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42A" w:rsidRPr="001506BB" w:rsidRDefault="0030342A" w:rsidP="00F12023">
      <w:pPr>
        <w:spacing w:after="1680" w:line="360" w:lineRule="auto"/>
        <w:jc w:val="center"/>
        <w:rPr>
          <w:b/>
          <w:caps/>
          <w:sz w:val="32"/>
          <w:szCs w:val="32"/>
        </w:rPr>
      </w:pPr>
      <w:r w:rsidRPr="001506BB">
        <w:rPr>
          <w:b/>
          <w:caps/>
          <w:sz w:val="32"/>
          <w:szCs w:val="32"/>
        </w:rPr>
        <w:t>Vysoká škola evropských a regionálních studií, o. p. s., ČESKÉ BUDĚJOVICE</w:t>
      </w:r>
    </w:p>
    <w:p w:rsidR="0030342A" w:rsidRPr="001506BB" w:rsidRDefault="0030342A" w:rsidP="00F12023">
      <w:pPr>
        <w:spacing w:after="1800" w:line="360" w:lineRule="auto"/>
        <w:jc w:val="center"/>
        <w:rPr>
          <w:b/>
          <w:caps/>
          <w:sz w:val="36"/>
          <w:szCs w:val="36"/>
        </w:rPr>
      </w:pPr>
      <w:r w:rsidRPr="001506BB">
        <w:rPr>
          <w:b/>
          <w:caps/>
          <w:sz w:val="36"/>
          <w:szCs w:val="36"/>
        </w:rPr>
        <w:t>Bakalářská práce</w:t>
      </w:r>
    </w:p>
    <w:p w:rsidR="0030342A" w:rsidRPr="001506BB" w:rsidRDefault="00581907" w:rsidP="00F12023">
      <w:pPr>
        <w:spacing w:after="3240" w:line="360" w:lineRule="auto"/>
        <w:jc w:val="center"/>
        <w:rPr>
          <w:b/>
          <w:caps/>
          <w:sz w:val="36"/>
          <w:szCs w:val="36"/>
        </w:rPr>
      </w:pPr>
      <w:r w:rsidRPr="00581907">
        <w:rPr>
          <w:b/>
          <w:caps/>
          <w:sz w:val="36"/>
          <w:szCs w:val="36"/>
        </w:rPr>
        <w:t xml:space="preserve">ČESKO-NĚMECKÉ </w:t>
      </w:r>
      <w:r w:rsidR="004B5C45">
        <w:rPr>
          <w:b/>
          <w:caps/>
          <w:sz w:val="36"/>
          <w:szCs w:val="36"/>
        </w:rPr>
        <w:t xml:space="preserve">DIPLOMATICKÉ VZTAHY PO </w:t>
      </w:r>
      <w:r w:rsidR="009B3303">
        <w:rPr>
          <w:b/>
          <w:caps/>
          <w:sz w:val="36"/>
          <w:szCs w:val="36"/>
        </w:rPr>
        <w:t xml:space="preserve">ROCE </w:t>
      </w:r>
      <w:r w:rsidR="00E52507" w:rsidRPr="001506BB">
        <w:rPr>
          <w:b/>
          <w:caps/>
          <w:sz w:val="36"/>
          <w:szCs w:val="36"/>
        </w:rPr>
        <w:t>1989</w:t>
      </w:r>
    </w:p>
    <w:p w:rsidR="0030342A" w:rsidRPr="001506BB" w:rsidRDefault="0030342A" w:rsidP="00F12023">
      <w:pPr>
        <w:spacing w:line="360" w:lineRule="auto"/>
        <w:rPr>
          <w:b/>
          <w:sz w:val="32"/>
          <w:szCs w:val="32"/>
        </w:rPr>
      </w:pPr>
      <w:r w:rsidRPr="001506BB">
        <w:rPr>
          <w:b/>
          <w:caps/>
          <w:sz w:val="32"/>
          <w:szCs w:val="32"/>
        </w:rPr>
        <w:t>A</w:t>
      </w:r>
      <w:r w:rsidRPr="001506BB">
        <w:rPr>
          <w:b/>
          <w:sz w:val="32"/>
          <w:szCs w:val="32"/>
        </w:rPr>
        <w:t>uto</w:t>
      </w:r>
      <w:r w:rsidR="00F12023" w:rsidRPr="001506BB">
        <w:rPr>
          <w:b/>
          <w:sz w:val="32"/>
          <w:szCs w:val="32"/>
        </w:rPr>
        <w:t>r</w:t>
      </w:r>
      <w:r w:rsidRPr="001506BB">
        <w:rPr>
          <w:b/>
          <w:sz w:val="32"/>
          <w:szCs w:val="32"/>
        </w:rPr>
        <w:t xml:space="preserve"> práce: </w:t>
      </w:r>
      <w:r w:rsidR="00E52507" w:rsidRPr="001506BB">
        <w:rPr>
          <w:sz w:val="32"/>
          <w:szCs w:val="32"/>
        </w:rPr>
        <w:t>Tomáš Bubeník</w:t>
      </w:r>
    </w:p>
    <w:p w:rsidR="0030342A" w:rsidRPr="001506BB" w:rsidRDefault="0030342A" w:rsidP="00F12023">
      <w:pPr>
        <w:spacing w:line="360" w:lineRule="auto"/>
        <w:rPr>
          <w:sz w:val="32"/>
          <w:szCs w:val="32"/>
        </w:rPr>
      </w:pPr>
      <w:r w:rsidRPr="001506BB">
        <w:rPr>
          <w:b/>
          <w:sz w:val="32"/>
          <w:szCs w:val="32"/>
        </w:rPr>
        <w:t xml:space="preserve">Studijní obor: </w:t>
      </w:r>
      <w:r w:rsidRPr="001506BB">
        <w:rPr>
          <w:sz w:val="32"/>
          <w:szCs w:val="32"/>
        </w:rPr>
        <w:t>Regionální studia</w:t>
      </w:r>
    </w:p>
    <w:p w:rsidR="0030342A" w:rsidRPr="001506BB" w:rsidRDefault="0030342A" w:rsidP="00F12023">
      <w:pPr>
        <w:spacing w:line="360" w:lineRule="auto"/>
        <w:rPr>
          <w:sz w:val="32"/>
          <w:szCs w:val="32"/>
        </w:rPr>
      </w:pPr>
      <w:r w:rsidRPr="001506BB">
        <w:rPr>
          <w:b/>
          <w:sz w:val="32"/>
          <w:szCs w:val="32"/>
        </w:rPr>
        <w:t xml:space="preserve">Forma studia: </w:t>
      </w:r>
      <w:r w:rsidRPr="001506BB">
        <w:rPr>
          <w:sz w:val="32"/>
          <w:szCs w:val="32"/>
        </w:rPr>
        <w:t>Prezenční</w:t>
      </w:r>
    </w:p>
    <w:p w:rsidR="0030342A" w:rsidRPr="001506BB" w:rsidRDefault="0030342A" w:rsidP="00F12023">
      <w:pPr>
        <w:spacing w:line="360" w:lineRule="auto"/>
        <w:rPr>
          <w:sz w:val="32"/>
          <w:szCs w:val="32"/>
        </w:rPr>
      </w:pPr>
      <w:r w:rsidRPr="001506BB">
        <w:rPr>
          <w:b/>
          <w:sz w:val="32"/>
          <w:szCs w:val="32"/>
        </w:rPr>
        <w:t xml:space="preserve">Vedoucí práce: </w:t>
      </w:r>
      <w:r w:rsidR="00E52507" w:rsidRPr="001506BB">
        <w:rPr>
          <w:sz w:val="32"/>
          <w:szCs w:val="32"/>
        </w:rPr>
        <w:t>PhDr. Lenka Havelková</w:t>
      </w:r>
    </w:p>
    <w:p w:rsidR="0030342A" w:rsidRPr="001506BB" w:rsidRDefault="0030342A" w:rsidP="00F12023">
      <w:pPr>
        <w:spacing w:after="1080" w:line="360" w:lineRule="auto"/>
        <w:rPr>
          <w:sz w:val="32"/>
          <w:szCs w:val="32"/>
        </w:rPr>
      </w:pPr>
      <w:r w:rsidRPr="001506BB">
        <w:rPr>
          <w:b/>
          <w:sz w:val="32"/>
          <w:szCs w:val="32"/>
        </w:rPr>
        <w:t>Katedra:</w:t>
      </w:r>
      <w:r w:rsidRPr="001506BB">
        <w:rPr>
          <w:sz w:val="32"/>
          <w:szCs w:val="32"/>
        </w:rPr>
        <w:t xml:space="preserve"> Katedra </w:t>
      </w:r>
      <w:r w:rsidR="00F12023" w:rsidRPr="001506BB">
        <w:rPr>
          <w:sz w:val="32"/>
          <w:szCs w:val="32"/>
        </w:rPr>
        <w:t>společenských věd</w:t>
      </w:r>
    </w:p>
    <w:p w:rsidR="0030342A" w:rsidRPr="001506BB" w:rsidRDefault="0030342A" w:rsidP="0030342A">
      <w:pPr>
        <w:spacing w:after="1080"/>
        <w:jc w:val="center"/>
        <w:rPr>
          <w:b/>
          <w:sz w:val="32"/>
          <w:szCs w:val="32"/>
        </w:rPr>
      </w:pPr>
      <w:r w:rsidRPr="001506BB">
        <w:rPr>
          <w:b/>
          <w:sz w:val="32"/>
          <w:szCs w:val="32"/>
        </w:rPr>
        <w:t>2011</w:t>
      </w:r>
    </w:p>
    <w:p w:rsidR="0030342A" w:rsidRPr="001506BB" w:rsidRDefault="0030342A" w:rsidP="0030342A">
      <w:pPr>
        <w:spacing w:after="9960"/>
        <w:rPr>
          <w:sz w:val="32"/>
          <w:szCs w:val="32"/>
        </w:rPr>
      </w:pPr>
    </w:p>
    <w:p w:rsidR="0030342A" w:rsidRPr="001506BB" w:rsidRDefault="0030342A" w:rsidP="00F12023">
      <w:pPr>
        <w:spacing w:line="360" w:lineRule="auto"/>
        <w:ind w:firstLine="709"/>
        <w:jc w:val="both"/>
      </w:pPr>
      <w:r w:rsidRPr="001506BB">
        <w:t>Prohlašuji, že js</w:t>
      </w:r>
      <w:r w:rsidR="00E52507" w:rsidRPr="001506BB">
        <w:t>em bakalářskou práci vypracoval</w:t>
      </w:r>
      <w:r w:rsidRPr="001506BB">
        <w:t xml:space="preserve"> samostatně, na základě vlastních zjištění a s použitím odborné literatury a materiálů uvedených v této práci.</w:t>
      </w:r>
    </w:p>
    <w:p w:rsidR="0030342A" w:rsidRPr="001506BB" w:rsidRDefault="0030342A" w:rsidP="00F12023">
      <w:pPr>
        <w:spacing w:line="360" w:lineRule="auto"/>
        <w:ind w:firstLine="709"/>
        <w:jc w:val="both"/>
      </w:pPr>
      <w:r w:rsidRPr="001506BB">
        <w:t>Souhlasím, aby práce byla uložena v kni</w:t>
      </w:r>
      <w:r w:rsidR="00F95009" w:rsidRPr="001506BB">
        <w:t>hovně Vysoké školy evropských a </w:t>
      </w:r>
      <w:r w:rsidRPr="001506BB">
        <w:t>regionálních studií v Českých Budějovicích a zpřístupněna v souladu s § 47b zákona č. 111/1998 Sb. v platném znění.</w:t>
      </w:r>
    </w:p>
    <w:p w:rsidR="0030342A" w:rsidRPr="001506BB" w:rsidRDefault="0030342A" w:rsidP="0030342A">
      <w:pPr>
        <w:spacing w:line="360" w:lineRule="auto"/>
        <w:jc w:val="right"/>
      </w:pPr>
    </w:p>
    <w:p w:rsidR="0030342A" w:rsidRPr="001506BB" w:rsidRDefault="002F2A8E" w:rsidP="00F12023">
      <w:pPr>
        <w:spacing w:line="360" w:lineRule="auto"/>
        <w:jc w:val="both"/>
      </w:pPr>
      <w:r w:rsidRPr="001506BB">
        <w:tab/>
      </w:r>
      <w:r w:rsidRPr="001506BB">
        <w:tab/>
      </w:r>
      <w:r w:rsidRPr="001506BB">
        <w:tab/>
      </w:r>
      <w:r w:rsidRPr="001506BB">
        <w:tab/>
      </w:r>
      <w:r w:rsidRPr="001506BB">
        <w:tab/>
      </w:r>
      <w:r w:rsidRPr="001506BB">
        <w:tab/>
      </w:r>
      <w:r w:rsidR="0030342A" w:rsidRPr="001506BB">
        <w:t>………………………………………….</w:t>
      </w:r>
    </w:p>
    <w:p w:rsidR="0030342A" w:rsidRPr="001506BB" w:rsidRDefault="0030342A" w:rsidP="0030342A">
      <w:pPr>
        <w:spacing w:after="12000" w:line="360" w:lineRule="auto"/>
      </w:pPr>
      <w:r w:rsidRPr="001506BB">
        <w:br w:type="page"/>
      </w:r>
    </w:p>
    <w:p w:rsidR="0091411F" w:rsidRDefault="0091411F" w:rsidP="00F12023">
      <w:pPr>
        <w:spacing w:after="12000" w:line="360" w:lineRule="auto"/>
        <w:ind w:firstLine="709"/>
        <w:jc w:val="both"/>
      </w:pPr>
    </w:p>
    <w:p w:rsidR="0030342A" w:rsidRPr="0091411F" w:rsidRDefault="00D75B72" w:rsidP="0091411F">
      <w:pPr>
        <w:spacing w:after="12000" w:line="360" w:lineRule="auto"/>
        <w:ind w:firstLine="709"/>
        <w:jc w:val="both"/>
      </w:pPr>
      <w:r w:rsidRPr="001506BB">
        <w:t>Děkuji vedoucí</w:t>
      </w:r>
      <w:r w:rsidR="0030342A" w:rsidRPr="001506BB">
        <w:t xml:space="preserve"> baka</w:t>
      </w:r>
      <w:r w:rsidRPr="001506BB">
        <w:t>lářské práce PhDr. Lence Havelkové</w:t>
      </w:r>
      <w:r w:rsidR="0030342A" w:rsidRPr="001506BB">
        <w:t xml:space="preserve"> za cenné rady, připomínky a metodické vedení práce.</w:t>
      </w:r>
    </w:p>
    <w:p w:rsidR="002F2A8E" w:rsidRPr="001506BB" w:rsidRDefault="002F2A8E" w:rsidP="004C45B6">
      <w:pPr>
        <w:sectPr w:rsidR="002F2A8E" w:rsidRPr="001506BB" w:rsidSect="00615767">
          <w:pgSz w:w="11906" w:h="16838"/>
          <w:pgMar w:top="1418" w:right="1134" w:bottom="851" w:left="2268" w:header="709" w:footer="709" w:gutter="0"/>
          <w:cols w:space="708"/>
          <w:docGrid w:linePitch="360"/>
        </w:sectPr>
      </w:pPr>
    </w:p>
    <w:p w:rsidR="002E1EAC" w:rsidRDefault="002E1EAC" w:rsidP="002E1EAC">
      <w:pPr>
        <w:pStyle w:val="Nadpis1"/>
        <w:numPr>
          <w:ilvl w:val="0"/>
          <w:numId w:val="0"/>
        </w:numPr>
      </w:pPr>
      <w:bookmarkStart w:id="0" w:name="_Toc290216939"/>
      <w:bookmarkStart w:id="1" w:name="_Toc290999787"/>
      <w:bookmarkStart w:id="2" w:name="_Toc291002676"/>
      <w:r>
        <w:lastRenderedPageBreak/>
        <w:t>ABSTRAKT</w:t>
      </w:r>
      <w:bookmarkEnd w:id="0"/>
      <w:bookmarkEnd w:id="1"/>
      <w:bookmarkEnd w:id="2"/>
    </w:p>
    <w:p w:rsidR="002E1EAC" w:rsidRDefault="002E1EAC" w:rsidP="002E1EAC"/>
    <w:p w:rsidR="002E1EAC" w:rsidRDefault="002E1EAC" w:rsidP="002E1EAC"/>
    <w:p w:rsidR="002E1EAC" w:rsidRDefault="002E1EAC" w:rsidP="002E1EAC">
      <w:pPr>
        <w:spacing w:line="360" w:lineRule="auto"/>
        <w:jc w:val="both"/>
      </w:pPr>
      <w:r>
        <w:tab/>
        <w:t xml:space="preserve">BUBENÍK, T. </w:t>
      </w:r>
      <w:r w:rsidR="00070B51" w:rsidRPr="00070B51">
        <w:rPr>
          <w:i/>
        </w:rPr>
        <w:t xml:space="preserve">Česko-německé diplomatické vztahy po roce 1989 </w:t>
      </w:r>
      <w:r w:rsidRPr="005A2344">
        <w:rPr>
          <w:i/>
        </w:rPr>
        <w:t>: bakalářská práce.</w:t>
      </w:r>
      <w:r w:rsidRPr="00647FB5">
        <w:t xml:space="preserve"> </w:t>
      </w:r>
      <w:r>
        <w:t>České Budějovice : Vysoká škola evropských a regioná</w:t>
      </w:r>
      <w:r w:rsidR="00D14A8A">
        <w:t>lních studií, o. p. s., 2011. 47</w:t>
      </w:r>
      <w:r>
        <w:t>s. Vedoucí bakalářské práce PhDr. Lenka Havelková.</w:t>
      </w:r>
    </w:p>
    <w:p w:rsidR="002E1EAC" w:rsidRDefault="002E1EAC" w:rsidP="002E1EAC"/>
    <w:p w:rsidR="002E1EAC" w:rsidRDefault="002E1EAC" w:rsidP="002E1EAC">
      <w:r>
        <w:tab/>
      </w:r>
      <w:r w:rsidRPr="00647FB5">
        <w:rPr>
          <w:b/>
        </w:rPr>
        <w:t>Klíčová slova</w:t>
      </w:r>
      <w:r w:rsidRPr="00647FB5">
        <w:t>:</w:t>
      </w:r>
      <w:r w:rsidR="00252DE5">
        <w:t xml:space="preserve"> Č</w:t>
      </w:r>
      <w:r>
        <w:t>esko-německé diplomatické vztahy, Benešovy dekrety, odsun Němců</w:t>
      </w:r>
    </w:p>
    <w:p w:rsidR="002E1EAC" w:rsidRDefault="002E1EAC" w:rsidP="002E1EAC"/>
    <w:p w:rsidR="002E1EAC" w:rsidRDefault="002E1EAC" w:rsidP="002E1EAC">
      <w:pPr>
        <w:spacing w:line="360" w:lineRule="auto"/>
        <w:jc w:val="both"/>
      </w:pPr>
      <w:r>
        <w:tab/>
      </w:r>
    </w:p>
    <w:p w:rsidR="002E1EAC" w:rsidRDefault="002E1EAC" w:rsidP="002E1EAC">
      <w:pPr>
        <w:spacing w:line="360" w:lineRule="auto"/>
        <w:ind w:firstLine="708"/>
        <w:jc w:val="both"/>
      </w:pPr>
      <w:r w:rsidRPr="002F7C70">
        <w:t>Bakalářská práce se zaměřuje na zhodnocení současných vztahů mezi Českou</w:t>
      </w:r>
      <w:r>
        <w:t xml:space="preserve"> </w:t>
      </w:r>
      <w:r w:rsidR="003B2FBA">
        <w:t>republikou a S</w:t>
      </w:r>
      <w:r w:rsidRPr="002F7C70">
        <w:t>polkovou republikou</w:t>
      </w:r>
      <w:r w:rsidR="003B2FBA">
        <w:t xml:space="preserve"> Německo</w:t>
      </w:r>
      <w:r w:rsidRPr="002F7C70">
        <w:t>, vývojem vzájemných vztahů od</w:t>
      </w:r>
      <w:r>
        <w:t xml:space="preserve"> </w:t>
      </w:r>
      <w:r w:rsidRPr="002F7C70">
        <w:t>roku 1989 až dodnes a také mnoha historickými konflikty, které měly vliv</w:t>
      </w:r>
      <w:r>
        <w:t xml:space="preserve"> </w:t>
      </w:r>
      <w:r w:rsidRPr="002F7C70">
        <w:t>na diplomatické vztahy mezi oběma státy. Úvod práce je věnován analýze</w:t>
      </w:r>
      <w:r>
        <w:t xml:space="preserve"> </w:t>
      </w:r>
      <w:r w:rsidRPr="002F7C70">
        <w:t>nejvýznamnějších historických událostí, které jsou důležité pro</w:t>
      </w:r>
      <w:r>
        <w:t xml:space="preserve"> </w:t>
      </w:r>
      <w:r w:rsidRPr="002F7C70">
        <w:t>pochopení vývoje vz</w:t>
      </w:r>
      <w:r>
        <w:t>t</w:t>
      </w:r>
      <w:r w:rsidRPr="002F7C70">
        <w:t>ahů mezi Čechy a Němci. V</w:t>
      </w:r>
      <w:r>
        <w:t> </w:t>
      </w:r>
      <w:r w:rsidRPr="002F7C70">
        <w:t>následující</w:t>
      </w:r>
      <w:r>
        <w:t xml:space="preserve"> </w:t>
      </w:r>
      <w:r w:rsidRPr="002F7C70">
        <w:t>části jsou analyzovány klíčové mezníky vzájemných vztahů,</w:t>
      </w:r>
      <w:r>
        <w:t xml:space="preserve"> </w:t>
      </w:r>
      <w:r w:rsidRPr="002F7C70">
        <w:t>problematické otázky a diplomatické vztahy vůči dalším zemím. Práce se</w:t>
      </w:r>
      <w:r>
        <w:t xml:space="preserve"> </w:t>
      </w:r>
      <w:r w:rsidRPr="002F7C70">
        <w:t>zabývá rovněž aktuálním stavem současných vztahů a jejich možnými</w:t>
      </w:r>
      <w:r>
        <w:t xml:space="preserve"> perspektivami do budoucna.</w:t>
      </w:r>
    </w:p>
    <w:p w:rsidR="002E1EAC" w:rsidRDefault="002E1EAC" w:rsidP="002E1EAC">
      <w:pPr>
        <w:spacing w:line="360" w:lineRule="auto"/>
        <w:jc w:val="both"/>
      </w:pPr>
    </w:p>
    <w:p w:rsidR="002E1EAC" w:rsidRDefault="002E1EAC" w:rsidP="002E1EAC">
      <w:pPr>
        <w:rPr>
          <w:rFonts w:cs="Arial"/>
          <w:b/>
          <w:bCs/>
          <w:kern w:val="32"/>
          <w:sz w:val="32"/>
          <w:szCs w:val="32"/>
        </w:rPr>
      </w:pPr>
      <w:r>
        <w:br w:type="page"/>
      </w:r>
    </w:p>
    <w:p w:rsidR="002E1EAC" w:rsidRDefault="002E1EAC" w:rsidP="002E1EAC">
      <w:pPr>
        <w:pStyle w:val="Nadpis1"/>
        <w:numPr>
          <w:ilvl w:val="0"/>
          <w:numId w:val="0"/>
        </w:numPr>
      </w:pPr>
      <w:bookmarkStart w:id="3" w:name="_Toc290216940"/>
      <w:bookmarkStart w:id="4" w:name="_Toc290999788"/>
      <w:bookmarkStart w:id="5" w:name="_Toc291002677"/>
      <w:r>
        <w:lastRenderedPageBreak/>
        <w:t>ABSTRACT</w:t>
      </w:r>
      <w:bookmarkEnd w:id="3"/>
      <w:bookmarkEnd w:id="4"/>
      <w:bookmarkEnd w:id="5"/>
    </w:p>
    <w:p w:rsidR="002E1EAC" w:rsidRPr="00B65615" w:rsidRDefault="002E1EAC" w:rsidP="002E1EAC"/>
    <w:p w:rsidR="002E1EAC" w:rsidRDefault="002E1EAC" w:rsidP="002E1EAC"/>
    <w:p w:rsidR="002E1EAC" w:rsidRDefault="002E1EAC" w:rsidP="002E1EAC">
      <w:pPr>
        <w:spacing w:line="360" w:lineRule="auto"/>
        <w:jc w:val="both"/>
      </w:pPr>
      <w:r>
        <w:t>BUBENÍK, T.</w:t>
      </w:r>
      <w:r w:rsidR="00C53AA8">
        <w:rPr>
          <w:i/>
        </w:rPr>
        <w:t xml:space="preserve"> Czech-G</w:t>
      </w:r>
      <w:r w:rsidR="00425823">
        <w:rPr>
          <w:i/>
        </w:rPr>
        <w:t>erman Diplomatic R</w:t>
      </w:r>
      <w:r w:rsidR="00070B51">
        <w:rPr>
          <w:i/>
        </w:rPr>
        <w:t xml:space="preserve">elations after 1989 </w:t>
      </w:r>
      <w:r w:rsidRPr="005A2344">
        <w:rPr>
          <w:i/>
        </w:rPr>
        <w:t>: Bachelor thesis.</w:t>
      </w:r>
      <w:r w:rsidRPr="00647FB5">
        <w:t xml:space="preserve"> </w:t>
      </w:r>
      <w:r>
        <w:t>České Budějovice : The College of European and Regio</w:t>
      </w:r>
      <w:r w:rsidR="00D14A8A">
        <w:t>nal Studies, o. p. s., 2011. 47</w:t>
      </w:r>
      <w:r w:rsidR="00772934">
        <w:t>p</w:t>
      </w:r>
      <w:r>
        <w:t>. Supervisor: PhDr. Lenka Havelková.</w:t>
      </w:r>
    </w:p>
    <w:p w:rsidR="002E1EAC" w:rsidRDefault="002E1EAC" w:rsidP="002E1EAC">
      <w:pPr>
        <w:spacing w:line="360" w:lineRule="auto"/>
        <w:jc w:val="both"/>
      </w:pPr>
    </w:p>
    <w:p w:rsidR="002E1EAC" w:rsidRDefault="002E1EAC" w:rsidP="002E1EAC">
      <w:pPr>
        <w:spacing w:line="360" w:lineRule="auto"/>
        <w:jc w:val="both"/>
      </w:pPr>
      <w:r>
        <w:tab/>
      </w:r>
      <w:r w:rsidRPr="00B65615">
        <w:rPr>
          <w:b/>
        </w:rPr>
        <w:t>Keywords</w:t>
      </w:r>
      <w:r w:rsidRPr="00647FB5">
        <w:t>:</w:t>
      </w:r>
      <w:r w:rsidR="006514A0">
        <w:t xml:space="preserve"> Czech-German Diplomatic R</w:t>
      </w:r>
      <w:r w:rsidR="004411A7">
        <w:t>elations, Benes D</w:t>
      </w:r>
      <w:r w:rsidR="006514A0">
        <w:t>ecrees, the R</w:t>
      </w:r>
      <w:r>
        <w:t>emoval of Germans</w:t>
      </w:r>
    </w:p>
    <w:p w:rsidR="002E1EAC" w:rsidRDefault="002E1EAC" w:rsidP="002E1EAC">
      <w:pPr>
        <w:spacing w:line="360" w:lineRule="auto"/>
        <w:jc w:val="both"/>
      </w:pPr>
    </w:p>
    <w:p w:rsidR="002E1EAC" w:rsidRDefault="002E1EAC" w:rsidP="002E1EAC">
      <w:pPr>
        <w:spacing w:line="360" w:lineRule="auto"/>
        <w:jc w:val="both"/>
      </w:pPr>
    </w:p>
    <w:p w:rsidR="002E1EAC" w:rsidRPr="00101C80" w:rsidRDefault="002E1EAC" w:rsidP="002E1EAC">
      <w:pPr>
        <w:spacing w:line="360" w:lineRule="auto"/>
        <w:jc w:val="both"/>
      </w:pPr>
      <w:r w:rsidRPr="008406B2">
        <w:t>This thesis</w:t>
      </w:r>
      <w:r>
        <w:t xml:space="preserve"> </w:t>
      </w:r>
      <w:r w:rsidRPr="008406B2">
        <w:t>aims to evaluate the</w:t>
      </w:r>
      <w:r>
        <w:t xml:space="preserve"> </w:t>
      </w:r>
      <w:r w:rsidRPr="008406B2">
        <w:t>current</w:t>
      </w:r>
      <w:r>
        <w:t xml:space="preserve"> </w:t>
      </w:r>
      <w:r w:rsidRPr="008406B2">
        <w:t>relations</w:t>
      </w:r>
      <w:r>
        <w:t xml:space="preserve"> </w:t>
      </w:r>
      <w:r w:rsidRPr="008406B2">
        <w:t>between the</w:t>
      </w:r>
      <w:r>
        <w:t xml:space="preserve"> </w:t>
      </w:r>
      <w:r w:rsidRPr="008406B2">
        <w:t>Czech</w:t>
      </w:r>
      <w:r w:rsidR="00696024">
        <w:t xml:space="preserve"> </w:t>
      </w:r>
      <w:r w:rsidRPr="008406B2">
        <w:t>Republic</w:t>
      </w:r>
      <w:r>
        <w:t xml:space="preserve"> </w:t>
      </w:r>
      <w:r w:rsidRPr="008406B2">
        <w:t>and the German</w:t>
      </w:r>
      <w:r>
        <w:t xml:space="preserve"> </w:t>
      </w:r>
      <w:r w:rsidRPr="008406B2">
        <w:t>Federal</w:t>
      </w:r>
      <w:r>
        <w:t xml:space="preserve"> </w:t>
      </w:r>
      <w:r w:rsidRPr="008406B2">
        <w:t>Republic,</w:t>
      </w:r>
      <w:r>
        <w:t xml:space="preserve"> </w:t>
      </w:r>
      <w:r w:rsidRPr="008406B2">
        <w:t>the development ofmutual</w:t>
      </w:r>
      <w:r>
        <w:t xml:space="preserve"> </w:t>
      </w:r>
      <w:r w:rsidRPr="008406B2">
        <w:t>relations</w:t>
      </w:r>
      <w:r>
        <w:t xml:space="preserve"> </w:t>
      </w:r>
      <w:r w:rsidRPr="008406B2">
        <w:t>from</w:t>
      </w:r>
      <w:r>
        <w:t xml:space="preserve"> </w:t>
      </w:r>
      <w:r w:rsidRPr="008406B2">
        <w:t>1989</w:t>
      </w:r>
      <w:r>
        <w:t xml:space="preserve"> </w:t>
      </w:r>
      <w:r w:rsidRPr="008406B2">
        <w:t>until</w:t>
      </w:r>
      <w:r>
        <w:t xml:space="preserve"> </w:t>
      </w:r>
      <w:r w:rsidRPr="008406B2">
        <w:t>today, and</w:t>
      </w:r>
      <w:r>
        <w:t xml:space="preserve"> </w:t>
      </w:r>
      <w:r w:rsidRPr="008406B2">
        <w:t>many</w:t>
      </w:r>
      <w:r>
        <w:t xml:space="preserve"> </w:t>
      </w:r>
      <w:r w:rsidRPr="008406B2">
        <w:t>historical</w:t>
      </w:r>
      <w:r>
        <w:t xml:space="preserve"> </w:t>
      </w:r>
      <w:r w:rsidRPr="008406B2">
        <w:t>conflicts</w:t>
      </w:r>
      <w:r w:rsidR="00696024">
        <w:t xml:space="preserve"> </w:t>
      </w:r>
      <w:r w:rsidRPr="008406B2">
        <w:t>that impacted</w:t>
      </w:r>
      <w:r>
        <w:t xml:space="preserve"> </w:t>
      </w:r>
      <w:r w:rsidRPr="008406B2">
        <w:t>on the diplomatic</w:t>
      </w:r>
      <w:r>
        <w:t xml:space="preserve"> </w:t>
      </w:r>
      <w:r w:rsidRPr="008406B2">
        <w:t>relations</w:t>
      </w:r>
      <w:r>
        <w:t xml:space="preserve"> </w:t>
      </w:r>
      <w:r w:rsidRPr="008406B2">
        <w:t>between</w:t>
      </w:r>
      <w:r>
        <w:t xml:space="preserve"> </w:t>
      </w:r>
      <w:r w:rsidR="00696024">
        <w:t xml:space="preserve">the </w:t>
      </w:r>
      <w:r w:rsidRPr="008406B2">
        <w:t>countries.</w:t>
      </w:r>
      <w:r w:rsidR="00696024">
        <w:t xml:space="preserve"> </w:t>
      </w:r>
      <w:r w:rsidRPr="008406B2">
        <w:t>Introduction is</w:t>
      </w:r>
      <w:r>
        <w:t xml:space="preserve"> </w:t>
      </w:r>
      <w:r w:rsidRPr="008406B2">
        <w:t>devoted to</w:t>
      </w:r>
      <w:r>
        <w:t xml:space="preserve"> </w:t>
      </w:r>
      <w:r w:rsidRPr="008406B2">
        <w:t>analysis of</w:t>
      </w:r>
      <w:r>
        <w:t xml:space="preserve"> </w:t>
      </w:r>
      <w:r w:rsidRPr="008406B2">
        <w:t>major</w:t>
      </w:r>
      <w:r>
        <w:t xml:space="preserve"> historici</w:t>
      </w:r>
      <w:r w:rsidR="00696024">
        <w:t>al</w:t>
      </w:r>
      <w:r>
        <w:t xml:space="preserve"> </w:t>
      </w:r>
      <w:r w:rsidRPr="008406B2">
        <w:t>events that</w:t>
      </w:r>
      <w:r>
        <w:t xml:space="preserve"> </w:t>
      </w:r>
      <w:r w:rsidRPr="008406B2">
        <w:t>are</w:t>
      </w:r>
      <w:r w:rsidR="00696024">
        <w:t xml:space="preserve"> </w:t>
      </w:r>
      <w:r w:rsidRPr="008406B2">
        <w:t>important</w:t>
      </w:r>
      <w:r>
        <w:t xml:space="preserve"> for</w:t>
      </w:r>
      <w:r w:rsidR="00696024">
        <w:t xml:space="preserve"> </w:t>
      </w:r>
      <w:r w:rsidRPr="008406B2">
        <w:t>understanding the</w:t>
      </w:r>
      <w:r>
        <w:t xml:space="preserve"> </w:t>
      </w:r>
      <w:r w:rsidRPr="008406B2">
        <w:t>evolution</w:t>
      </w:r>
      <w:r>
        <w:t xml:space="preserve"> of </w:t>
      </w:r>
      <w:r w:rsidRPr="008406B2">
        <w:t>relations</w:t>
      </w:r>
      <w:r>
        <w:t xml:space="preserve"> </w:t>
      </w:r>
      <w:r w:rsidRPr="008406B2">
        <w:t>between</w:t>
      </w:r>
      <w:r w:rsidR="00696024">
        <w:t xml:space="preserve"> </w:t>
      </w:r>
      <w:r w:rsidRPr="008406B2">
        <w:t>Czechs</w:t>
      </w:r>
      <w:r>
        <w:t xml:space="preserve"> </w:t>
      </w:r>
      <w:r w:rsidRPr="008406B2">
        <w:t>and</w:t>
      </w:r>
      <w:r>
        <w:t xml:space="preserve"> </w:t>
      </w:r>
      <w:r w:rsidRPr="008406B2">
        <w:t>Germans.</w:t>
      </w:r>
      <w:r>
        <w:t xml:space="preserve"> </w:t>
      </w:r>
      <w:r w:rsidRPr="008406B2">
        <w:t>The following</w:t>
      </w:r>
      <w:r>
        <w:t xml:space="preserve"> </w:t>
      </w:r>
      <w:r w:rsidRPr="008406B2">
        <w:t>section</w:t>
      </w:r>
      <w:r>
        <w:t xml:space="preserve"> </w:t>
      </w:r>
      <w:r w:rsidRPr="008406B2">
        <w:t>analyzes</w:t>
      </w:r>
      <w:r>
        <w:t xml:space="preserve"> </w:t>
      </w:r>
      <w:r w:rsidR="003C187A">
        <w:t>the keymoments</w:t>
      </w:r>
      <w:r>
        <w:t xml:space="preserve"> </w:t>
      </w:r>
      <w:r w:rsidRPr="008406B2">
        <w:t>in their relationship,</w:t>
      </w:r>
      <w:r>
        <w:t xml:space="preserve"> </w:t>
      </w:r>
      <w:r w:rsidRPr="008406B2">
        <w:t xml:space="preserve">issues of </w:t>
      </w:r>
      <w:r w:rsidR="003C187A">
        <w:t>c</w:t>
      </w:r>
      <w:r>
        <w:t xml:space="preserve">oncern </w:t>
      </w:r>
      <w:r w:rsidRPr="008406B2">
        <w:t>and</w:t>
      </w:r>
      <w:r>
        <w:t xml:space="preserve"> </w:t>
      </w:r>
      <w:r w:rsidRPr="008406B2">
        <w:t>diplomatic</w:t>
      </w:r>
      <w:r w:rsidR="003C187A">
        <w:t xml:space="preserve"> </w:t>
      </w:r>
      <w:r w:rsidRPr="008406B2">
        <w:t>relations with</w:t>
      </w:r>
      <w:r>
        <w:t xml:space="preserve"> </w:t>
      </w:r>
      <w:r w:rsidRPr="008406B2">
        <w:t>other</w:t>
      </w:r>
      <w:r>
        <w:t xml:space="preserve"> </w:t>
      </w:r>
      <w:r w:rsidRPr="008406B2">
        <w:t>countries.</w:t>
      </w:r>
      <w:r>
        <w:t xml:space="preserve"> </w:t>
      </w:r>
      <w:r w:rsidR="009E686B">
        <w:t>The thesis</w:t>
      </w:r>
      <w:r>
        <w:t xml:space="preserve"> </w:t>
      </w:r>
      <w:r w:rsidRPr="008406B2">
        <w:t>also addresses the</w:t>
      </w:r>
      <w:r>
        <w:t xml:space="preserve"> </w:t>
      </w:r>
      <w:r w:rsidRPr="008406B2">
        <w:t>currentstate</w:t>
      </w:r>
      <w:r>
        <w:t xml:space="preserve"> </w:t>
      </w:r>
      <w:r w:rsidRPr="008406B2">
        <w:t>of relations</w:t>
      </w:r>
      <w:r>
        <w:t xml:space="preserve"> </w:t>
      </w:r>
      <w:r w:rsidRPr="008406B2">
        <w:t>and</w:t>
      </w:r>
      <w:r>
        <w:t xml:space="preserve"> </w:t>
      </w:r>
      <w:r w:rsidRPr="008406B2">
        <w:t>possible</w:t>
      </w:r>
      <w:r>
        <w:t xml:space="preserve"> </w:t>
      </w:r>
      <w:r w:rsidRPr="008406B2">
        <w:t>future prospects</w:t>
      </w:r>
      <w:r>
        <w:t>.</w:t>
      </w:r>
    </w:p>
    <w:p w:rsidR="00F12023" w:rsidRDefault="0030342A" w:rsidP="004C45B6">
      <w:r w:rsidRPr="001506BB">
        <w:br w:type="page"/>
      </w:r>
      <w:r w:rsidR="00F12023" w:rsidRPr="001506BB">
        <w:rPr>
          <w:b/>
          <w:sz w:val="32"/>
          <w:szCs w:val="32"/>
        </w:rPr>
        <w:lastRenderedPageBreak/>
        <w:t>OBSAH</w:t>
      </w:r>
    </w:p>
    <w:p w:rsidR="0089779C" w:rsidRPr="0049399D" w:rsidRDefault="00DA56BC" w:rsidP="0049399D">
      <w:pPr>
        <w:pStyle w:val="Obsah1"/>
        <w:rPr>
          <w:rFonts w:asciiTheme="minorHAnsi" w:eastAsiaTheme="minorEastAsia" w:hAnsiTheme="minorHAnsi" w:cstheme="minorBidi"/>
          <w:sz w:val="22"/>
          <w:szCs w:val="22"/>
        </w:rPr>
      </w:pPr>
      <w:r w:rsidRPr="00DA56BC">
        <w:fldChar w:fldCharType="begin"/>
      </w:r>
      <w:r w:rsidR="00156A10" w:rsidRPr="001506BB">
        <w:instrText xml:space="preserve"> TOC \o "1-3" \h \z \u </w:instrText>
      </w:r>
      <w:r w:rsidRPr="00DA56BC">
        <w:fldChar w:fldCharType="separate"/>
      </w:r>
    </w:p>
    <w:p w:rsidR="0089779C" w:rsidRPr="0049399D" w:rsidRDefault="0089779C" w:rsidP="0049399D">
      <w:pPr>
        <w:pStyle w:val="Obsah1"/>
        <w:rPr>
          <w:rFonts w:eastAsiaTheme="minorEastAsia"/>
        </w:rPr>
      </w:pPr>
    </w:p>
    <w:p w:rsidR="0089779C" w:rsidRPr="0049399D" w:rsidRDefault="00DA56BC" w:rsidP="0049399D">
      <w:pPr>
        <w:pStyle w:val="Obsah1"/>
        <w:rPr>
          <w:rFonts w:asciiTheme="minorHAnsi" w:eastAsiaTheme="minorEastAsia" w:hAnsiTheme="minorHAnsi" w:cstheme="minorBidi"/>
          <w:sz w:val="22"/>
          <w:szCs w:val="22"/>
        </w:rPr>
      </w:pPr>
      <w:hyperlink w:anchor="_Toc291002678" w:history="1">
        <w:r w:rsidR="0089779C" w:rsidRPr="0049399D">
          <w:rPr>
            <w:rStyle w:val="Hypertextovodkaz"/>
          </w:rPr>
          <w:t>ÚVOD</w:t>
        </w:r>
        <w:r w:rsidR="0089779C" w:rsidRPr="0049399D">
          <w:rPr>
            <w:webHidden/>
          </w:rPr>
          <w:tab/>
        </w:r>
        <w:r w:rsidRPr="0049399D">
          <w:rPr>
            <w:webHidden/>
          </w:rPr>
          <w:fldChar w:fldCharType="begin"/>
        </w:r>
        <w:r w:rsidR="0089779C" w:rsidRPr="0049399D">
          <w:rPr>
            <w:webHidden/>
          </w:rPr>
          <w:instrText xml:space="preserve"> PAGEREF _Toc291002678 \h </w:instrText>
        </w:r>
        <w:r w:rsidRPr="0049399D">
          <w:rPr>
            <w:webHidden/>
          </w:rPr>
        </w:r>
        <w:r w:rsidRPr="0049399D">
          <w:rPr>
            <w:webHidden/>
          </w:rPr>
          <w:fldChar w:fldCharType="separate"/>
        </w:r>
        <w:r w:rsidR="001D7368">
          <w:rPr>
            <w:webHidden/>
          </w:rPr>
          <w:t>7</w:t>
        </w:r>
        <w:r w:rsidRPr="0049399D">
          <w:rPr>
            <w:webHidden/>
          </w:rPr>
          <w:fldChar w:fldCharType="end"/>
        </w:r>
      </w:hyperlink>
    </w:p>
    <w:p w:rsidR="0089779C" w:rsidRPr="0049399D" w:rsidRDefault="00DA56BC" w:rsidP="0049399D">
      <w:pPr>
        <w:pStyle w:val="Obsah1"/>
        <w:rPr>
          <w:rFonts w:asciiTheme="minorHAnsi" w:eastAsiaTheme="minorEastAsia" w:hAnsiTheme="minorHAnsi" w:cstheme="minorBidi"/>
          <w:sz w:val="22"/>
          <w:szCs w:val="22"/>
        </w:rPr>
      </w:pPr>
      <w:hyperlink w:anchor="_Toc291002679" w:history="1">
        <w:r w:rsidR="0089779C" w:rsidRPr="0049399D">
          <w:rPr>
            <w:rStyle w:val="Hypertextovodkaz"/>
          </w:rPr>
          <w:t>1</w:t>
        </w:r>
        <w:r w:rsidR="0089779C" w:rsidRPr="0049399D">
          <w:rPr>
            <w:rFonts w:asciiTheme="minorHAnsi" w:eastAsiaTheme="minorEastAsia" w:hAnsiTheme="minorHAnsi" w:cstheme="minorBidi"/>
            <w:sz w:val="22"/>
            <w:szCs w:val="22"/>
          </w:rPr>
          <w:tab/>
        </w:r>
        <w:r w:rsidR="0089779C" w:rsidRPr="0049399D">
          <w:rPr>
            <w:rStyle w:val="Hypertextovodkaz"/>
          </w:rPr>
          <w:t>CÍL A METODIKA BAKALÁŘSKÉ PRÁCE</w:t>
        </w:r>
        <w:r w:rsidR="0089779C" w:rsidRPr="0049399D">
          <w:rPr>
            <w:webHidden/>
          </w:rPr>
          <w:tab/>
        </w:r>
        <w:r w:rsidRPr="0049399D">
          <w:rPr>
            <w:webHidden/>
          </w:rPr>
          <w:fldChar w:fldCharType="begin"/>
        </w:r>
        <w:r w:rsidR="0089779C" w:rsidRPr="0049399D">
          <w:rPr>
            <w:webHidden/>
          </w:rPr>
          <w:instrText xml:space="preserve"> PAGEREF _Toc291002679 \h </w:instrText>
        </w:r>
        <w:r w:rsidRPr="0049399D">
          <w:rPr>
            <w:webHidden/>
          </w:rPr>
        </w:r>
        <w:r w:rsidRPr="0049399D">
          <w:rPr>
            <w:webHidden/>
          </w:rPr>
          <w:fldChar w:fldCharType="separate"/>
        </w:r>
        <w:r w:rsidR="001D7368">
          <w:rPr>
            <w:webHidden/>
          </w:rPr>
          <w:t>9</w:t>
        </w:r>
        <w:r w:rsidRPr="0049399D">
          <w:rPr>
            <w:webHidden/>
          </w:rPr>
          <w:fldChar w:fldCharType="end"/>
        </w:r>
      </w:hyperlink>
    </w:p>
    <w:p w:rsidR="0089779C" w:rsidRDefault="00DA56BC" w:rsidP="0049399D">
      <w:pPr>
        <w:pStyle w:val="Obsah1"/>
        <w:rPr>
          <w:rFonts w:asciiTheme="minorHAnsi" w:eastAsiaTheme="minorEastAsia" w:hAnsiTheme="minorHAnsi" w:cstheme="minorBidi"/>
          <w:sz w:val="22"/>
          <w:szCs w:val="22"/>
        </w:rPr>
      </w:pPr>
      <w:hyperlink w:anchor="_Toc291002680" w:history="1">
        <w:r w:rsidR="0089779C" w:rsidRPr="00F338DB">
          <w:rPr>
            <w:rStyle w:val="Hypertextovodkaz"/>
            <w:caps/>
          </w:rPr>
          <w:t>2</w:t>
        </w:r>
        <w:r w:rsidR="0089779C">
          <w:rPr>
            <w:rFonts w:asciiTheme="minorHAnsi" w:eastAsiaTheme="minorEastAsia" w:hAnsiTheme="minorHAnsi" w:cstheme="minorBidi"/>
            <w:sz w:val="22"/>
            <w:szCs w:val="22"/>
          </w:rPr>
          <w:tab/>
        </w:r>
        <w:r w:rsidR="0089779C" w:rsidRPr="00F338DB">
          <w:rPr>
            <w:rStyle w:val="Hypertextovodkaz"/>
            <w:caps/>
          </w:rPr>
          <w:t>Historická východiska česko-německých vztahů</w:t>
        </w:r>
        <w:r w:rsidR="0089779C">
          <w:rPr>
            <w:webHidden/>
          </w:rPr>
          <w:tab/>
        </w:r>
        <w:r>
          <w:rPr>
            <w:webHidden/>
          </w:rPr>
          <w:fldChar w:fldCharType="begin"/>
        </w:r>
        <w:r w:rsidR="0089779C">
          <w:rPr>
            <w:webHidden/>
          </w:rPr>
          <w:instrText xml:space="preserve"> PAGEREF _Toc291002680 \h </w:instrText>
        </w:r>
        <w:r>
          <w:rPr>
            <w:webHidden/>
          </w:rPr>
        </w:r>
        <w:r>
          <w:rPr>
            <w:webHidden/>
          </w:rPr>
          <w:fldChar w:fldCharType="separate"/>
        </w:r>
        <w:r w:rsidR="001D7368">
          <w:rPr>
            <w:webHidden/>
          </w:rPr>
          <w:t>10</w:t>
        </w:r>
        <w:r>
          <w:rPr>
            <w:webHidden/>
          </w:rPr>
          <w:fldChar w:fldCharType="end"/>
        </w:r>
      </w:hyperlink>
    </w:p>
    <w:p w:rsidR="0089779C" w:rsidRDefault="00DA56BC">
      <w:pPr>
        <w:pStyle w:val="Obsah2"/>
        <w:tabs>
          <w:tab w:val="left" w:pos="880"/>
          <w:tab w:val="right" w:leader="dot" w:pos="8494"/>
        </w:tabs>
        <w:rPr>
          <w:rFonts w:asciiTheme="minorHAnsi" w:eastAsiaTheme="minorEastAsia" w:hAnsiTheme="minorHAnsi" w:cstheme="minorBidi"/>
          <w:noProof/>
          <w:sz w:val="22"/>
          <w:szCs w:val="22"/>
        </w:rPr>
      </w:pPr>
      <w:hyperlink w:anchor="_Toc291002681" w:history="1">
        <w:r w:rsidR="0089779C" w:rsidRPr="00F338DB">
          <w:rPr>
            <w:rStyle w:val="Hypertextovodkaz"/>
            <w:noProof/>
          </w:rPr>
          <w:t>2.1</w:t>
        </w:r>
        <w:r w:rsidR="0089779C">
          <w:rPr>
            <w:rFonts w:asciiTheme="minorHAnsi" w:eastAsiaTheme="minorEastAsia" w:hAnsiTheme="minorHAnsi" w:cstheme="minorBidi"/>
            <w:noProof/>
            <w:sz w:val="22"/>
            <w:szCs w:val="22"/>
          </w:rPr>
          <w:tab/>
        </w:r>
        <w:r w:rsidR="0089779C" w:rsidRPr="00F338DB">
          <w:rPr>
            <w:rStyle w:val="Hypertextovodkaz"/>
            <w:noProof/>
          </w:rPr>
          <w:t>Stručné ohlédnutí za česko-německými vztahy do roku 1989</w:t>
        </w:r>
        <w:r w:rsidR="0089779C">
          <w:rPr>
            <w:noProof/>
            <w:webHidden/>
          </w:rPr>
          <w:tab/>
        </w:r>
        <w:r>
          <w:rPr>
            <w:noProof/>
            <w:webHidden/>
          </w:rPr>
          <w:fldChar w:fldCharType="begin"/>
        </w:r>
        <w:r w:rsidR="0089779C">
          <w:rPr>
            <w:noProof/>
            <w:webHidden/>
          </w:rPr>
          <w:instrText xml:space="preserve"> PAGEREF _Toc291002681 \h </w:instrText>
        </w:r>
        <w:r>
          <w:rPr>
            <w:noProof/>
            <w:webHidden/>
          </w:rPr>
        </w:r>
        <w:r>
          <w:rPr>
            <w:noProof/>
            <w:webHidden/>
          </w:rPr>
          <w:fldChar w:fldCharType="separate"/>
        </w:r>
        <w:r w:rsidR="001D7368">
          <w:rPr>
            <w:noProof/>
            <w:webHidden/>
          </w:rPr>
          <w:t>10</w:t>
        </w:r>
        <w:r>
          <w:rPr>
            <w:noProof/>
            <w:webHidden/>
          </w:rPr>
          <w:fldChar w:fldCharType="end"/>
        </w:r>
      </w:hyperlink>
    </w:p>
    <w:p w:rsidR="0089779C" w:rsidRDefault="00DA56BC">
      <w:pPr>
        <w:pStyle w:val="Obsah3"/>
        <w:tabs>
          <w:tab w:val="left" w:pos="1320"/>
          <w:tab w:val="right" w:leader="dot" w:pos="8494"/>
        </w:tabs>
        <w:rPr>
          <w:rFonts w:asciiTheme="minorHAnsi" w:eastAsiaTheme="minorEastAsia" w:hAnsiTheme="minorHAnsi" w:cstheme="minorBidi"/>
          <w:noProof/>
          <w:sz w:val="22"/>
          <w:szCs w:val="22"/>
        </w:rPr>
      </w:pPr>
      <w:hyperlink w:anchor="_Toc291002682" w:history="1">
        <w:r w:rsidR="0089779C" w:rsidRPr="00F338DB">
          <w:rPr>
            <w:rStyle w:val="Hypertextovodkaz"/>
            <w:noProof/>
          </w:rPr>
          <w:t>2.1.1</w:t>
        </w:r>
        <w:r w:rsidR="0089779C">
          <w:rPr>
            <w:rFonts w:asciiTheme="minorHAnsi" w:eastAsiaTheme="minorEastAsia" w:hAnsiTheme="minorHAnsi" w:cstheme="minorBidi"/>
            <w:noProof/>
            <w:sz w:val="22"/>
            <w:szCs w:val="22"/>
          </w:rPr>
          <w:tab/>
        </w:r>
        <w:r w:rsidR="0089779C" w:rsidRPr="00F338DB">
          <w:rPr>
            <w:rStyle w:val="Hypertextovodkaz"/>
            <w:noProof/>
          </w:rPr>
          <w:t>Česko-německé vztahy do roku 1945</w:t>
        </w:r>
        <w:r w:rsidR="0089779C">
          <w:rPr>
            <w:noProof/>
            <w:webHidden/>
          </w:rPr>
          <w:tab/>
        </w:r>
        <w:r>
          <w:rPr>
            <w:noProof/>
            <w:webHidden/>
          </w:rPr>
          <w:fldChar w:fldCharType="begin"/>
        </w:r>
        <w:r w:rsidR="0089779C">
          <w:rPr>
            <w:noProof/>
            <w:webHidden/>
          </w:rPr>
          <w:instrText xml:space="preserve"> PAGEREF _Toc291002682 \h </w:instrText>
        </w:r>
        <w:r>
          <w:rPr>
            <w:noProof/>
            <w:webHidden/>
          </w:rPr>
        </w:r>
        <w:r>
          <w:rPr>
            <w:noProof/>
            <w:webHidden/>
          </w:rPr>
          <w:fldChar w:fldCharType="separate"/>
        </w:r>
        <w:r w:rsidR="001D7368">
          <w:rPr>
            <w:noProof/>
            <w:webHidden/>
          </w:rPr>
          <w:t>10</w:t>
        </w:r>
        <w:r>
          <w:rPr>
            <w:noProof/>
            <w:webHidden/>
          </w:rPr>
          <w:fldChar w:fldCharType="end"/>
        </w:r>
      </w:hyperlink>
    </w:p>
    <w:p w:rsidR="0089779C" w:rsidRDefault="00DA56BC">
      <w:pPr>
        <w:pStyle w:val="Obsah3"/>
        <w:tabs>
          <w:tab w:val="left" w:pos="1320"/>
          <w:tab w:val="right" w:leader="dot" w:pos="8494"/>
        </w:tabs>
        <w:rPr>
          <w:rFonts w:asciiTheme="minorHAnsi" w:eastAsiaTheme="minorEastAsia" w:hAnsiTheme="minorHAnsi" w:cstheme="minorBidi"/>
          <w:noProof/>
          <w:sz w:val="22"/>
          <w:szCs w:val="22"/>
        </w:rPr>
      </w:pPr>
      <w:hyperlink w:anchor="_Toc291002683" w:history="1">
        <w:r w:rsidR="0089779C" w:rsidRPr="00F338DB">
          <w:rPr>
            <w:rStyle w:val="Hypertextovodkaz"/>
            <w:noProof/>
          </w:rPr>
          <w:t>2.1.2</w:t>
        </w:r>
        <w:r w:rsidR="0089779C">
          <w:rPr>
            <w:rFonts w:asciiTheme="minorHAnsi" w:eastAsiaTheme="minorEastAsia" w:hAnsiTheme="minorHAnsi" w:cstheme="minorBidi"/>
            <w:noProof/>
            <w:sz w:val="22"/>
            <w:szCs w:val="22"/>
          </w:rPr>
          <w:tab/>
        </w:r>
        <w:r w:rsidR="0089779C" w:rsidRPr="00F338DB">
          <w:rPr>
            <w:rStyle w:val="Hypertextovodkaz"/>
            <w:noProof/>
          </w:rPr>
          <w:t>Československá republika versus Německá spolková republika – vztahy po roce 1945</w:t>
        </w:r>
        <w:r w:rsidR="0089779C">
          <w:rPr>
            <w:noProof/>
            <w:webHidden/>
          </w:rPr>
          <w:tab/>
        </w:r>
        <w:r>
          <w:rPr>
            <w:noProof/>
            <w:webHidden/>
          </w:rPr>
          <w:fldChar w:fldCharType="begin"/>
        </w:r>
        <w:r w:rsidR="0089779C">
          <w:rPr>
            <w:noProof/>
            <w:webHidden/>
          </w:rPr>
          <w:instrText xml:space="preserve"> PAGEREF _Toc291002683 \h </w:instrText>
        </w:r>
        <w:r>
          <w:rPr>
            <w:noProof/>
            <w:webHidden/>
          </w:rPr>
        </w:r>
        <w:r>
          <w:rPr>
            <w:noProof/>
            <w:webHidden/>
          </w:rPr>
          <w:fldChar w:fldCharType="separate"/>
        </w:r>
        <w:r w:rsidR="001D7368">
          <w:rPr>
            <w:noProof/>
            <w:webHidden/>
          </w:rPr>
          <w:t>11</w:t>
        </w:r>
        <w:r>
          <w:rPr>
            <w:noProof/>
            <w:webHidden/>
          </w:rPr>
          <w:fldChar w:fldCharType="end"/>
        </w:r>
      </w:hyperlink>
    </w:p>
    <w:p w:rsidR="0089779C" w:rsidRDefault="00DA56BC">
      <w:pPr>
        <w:pStyle w:val="Obsah3"/>
        <w:tabs>
          <w:tab w:val="left" w:pos="1320"/>
          <w:tab w:val="right" w:leader="dot" w:pos="8494"/>
        </w:tabs>
        <w:rPr>
          <w:rFonts w:asciiTheme="minorHAnsi" w:eastAsiaTheme="minorEastAsia" w:hAnsiTheme="minorHAnsi" w:cstheme="minorBidi"/>
          <w:noProof/>
          <w:sz w:val="22"/>
          <w:szCs w:val="22"/>
        </w:rPr>
      </w:pPr>
      <w:hyperlink w:anchor="_Toc291002684" w:history="1">
        <w:r w:rsidR="0089779C" w:rsidRPr="00F338DB">
          <w:rPr>
            <w:rStyle w:val="Hypertextovodkaz"/>
            <w:noProof/>
          </w:rPr>
          <w:t>2.1.3</w:t>
        </w:r>
        <w:r w:rsidR="0089779C">
          <w:rPr>
            <w:rFonts w:asciiTheme="minorHAnsi" w:eastAsiaTheme="minorEastAsia" w:hAnsiTheme="minorHAnsi" w:cstheme="minorBidi"/>
            <w:noProof/>
            <w:sz w:val="22"/>
            <w:szCs w:val="22"/>
          </w:rPr>
          <w:tab/>
        </w:r>
        <w:r w:rsidR="0089779C" w:rsidRPr="00F338DB">
          <w:rPr>
            <w:rStyle w:val="Hypertextovodkaz"/>
            <w:noProof/>
          </w:rPr>
          <w:t>Odsun Němců z Československa</w:t>
        </w:r>
        <w:r w:rsidR="0089779C">
          <w:rPr>
            <w:noProof/>
            <w:webHidden/>
          </w:rPr>
          <w:tab/>
        </w:r>
        <w:r>
          <w:rPr>
            <w:noProof/>
            <w:webHidden/>
          </w:rPr>
          <w:fldChar w:fldCharType="begin"/>
        </w:r>
        <w:r w:rsidR="0089779C">
          <w:rPr>
            <w:noProof/>
            <w:webHidden/>
          </w:rPr>
          <w:instrText xml:space="preserve"> PAGEREF _Toc291002684 \h </w:instrText>
        </w:r>
        <w:r>
          <w:rPr>
            <w:noProof/>
            <w:webHidden/>
          </w:rPr>
        </w:r>
        <w:r>
          <w:rPr>
            <w:noProof/>
            <w:webHidden/>
          </w:rPr>
          <w:fldChar w:fldCharType="separate"/>
        </w:r>
        <w:r w:rsidR="001D7368">
          <w:rPr>
            <w:noProof/>
            <w:webHidden/>
          </w:rPr>
          <w:t>12</w:t>
        </w:r>
        <w:r>
          <w:rPr>
            <w:noProof/>
            <w:webHidden/>
          </w:rPr>
          <w:fldChar w:fldCharType="end"/>
        </w:r>
      </w:hyperlink>
    </w:p>
    <w:p w:rsidR="0089779C" w:rsidRDefault="00DA56BC">
      <w:pPr>
        <w:pStyle w:val="Obsah3"/>
        <w:tabs>
          <w:tab w:val="left" w:pos="1320"/>
          <w:tab w:val="right" w:leader="dot" w:pos="8494"/>
        </w:tabs>
        <w:rPr>
          <w:rFonts w:asciiTheme="minorHAnsi" w:eastAsiaTheme="minorEastAsia" w:hAnsiTheme="minorHAnsi" w:cstheme="minorBidi"/>
          <w:noProof/>
          <w:sz w:val="22"/>
          <w:szCs w:val="22"/>
        </w:rPr>
      </w:pPr>
      <w:hyperlink w:anchor="_Toc291002685" w:history="1">
        <w:r w:rsidR="0089779C" w:rsidRPr="00F338DB">
          <w:rPr>
            <w:rStyle w:val="Hypertextovodkaz"/>
            <w:noProof/>
          </w:rPr>
          <w:t>2.1.4</w:t>
        </w:r>
        <w:r w:rsidR="0089779C">
          <w:rPr>
            <w:rFonts w:asciiTheme="minorHAnsi" w:eastAsiaTheme="minorEastAsia" w:hAnsiTheme="minorHAnsi" w:cstheme="minorBidi"/>
            <w:noProof/>
            <w:sz w:val="22"/>
            <w:szCs w:val="22"/>
          </w:rPr>
          <w:tab/>
        </w:r>
        <w:r w:rsidR="0089779C" w:rsidRPr="00F338DB">
          <w:rPr>
            <w:rStyle w:val="Hypertextovodkaz"/>
            <w:noProof/>
          </w:rPr>
          <w:t>Česko-německá obchodní spolupráce do roku 1989</w:t>
        </w:r>
        <w:r w:rsidR="0089779C">
          <w:rPr>
            <w:noProof/>
            <w:webHidden/>
          </w:rPr>
          <w:tab/>
        </w:r>
        <w:r>
          <w:rPr>
            <w:noProof/>
            <w:webHidden/>
          </w:rPr>
          <w:fldChar w:fldCharType="begin"/>
        </w:r>
        <w:r w:rsidR="0089779C">
          <w:rPr>
            <w:noProof/>
            <w:webHidden/>
          </w:rPr>
          <w:instrText xml:space="preserve"> PAGEREF _Toc291002685 \h </w:instrText>
        </w:r>
        <w:r>
          <w:rPr>
            <w:noProof/>
            <w:webHidden/>
          </w:rPr>
        </w:r>
        <w:r>
          <w:rPr>
            <w:noProof/>
            <w:webHidden/>
          </w:rPr>
          <w:fldChar w:fldCharType="separate"/>
        </w:r>
        <w:r w:rsidR="001D7368">
          <w:rPr>
            <w:noProof/>
            <w:webHidden/>
          </w:rPr>
          <w:t>13</w:t>
        </w:r>
        <w:r>
          <w:rPr>
            <w:noProof/>
            <w:webHidden/>
          </w:rPr>
          <w:fldChar w:fldCharType="end"/>
        </w:r>
      </w:hyperlink>
    </w:p>
    <w:p w:rsidR="0089779C" w:rsidRDefault="00DA56BC">
      <w:pPr>
        <w:pStyle w:val="Obsah2"/>
        <w:tabs>
          <w:tab w:val="left" w:pos="880"/>
          <w:tab w:val="right" w:leader="dot" w:pos="8494"/>
        </w:tabs>
        <w:rPr>
          <w:rFonts w:asciiTheme="minorHAnsi" w:eastAsiaTheme="minorEastAsia" w:hAnsiTheme="minorHAnsi" w:cstheme="minorBidi"/>
          <w:noProof/>
          <w:sz w:val="22"/>
          <w:szCs w:val="22"/>
        </w:rPr>
      </w:pPr>
      <w:hyperlink w:anchor="_Toc291002686" w:history="1">
        <w:r w:rsidR="0089779C" w:rsidRPr="00F338DB">
          <w:rPr>
            <w:rStyle w:val="Hypertextovodkaz"/>
            <w:noProof/>
          </w:rPr>
          <w:t>2.2</w:t>
        </w:r>
        <w:r w:rsidR="0089779C">
          <w:rPr>
            <w:rFonts w:asciiTheme="minorHAnsi" w:eastAsiaTheme="minorEastAsia" w:hAnsiTheme="minorHAnsi" w:cstheme="minorBidi"/>
            <w:noProof/>
            <w:sz w:val="22"/>
            <w:szCs w:val="22"/>
          </w:rPr>
          <w:tab/>
        </w:r>
        <w:r w:rsidR="0089779C" w:rsidRPr="00F338DB">
          <w:rPr>
            <w:rStyle w:val="Hypertextovodkaz"/>
            <w:noProof/>
          </w:rPr>
          <w:t>Politická a hospodářská východiska česko-německých vztahů po roce 1989</w:t>
        </w:r>
        <w:r w:rsidR="0089779C">
          <w:rPr>
            <w:noProof/>
            <w:webHidden/>
          </w:rPr>
          <w:tab/>
        </w:r>
        <w:r>
          <w:rPr>
            <w:noProof/>
            <w:webHidden/>
          </w:rPr>
          <w:fldChar w:fldCharType="begin"/>
        </w:r>
        <w:r w:rsidR="0089779C">
          <w:rPr>
            <w:noProof/>
            <w:webHidden/>
          </w:rPr>
          <w:instrText xml:space="preserve"> PAGEREF _Toc291002686 \h </w:instrText>
        </w:r>
        <w:r>
          <w:rPr>
            <w:noProof/>
            <w:webHidden/>
          </w:rPr>
        </w:r>
        <w:r>
          <w:rPr>
            <w:noProof/>
            <w:webHidden/>
          </w:rPr>
          <w:fldChar w:fldCharType="separate"/>
        </w:r>
        <w:r w:rsidR="001D7368">
          <w:rPr>
            <w:noProof/>
            <w:webHidden/>
          </w:rPr>
          <w:t>14</w:t>
        </w:r>
        <w:r>
          <w:rPr>
            <w:noProof/>
            <w:webHidden/>
          </w:rPr>
          <w:fldChar w:fldCharType="end"/>
        </w:r>
      </w:hyperlink>
    </w:p>
    <w:p w:rsidR="0089779C" w:rsidRDefault="00DA56BC">
      <w:pPr>
        <w:pStyle w:val="Obsah3"/>
        <w:tabs>
          <w:tab w:val="left" w:pos="1320"/>
          <w:tab w:val="right" w:leader="dot" w:pos="8494"/>
        </w:tabs>
        <w:rPr>
          <w:rFonts w:asciiTheme="minorHAnsi" w:eastAsiaTheme="minorEastAsia" w:hAnsiTheme="minorHAnsi" w:cstheme="minorBidi"/>
          <w:noProof/>
          <w:sz w:val="22"/>
          <w:szCs w:val="22"/>
        </w:rPr>
      </w:pPr>
      <w:hyperlink w:anchor="_Toc291002687" w:history="1">
        <w:r w:rsidR="0089779C" w:rsidRPr="00F338DB">
          <w:rPr>
            <w:rStyle w:val="Hypertextovodkaz"/>
            <w:noProof/>
          </w:rPr>
          <w:t>2.2.1</w:t>
        </w:r>
        <w:r w:rsidR="0089779C">
          <w:rPr>
            <w:rFonts w:asciiTheme="minorHAnsi" w:eastAsiaTheme="minorEastAsia" w:hAnsiTheme="minorHAnsi" w:cstheme="minorBidi"/>
            <w:noProof/>
            <w:sz w:val="22"/>
            <w:szCs w:val="22"/>
          </w:rPr>
          <w:tab/>
        </w:r>
        <w:r w:rsidR="0089779C" w:rsidRPr="00F338DB">
          <w:rPr>
            <w:rStyle w:val="Hypertextovodkaz"/>
            <w:noProof/>
          </w:rPr>
          <w:t>Česko-německé politické vztahy po pádu „Železné opony“ v roce 1989</w:t>
        </w:r>
        <w:r w:rsidR="0089779C">
          <w:rPr>
            <w:noProof/>
            <w:webHidden/>
          </w:rPr>
          <w:tab/>
        </w:r>
        <w:r>
          <w:rPr>
            <w:noProof/>
            <w:webHidden/>
          </w:rPr>
          <w:fldChar w:fldCharType="begin"/>
        </w:r>
        <w:r w:rsidR="0089779C">
          <w:rPr>
            <w:noProof/>
            <w:webHidden/>
          </w:rPr>
          <w:instrText xml:space="preserve"> PAGEREF _Toc291002687 \h </w:instrText>
        </w:r>
        <w:r>
          <w:rPr>
            <w:noProof/>
            <w:webHidden/>
          </w:rPr>
        </w:r>
        <w:r>
          <w:rPr>
            <w:noProof/>
            <w:webHidden/>
          </w:rPr>
          <w:fldChar w:fldCharType="separate"/>
        </w:r>
        <w:r w:rsidR="001D7368">
          <w:rPr>
            <w:noProof/>
            <w:webHidden/>
          </w:rPr>
          <w:t>14</w:t>
        </w:r>
        <w:r>
          <w:rPr>
            <w:noProof/>
            <w:webHidden/>
          </w:rPr>
          <w:fldChar w:fldCharType="end"/>
        </w:r>
      </w:hyperlink>
    </w:p>
    <w:p w:rsidR="0089779C" w:rsidRDefault="00DA56BC">
      <w:pPr>
        <w:pStyle w:val="Obsah3"/>
        <w:tabs>
          <w:tab w:val="left" w:pos="1320"/>
          <w:tab w:val="right" w:leader="dot" w:pos="8494"/>
        </w:tabs>
        <w:rPr>
          <w:rFonts w:asciiTheme="minorHAnsi" w:eastAsiaTheme="minorEastAsia" w:hAnsiTheme="minorHAnsi" w:cstheme="minorBidi"/>
          <w:noProof/>
          <w:sz w:val="22"/>
          <w:szCs w:val="22"/>
        </w:rPr>
      </w:pPr>
      <w:hyperlink w:anchor="_Toc291002688" w:history="1">
        <w:r w:rsidR="0089779C" w:rsidRPr="00F338DB">
          <w:rPr>
            <w:rStyle w:val="Hypertextovodkaz"/>
            <w:noProof/>
          </w:rPr>
          <w:t>2.2.2</w:t>
        </w:r>
        <w:r w:rsidR="0089779C">
          <w:rPr>
            <w:rFonts w:asciiTheme="minorHAnsi" w:eastAsiaTheme="minorEastAsia" w:hAnsiTheme="minorHAnsi" w:cstheme="minorBidi"/>
            <w:noProof/>
            <w:sz w:val="22"/>
            <w:szCs w:val="22"/>
          </w:rPr>
          <w:tab/>
        </w:r>
        <w:r w:rsidR="0089779C" w:rsidRPr="00F338DB">
          <w:rPr>
            <w:rStyle w:val="Hypertextovodkaz"/>
            <w:noProof/>
          </w:rPr>
          <w:t>Česko-německé hospodářské vztahy po roce 1989</w:t>
        </w:r>
        <w:r w:rsidR="0089779C">
          <w:rPr>
            <w:noProof/>
            <w:webHidden/>
          </w:rPr>
          <w:tab/>
        </w:r>
        <w:r>
          <w:rPr>
            <w:noProof/>
            <w:webHidden/>
          </w:rPr>
          <w:fldChar w:fldCharType="begin"/>
        </w:r>
        <w:r w:rsidR="0089779C">
          <w:rPr>
            <w:noProof/>
            <w:webHidden/>
          </w:rPr>
          <w:instrText xml:space="preserve"> PAGEREF _Toc291002688 \h </w:instrText>
        </w:r>
        <w:r>
          <w:rPr>
            <w:noProof/>
            <w:webHidden/>
          </w:rPr>
        </w:r>
        <w:r>
          <w:rPr>
            <w:noProof/>
            <w:webHidden/>
          </w:rPr>
          <w:fldChar w:fldCharType="separate"/>
        </w:r>
        <w:r w:rsidR="001D7368">
          <w:rPr>
            <w:noProof/>
            <w:webHidden/>
          </w:rPr>
          <w:t>16</w:t>
        </w:r>
        <w:r>
          <w:rPr>
            <w:noProof/>
            <w:webHidden/>
          </w:rPr>
          <w:fldChar w:fldCharType="end"/>
        </w:r>
      </w:hyperlink>
    </w:p>
    <w:p w:rsidR="0089779C" w:rsidRDefault="00DA56BC" w:rsidP="0049399D">
      <w:pPr>
        <w:pStyle w:val="Obsah1"/>
        <w:rPr>
          <w:rFonts w:asciiTheme="minorHAnsi" w:eastAsiaTheme="minorEastAsia" w:hAnsiTheme="minorHAnsi" w:cstheme="minorBidi"/>
          <w:sz w:val="22"/>
          <w:szCs w:val="22"/>
        </w:rPr>
      </w:pPr>
      <w:hyperlink w:anchor="_Toc291002689" w:history="1">
        <w:r w:rsidR="0089779C" w:rsidRPr="00F338DB">
          <w:rPr>
            <w:rStyle w:val="Hypertextovodkaz"/>
          </w:rPr>
          <w:t>3</w:t>
        </w:r>
        <w:r w:rsidR="0089779C">
          <w:rPr>
            <w:rFonts w:asciiTheme="minorHAnsi" w:eastAsiaTheme="minorEastAsia" w:hAnsiTheme="minorHAnsi" w:cstheme="minorBidi"/>
            <w:sz w:val="22"/>
            <w:szCs w:val="22"/>
          </w:rPr>
          <w:tab/>
        </w:r>
        <w:r w:rsidR="0089779C" w:rsidRPr="00F338DB">
          <w:rPr>
            <w:rStyle w:val="Hypertextovodkaz"/>
          </w:rPr>
          <w:t>KLÍČOVÉ MEZNÍKY A PROBLEMATICKÉ OTÁZKY ČESKO-NĚMECKÝCH VZTAHŮ</w:t>
        </w:r>
        <w:r w:rsidR="0089779C">
          <w:rPr>
            <w:webHidden/>
          </w:rPr>
          <w:tab/>
        </w:r>
        <w:r>
          <w:rPr>
            <w:webHidden/>
          </w:rPr>
          <w:fldChar w:fldCharType="begin"/>
        </w:r>
        <w:r w:rsidR="0089779C">
          <w:rPr>
            <w:webHidden/>
          </w:rPr>
          <w:instrText xml:space="preserve"> PAGEREF _Toc291002689 \h </w:instrText>
        </w:r>
        <w:r>
          <w:rPr>
            <w:webHidden/>
          </w:rPr>
        </w:r>
        <w:r>
          <w:rPr>
            <w:webHidden/>
          </w:rPr>
          <w:fldChar w:fldCharType="separate"/>
        </w:r>
        <w:r w:rsidR="001D7368">
          <w:rPr>
            <w:webHidden/>
          </w:rPr>
          <w:t>18</w:t>
        </w:r>
        <w:r>
          <w:rPr>
            <w:webHidden/>
          </w:rPr>
          <w:fldChar w:fldCharType="end"/>
        </w:r>
      </w:hyperlink>
    </w:p>
    <w:p w:rsidR="0089779C" w:rsidRDefault="00DA56BC">
      <w:pPr>
        <w:pStyle w:val="Obsah2"/>
        <w:tabs>
          <w:tab w:val="left" w:pos="880"/>
          <w:tab w:val="right" w:leader="dot" w:pos="8494"/>
        </w:tabs>
        <w:rPr>
          <w:rFonts w:asciiTheme="minorHAnsi" w:eastAsiaTheme="minorEastAsia" w:hAnsiTheme="minorHAnsi" w:cstheme="minorBidi"/>
          <w:noProof/>
          <w:sz w:val="22"/>
          <w:szCs w:val="22"/>
        </w:rPr>
      </w:pPr>
      <w:hyperlink w:anchor="_Toc291002690" w:history="1">
        <w:r w:rsidR="0089779C" w:rsidRPr="00F338DB">
          <w:rPr>
            <w:rStyle w:val="Hypertextovodkaz"/>
            <w:noProof/>
          </w:rPr>
          <w:t>3.1</w:t>
        </w:r>
        <w:r w:rsidR="0089779C">
          <w:rPr>
            <w:rFonts w:asciiTheme="minorHAnsi" w:eastAsiaTheme="minorEastAsia" w:hAnsiTheme="minorHAnsi" w:cstheme="minorBidi"/>
            <w:noProof/>
            <w:sz w:val="22"/>
            <w:szCs w:val="22"/>
          </w:rPr>
          <w:tab/>
        </w:r>
        <w:r w:rsidR="0089779C" w:rsidRPr="00F338DB">
          <w:rPr>
            <w:rStyle w:val="Hypertextovodkaz"/>
            <w:noProof/>
          </w:rPr>
          <w:t>Mnichovská dohoda</w:t>
        </w:r>
        <w:r w:rsidR="0089779C">
          <w:rPr>
            <w:noProof/>
            <w:webHidden/>
          </w:rPr>
          <w:tab/>
        </w:r>
        <w:r>
          <w:rPr>
            <w:noProof/>
            <w:webHidden/>
          </w:rPr>
          <w:fldChar w:fldCharType="begin"/>
        </w:r>
        <w:r w:rsidR="0089779C">
          <w:rPr>
            <w:noProof/>
            <w:webHidden/>
          </w:rPr>
          <w:instrText xml:space="preserve"> PAGEREF _Toc291002690 \h </w:instrText>
        </w:r>
        <w:r>
          <w:rPr>
            <w:noProof/>
            <w:webHidden/>
          </w:rPr>
        </w:r>
        <w:r>
          <w:rPr>
            <w:noProof/>
            <w:webHidden/>
          </w:rPr>
          <w:fldChar w:fldCharType="separate"/>
        </w:r>
        <w:r w:rsidR="001D7368">
          <w:rPr>
            <w:noProof/>
            <w:webHidden/>
          </w:rPr>
          <w:t>18</w:t>
        </w:r>
        <w:r>
          <w:rPr>
            <w:noProof/>
            <w:webHidden/>
          </w:rPr>
          <w:fldChar w:fldCharType="end"/>
        </w:r>
      </w:hyperlink>
    </w:p>
    <w:p w:rsidR="0089779C" w:rsidRDefault="00DA56BC">
      <w:pPr>
        <w:pStyle w:val="Obsah2"/>
        <w:tabs>
          <w:tab w:val="left" w:pos="880"/>
          <w:tab w:val="right" w:leader="dot" w:pos="8494"/>
        </w:tabs>
        <w:rPr>
          <w:rFonts w:asciiTheme="minorHAnsi" w:eastAsiaTheme="minorEastAsia" w:hAnsiTheme="minorHAnsi" w:cstheme="minorBidi"/>
          <w:noProof/>
          <w:sz w:val="22"/>
          <w:szCs w:val="22"/>
        </w:rPr>
      </w:pPr>
      <w:hyperlink w:anchor="_Toc291002691" w:history="1">
        <w:r w:rsidR="0089779C" w:rsidRPr="00F338DB">
          <w:rPr>
            <w:rStyle w:val="Hypertextovodkaz"/>
            <w:noProof/>
          </w:rPr>
          <w:t>3.2</w:t>
        </w:r>
        <w:r w:rsidR="0089779C">
          <w:rPr>
            <w:rFonts w:asciiTheme="minorHAnsi" w:eastAsiaTheme="minorEastAsia" w:hAnsiTheme="minorHAnsi" w:cstheme="minorBidi"/>
            <w:noProof/>
            <w:sz w:val="22"/>
            <w:szCs w:val="22"/>
          </w:rPr>
          <w:tab/>
        </w:r>
        <w:r w:rsidR="0089779C" w:rsidRPr="00F338DB">
          <w:rPr>
            <w:rStyle w:val="Hypertextovodkaz"/>
            <w:noProof/>
          </w:rPr>
          <w:t>Odsun sudetských Němců</w:t>
        </w:r>
        <w:r w:rsidR="0089779C">
          <w:rPr>
            <w:noProof/>
            <w:webHidden/>
          </w:rPr>
          <w:tab/>
        </w:r>
        <w:r>
          <w:rPr>
            <w:noProof/>
            <w:webHidden/>
          </w:rPr>
          <w:fldChar w:fldCharType="begin"/>
        </w:r>
        <w:r w:rsidR="0089779C">
          <w:rPr>
            <w:noProof/>
            <w:webHidden/>
          </w:rPr>
          <w:instrText xml:space="preserve"> PAGEREF _Toc291002691 \h </w:instrText>
        </w:r>
        <w:r>
          <w:rPr>
            <w:noProof/>
            <w:webHidden/>
          </w:rPr>
        </w:r>
        <w:r>
          <w:rPr>
            <w:noProof/>
            <w:webHidden/>
          </w:rPr>
          <w:fldChar w:fldCharType="separate"/>
        </w:r>
        <w:r w:rsidR="001D7368">
          <w:rPr>
            <w:noProof/>
            <w:webHidden/>
          </w:rPr>
          <w:t>19</w:t>
        </w:r>
        <w:r>
          <w:rPr>
            <w:noProof/>
            <w:webHidden/>
          </w:rPr>
          <w:fldChar w:fldCharType="end"/>
        </w:r>
      </w:hyperlink>
    </w:p>
    <w:p w:rsidR="0089779C" w:rsidRDefault="00DA56BC">
      <w:pPr>
        <w:pStyle w:val="Obsah2"/>
        <w:tabs>
          <w:tab w:val="left" w:pos="880"/>
          <w:tab w:val="right" w:leader="dot" w:pos="8494"/>
        </w:tabs>
        <w:rPr>
          <w:rFonts w:asciiTheme="minorHAnsi" w:eastAsiaTheme="minorEastAsia" w:hAnsiTheme="minorHAnsi" w:cstheme="minorBidi"/>
          <w:noProof/>
          <w:sz w:val="22"/>
          <w:szCs w:val="22"/>
        </w:rPr>
      </w:pPr>
      <w:hyperlink w:anchor="_Toc291002692" w:history="1">
        <w:r w:rsidR="0089779C" w:rsidRPr="00F338DB">
          <w:rPr>
            <w:rStyle w:val="Hypertextovodkaz"/>
            <w:noProof/>
          </w:rPr>
          <w:t>3.3</w:t>
        </w:r>
        <w:r w:rsidR="0089779C">
          <w:rPr>
            <w:rFonts w:asciiTheme="minorHAnsi" w:eastAsiaTheme="minorEastAsia" w:hAnsiTheme="minorHAnsi" w:cstheme="minorBidi"/>
            <w:noProof/>
            <w:sz w:val="22"/>
            <w:szCs w:val="22"/>
          </w:rPr>
          <w:tab/>
        </w:r>
        <w:r w:rsidR="0089779C" w:rsidRPr="00F338DB">
          <w:rPr>
            <w:rStyle w:val="Hypertextovodkaz"/>
            <w:noProof/>
          </w:rPr>
          <w:t>Benešovy dekrety</w:t>
        </w:r>
        <w:r w:rsidR="0089779C">
          <w:rPr>
            <w:noProof/>
            <w:webHidden/>
          </w:rPr>
          <w:tab/>
        </w:r>
        <w:r>
          <w:rPr>
            <w:noProof/>
            <w:webHidden/>
          </w:rPr>
          <w:fldChar w:fldCharType="begin"/>
        </w:r>
        <w:r w:rsidR="0089779C">
          <w:rPr>
            <w:noProof/>
            <w:webHidden/>
          </w:rPr>
          <w:instrText xml:space="preserve"> PAGEREF _Toc291002692 \h </w:instrText>
        </w:r>
        <w:r>
          <w:rPr>
            <w:noProof/>
            <w:webHidden/>
          </w:rPr>
        </w:r>
        <w:r>
          <w:rPr>
            <w:noProof/>
            <w:webHidden/>
          </w:rPr>
          <w:fldChar w:fldCharType="separate"/>
        </w:r>
        <w:r w:rsidR="001D7368">
          <w:rPr>
            <w:noProof/>
            <w:webHidden/>
          </w:rPr>
          <w:t>20</w:t>
        </w:r>
        <w:r>
          <w:rPr>
            <w:noProof/>
            <w:webHidden/>
          </w:rPr>
          <w:fldChar w:fldCharType="end"/>
        </w:r>
      </w:hyperlink>
    </w:p>
    <w:p w:rsidR="0089779C" w:rsidRDefault="00DA56BC">
      <w:pPr>
        <w:pStyle w:val="Obsah3"/>
        <w:tabs>
          <w:tab w:val="left" w:pos="1320"/>
          <w:tab w:val="right" w:leader="dot" w:pos="8494"/>
        </w:tabs>
        <w:rPr>
          <w:rFonts w:asciiTheme="minorHAnsi" w:eastAsiaTheme="minorEastAsia" w:hAnsiTheme="minorHAnsi" w:cstheme="minorBidi"/>
          <w:noProof/>
          <w:sz w:val="22"/>
          <w:szCs w:val="22"/>
        </w:rPr>
      </w:pPr>
      <w:hyperlink w:anchor="_Toc291002693" w:history="1">
        <w:r w:rsidR="0089779C" w:rsidRPr="00F338DB">
          <w:rPr>
            <w:rStyle w:val="Hypertextovodkaz"/>
            <w:noProof/>
          </w:rPr>
          <w:t>3.3.1</w:t>
        </w:r>
        <w:r w:rsidR="0089779C">
          <w:rPr>
            <w:rFonts w:asciiTheme="minorHAnsi" w:eastAsiaTheme="minorEastAsia" w:hAnsiTheme="minorHAnsi" w:cstheme="minorBidi"/>
            <w:noProof/>
            <w:sz w:val="22"/>
            <w:szCs w:val="22"/>
          </w:rPr>
          <w:tab/>
        </w:r>
        <w:r w:rsidR="0089779C" w:rsidRPr="00F338DB">
          <w:rPr>
            <w:rStyle w:val="Hypertextovodkaz"/>
            <w:noProof/>
          </w:rPr>
          <w:t>Postoj českých politiků k Benešovým dekretům</w:t>
        </w:r>
        <w:r w:rsidR="0089779C">
          <w:rPr>
            <w:noProof/>
            <w:webHidden/>
          </w:rPr>
          <w:tab/>
        </w:r>
        <w:r>
          <w:rPr>
            <w:noProof/>
            <w:webHidden/>
          </w:rPr>
          <w:fldChar w:fldCharType="begin"/>
        </w:r>
        <w:r w:rsidR="0089779C">
          <w:rPr>
            <w:noProof/>
            <w:webHidden/>
          </w:rPr>
          <w:instrText xml:space="preserve"> PAGEREF _Toc291002693 \h </w:instrText>
        </w:r>
        <w:r>
          <w:rPr>
            <w:noProof/>
            <w:webHidden/>
          </w:rPr>
        </w:r>
        <w:r>
          <w:rPr>
            <w:noProof/>
            <w:webHidden/>
          </w:rPr>
          <w:fldChar w:fldCharType="separate"/>
        </w:r>
        <w:r w:rsidR="001D7368">
          <w:rPr>
            <w:noProof/>
            <w:webHidden/>
          </w:rPr>
          <w:t>21</w:t>
        </w:r>
        <w:r>
          <w:rPr>
            <w:noProof/>
            <w:webHidden/>
          </w:rPr>
          <w:fldChar w:fldCharType="end"/>
        </w:r>
      </w:hyperlink>
    </w:p>
    <w:p w:rsidR="0089779C" w:rsidRDefault="00DA56BC">
      <w:pPr>
        <w:pStyle w:val="Obsah2"/>
        <w:tabs>
          <w:tab w:val="left" w:pos="880"/>
          <w:tab w:val="right" w:leader="dot" w:pos="8494"/>
        </w:tabs>
        <w:rPr>
          <w:rFonts w:asciiTheme="minorHAnsi" w:eastAsiaTheme="minorEastAsia" w:hAnsiTheme="minorHAnsi" w:cstheme="minorBidi"/>
          <w:noProof/>
          <w:sz w:val="22"/>
          <w:szCs w:val="22"/>
        </w:rPr>
      </w:pPr>
      <w:hyperlink w:anchor="_Toc291002694" w:history="1">
        <w:r w:rsidR="0089779C" w:rsidRPr="00F338DB">
          <w:rPr>
            <w:rStyle w:val="Hypertextovodkaz"/>
            <w:noProof/>
          </w:rPr>
          <w:t>3.4</w:t>
        </w:r>
        <w:r w:rsidR="0089779C">
          <w:rPr>
            <w:rFonts w:asciiTheme="minorHAnsi" w:eastAsiaTheme="minorEastAsia" w:hAnsiTheme="minorHAnsi" w:cstheme="minorBidi"/>
            <w:noProof/>
            <w:sz w:val="22"/>
            <w:szCs w:val="22"/>
          </w:rPr>
          <w:tab/>
        </w:r>
        <w:r w:rsidR="0089779C" w:rsidRPr="00F338DB">
          <w:rPr>
            <w:rStyle w:val="Hypertextovodkaz"/>
            <w:noProof/>
          </w:rPr>
          <w:t>Budování nového vztahu k Německu</w:t>
        </w:r>
        <w:r w:rsidR="0089779C">
          <w:rPr>
            <w:noProof/>
            <w:webHidden/>
          </w:rPr>
          <w:tab/>
        </w:r>
        <w:r>
          <w:rPr>
            <w:noProof/>
            <w:webHidden/>
          </w:rPr>
          <w:fldChar w:fldCharType="begin"/>
        </w:r>
        <w:r w:rsidR="0089779C">
          <w:rPr>
            <w:noProof/>
            <w:webHidden/>
          </w:rPr>
          <w:instrText xml:space="preserve"> PAGEREF _Toc291002694 \h </w:instrText>
        </w:r>
        <w:r>
          <w:rPr>
            <w:noProof/>
            <w:webHidden/>
          </w:rPr>
        </w:r>
        <w:r>
          <w:rPr>
            <w:noProof/>
            <w:webHidden/>
          </w:rPr>
          <w:fldChar w:fldCharType="separate"/>
        </w:r>
        <w:r w:rsidR="001D7368">
          <w:rPr>
            <w:noProof/>
            <w:webHidden/>
          </w:rPr>
          <w:t>23</w:t>
        </w:r>
        <w:r>
          <w:rPr>
            <w:noProof/>
            <w:webHidden/>
          </w:rPr>
          <w:fldChar w:fldCharType="end"/>
        </w:r>
      </w:hyperlink>
    </w:p>
    <w:p w:rsidR="0089779C" w:rsidRDefault="00DA56BC">
      <w:pPr>
        <w:pStyle w:val="Obsah3"/>
        <w:tabs>
          <w:tab w:val="left" w:pos="1320"/>
          <w:tab w:val="right" w:leader="dot" w:pos="8494"/>
        </w:tabs>
        <w:rPr>
          <w:rFonts w:asciiTheme="minorHAnsi" w:eastAsiaTheme="minorEastAsia" w:hAnsiTheme="minorHAnsi" w:cstheme="minorBidi"/>
          <w:noProof/>
          <w:sz w:val="22"/>
          <w:szCs w:val="22"/>
        </w:rPr>
      </w:pPr>
      <w:hyperlink w:anchor="_Toc291002695" w:history="1">
        <w:r w:rsidR="0089779C" w:rsidRPr="00F338DB">
          <w:rPr>
            <w:rStyle w:val="Hypertextovodkaz"/>
            <w:noProof/>
          </w:rPr>
          <w:t>3.4.1</w:t>
        </w:r>
        <w:r w:rsidR="0089779C">
          <w:rPr>
            <w:rFonts w:asciiTheme="minorHAnsi" w:eastAsiaTheme="minorEastAsia" w:hAnsiTheme="minorHAnsi" w:cstheme="minorBidi"/>
            <w:noProof/>
            <w:sz w:val="22"/>
            <w:szCs w:val="22"/>
          </w:rPr>
          <w:tab/>
        </w:r>
        <w:r w:rsidR="0089779C" w:rsidRPr="00F338DB">
          <w:rPr>
            <w:rStyle w:val="Hypertextovodkaz"/>
            <w:noProof/>
          </w:rPr>
          <w:t>Deklarace z roku 1992</w:t>
        </w:r>
        <w:r w:rsidR="0089779C">
          <w:rPr>
            <w:noProof/>
            <w:webHidden/>
          </w:rPr>
          <w:tab/>
        </w:r>
        <w:r>
          <w:rPr>
            <w:noProof/>
            <w:webHidden/>
          </w:rPr>
          <w:fldChar w:fldCharType="begin"/>
        </w:r>
        <w:r w:rsidR="0089779C">
          <w:rPr>
            <w:noProof/>
            <w:webHidden/>
          </w:rPr>
          <w:instrText xml:space="preserve"> PAGEREF _Toc291002695 \h </w:instrText>
        </w:r>
        <w:r>
          <w:rPr>
            <w:noProof/>
            <w:webHidden/>
          </w:rPr>
        </w:r>
        <w:r>
          <w:rPr>
            <w:noProof/>
            <w:webHidden/>
          </w:rPr>
          <w:fldChar w:fldCharType="separate"/>
        </w:r>
        <w:r w:rsidR="001D7368">
          <w:rPr>
            <w:noProof/>
            <w:webHidden/>
          </w:rPr>
          <w:t>23</w:t>
        </w:r>
        <w:r>
          <w:rPr>
            <w:noProof/>
            <w:webHidden/>
          </w:rPr>
          <w:fldChar w:fldCharType="end"/>
        </w:r>
      </w:hyperlink>
    </w:p>
    <w:p w:rsidR="0089779C" w:rsidRDefault="00DA56BC">
      <w:pPr>
        <w:pStyle w:val="Obsah3"/>
        <w:tabs>
          <w:tab w:val="left" w:pos="1320"/>
          <w:tab w:val="right" w:leader="dot" w:pos="8494"/>
        </w:tabs>
        <w:rPr>
          <w:rFonts w:asciiTheme="minorHAnsi" w:eastAsiaTheme="minorEastAsia" w:hAnsiTheme="minorHAnsi" w:cstheme="minorBidi"/>
          <w:noProof/>
          <w:sz w:val="22"/>
          <w:szCs w:val="22"/>
        </w:rPr>
      </w:pPr>
      <w:hyperlink w:anchor="_Toc291002696" w:history="1">
        <w:r w:rsidR="0089779C" w:rsidRPr="00F338DB">
          <w:rPr>
            <w:rStyle w:val="Hypertextovodkaz"/>
            <w:noProof/>
          </w:rPr>
          <w:t>3.4.2</w:t>
        </w:r>
        <w:r w:rsidR="0089779C">
          <w:rPr>
            <w:rFonts w:asciiTheme="minorHAnsi" w:eastAsiaTheme="minorEastAsia" w:hAnsiTheme="minorHAnsi" w:cstheme="minorBidi"/>
            <w:noProof/>
            <w:sz w:val="22"/>
            <w:szCs w:val="22"/>
          </w:rPr>
          <w:tab/>
        </w:r>
        <w:r w:rsidR="0089779C" w:rsidRPr="00F338DB">
          <w:rPr>
            <w:rStyle w:val="Hypertextovodkaz"/>
            <w:noProof/>
          </w:rPr>
          <w:t>Deklarace 1996-97</w:t>
        </w:r>
        <w:r w:rsidR="0089779C">
          <w:rPr>
            <w:noProof/>
            <w:webHidden/>
          </w:rPr>
          <w:tab/>
        </w:r>
        <w:r>
          <w:rPr>
            <w:noProof/>
            <w:webHidden/>
          </w:rPr>
          <w:fldChar w:fldCharType="begin"/>
        </w:r>
        <w:r w:rsidR="0089779C">
          <w:rPr>
            <w:noProof/>
            <w:webHidden/>
          </w:rPr>
          <w:instrText xml:space="preserve"> PAGEREF _Toc291002696 \h </w:instrText>
        </w:r>
        <w:r>
          <w:rPr>
            <w:noProof/>
            <w:webHidden/>
          </w:rPr>
        </w:r>
        <w:r>
          <w:rPr>
            <w:noProof/>
            <w:webHidden/>
          </w:rPr>
          <w:fldChar w:fldCharType="separate"/>
        </w:r>
        <w:r w:rsidR="001D7368">
          <w:rPr>
            <w:noProof/>
            <w:webHidden/>
          </w:rPr>
          <w:t>24</w:t>
        </w:r>
        <w:r>
          <w:rPr>
            <w:noProof/>
            <w:webHidden/>
          </w:rPr>
          <w:fldChar w:fldCharType="end"/>
        </w:r>
      </w:hyperlink>
    </w:p>
    <w:p w:rsidR="0089779C" w:rsidRDefault="00DA56BC">
      <w:pPr>
        <w:pStyle w:val="Obsah3"/>
        <w:tabs>
          <w:tab w:val="left" w:pos="1320"/>
          <w:tab w:val="right" w:leader="dot" w:pos="8494"/>
        </w:tabs>
        <w:rPr>
          <w:rFonts w:asciiTheme="minorHAnsi" w:eastAsiaTheme="minorEastAsia" w:hAnsiTheme="minorHAnsi" w:cstheme="minorBidi"/>
          <w:noProof/>
          <w:sz w:val="22"/>
          <w:szCs w:val="22"/>
        </w:rPr>
      </w:pPr>
      <w:hyperlink w:anchor="_Toc291002697" w:history="1">
        <w:r w:rsidR="0089779C" w:rsidRPr="00F338DB">
          <w:rPr>
            <w:rStyle w:val="Hypertextovodkaz"/>
            <w:noProof/>
          </w:rPr>
          <w:t>3.4.3</w:t>
        </w:r>
        <w:r w:rsidR="0089779C">
          <w:rPr>
            <w:rFonts w:asciiTheme="minorHAnsi" w:eastAsiaTheme="minorEastAsia" w:hAnsiTheme="minorHAnsi" w:cstheme="minorBidi"/>
            <w:noProof/>
            <w:sz w:val="22"/>
            <w:szCs w:val="22"/>
          </w:rPr>
          <w:tab/>
        </w:r>
        <w:r w:rsidR="0089779C" w:rsidRPr="00F338DB">
          <w:rPr>
            <w:rStyle w:val="Hypertextovodkaz"/>
            <w:noProof/>
          </w:rPr>
          <w:t>Naplňování deklarace a přínos</w:t>
        </w:r>
        <w:r w:rsidR="0089779C">
          <w:rPr>
            <w:noProof/>
            <w:webHidden/>
          </w:rPr>
          <w:tab/>
        </w:r>
        <w:r>
          <w:rPr>
            <w:noProof/>
            <w:webHidden/>
          </w:rPr>
          <w:fldChar w:fldCharType="begin"/>
        </w:r>
        <w:r w:rsidR="0089779C">
          <w:rPr>
            <w:noProof/>
            <w:webHidden/>
          </w:rPr>
          <w:instrText xml:space="preserve"> PAGEREF _Toc291002697 \h </w:instrText>
        </w:r>
        <w:r>
          <w:rPr>
            <w:noProof/>
            <w:webHidden/>
          </w:rPr>
        </w:r>
        <w:r>
          <w:rPr>
            <w:noProof/>
            <w:webHidden/>
          </w:rPr>
          <w:fldChar w:fldCharType="separate"/>
        </w:r>
        <w:r w:rsidR="001D7368">
          <w:rPr>
            <w:noProof/>
            <w:webHidden/>
          </w:rPr>
          <w:t>25</w:t>
        </w:r>
        <w:r>
          <w:rPr>
            <w:noProof/>
            <w:webHidden/>
          </w:rPr>
          <w:fldChar w:fldCharType="end"/>
        </w:r>
      </w:hyperlink>
    </w:p>
    <w:p w:rsidR="0089779C" w:rsidRDefault="00DA56BC">
      <w:pPr>
        <w:pStyle w:val="Obsah2"/>
        <w:tabs>
          <w:tab w:val="left" w:pos="880"/>
          <w:tab w:val="right" w:leader="dot" w:pos="8494"/>
        </w:tabs>
        <w:rPr>
          <w:rFonts w:asciiTheme="minorHAnsi" w:eastAsiaTheme="minorEastAsia" w:hAnsiTheme="minorHAnsi" w:cstheme="minorBidi"/>
          <w:noProof/>
          <w:sz w:val="22"/>
          <w:szCs w:val="22"/>
        </w:rPr>
      </w:pPr>
      <w:hyperlink w:anchor="_Toc291002698" w:history="1">
        <w:r w:rsidR="0089779C" w:rsidRPr="00F338DB">
          <w:rPr>
            <w:rStyle w:val="Hypertextovodkaz"/>
            <w:noProof/>
          </w:rPr>
          <w:t>3.5</w:t>
        </w:r>
        <w:r w:rsidR="0089779C">
          <w:rPr>
            <w:rFonts w:asciiTheme="minorHAnsi" w:eastAsiaTheme="minorEastAsia" w:hAnsiTheme="minorHAnsi" w:cstheme="minorBidi"/>
            <w:noProof/>
            <w:sz w:val="22"/>
            <w:szCs w:val="22"/>
          </w:rPr>
          <w:tab/>
        </w:r>
        <w:r w:rsidR="0089779C" w:rsidRPr="00F338DB">
          <w:rPr>
            <w:rStyle w:val="Hypertextovodkaz"/>
            <w:noProof/>
          </w:rPr>
          <w:t>Stanoviska Spojených států amerických, Ruské federace, Velké Británie a Francie vůči Postupimské dohodě</w:t>
        </w:r>
        <w:r w:rsidR="0089779C">
          <w:rPr>
            <w:noProof/>
            <w:webHidden/>
          </w:rPr>
          <w:tab/>
        </w:r>
        <w:r>
          <w:rPr>
            <w:noProof/>
            <w:webHidden/>
          </w:rPr>
          <w:fldChar w:fldCharType="begin"/>
        </w:r>
        <w:r w:rsidR="0089779C">
          <w:rPr>
            <w:noProof/>
            <w:webHidden/>
          </w:rPr>
          <w:instrText xml:space="preserve"> PAGEREF _Toc291002698 \h </w:instrText>
        </w:r>
        <w:r>
          <w:rPr>
            <w:noProof/>
            <w:webHidden/>
          </w:rPr>
        </w:r>
        <w:r>
          <w:rPr>
            <w:noProof/>
            <w:webHidden/>
          </w:rPr>
          <w:fldChar w:fldCharType="separate"/>
        </w:r>
        <w:r w:rsidR="001D7368">
          <w:rPr>
            <w:noProof/>
            <w:webHidden/>
          </w:rPr>
          <w:t>26</w:t>
        </w:r>
        <w:r>
          <w:rPr>
            <w:noProof/>
            <w:webHidden/>
          </w:rPr>
          <w:fldChar w:fldCharType="end"/>
        </w:r>
      </w:hyperlink>
    </w:p>
    <w:p w:rsidR="0089779C" w:rsidRDefault="00DA56BC">
      <w:pPr>
        <w:pStyle w:val="Obsah2"/>
        <w:tabs>
          <w:tab w:val="left" w:pos="880"/>
          <w:tab w:val="right" w:leader="dot" w:pos="8494"/>
        </w:tabs>
        <w:rPr>
          <w:rFonts w:asciiTheme="minorHAnsi" w:eastAsiaTheme="minorEastAsia" w:hAnsiTheme="minorHAnsi" w:cstheme="minorBidi"/>
          <w:noProof/>
          <w:sz w:val="22"/>
          <w:szCs w:val="22"/>
        </w:rPr>
      </w:pPr>
      <w:hyperlink w:anchor="_Toc291002699" w:history="1">
        <w:r w:rsidR="0089779C" w:rsidRPr="00F338DB">
          <w:rPr>
            <w:rStyle w:val="Hypertextovodkaz"/>
            <w:noProof/>
          </w:rPr>
          <w:t>3.6</w:t>
        </w:r>
        <w:r w:rsidR="0089779C">
          <w:rPr>
            <w:rFonts w:asciiTheme="minorHAnsi" w:eastAsiaTheme="minorEastAsia" w:hAnsiTheme="minorHAnsi" w:cstheme="minorBidi"/>
            <w:noProof/>
            <w:sz w:val="22"/>
            <w:szCs w:val="22"/>
          </w:rPr>
          <w:tab/>
        </w:r>
        <w:r w:rsidR="0089779C" w:rsidRPr="00F338DB">
          <w:rPr>
            <w:rStyle w:val="Hypertextovodkaz"/>
            <w:noProof/>
          </w:rPr>
          <w:t>Vstup ČR do NATO</w:t>
        </w:r>
        <w:r w:rsidR="0089779C">
          <w:rPr>
            <w:noProof/>
            <w:webHidden/>
          </w:rPr>
          <w:tab/>
        </w:r>
        <w:r>
          <w:rPr>
            <w:noProof/>
            <w:webHidden/>
          </w:rPr>
          <w:fldChar w:fldCharType="begin"/>
        </w:r>
        <w:r w:rsidR="0089779C">
          <w:rPr>
            <w:noProof/>
            <w:webHidden/>
          </w:rPr>
          <w:instrText xml:space="preserve"> PAGEREF _Toc291002699 \h </w:instrText>
        </w:r>
        <w:r>
          <w:rPr>
            <w:noProof/>
            <w:webHidden/>
          </w:rPr>
        </w:r>
        <w:r>
          <w:rPr>
            <w:noProof/>
            <w:webHidden/>
          </w:rPr>
          <w:fldChar w:fldCharType="separate"/>
        </w:r>
        <w:r w:rsidR="001D7368">
          <w:rPr>
            <w:noProof/>
            <w:webHidden/>
          </w:rPr>
          <w:t>27</w:t>
        </w:r>
        <w:r>
          <w:rPr>
            <w:noProof/>
            <w:webHidden/>
          </w:rPr>
          <w:fldChar w:fldCharType="end"/>
        </w:r>
      </w:hyperlink>
    </w:p>
    <w:p w:rsidR="0089779C" w:rsidRDefault="00DA56BC">
      <w:pPr>
        <w:pStyle w:val="Obsah2"/>
        <w:tabs>
          <w:tab w:val="left" w:pos="880"/>
          <w:tab w:val="right" w:leader="dot" w:pos="8494"/>
        </w:tabs>
        <w:rPr>
          <w:rFonts w:asciiTheme="minorHAnsi" w:eastAsiaTheme="minorEastAsia" w:hAnsiTheme="minorHAnsi" w:cstheme="minorBidi"/>
          <w:noProof/>
          <w:sz w:val="22"/>
          <w:szCs w:val="22"/>
        </w:rPr>
      </w:pPr>
      <w:hyperlink w:anchor="_Toc291002700" w:history="1">
        <w:r w:rsidR="0089779C" w:rsidRPr="00F338DB">
          <w:rPr>
            <w:rStyle w:val="Hypertextovodkaz"/>
            <w:noProof/>
          </w:rPr>
          <w:t>3.7</w:t>
        </w:r>
        <w:r w:rsidR="0089779C">
          <w:rPr>
            <w:rFonts w:asciiTheme="minorHAnsi" w:eastAsiaTheme="minorEastAsia" w:hAnsiTheme="minorHAnsi" w:cstheme="minorBidi"/>
            <w:noProof/>
            <w:sz w:val="22"/>
            <w:szCs w:val="22"/>
          </w:rPr>
          <w:tab/>
        </w:r>
        <w:r w:rsidR="0089779C" w:rsidRPr="00F338DB">
          <w:rPr>
            <w:rStyle w:val="Hypertextovodkaz"/>
            <w:noProof/>
          </w:rPr>
          <w:t>Vstup ČR do Evropské unie</w:t>
        </w:r>
        <w:r w:rsidR="0089779C">
          <w:rPr>
            <w:noProof/>
            <w:webHidden/>
          </w:rPr>
          <w:tab/>
        </w:r>
        <w:r>
          <w:rPr>
            <w:noProof/>
            <w:webHidden/>
          </w:rPr>
          <w:fldChar w:fldCharType="begin"/>
        </w:r>
        <w:r w:rsidR="0089779C">
          <w:rPr>
            <w:noProof/>
            <w:webHidden/>
          </w:rPr>
          <w:instrText xml:space="preserve"> PAGEREF _Toc291002700 \h </w:instrText>
        </w:r>
        <w:r>
          <w:rPr>
            <w:noProof/>
            <w:webHidden/>
          </w:rPr>
        </w:r>
        <w:r>
          <w:rPr>
            <w:noProof/>
            <w:webHidden/>
          </w:rPr>
          <w:fldChar w:fldCharType="separate"/>
        </w:r>
        <w:r w:rsidR="001D7368">
          <w:rPr>
            <w:noProof/>
            <w:webHidden/>
          </w:rPr>
          <w:t>28</w:t>
        </w:r>
        <w:r>
          <w:rPr>
            <w:noProof/>
            <w:webHidden/>
          </w:rPr>
          <w:fldChar w:fldCharType="end"/>
        </w:r>
      </w:hyperlink>
    </w:p>
    <w:p w:rsidR="0089779C" w:rsidRDefault="00DA56BC">
      <w:pPr>
        <w:pStyle w:val="Obsah2"/>
        <w:tabs>
          <w:tab w:val="left" w:pos="880"/>
          <w:tab w:val="right" w:leader="dot" w:pos="8494"/>
        </w:tabs>
        <w:rPr>
          <w:rFonts w:asciiTheme="minorHAnsi" w:eastAsiaTheme="minorEastAsia" w:hAnsiTheme="minorHAnsi" w:cstheme="minorBidi"/>
          <w:noProof/>
          <w:sz w:val="22"/>
          <w:szCs w:val="22"/>
        </w:rPr>
      </w:pPr>
      <w:hyperlink w:anchor="_Toc291002701" w:history="1">
        <w:r w:rsidR="0089779C" w:rsidRPr="00F338DB">
          <w:rPr>
            <w:rStyle w:val="Hypertextovodkaz"/>
            <w:noProof/>
          </w:rPr>
          <w:t>3.8</w:t>
        </w:r>
        <w:r w:rsidR="0089779C">
          <w:rPr>
            <w:rFonts w:asciiTheme="minorHAnsi" w:eastAsiaTheme="minorEastAsia" w:hAnsiTheme="minorHAnsi" w:cstheme="minorBidi"/>
            <w:noProof/>
            <w:sz w:val="22"/>
            <w:szCs w:val="22"/>
          </w:rPr>
          <w:tab/>
        </w:r>
        <w:r w:rsidR="0089779C" w:rsidRPr="00F338DB">
          <w:rPr>
            <w:rStyle w:val="Hypertextovodkaz"/>
            <w:noProof/>
          </w:rPr>
          <w:t>Shrnutí</w:t>
        </w:r>
        <w:r w:rsidR="0089779C">
          <w:rPr>
            <w:noProof/>
            <w:webHidden/>
          </w:rPr>
          <w:tab/>
        </w:r>
        <w:r>
          <w:rPr>
            <w:noProof/>
            <w:webHidden/>
          </w:rPr>
          <w:fldChar w:fldCharType="begin"/>
        </w:r>
        <w:r w:rsidR="0089779C">
          <w:rPr>
            <w:noProof/>
            <w:webHidden/>
          </w:rPr>
          <w:instrText xml:space="preserve"> PAGEREF _Toc291002701 \h </w:instrText>
        </w:r>
        <w:r>
          <w:rPr>
            <w:noProof/>
            <w:webHidden/>
          </w:rPr>
        </w:r>
        <w:r>
          <w:rPr>
            <w:noProof/>
            <w:webHidden/>
          </w:rPr>
          <w:fldChar w:fldCharType="separate"/>
        </w:r>
        <w:r w:rsidR="001D7368">
          <w:rPr>
            <w:noProof/>
            <w:webHidden/>
          </w:rPr>
          <w:t>30</w:t>
        </w:r>
        <w:r>
          <w:rPr>
            <w:noProof/>
            <w:webHidden/>
          </w:rPr>
          <w:fldChar w:fldCharType="end"/>
        </w:r>
      </w:hyperlink>
    </w:p>
    <w:p w:rsidR="0089779C" w:rsidRDefault="00DA56BC" w:rsidP="0049399D">
      <w:pPr>
        <w:pStyle w:val="Obsah1"/>
        <w:rPr>
          <w:rFonts w:asciiTheme="minorHAnsi" w:eastAsiaTheme="minorEastAsia" w:hAnsiTheme="minorHAnsi" w:cstheme="minorBidi"/>
          <w:sz w:val="22"/>
          <w:szCs w:val="22"/>
        </w:rPr>
      </w:pPr>
      <w:hyperlink w:anchor="_Toc291002702" w:history="1">
        <w:r w:rsidR="0089779C" w:rsidRPr="00F338DB">
          <w:rPr>
            <w:rStyle w:val="Hypertextovodkaz"/>
          </w:rPr>
          <w:t>4</w:t>
        </w:r>
        <w:r w:rsidR="0089779C">
          <w:rPr>
            <w:rFonts w:asciiTheme="minorHAnsi" w:eastAsiaTheme="minorEastAsia" w:hAnsiTheme="minorHAnsi" w:cstheme="minorBidi"/>
            <w:sz w:val="22"/>
            <w:szCs w:val="22"/>
          </w:rPr>
          <w:tab/>
        </w:r>
        <w:r w:rsidR="0089779C" w:rsidRPr="00F338DB">
          <w:rPr>
            <w:rStyle w:val="Hypertextovodkaz"/>
          </w:rPr>
          <w:t>ČESKÉ A NĚMECKÉ DIPLOMATICKÉ VZTAHY K DALŠÍM ZEMÍM</w:t>
        </w:r>
        <w:r w:rsidR="0089779C">
          <w:rPr>
            <w:webHidden/>
          </w:rPr>
          <w:tab/>
        </w:r>
        <w:r>
          <w:rPr>
            <w:webHidden/>
          </w:rPr>
          <w:fldChar w:fldCharType="begin"/>
        </w:r>
        <w:r w:rsidR="0089779C">
          <w:rPr>
            <w:webHidden/>
          </w:rPr>
          <w:instrText xml:space="preserve"> PAGEREF _Toc291002702 \h </w:instrText>
        </w:r>
        <w:r>
          <w:rPr>
            <w:webHidden/>
          </w:rPr>
        </w:r>
        <w:r>
          <w:rPr>
            <w:webHidden/>
          </w:rPr>
          <w:fldChar w:fldCharType="separate"/>
        </w:r>
        <w:r w:rsidR="001D7368">
          <w:rPr>
            <w:webHidden/>
          </w:rPr>
          <w:t>31</w:t>
        </w:r>
        <w:r>
          <w:rPr>
            <w:webHidden/>
          </w:rPr>
          <w:fldChar w:fldCharType="end"/>
        </w:r>
      </w:hyperlink>
    </w:p>
    <w:p w:rsidR="0089779C" w:rsidRDefault="00DA56BC">
      <w:pPr>
        <w:pStyle w:val="Obsah2"/>
        <w:tabs>
          <w:tab w:val="left" w:pos="880"/>
          <w:tab w:val="right" w:leader="dot" w:pos="8494"/>
        </w:tabs>
        <w:rPr>
          <w:rFonts w:asciiTheme="minorHAnsi" w:eastAsiaTheme="minorEastAsia" w:hAnsiTheme="minorHAnsi" w:cstheme="minorBidi"/>
          <w:noProof/>
          <w:sz w:val="22"/>
          <w:szCs w:val="22"/>
        </w:rPr>
      </w:pPr>
      <w:hyperlink w:anchor="_Toc291002703" w:history="1">
        <w:r w:rsidR="0089779C" w:rsidRPr="00F338DB">
          <w:rPr>
            <w:rStyle w:val="Hypertextovodkaz"/>
            <w:noProof/>
          </w:rPr>
          <w:t>4.1</w:t>
        </w:r>
        <w:r w:rsidR="0089779C">
          <w:rPr>
            <w:rFonts w:asciiTheme="minorHAnsi" w:eastAsiaTheme="minorEastAsia" w:hAnsiTheme="minorHAnsi" w:cstheme="minorBidi"/>
            <w:noProof/>
            <w:sz w:val="22"/>
            <w:szCs w:val="22"/>
          </w:rPr>
          <w:tab/>
        </w:r>
        <w:r w:rsidR="0089779C" w:rsidRPr="00F338DB">
          <w:rPr>
            <w:rStyle w:val="Hypertextovodkaz"/>
            <w:noProof/>
          </w:rPr>
          <w:t>Vztahy České republiky a Rakouska</w:t>
        </w:r>
        <w:r w:rsidR="0089779C">
          <w:rPr>
            <w:noProof/>
            <w:webHidden/>
          </w:rPr>
          <w:tab/>
        </w:r>
        <w:r>
          <w:rPr>
            <w:noProof/>
            <w:webHidden/>
          </w:rPr>
          <w:fldChar w:fldCharType="begin"/>
        </w:r>
        <w:r w:rsidR="0089779C">
          <w:rPr>
            <w:noProof/>
            <w:webHidden/>
          </w:rPr>
          <w:instrText xml:space="preserve"> PAGEREF _Toc291002703 \h </w:instrText>
        </w:r>
        <w:r>
          <w:rPr>
            <w:noProof/>
            <w:webHidden/>
          </w:rPr>
        </w:r>
        <w:r>
          <w:rPr>
            <w:noProof/>
            <w:webHidden/>
          </w:rPr>
          <w:fldChar w:fldCharType="separate"/>
        </w:r>
        <w:r w:rsidR="001D7368">
          <w:rPr>
            <w:noProof/>
            <w:webHidden/>
          </w:rPr>
          <w:t>31</w:t>
        </w:r>
        <w:r>
          <w:rPr>
            <w:noProof/>
            <w:webHidden/>
          </w:rPr>
          <w:fldChar w:fldCharType="end"/>
        </w:r>
      </w:hyperlink>
    </w:p>
    <w:p w:rsidR="0089779C" w:rsidRDefault="00DA56BC">
      <w:pPr>
        <w:pStyle w:val="Obsah2"/>
        <w:tabs>
          <w:tab w:val="left" w:pos="880"/>
          <w:tab w:val="right" w:leader="dot" w:pos="8494"/>
        </w:tabs>
        <w:rPr>
          <w:rFonts w:asciiTheme="minorHAnsi" w:eastAsiaTheme="minorEastAsia" w:hAnsiTheme="minorHAnsi" w:cstheme="minorBidi"/>
          <w:noProof/>
          <w:sz w:val="22"/>
          <w:szCs w:val="22"/>
        </w:rPr>
      </w:pPr>
      <w:hyperlink w:anchor="_Toc291002704" w:history="1">
        <w:r w:rsidR="0089779C" w:rsidRPr="00F338DB">
          <w:rPr>
            <w:rStyle w:val="Hypertextovodkaz"/>
            <w:noProof/>
          </w:rPr>
          <w:t>4.2</w:t>
        </w:r>
        <w:r w:rsidR="0089779C">
          <w:rPr>
            <w:rFonts w:asciiTheme="minorHAnsi" w:eastAsiaTheme="minorEastAsia" w:hAnsiTheme="minorHAnsi" w:cstheme="minorBidi"/>
            <w:noProof/>
            <w:sz w:val="22"/>
            <w:szCs w:val="22"/>
          </w:rPr>
          <w:tab/>
        </w:r>
        <w:r w:rsidR="0089779C" w:rsidRPr="00F338DB">
          <w:rPr>
            <w:rStyle w:val="Hypertextovodkaz"/>
            <w:noProof/>
          </w:rPr>
          <w:t>Vztahy České republiky a Ruska</w:t>
        </w:r>
        <w:r w:rsidR="0089779C">
          <w:rPr>
            <w:noProof/>
            <w:webHidden/>
          </w:rPr>
          <w:tab/>
        </w:r>
        <w:r>
          <w:rPr>
            <w:noProof/>
            <w:webHidden/>
          </w:rPr>
          <w:fldChar w:fldCharType="begin"/>
        </w:r>
        <w:r w:rsidR="0089779C">
          <w:rPr>
            <w:noProof/>
            <w:webHidden/>
          </w:rPr>
          <w:instrText xml:space="preserve"> PAGEREF _Toc291002704 \h </w:instrText>
        </w:r>
        <w:r>
          <w:rPr>
            <w:noProof/>
            <w:webHidden/>
          </w:rPr>
        </w:r>
        <w:r>
          <w:rPr>
            <w:noProof/>
            <w:webHidden/>
          </w:rPr>
          <w:fldChar w:fldCharType="separate"/>
        </w:r>
        <w:r w:rsidR="001D7368">
          <w:rPr>
            <w:noProof/>
            <w:webHidden/>
          </w:rPr>
          <w:t>32</w:t>
        </w:r>
        <w:r>
          <w:rPr>
            <w:noProof/>
            <w:webHidden/>
          </w:rPr>
          <w:fldChar w:fldCharType="end"/>
        </w:r>
      </w:hyperlink>
    </w:p>
    <w:p w:rsidR="0089779C" w:rsidRDefault="00DA56BC">
      <w:pPr>
        <w:pStyle w:val="Obsah2"/>
        <w:tabs>
          <w:tab w:val="left" w:pos="880"/>
          <w:tab w:val="right" w:leader="dot" w:pos="8494"/>
        </w:tabs>
        <w:rPr>
          <w:rFonts w:asciiTheme="minorHAnsi" w:eastAsiaTheme="minorEastAsia" w:hAnsiTheme="minorHAnsi" w:cstheme="minorBidi"/>
          <w:noProof/>
          <w:sz w:val="22"/>
          <w:szCs w:val="22"/>
        </w:rPr>
      </w:pPr>
      <w:hyperlink w:anchor="_Toc291002705" w:history="1">
        <w:r w:rsidR="0089779C" w:rsidRPr="00F338DB">
          <w:rPr>
            <w:rStyle w:val="Hypertextovodkaz"/>
            <w:noProof/>
          </w:rPr>
          <w:t>4.3</w:t>
        </w:r>
        <w:r w:rsidR="0089779C">
          <w:rPr>
            <w:rFonts w:asciiTheme="minorHAnsi" w:eastAsiaTheme="minorEastAsia" w:hAnsiTheme="minorHAnsi" w:cstheme="minorBidi"/>
            <w:noProof/>
            <w:sz w:val="22"/>
            <w:szCs w:val="22"/>
          </w:rPr>
          <w:tab/>
        </w:r>
        <w:r w:rsidR="0089779C" w:rsidRPr="00F338DB">
          <w:rPr>
            <w:rStyle w:val="Hypertextovodkaz"/>
            <w:noProof/>
          </w:rPr>
          <w:t>Vztahy Rakouska s Německem</w:t>
        </w:r>
        <w:r w:rsidR="0089779C">
          <w:rPr>
            <w:noProof/>
            <w:webHidden/>
          </w:rPr>
          <w:tab/>
        </w:r>
        <w:r>
          <w:rPr>
            <w:noProof/>
            <w:webHidden/>
          </w:rPr>
          <w:fldChar w:fldCharType="begin"/>
        </w:r>
        <w:r w:rsidR="0089779C">
          <w:rPr>
            <w:noProof/>
            <w:webHidden/>
          </w:rPr>
          <w:instrText xml:space="preserve"> PAGEREF _Toc291002705 \h </w:instrText>
        </w:r>
        <w:r>
          <w:rPr>
            <w:noProof/>
            <w:webHidden/>
          </w:rPr>
        </w:r>
        <w:r>
          <w:rPr>
            <w:noProof/>
            <w:webHidden/>
          </w:rPr>
          <w:fldChar w:fldCharType="separate"/>
        </w:r>
        <w:r w:rsidR="001D7368">
          <w:rPr>
            <w:noProof/>
            <w:webHidden/>
          </w:rPr>
          <w:t>33</w:t>
        </w:r>
        <w:r>
          <w:rPr>
            <w:noProof/>
            <w:webHidden/>
          </w:rPr>
          <w:fldChar w:fldCharType="end"/>
        </w:r>
      </w:hyperlink>
    </w:p>
    <w:p w:rsidR="0089779C" w:rsidRDefault="00DA56BC">
      <w:pPr>
        <w:pStyle w:val="Obsah2"/>
        <w:tabs>
          <w:tab w:val="left" w:pos="880"/>
          <w:tab w:val="right" w:leader="dot" w:pos="8494"/>
        </w:tabs>
        <w:rPr>
          <w:rFonts w:asciiTheme="minorHAnsi" w:eastAsiaTheme="minorEastAsia" w:hAnsiTheme="minorHAnsi" w:cstheme="minorBidi"/>
          <w:noProof/>
          <w:sz w:val="22"/>
          <w:szCs w:val="22"/>
        </w:rPr>
      </w:pPr>
      <w:hyperlink w:anchor="_Toc291002706" w:history="1">
        <w:r w:rsidR="0089779C" w:rsidRPr="00F338DB">
          <w:rPr>
            <w:rStyle w:val="Hypertextovodkaz"/>
            <w:noProof/>
          </w:rPr>
          <w:t>4.4</w:t>
        </w:r>
        <w:r w:rsidR="0089779C">
          <w:rPr>
            <w:rFonts w:asciiTheme="minorHAnsi" w:eastAsiaTheme="minorEastAsia" w:hAnsiTheme="minorHAnsi" w:cstheme="minorBidi"/>
            <w:noProof/>
            <w:sz w:val="22"/>
            <w:szCs w:val="22"/>
          </w:rPr>
          <w:tab/>
        </w:r>
        <w:r w:rsidR="0089779C" w:rsidRPr="00F338DB">
          <w:rPr>
            <w:rStyle w:val="Hypertextovodkaz"/>
            <w:noProof/>
          </w:rPr>
          <w:t>Pohled na ČR očima světa</w:t>
        </w:r>
        <w:r w:rsidR="0089779C">
          <w:rPr>
            <w:noProof/>
            <w:webHidden/>
          </w:rPr>
          <w:tab/>
        </w:r>
        <w:r>
          <w:rPr>
            <w:noProof/>
            <w:webHidden/>
          </w:rPr>
          <w:fldChar w:fldCharType="begin"/>
        </w:r>
        <w:r w:rsidR="0089779C">
          <w:rPr>
            <w:noProof/>
            <w:webHidden/>
          </w:rPr>
          <w:instrText xml:space="preserve"> PAGEREF _Toc291002706 \h </w:instrText>
        </w:r>
        <w:r>
          <w:rPr>
            <w:noProof/>
            <w:webHidden/>
          </w:rPr>
        </w:r>
        <w:r>
          <w:rPr>
            <w:noProof/>
            <w:webHidden/>
          </w:rPr>
          <w:fldChar w:fldCharType="separate"/>
        </w:r>
        <w:r w:rsidR="001D7368">
          <w:rPr>
            <w:noProof/>
            <w:webHidden/>
          </w:rPr>
          <w:t>34</w:t>
        </w:r>
        <w:r>
          <w:rPr>
            <w:noProof/>
            <w:webHidden/>
          </w:rPr>
          <w:fldChar w:fldCharType="end"/>
        </w:r>
      </w:hyperlink>
    </w:p>
    <w:p w:rsidR="0089779C" w:rsidRDefault="00DA56BC">
      <w:pPr>
        <w:pStyle w:val="Obsah2"/>
        <w:tabs>
          <w:tab w:val="left" w:pos="880"/>
          <w:tab w:val="right" w:leader="dot" w:pos="8494"/>
        </w:tabs>
        <w:rPr>
          <w:rFonts w:asciiTheme="minorHAnsi" w:eastAsiaTheme="minorEastAsia" w:hAnsiTheme="minorHAnsi" w:cstheme="minorBidi"/>
          <w:noProof/>
          <w:sz w:val="22"/>
          <w:szCs w:val="22"/>
        </w:rPr>
      </w:pPr>
      <w:hyperlink w:anchor="_Toc291002707" w:history="1">
        <w:r w:rsidR="0089779C" w:rsidRPr="00F338DB">
          <w:rPr>
            <w:rStyle w:val="Hypertextovodkaz"/>
            <w:noProof/>
          </w:rPr>
          <w:t>4.5</w:t>
        </w:r>
        <w:r w:rsidR="0089779C">
          <w:rPr>
            <w:rFonts w:asciiTheme="minorHAnsi" w:eastAsiaTheme="minorEastAsia" w:hAnsiTheme="minorHAnsi" w:cstheme="minorBidi"/>
            <w:noProof/>
            <w:sz w:val="22"/>
            <w:szCs w:val="22"/>
          </w:rPr>
          <w:tab/>
        </w:r>
        <w:r w:rsidR="0089779C" w:rsidRPr="00F338DB">
          <w:rPr>
            <w:rStyle w:val="Hypertextovodkaz"/>
            <w:noProof/>
          </w:rPr>
          <w:t>Shrnutí</w:t>
        </w:r>
        <w:r w:rsidR="0089779C">
          <w:rPr>
            <w:noProof/>
            <w:webHidden/>
          </w:rPr>
          <w:tab/>
        </w:r>
        <w:r>
          <w:rPr>
            <w:noProof/>
            <w:webHidden/>
          </w:rPr>
          <w:fldChar w:fldCharType="begin"/>
        </w:r>
        <w:r w:rsidR="0089779C">
          <w:rPr>
            <w:noProof/>
            <w:webHidden/>
          </w:rPr>
          <w:instrText xml:space="preserve"> PAGEREF _Toc291002707 \h </w:instrText>
        </w:r>
        <w:r>
          <w:rPr>
            <w:noProof/>
            <w:webHidden/>
          </w:rPr>
        </w:r>
        <w:r>
          <w:rPr>
            <w:noProof/>
            <w:webHidden/>
          </w:rPr>
          <w:fldChar w:fldCharType="separate"/>
        </w:r>
        <w:r w:rsidR="001D7368">
          <w:rPr>
            <w:noProof/>
            <w:webHidden/>
          </w:rPr>
          <w:t>34</w:t>
        </w:r>
        <w:r>
          <w:rPr>
            <w:noProof/>
            <w:webHidden/>
          </w:rPr>
          <w:fldChar w:fldCharType="end"/>
        </w:r>
      </w:hyperlink>
    </w:p>
    <w:p w:rsidR="0089779C" w:rsidRDefault="00DA56BC" w:rsidP="0049399D">
      <w:pPr>
        <w:pStyle w:val="Obsah1"/>
        <w:rPr>
          <w:rFonts w:asciiTheme="minorHAnsi" w:eastAsiaTheme="minorEastAsia" w:hAnsiTheme="minorHAnsi" w:cstheme="minorBidi"/>
          <w:sz w:val="22"/>
          <w:szCs w:val="22"/>
        </w:rPr>
      </w:pPr>
      <w:hyperlink w:anchor="_Toc291002708" w:history="1">
        <w:r w:rsidR="0089779C" w:rsidRPr="00F338DB">
          <w:rPr>
            <w:rStyle w:val="Hypertextovodkaz"/>
            <w:caps/>
          </w:rPr>
          <w:t>5</w:t>
        </w:r>
        <w:r w:rsidR="0089779C">
          <w:rPr>
            <w:rFonts w:asciiTheme="minorHAnsi" w:eastAsiaTheme="minorEastAsia" w:hAnsiTheme="minorHAnsi" w:cstheme="minorBidi"/>
            <w:sz w:val="22"/>
            <w:szCs w:val="22"/>
          </w:rPr>
          <w:tab/>
        </w:r>
        <w:r w:rsidR="0089779C" w:rsidRPr="00F338DB">
          <w:rPr>
            <w:rStyle w:val="Hypertextovodkaz"/>
            <w:caps/>
          </w:rPr>
          <w:t>Současné vztahy, spolupráce a perspektivy do budoucna</w:t>
        </w:r>
        <w:r w:rsidR="0089779C">
          <w:rPr>
            <w:webHidden/>
          </w:rPr>
          <w:tab/>
        </w:r>
        <w:r>
          <w:rPr>
            <w:webHidden/>
          </w:rPr>
          <w:fldChar w:fldCharType="begin"/>
        </w:r>
        <w:r w:rsidR="0089779C">
          <w:rPr>
            <w:webHidden/>
          </w:rPr>
          <w:instrText xml:space="preserve"> PAGEREF _Toc291002708 \h </w:instrText>
        </w:r>
        <w:r>
          <w:rPr>
            <w:webHidden/>
          </w:rPr>
        </w:r>
        <w:r>
          <w:rPr>
            <w:webHidden/>
          </w:rPr>
          <w:fldChar w:fldCharType="separate"/>
        </w:r>
        <w:r w:rsidR="001D7368">
          <w:rPr>
            <w:webHidden/>
          </w:rPr>
          <w:t>36</w:t>
        </w:r>
        <w:r>
          <w:rPr>
            <w:webHidden/>
          </w:rPr>
          <w:fldChar w:fldCharType="end"/>
        </w:r>
      </w:hyperlink>
    </w:p>
    <w:p w:rsidR="0089779C" w:rsidRDefault="00DA56BC">
      <w:pPr>
        <w:pStyle w:val="Obsah2"/>
        <w:tabs>
          <w:tab w:val="left" w:pos="880"/>
          <w:tab w:val="right" w:leader="dot" w:pos="8494"/>
        </w:tabs>
        <w:rPr>
          <w:rFonts w:asciiTheme="minorHAnsi" w:eastAsiaTheme="minorEastAsia" w:hAnsiTheme="minorHAnsi" w:cstheme="minorBidi"/>
          <w:noProof/>
          <w:sz w:val="22"/>
          <w:szCs w:val="22"/>
        </w:rPr>
      </w:pPr>
      <w:hyperlink w:anchor="_Toc291002709" w:history="1">
        <w:r w:rsidR="0089779C" w:rsidRPr="00F338DB">
          <w:rPr>
            <w:rStyle w:val="Hypertextovodkaz"/>
            <w:noProof/>
          </w:rPr>
          <w:t>5.1</w:t>
        </w:r>
        <w:r w:rsidR="0089779C">
          <w:rPr>
            <w:rFonts w:asciiTheme="minorHAnsi" w:eastAsiaTheme="minorEastAsia" w:hAnsiTheme="minorHAnsi" w:cstheme="minorBidi"/>
            <w:noProof/>
            <w:sz w:val="22"/>
            <w:szCs w:val="22"/>
          </w:rPr>
          <w:tab/>
        </w:r>
        <w:r w:rsidR="0089779C" w:rsidRPr="00F338DB">
          <w:rPr>
            <w:rStyle w:val="Hypertextovodkaz"/>
            <w:noProof/>
          </w:rPr>
          <w:t>Postoj Čechů vůči Němcům</w:t>
        </w:r>
        <w:r w:rsidR="0089779C">
          <w:rPr>
            <w:noProof/>
            <w:webHidden/>
          </w:rPr>
          <w:tab/>
        </w:r>
        <w:r>
          <w:rPr>
            <w:noProof/>
            <w:webHidden/>
          </w:rPr>
          <w:fldChar w:fldCharType="begin"/>
        </w:r>
        <w:r w:rsidR="0089779C">
          <w:rPr>
            <w:noProof/>
            <w:webHidden/>
          </w:rPr>
          <w:instrText xml:space="preserve"> PAGEREF _Toc291002709 \h </w:instrText>
        </w:r>
        <w:r>
          <w:rPr>
            <w:noProof/>
            <w:webHidden/>
          </w:rPr>
        </w:r>
        <w:r>
          <w:rPr>
            <w:noProof/>
            <w:webHidden/>
          </w:rPr>
          <w:fldChar w:fldCharType="separate"/>
        </w:r>
        <w:r w:rsidR="001D7368">
          <w:rPr>
            <w:noProof/>
            <w:webHidden/>
          </w:rPr>
          <w:t>36</w:t>
        </w:r>
        <w:r>
          <w:rPr>
            <w:noProof/>
            <w:webHidden/>
          </w:rPr>
          <w:fldChar w:fldCharType="end"/>
        </w:r>
      </w:hyperlink>
    </w:p>
    <w:p w:rsidR="0089779C" w:rsidRDefault="00DA56BC">
      <w:pPr>
        <w:pStyle w:val="Obsah2"/>
        <w:tabs>
          <w:tab w:val="left" w:pos="880"/>
          <w:tab w:val="right" w:leader="dot" w:pos="8494"/>
        </w:tabs>
        <w:rPr>
          <w:rFonts w:asciiTheme="minorHAnsi" w:eastAsiaTheme="minorEastAsia" w:hAnsiTheme="minorHAnsi" w:cstheme="minorBidi"/>
          <w:noProof/>
          <w:sz w:val="22"/>
          <w:szCs w:val="22"/>
        </w:rPr>
      </w:pPr>
      <w:hyperlink w:anchor="_Toc291002710" w:history="1">
        <w:r w:rsidR="0089779C" w:rsidRPr="00F338DB">
          <w:rPr>
            <w:rStyle w:val="Hypertextovodkaz"/>
            <w:noProof/>
          </w:rPr>
          <w:t>5.2</w:t>
        </w:r>
        <w:r w:rsidR="0089779C">
          <w:rPr>
            <w:rFonts w:asciiTheme="minorHAnsi" w:eastAsiaTheme="minorEastAsia" w:hAnsiTheme="minorHAnsi" w:cstheme="minorBidi"/>
            <w:noProof/>
            <w:sz w:val="22"/>
            <w:szCs w:val="22"/>
          </w:rPr>
          <w:tab/>
        </w:r>
        <w:r w:rsidR="0089779C" w:rsidRPr="00F338DB">
          <w:rPr>
            <w:rStyle w:val="Hypertextovodkaz"/>
            <w:noProof/>
          </w:rPr>
          <w:t>Postoj Němců vůči Čechům</w:t>
        </w:r>
        <w:r w:rsidR="0089779C">
          <w:rPr>
            <w:noProof/>
            <w:webHidden/>
          </w:rPr>
          <w:tab/>
        </w:r>
        <w:r>
          <w:rPr>
            <w:noProof/>
            <w:webHidden/>
          </w:rPr>
          <w:fldChar w:fldCharType="begin"/>
        </w:r>
        <w:r w:rsidR="0089779C">
          <w:rPr>
            <w:noProof/>
            <w:webHidden/>
          </w:rPr>
          <w:instrText xml:space="preserve"> PAGEREF _Toc291002710 \h </w:instrText>
        </w:r>
        <w:r>
          <w:rPr>
            <w:noProof/>
            <w:webHidden/>
          </w:rPr>
        </w:r>
        <w:r>
          <w:rPr>
            <w:noProof/>
            <w:webHidden/>
          </w:rPr>
          <w:fldChar w:fldCharType="separate"/>
        </w:r>
        <w:r w:rsidR="001D7368">
          <w:rPr>
            <w:noProof/>
            <w:webHidden/>
          </w:rPr>
          <w:t>37</w:t>
        </w:r>
        <w:r>
          <w:rPr>
            <w:noProof/>
            <w:webHidden/>
          </w:rPr>
          <w:fldChar w:fldCharType="end"/>
        </w:r>
      </w:hyperlink>
    </w:p>
    <w:p w:rsidR="0089779C" w:rsidRDefault="00DA56BC">
      <w:pPr>
        <w:pStyle w:val="Obsah2"/>
        <w:tabs>
          <w:tab w:val="left" w:pos="880"/>
          <w:tab w:val="right" w:leader="dot" w:pos="8494"/>
        </w:tabs>
        <w:rPr>
          <w:rFonts w:asciiTheme="minorHAnsi" w:eastAsiaTheme="minorEastAsia" w:hAnsiTheme="minorHAnsi" w:cstheme="minorBidi"/>
          <w:noProof/>
          <w:sz w:val="22"/>
          <w:szCs w:val="22"/>
        </w:rPr>
      </w:pPr>
      <w:hyperlink w:anchor="_Toc291002711" w:history="1">
        <w:r w:rsidR="0089779C" w:rsidRPr="00F338DB">
          <w:rPr>
            <w:rStyle w:val="Hypertextovodkaz"/>
            <w:noProof/>
          </w:rPr>
          <w:t>5.3</w:t>
        </w:r>
        <w:r w:rsidR="0089779C">
          <w:rPr>
            <w:rFonts w:asciiTheme="minorHAnsi" w:eastAsiaTheme="minorEastAsia" w:hAnsiTheme="minorHAnsi" w:cstheme="minorBidi"/>
            <w:noProof/>
            <w:sz w:val="22"/>
            <w:szCs w:val="22"/>
          </w:rPr>
          <w:tab/>
        </w:r>
        <w:r w:rsidR="0089779C" w:rsidRPr="00F338DB">
          <w:rPr>
            <w:rStyle w:val="Hypertextovodkaz"/>
            <w:noProof/>
          </w:rPr>
          <w:t>Budoucnost a vzájemná spolupráce ČR a Německa</w:t>
        </w:r>
        <w:r w:rsidR="0089779C">
          <w:rPr>
            <w:noProof/>
            <w:webHidden/>
          </w:rPr>
          <w:tab/>
        </w:r>
        <w:r>
          <w:rPr>
            <w:noProof/>
            <w:webHidden/>
          </w:rPr>
          <w:fldChar w:fldCharType="begin"/>
        </w:r>
        <w:r w:rsidR="0089779C">
          <w:rPr>
            <w:noProof/>
            <w:webHidden/>
          </w:rPr>
          <w:instrText xml:space="preserve"> PAGEREF _Toc291002711 \h </w:instrText>
        </w:r>
        <w:r>
          <w:rPr>
            <w:noProof/>
            <w:webHidden/>
          </w:rPr>
        </w:r>
        <w:r>
          <w:rPr>
            <w:noProof/>
            <w:webHidden/>
          </w:rPr>
          <w:fldChar w:fldCharType="separate"/>
        </w:r>
        <w:r w:rsidR="001D7368">
          <w:rPr>
            <w:noProof/>
            <w:webHidden/>
          </w:rPr>
          <w:t>38</w:t>
        </w:r>
        <w:r>
          <w:rPr>
            <w:noProof/>
            <w:webHidden/>
          </w:rPr>
          <w:fldChar w:fldCharType="end"/>
        </w:r>
      </w:hyperlink>
    </w:p>
    <w:p w:rsidR="0089779C" w:rsidRDefault="00DA56BC">
      <w:pPr>
        <w:pStyle w:val="Obsah2"/>
        <w:tabs>
          <w:tab w:val="left" w:pos="880"/>
          <w:tab w:val="right" w:leader="dot" w:pos="8494"/>
        </w:tabs>
        <w:rPr>
          <w:rFonts w:asciiTheme="minorHAnsi" w:eastAsiaTheme="minorEastAsia" w:hAnsiTheme="minorHAnsi" w:cstheme="minorBidi"/>
          <w:noProof/>
          <w:sz w:val="22"/>
          <w:szCs w:val="22"/>
        </w:rPr>
      </w:pPr>
      <w:hyperlink w:anchor="_Toc291002712" w:history="1">
        <w:r w:rsidR="0089779C" w:rsidRPr="00F338DB">
          <w:rPr>
            <w:rStyle w:val="Hypertextovodkaz"/>
            <w:noProof/>
          </w:rPr>
          <w:t>5.4</w:t>
        </w:r>
        <w:r w:rsidR="0089779C">
          <w:rPr>
            <w:rFonts w:asciiTheme="minorHAnsi" w:eastAsiaTheme="minorEastAsia" w:hAnsiTheme="minorHAnsi" w:cstheme="minorBidi"/>
            <w:noProof/>
            <w:sz w:val="22"/>
            <w:szCs w:val="22"/>
          </w:rPr>
          <w:tab/>
        </w:r>
        <w:r w:rsidR="0089779C" w:rsidRPr="00F338DB">
          <w:rPr>
            <w:rStyle w:val="Hypertextovodkaz"/>
            <w:noProof/>
          </w:rPr>
          <w:t>Shrnutí</w:t>
        </w:r>
        <w:r w:rsidR="0089779C">
          <w:rPr>
            <w:noProof/>
            <w:webHidden/>
          </w:rPr>
          <w:tab/>
        </w:r>
        <w:r>
          <w:rPr>
            <w:noProof/>
            <w:webHidden/>
          </w:rPr>
          <w:fldChar w:fldCharType="begin"/>
        </w:r>
        <w:r w:rsidR="0089779C">
          <w:rPr>
            <w:noProof/>
            <w:webHidden/>
          </w:rPr>
          <w:instrText xml:space="preserve"> PAGEREF _Toc291002712 \h </w:instrText>
        </w:r>
        <w:r>
          <w:rPr>
            <w:noProof/>
            <w:webHidden/>
          </w:rPr>
        </w:r>
        <w:r>
          <w:rPr>
            <w:noProof/>
            <w:webHidden/>
          </w:rPr>
          <w:fldChar w:fldCharType="separate"/>
        </w:r>
        <w:r w:rsidR="001D7368">
          <w:rPr>
            <w:noProof/>
            <w:webHidden/>
          </w:rPr>
          <w:t>39</w:t>
        </w:r>
        <w:r>
          <w:rPr>
            <w:noProof/>
            <w:webHidden/>
          </w:rPr>
          <w:fldChar w:fldCharType="end"/>
        </w:r>
      </w:hyperlink>
    </w:p>
    <w:p w:rsidR="0089779C" w:rsidRDefault="00DA56BC" w:rsidP="0049399D">
      <w:pPr>
        <w:pStyle w:val="Obsah1"/>
        <w:rPr>
          <w:rFonts w:asciiTheme="minorHAnsi" w:eastAsiaTheme="minorEastAsia" w:hAnsiTheme="minorHAnsi" w:cstheme="minorBidi"/>
          <w:sz w:val="22"/>
          <w:szCs w:val="22"/>
        </w:rPr>
      </w:pPr>
      <w:hyperlink w:anchor="_Toc291002713" w:history="1">
        <w:r w:rsidR="0089779C" w:rsidRPr="00F338DB">
          <w:rPr>
            <w:rStyle w:val="Hypertextovodkaz"/>
          </w:rPr>
          <w:t>6</w:t>
        </w:r>
        <w:r w:rsidR="0089779C">
          <w:rPr>
            <w:rFonts w:asciiTheme="minorHAnsi" w:eastAsiaTheme="minorEastAsia" w:hAnsiTheme="minorHAnsi" w:cstheme="minorBidi"/>
            <w:sz w:val="22"/>
            <w:szCs w:val="22"/>
          </w:rPr>
          <w:tab/>
        </w:r>
        <w:r w:rsidR="0089779C" w:rsidRPr="00F338DB">
          <w:rPr>
            <w:rStyle w:val="Hypertextovodkaz"/>
          </w:rPr>
          <w:t>ROZHOVOR S NĚMECKÝM VELVYSLANCEM V PRAZE JOHANNESEM HAINDLEM</w:t>
        </w:r>
        <w:r w:rsidR="0089779C">
          <w:rPr>
            <w:webHidden/>
          </w:rPr>
          <w:tab/>
        </w:r>
        <w:r>
          <w:rPr>
            <w:webHidden/>
          </w:rPr>
          <w:fldChar w:fldCharType="begin"/>
        </w:r>
        <w:r w:rsidR="0089779C">
          <w:rPr>
            <w:webHidden/>
          </w:rPr>
          <w:instrText xml:space="preserve"> PAGEREF _Toc291002713 \h </w:instrText>
        </w:r>
        <w:r>
          <w:rPr>
            <w:webHidden/>
          </w:rPr>
        </w:r>
        <w:r>
          <w:rPr>
            <w:webHidden/>
          </w:rPr>
          <w:fldChar w:fldCharType="separate"/>
        </w:r>
        <w:r w:rsidR="001D7368">
          <w:rPr>
            <w:webHidden/>
          </w:rPr>
          <w:t>40</w:t>
        </w:r>
        <w:r>
          <w:rPr>
            <w:webHidden/>
          </w:rPr>
          <w:fldChar w:fldCharType="end"/>
        </w:r>
      </w:hyperlink>
    </w:p>
    <w:p w:rsidR="0089779C" w:rsidRDefault="00DA56BC" w:rsidP="0049399D">
      <w:pPr>
        <w:pStyle w:val="Obsah1"/>
        <w:rPr>
          <w:rFonts w:asciiTheme="minorHAnsi" w:eastAsiaTheme="minorEastAsia" w:hAnsiTheme="minorHAnsi" w:cstheme="minorBidi"/>
          <w:sz w:val="22"/>
          <w:szCs w:val="22"/>
        </w:rPr>
      </w:pPr>
      <w:hyperlink w:anchor="_Toc291002714" w:history="1">
        <w:r w:rsidR="0089779C" w:rsidRPr="00F338DB">
          <w:rPr>
            <w:rStyle w:val="Hypertextovodkaz"/>
          </w:rPr>
          <w:t>ZÁVĚR</w:t>
        </w:r>
        <w:r w:rsidR="0089779C">
          <w:rPr>
            <w:webHidden/>
          </w:rPr>
          <w:tab/>
        </w:r>
        <w:r>
          <w:rPr>
            <w:webHidden/>
          </w:rPr>
          <w:fldChar w:fldCharType="begin"/>
        </w:r>
        <w:r w:rsidR="0089779C">
          <w:rPr>
            <w:webHidden/>
          </w:rPr>
          <w:instrText xml:space="preserve"> PAGEREF _Toc291002714 \h </w:instrText>
        </w:r>
        <w:r>
          <w:rPr>
            <w:webHidden/>
          </w:rPr>
        </w:r>
        <w:r>
          <w:rPr>
            <w:webHidden/>
          </w:rPr>
          <w:fldChar w:fldCharType="separate"/>
        </w:r>
        <w:r w:rsidR="001D7368">
          <w:rPr>
            <w:webHidden/>
          </w:rPr>
          <w:t>43</w:t>
        </w:r>
        <w:r>
          <w:rPr>
            <w:webHidden/>
          </w:rPr>
          <w:fldChar w:fldCharType="end"/>
        </w:r>
      </w:hyperlink>
    </w:p>
    <w:p w:rsidR="0089779C" w:rsidRDefault="00DA56BC" w:rsidP="0049399D">
      <w:pPr>
        <w:pStyle w:val="Obsah1"/>
        <w:rPr>
          <w:rFonts w:asciiTheme="minorHAnsi" w:eastAsiaTheme="minorEastAsia" w:hAnsiTheme="minorHAnsi" w:cstheme="minorBidi"/>
          <w:sz w:val="22"/>
          <w:szCs w:val="22"/>
        </w:rPr>
      </w:pPr>
      <w:hyperlink w:anchor="_Toc291002715" w:history="1">
        <w:r w:rsidR="0089779C" w:rsidRPr="00F338DB">
          <w:rPr>
            <w:rStyle w:val="Hypertextovodkaz"/>
          </w:rPr>
          <w:t>SEZNAM POUŽITÉ LITERATURY</w:t>
        </w:r>
        <w:r w:rsidR="0089779C">
          <w:rPr>
            <w:webHidden/>
          </w:rPr>
          <w:tab/>
        </w:r>
        <w:r>
          <w:rPr>
            <w:webHidden/>
          </w:rPr>
          <w:fldChar w:fldCharType="begin"/>
        </w:r>
        <w:r w:rsidR="0089779C">
          <w:rPr>
            <w:webHidden/>
          </w:rPr>
          <w:instrText xml:space="preserve"> PAGEREF _Toc291002715 \h </w:instrText>
        </w:r>
        <w:r>
          <w:rPr>
            <w:webHidden/>
          </w:rPr>
        </w:r>
        <w:r>
          <w:rPr>
            <w:webHidden/>
          </w:rPr>
          <w:fldChar w:fldCharType="separate"/>
        </w:r>
        <w:r w:rsidR="001D7368">
          <w:rPr>
            <w:webHidden/>
          </w:rPr>
          <w:t>45</w:t>
        </w:r>
        <w:r>
          <w:rPr>
            <w:webHidden/>
          </w:rPr>
          <w:fldChar w:fldCharType="end"/>
        </w:r>
      </w:hyperlink>
    </w:p>
    <w:p w:rsidR="0013458B" w:rsidRPr="001506BB" w:rsidRDefault="00DA56BC" w:rsidP="0030342A">
      <w:pPr>
        <w:spacing w:line="360" w:lineRule="auto"/>
      </w:pPr>
      <w:r w:rsidRPr="001506BB">
        <w:fldChar w:fldCharType="end"/>
      </w:r>
    </w:p>
    <w:p w:rsidR="0013458B" w:rsidRPr="001506BB" w:rsidRDefault="0013458B" w:rsidP="00F12023">
      <w:pPr>
        <w:pStyle w:val="Nadpis1"/>
        <w:numPr>
          <w:ilvl w:val="0"/>
          <w:numId w:val="0"/>
        </w:numPr>
        <w:rPr>
          <w:rFonts w:cs="Times New Roman"/>
        </w:rPr>
      </w:pPr>
      <w:r w:rsidRPr="001506BB">
        <w:rPr>
          <w:rFonts w:cs="Times New Roman"/>
        </w:rPr>
        <w:br w:type="page"/>
      </w:r>
      <w:bookmarkStart w:id="6" w:name="_Toc291002678"/>
      <w:r w:rsidRPr="001506BB">
        <w:rPr>
          <w:rFonts w:cs="Times New Roman"/>
        </w:rPr>
        <w:lastRenderedPageBreak/>
        <w:t>Ú</w:t>
      </w:r>
      <w:r w:rsidR="00F12023" w:rsidRPr="001506BB">
        <w:rPr>
          <w:rFonts w:cs="Times New Roman"/>
        </w:rPr>
        <w:t>VOD</w:t>
      </w:r>
      <w:bookmarkEnd w:id="6"/>
    </w:p>
    <w:p w:rsidR="00E52507" w:rsidRPr="001506BB" w:rsidRDefault="00E52507" w:rsidP="00E52507"/>
    <w:p w:rsidR="00E52507" w:rsidRPr="001506BB" w:rsidRDefault="00E52507" w:rsidP="00E52507">
      <w:pPr>
        <w:jc w:val="both"/>
      </w:pPr>
    </w:p>
    <w:p w:rsidR="00E52507" w:rsidRPr="001506BB" w:rsidRDefault="00E52507" w:rsidP="00E52507">
      <w:pPr>
        <w:spacing w:line="360" w:lineRule="auto"/>
        <w:ind w:firstLine="708"/>
        <w:jc w:val="both"/>
      </w:pPr>
      <w:r w:rsidRPr="001506BB">
        <w:t>Mezi ČR a SRN se díky dějinnému vývoji, a to už předválečném, vytvořilo množství bolestivých témat. Společné dějiny ukazují, že mezi těmito národy byla i dlouhá období klidného soužití. Konflikty přicházejí zejména od poloviny 19. století, kdy se rozvíjí různá nacionální hnutí</w:t>
      </w:r>
      <w:r w:rsidR="004F4093" w:rsidRPr="001506BB">
        <w:t>,</w:t>
      </w:r>
      <w:r w:rsidRPr="001506BB">
        <w:t xml:space="preserve"> a to u Němců rakouských, sudetských, říšských a i z dalších území Československa</w:t>
      </w:r>
      <w:r w:rsidR="004F4093" w:rsidRPr="001506BB">
        <w:t>,</w:t>
      </w:r>
      <w:r w:rsidRPr="001506BB">
        <w:t xml:space="preserve"> a zároveň posiluje český a slovenský nacionalismus. Dále byl česko-německý vztah chápán zejména jako boj o uchování národní identity a byl velmi ovlivněn také poměrně nedávnou válečnou a okupační zkušeností.</w:t>
      </w:r>
    </w:p>
    <w:p w:rsidR="00E52507" w:rsidRPr="001506BB" w:rsidRDefault="00E52507" w:rsidP="00E52507">
      <w:pPr>
        <w:spacing w:line="360" w:lineRule="auto"/>
        <w:ind w:firstLine="708"/>
        <w:jc w:val="both"/>
      </w:pPr>
      <w:r w:rsidRPr="001506BB">
        <w:t xml:space="preserve"> Sovětizace a proměna Československa v součást sovětského impéria, která trvala mezi lety 1949 – 1989 se zvláštním způsobem slučovala s vlastenectvím a obranným reflexem proti Německu. Dále byly obrazy nepřítele podporovány komunistickou propagandou. I přes úzké napojení Československa na Sovětský svaz se váže na dobu před rokem 1989 velké množství obchodních, dopravních i jiných smluv a dohod o vzájemné spolupráci těchto dvou zemí. </w:t>
      </w:r>
      <w:r w:rsidR="00783688" w:rsidRPr="001506BB">
        <w:t>Po roce 1989</w:t>
      </w:r>
      <w:r w:rsidR="0038568E">
        <w:t>, po</w:t>
      </w:r>
      <w:r w:rsidR="00783688" w:rsidRPr="001506BB">
        <w:t xml:space="preserve"> pádu „ž</w:t>
      </w:r>
      <w:r w:rsidRPr="001506BB">
        <w:t>elezné opony“ se mnohem více rozvíjí diplomatické a zejména obchodní vztahy Československa</w:t>
      </w:r>
      <w:r w:rsidR="00D13CF6">
        <w:t>, později</w:t>
      </w:r>
      <w:r w:rsidRPr="001506BB">
        <w:t xml:space="preserve"> České republiky</w:t>
      </w:r>
      <w:r w:rsidR="00945A87">
        <w:t>,</w:t>
      </w:r>
      <w:r w:rsidRPr="001506BB">
        <w:t xml:space="preserve"> a Německa.</w:t>
      </w:r>
    </w:p>
    <w:p w:rsidR="00E52507" w:rsidRPr="001506BB" w:rsidRDefault="00E52507" w:rsidP="00E52507">
      <w:pPr>
        <w:spacing w:line="360" w:lineRule="auto"/>
        <w:ind w:firstLine="708"/>
        <w:jc w:val="both"/>
      </w:pPr>
      <w:r w:rsidRPr="001506BB">
        <w:t xml:space="preserve"> Vývoj a stav současných česko-německých vztahů ukazuje, že není ovlivněn jen komunistickou výchovou a propagandou, ale že pro existenci a stabilitu České republiky představuje odepření práva sebeurčení sudetským Němcům a Benešovy dekrety klíčovou otázku. Historie vzájemných vztahů těchto sousedících zemí je zatížena mnohými problémy. Konfliktní vztahy těchto dvou zemí ve 20. století vedly dokonce až k hrozbě fyzické likvidace, vystěhování a germanizace ze strany „velkého“ souseda v průběhu války. Na to byla poválečná odpověď Československa jasná. Nucené tra</w:t>
      </w:r>
      <w:r w:rsidR="00C37C72" w:rsidRPr="001506BB">
        <w:t>n</w:t>
      </w:r>
      <w:r w:rsidRPr="001506BB">
        <w:t xml:space="preserve">sfery a vyhánění tzv. sudetských Němců do Německa a Rakouska. </w:t>
      </w:r>
    </w:p>
    <w:p w:rsidR="00E52507" w:rsidRPr="001506BB" w:rsidRDefault="00E52507" w:rsidP="00E52507">
      <w:pPr>
        <w:spacing w:line="360" w:lineRule="auto"/>
        <w:ind w:firstLine="708"/>
        <w:jc w:val="both"/>
      </w:pPr>
      <w:r w:rsidRPr="001506BB">
        <w:t xml:space="preserve">Diplomacie a dobré vztahy s naším největším sousedem jsou zásadní v mnoha otázkách a </w:t>
      </w:r>
      <w:r w:rsidR="000F718C">
        <w:t xml:space="preserve">v </w:t>
      </w:r>
      <w:r w:rsidRPr="001506BB">
        <w:t>době Evropské unie hlavně na poli ekonomiky. V současné době znamená Německo pro Českou republiku největšího obchodního partnera</w:t>
      </w:r>
      <w:r w:rsidR="001A6E32">
        <w:t>,</w:t>
      </w:r>
      <w:r w:rsidRPr="001506BB">
        <w:t xml:space="preserve"> a má proto zásadní vliv na vývoj české ekonomiky</w:t>
      </w:r>
      <w:r w:rsidR="0070062F" w:rsidRPr="001506BB">
        <w:t>,</w:t>
      </w:r>
      <w:r w:rsidRPr="001506BB">
        <w:t xml:space="preserve"> kdy až 30% českého exportu směruje k našim západním sousedům. </w:t>
      </w:r>
    </w:p>
    <w:p w:rsidR="00E52507" w:rsidRPr="001506BB" w:rsidRDefault="00E52507" w:rsidP="00E52507">
      <w:pPr>
        <w:spacing w:line="360" w:lineRule="auto"/>
        <w:ind w:firstLine="708"/>
        <w:jc w:val="both"/>
      </w:pPr>
      <w:r w:rsidRPr="001506BB">
        <w:t>Otázce vzájemných vztahů těchto dvou zemí je věnována velká pozornost mezi obchodníky</w:t>
      </w:r>
      <w:r w:rsidR="0070062F" w:rsidRPr="001506BB">
        <w:t>,</w:t>
      </w:r>
      <w:r w:rsidRPr="001506BB">
        <w:t xml:space="preserve"> ale zejména mezi historiky, kteří popisují jednotlivé události, konfl</w:t>
      </w:r>
      <w:r w:rsidR="0070062F" w:rsidRPr="001506BB">
        <w:t>ikty i vyústění dílčích problémů</w:t>
      </w:r>
      <w:r w:rsidRPr="001506BB">
        <w:t xml:space="preserve"> v současný postoj vůči sobě mezi těmito dvěma národy.</w:t>
      </w:r>
    </w:p>
    <w:p w:rsidR="00E52507" w:rsidRPr="001506BB" w:rsidRDefault="00E52507" w:rsidP="00E52507">
      <w:pPr>
        <w:spacing w:line="360" w:lineRule="auto"/>
        <w:ind w:firstLine="708"/>
        <w:jc w:val="both"/>
      </w:pPr>
      <w:r w:rsidRPr="001506BB">
        <w:lastRenderedPageBreak/>
        <w:t>Německo tedy dále zůstává zemí, na které je Česká republika z velké míry hospodářsky závislá</w:t>
      </w:r>
      <w:r w:rsidR="0070062F" w:rsidRPr="001506BB">
        <w:t>, a proto by měla vés</w:t>
      </w:r>
      <w:r w:rsidRPr="001506BB">
        <w:t>t snaha našich politiků k co nejlepším vzájemným vztahům a utišení bolestivých témat z minulosti.</w:t>
      </w:r>
    </w:p>
    <w:p w:rsidR="00E52507" w:rsidRPr="001506BB" w:rsidRDefault="00E52507" w:rsidP="00E52507">
      <w:pPr>
        <w:spacing w:line="360" w:lineRule="auto"/>
        <w:ind w:firstLine="708"/>
        <w:jc w:val="both"/>
      </w:pPr>
    </w:p>
    <w:p w:rsidR="004C45B6" w:rsidRPr="001506BB" w:rsidRDefault="004C45B6" w:rsidP="00A97325">
      <w:pPr>
        <w:pStyle w:val="Nadpis1"/>
        <w:rPr>
          <w:rFonts w:cs="Times New Roman"/>
        </w:rPr>
      </w:pPr>
      <w:r w:rsidRPr="001506BB">
        <w:rPr>
          <w:rFonts w:cs="Times New Roman"/>
        </w:rPr>
        <w:br w:type="page"/>
      </w:r>
      <w:bookmarkStart w:id="7" w:name="_Toc291002679"/>
      <w:r w:rsidRPr="001506BB">
        <w:rPr>
          <w:rFonts w:cs="Times New Roman"/>
        </w:rPr>
        <w:lastRenderedPageBreak/>
        <w:t>C</w:t>
      </w:r>
      <w:r w:rsidR="0087230E" w:rsidRPr="001506BB">
        <w:rPr>
          <w:rFonts w:cs="Times New Roman"/>
        </w:rPr>
        <w:t>ÍL A METODIKA</w:t>
      </w:r>
      <w:r w:rsidR="00F12023" w:rsidRPr="001506BB">
        <w:rPr>
          <w:rFonts w:cs="Times New Roman"/>
        </w:rPr>
        <w:t xml:space="preserve"> BAKALÁŘSKÉ PRÁCE</w:t>
      </w:r>
      <w:bookmarkEnd w:id="7"/>
    </w:p>
    <w:p w:rsidR="00E52507" w:rsidRPr="001506BB" w:rsidRDefault="00E52507" w:rsidP="00E52507"/>
    <w:p w:rsidR="00E52507" w:rsidRPr="001506BB" w:rsidRDefault="00E52507" w:rsidP="000D5FB7">
      <w:pPr>
        <w:spacing w:line="360" w:lineRule="auto"/>
        <w:jc w:val="both"/>
      </w:pPr>
    </w:p>
    <w:p w:rsidR="00E52507" w:rsidRPr="001506BB" w:rsidRDefault="00E52507" w:rsidP="00E52507">
      <w:pPr>
        <w:spacing w:line="360" w:lineRule="auto"/>
        <w:ind w:firstLine="708"/>
        <w:jc w:val="both"/>
      </w:pPr>
      <w:r w:rsidRPr="001506BB">
        <w:t xml:space="preserve">Hlavním cílem bakalářské práce je definovat a charakterizovat dějinné mezníky vztahů mezi Českou republikou a Spolkovou republikou Německo, zhodnotit vyústění klíčových politických konfliktů, které se promítají až dodnes, a zhodnotit diplomatické vztahy po roce 1989 i s návazností na budoucí perspektivy těchto dvou národů. </w:t>
      </w:r>
    </w:p>
    <w:p w:rsidR="00E52507" w:rsidRPr="001506BB" w:rsidRDefault="00E52507" w:rsidP="00E52507">
      <w:pPr>
        <w:spacing w:line="360" w:lineRule="auto"/>
        <w:ind w:firstLine="708"/>
        <w:jc w:val="both"/>
      </w:pPr>
      <w:r w:rsidRPr="001506BB">
        <w:t>Bakalářská pr</w:t>
      </w:r>
      <w:r w:rsidR="0084512E">
        <w:t>áce bude vycházet z historického kontextu</w:t>
      </w:r>
      <w:r w:rsidRPr="001506BB">
        <w:t xml:space="preserve"> předválečných a válečných událostí mezi Německem a Československem, zhodnoceny budou dopady Mnichovské dohody, odsunu sudetských Němců z území Československa a poválečného vyrovnání včetně Benešových dekretů na česko-německé vztahy. Tyto události představují klíčové momenty, které dále ovlivňovaly a ovlivňují diplomatické vztahy mezi oběma zeměmi.</w:t>
      </w:r>
    </w:p>
    <w:p w:rsidR="00E52507" w:rsidRPr="001506BB" w:rsidRDefault="00E52507" w:rsidP="00E52507">
      <w:pPr>
        <w:spacing w:line="360" w:lineRule="auto"/>
        <w:ind w:firstLine="708"/>
        <w:jc w:val="both"/>
      </w:pPr>
      <w:r w:rsidRPr="001506BB">
        <w:t xml:space="preserve">Následující část bude hledat problematické otázky, které vedly nebo ještě stále vedou ke konfliktům a neshodám </w:t>
      </w:r>
      <w:r w:rsidR="00DF78B9" w:rsidRPr="001506BB">
        <w:t>mezi oběma zeměmi. Tento oddíl</w:t>
      </w:r>
      <w:r w:rsidRPr="001506BB">
        <w:t xml:space="preserve"> má za úkol vznést otázky a pokusit se na ně také nalézt adekvátní a historicky podložené odpovědi. </w:t>
      </w:r>
    </w:p>
    <w:p w:rsidR="00E52507" w:rsidRPr="001506BB" w:rsidRDefault="00E52507" w:rsidP="00E52507">
      <w:pPr>
        <w:spacing w:line="360" w:lineRule="auto"/>
        <w:ind w:firstLine="708"/>
        <w:jc w:val="both"/>
      </w:pPr>
      <w:r w:rsidRPr="001506BB">
        <w:t>V další části práce budou analyzovány a hodnoceny diplomatické vztahy těchto dvou zemí k jejich dalším sousedům či jiným pro politiku a hospodářství významným zemím. Bude zjišťována míra vlivu předrevoluční přís</w:t>
      </w:r>
      <w:r w:rsidR="00DF78B9" w:rsidRPr="001506BB">
        <w:t>lušnosti ČSSR</w:t>
      </w:r>
      <w:r w:rsidRPr="001506BB">
        <w:t xml:space="preserve"> k Sovětskému svazu, jakož i ochlazení diplomatických vztahů s Moskvou de facto ihned po „sametové“ revoluci v roce 1989 na vzta</w:t>
      </w:r>
      <w:r w:rsidR="00DF78B9" w:rsidRPr="001506BB">
        <w:t>hy mezi Československou (později</w:t>
      </w:r>
      <w:r w:rsidRPr="001506BB">
        <w:t xml:space="preserve"> Českou republikou) a Německou republikou.</w:t>
      </w:r>
    </w:p>
    <w:p w:rsidR="00E52507" w:rsidRPr="001506BB" w:rsidRDefault="00E52507" w:rsidP="00E52507">
      <w:pPr>
        <w:spacing w:line="360" w:lineRule="auto"/>
        <w:ind w:firstLine="708"/>
        <w:jc w:val="both"/>
      </w:pPr>
      <w:r w:rsidRPr="001506BB">
        <w:t>Jedním ze zásadních cílů bakalářské práce je však zhodnocení stavu současných diplomatických vztahů České republiky a Německé spolkové republiky, přičemž nastíněny budou i perspektivy vzájemných vztahů do budoucna, možná spolupráce mezi oběma státy nebo vývoj současné ekonomické závislosti ČR na SRN.</w:t>
      </w:r>
    </w:p>
    <w:p w:rsidR="00012FE5" w:rsidRPr="001506BB" w:rsidRDefault="00012FE5" w:rsidP="000C441F">
      <w:pPr>
        <w:spacing w:line="360" w:lineRule="auto"/>
        <w:rPr>
          <w:b/>
        </w:rPr>
      </w:pPr>
    </w:p>
    <w:p w:rsidR="009D5D4A" w:rsidRPr="001506BB" w:rsidRDefault="009D5D4A" w:rsidP="009D5D4A">
      <w:pPr>
        <w:pStyle w:val="Nadpis1"/>
        <w:rPr>
          <w:rFonts w:cs="Times New Roman"/>
          <w:b w:val="0"/>
          <w:caps/>
        </w:rPr>
      </w:pPr>
      <w:r w:rsidRPr="001506BB">
        <w:rPr>
          <w:rFonts w:cs="Times New Roman"/>
          <w:b w:val="0"/>
        </w:rPr>
        <w:br w:type="page"/>
      </w:r>
      <w:bookmarkStart w:id="8" w:name="_Toc291002680"/>
      <w:r w:rsidRPr="001506BB">
        <w:rPr>
          <w:rFonts w:cs="Times New Roman"/>
          <w:caps/>
        </w:rPr>
        <w:lastRenderedPageBreak/>
        <w:t>Historická východiska česko-německých vztahů</w:t>
      </w:r>
      <w:bookmarkEnd w:id="8"/>
    </w:p>
    <w:p w:rsidR="009D5D4A" w:rsidRPr="001506BB" w:rsidRDefault="009D5D4A" w:rsidP="009D5D4A">
      <w:pPr>
        <w:spacing w:line="360" w:lineRule="auto"/>
        <w:ind w:firstLine="708"/>
        <w:jc w:val="both"/>
        <w:rPr>
          <w:b/>
          <w:sz w:val="32"/>
          <w:szCs w:val="32"/>
        </w:rPr>
      </w:pPr>
    </w:p>
    <w:p w:rsidR="009D5D4A" w:rsidRDefault="009D5D4A" w:rsidP="009D5D4A">
      <w:pPr>
        <w:pStyle w:val="Nadpis2"/>
        <w:rPr>
          <w:rFonts w:ascii="Times New Roman" w:hAnsi="Times New Roman" w:cs="Times New Roman"/>
        </w:rPr>
      </w:pPr>
      <w:bookmarkStart w:id="9" w:name="_Toc291002681"/>
      <w:r w:rsidRPr="001506BB">
        <w:rPr>
          <w:rFonts w:ascii="Times New Roman" w:hAnsi="Times New Roman" w:cs="Times New Roman"/>
        </w:rPr>
        <w:t>Stručné ohlédnutí za česko-německými vz</w:t>
      </w:r>
      <w:r w:rsidR="00F81806" w:rsidRPr="001506BB">
        <w:rPr>
          <w:rFonts w:ascii="Times New Roman" w:hAnsi="Times New Roman" w:cs="Times New Roman"/>
        </w:rPr>
        <w:t>t</w:t>
      </w:r>
      <w:r w:rsidRPr="001506BB">
        <w:rPr>
          <w:rFonts w:ascii="Times New Roman" w:hAnsi="Times New Roman" w:cs="Times New Roman"/>
        </w:rPr>
        <w:t>ahy do roku 1989</w:t>
      </w:r>
      <w:bookmarkEnd w:id="9"/>
    </w:p>
    <w:p w:rsidR="000F1585" w:rsidRPr="000F1585" w:rsidRDefault="000F1585" w:rsidP="000F1585"/>
    <w:p w:rsidR="00F81806" w:rsidRPr="001506BB" w:rsidRDefault="00F81806" w:rsidP="00F81806">
      <w:pPr>
        <w:spacing w:line="360" w:lineRule="auto"/>
        <w:ind w:firstLine="708"/>
        <w:jc w:val="both"/>
        <w:rPr>
          <w:b/>
          <w:sz w:val="32"/>
          <w:szCs w:val="32"/>
        </w:rPr>
      </w:pPr>
      <w:r w:rsidRPr="001506BB">
        <w:t>K pochopení politických, národnostních, ekonomických, historických a dalších rozdílů mezi těmito dvěma národy je třeba rozebrat politické ambice, mentalitu, konfliktní otázky a vzájemné problémy Čechoslováků a Němců v kontextu jejich historického vývoje.</w:t>
      </w:r>
    </w:p>
    <w:p w:rsidR="009D5D4A" w:rsidRPr="001506BB" w:rsidRDefault="009D5D4A" w:rsidP="009D5D4A">
      <w:pPr>
        <w:spacing w:line="360" w:lineRule="auto"/>
        <w:ind w:firstLine="708"/>
        <w:jc w:val="both"/>
      </w:pPr>
    </w:p>
    <w:p w:rsidR="00FB2244" w:rsidRPr="001506BB" w:rsidRDefault="00FB2244" w:rsidP="00FB2244">
      <w:pPr>
        <w:pStyle w:val="Nadpis3"/>
        <w:rPr>
          <w:rFonts w:ascii="Times New Roman" w:hAnsi="Times New Roman" w:cs="Times New Roman"/>
        </w:rPr>
      </w:pPr>
      <w:bookmarkStart w:id="10" w:name="_Toc291002682"/>
      <w:r w:rsidRPr="001506BB">
        <w:rPr>
          <w:rFonts w:ascii="Times New Roman" w:hAnsi="Times New Roman" w:cs="Times New Roman"/>
        </w:rPr>
        <w:t>Česko-německé vztahy do roku 1945</w:t>
      </w:r>
      <w:bookmarkEnd w:id="10"/>
    </w:p>
    <w:p w:rsidR="00FB2244" w:rsidRPr="001506BB" w:rsidRDefault="00FB2244" w:rsidP="00FB2244"/>
    <w:p w:rsidR="00FB2244" w:rsidRPr="001506BB" w:rsidRDefault="00B32795" w:rsidP="00B32795">
      <w:pPr>
        <w:spacing w:line="360" w:lineRule="auto"/>
        <w:ind w:firstLine="708"/>
        <w:jc w:val="both"/>
      </w:pPr>
      <w:r w:rsidRPr="001506BB">
        <w:t xml:space="preserve">Čechům se v dějinách dařilo dosáhnout nezávislosti na větších sousedech vždy jen v relativně krátkých obdobích a </w:t>
      </w:r>
      <w:r w:rsidR="002175D5" w:rsidRPr="001506BB">
        <w:t xml:space="preserve">i </w:t>
      </w:r>
      <w:r w:rsidRPr="001506BB">
        <w:t>samotný vznik Československa v roce 1918 byl prokazatelně úzce spjat s</w:t>
      </w:r>
      <w:r w:rsidR="00E11964">
        <w:t xml:space="preserve"> do té doby </w:t>
      </w:r>
      <w:r w:rsidRPr="001506BB">
        <w:t xml:space="preserve">nejmohutnějším převratem v evropské </w:t>
      </w:r>
      <w:r w:rsidR="008E1A9F" w:rsidRPr="001506BB">
        <w:t>historii -</w:t>
      </w:r>
      <w:r w:rsidRPr="001506BB">
        <w:t xml:space="preserve"> koncem první světové v</w:t>
      </w:r>
      <w:r w:rsidR="003B5BC6" w:rsidRPr="001506BB">
        <w:t>álky</w:t>
      </w:r>
      <w:r w:rsidRPr="001506BB">
        <w:t>.</w:t>
      </w:r>
      <w:r w:rsidR="008E1A9F" w:rsidRPr="001506BB">
        <w:t xml:space="preserve"> Zahraniční vztahy nové republiky se obracely k německému sousedu</w:t>
      </w:r>
      <w:r w:rsidR="007C7ECB">
        <w:t xml:space="preserve">, </w:t>
      </w:r>
      <w:r w:rsidR="00ED0A34">
        <w:t>ačkoli nová</w:t>
      </w:r>
      <w:r w:rsidR="008E1A9F" w:rsidRPr="001506BB">
        <w:t xml:space="preserve"> republika sousedila ještě s Rakouskem, Rumunskem, Maďarskem a Polskem</w:t>
      </w:r>
      <w:r w:rsidR="00FE104E">
        <w:t>,</w:t>
      </w:r>
      <w:r w:rsidR="008E1A9F" w:rsidRPr="001506BB">
        <w:t xml:space="preserve"> tak právě polovina hranic Československa byla společných s Německou říší.</w:t>
      </w:r>
      <w:r w:rsidR="00C80161" w:rsidRPr="001506BB">
        <w:rPr>
          <w:rStyle w:val="Znakapoznpodarou"/>
        </w:rPr>
        <w:footnoteReference w:id="1"/>
      </w:r>
    </w:p>
    <w:p w:rsidR="003B5BC6" w:rsidRPr="001506BB" w:rsidRDefault="003B5BC6" w:rsidP="00B32795">
      <w:pPr>
        <w:spacing w:line="360" w:lineRule="auto"/>
        <w:ind w:firstLine="708"/>
        <w:jc w:val="both"/>
      </w:pPr>
      <w:r w:rsidRPr="001506BB">
        <w:t>Současná podoba sudetoněmeckého problému se začala formovat po první světové válce</w:t>
      </w:r>
      <w:r w:rsidR="000A5052">
        <w:t>,</w:t>
      </w:r>
      <w:r w:rsidRPr="001506BB">
        <w:t xml:space="preserve"> a to v souvislosti s rozkladem </w:t>
      </w:r>
      <w:r w:rsidR="00375004" w:rsidRPr="001506BB">
        <w:t>Rakousk</w:t>
      </w:r>
      <w:r w:rsidR="00B844B0">
        <w:t>o</w:t>
      </w:r>
      <w:r w:rsidRPr="001506BB">
        <w:t>-Uherska a se vznikem Československé federativní republiky.</w:t>
      </w:r>
      <w:r w:rsidR="005850DC" w:rsidRPr="001506BB">
        <w:t xml:space="preserve"> Sudetoněmecká část obyvatelstva odmítla vznik nového státu a pokusila se převést německy mluvící část obyvatelstva do státu Německé Rakousko, resp. spolu s ním do Velkoněmecka. Následné rozhodnutí pařížské mírové</w:t>
      </w:r>
      <w:r w:rsidR="00CE5A61" w:rsidRPr="001506BB">
        <w:t xml:space="preserve"> konference</w:t>
      </w:r>
      <w:r w:rsidR="005850DC" w:rsidRPr="001506BB">
        <w:t xml:space="preserve"> ponechat území </w:t>
      </w:r>
      <w:r w:rsidR="00CE5A61" w:rsidRPr="001506BB">
        <w:t xml:space="preserve">v hranicích Čech a Moravy </w:t>
      </w:r>
      <w:r w:rsidR="005850DC" w:rsidRPr="001506BB">
        <w:t>označili sudetští Němci za porušení prá</w:t>
      </w:r>
      <w:r w:rsidR="00CE5A61" w:rsidRPr="001506BB">
        <w:t>va sebeu</w:t>
      </w:r>
      <w:r w:rsidR="006D4B7A">
        <w:t>rčení. Ve dvacátých letech 19. s</w:t>
      </w:r>
      <w:r w:rsidR="00CE5A61" w:rsidRPr="001506BB">
        <w:t>toletí nabyla mezi sudetskými Němci převahu snaha o získání podílu na moci v československém státě</w:t>
      </w:r>
      <w:r w:rsidR="006B3FA9">
        <w:t>,</w:t>
      </w:r>
      <w:r w:rsidR="00CE5A61" w:rsidRPr="001506BB">
        <w:t xml:space="preserve"> avšak ve</w:t>
      </w:r>
      <w:r w:rsidR="006B3FA9">
        <w:t xml:space="preserve"> třicátých letech převážila</w:t>
      </w:r>
      <w:r w:rsidR="00CE5A61" w:rsidRPr="001506BB">
        <w:t xml:space="preserve"> snaha o úplné osamostatněn</w:t>
      </w:r>
      <w:r w:rsidR="005524FB">
        <w:t>í těchto obyvatel a připojení k</w:t>
      </w:r>
      <w:r w:rsidR="00B844B0">
        <w:t> </w:t>
      </w:r>
      <w:r w:rsidR="005524FB">
        <w:t>Německu</w:t>
      </w:r>
      <w:r w:rsidR="00B844B0">
        <w:t>,</w:t>
      </w:r>
      <w:r w:rsidR="005524FB">
        <w:t xml:space="preserve"> což také bylo jedním z impulzů</w:t>
      </w:r>
      <w:r w:rsidR="00CE5A61" w:rsidRPr="001506BB">
        <w:t xml:space="preserve"> vedoucí</w:t>
      </w:r>
      <w:r w:rsidR="005524FB">
        <w:t>ch</w:t>
      </w:r>
      <w:r w:rsidR="00CE5A61" w:rsidRPr="001506BB">
        <w:t xml:space="preserve"> k druhé světové válce.</w:t>
      </w:r>
      <w:r w:rsidR="00CE5A61" w:rsidRPr="001506BB">
        <w:rPr>
          <w:rStyle w:val="Znakapoznpodarou"/>
        </w:rPr>
        <w:footnoteReference w:id="2"/>
      </w:r>
    </w:p>
    <w:p w:rsidR="00204866" w:rsidRPr="001506BB" w:rsidRDefault="00B844B0" w:rsidP="00B32795">
      <w:pPr>
        <w:spacing w:line="360" w:lineRule="auto"/>
        <w:ind w:firstLine="708"/>
        <w:jc w:val="both"/>
      </w:pPr>
      <w:r>
        <w:t xml:space="preserve">Vzájemné vztahy obou zemí byly velmi poškozeny událostmi obou světových válek. Dalším důvodem vzájemných konfliktu byla početná skupina Německého obyvatelstva na území Československé republiky, která žila v cizí zemi, a měla </w:t>
      </w:r>
      <w:r>
        <w:lastRenderedPageBreak/>
        <w:t>minimální nebo žádné rozhodovací pravomoci. Prakticky nejhorší vztahy zažily země v době Protektorátu Čechy a Morava</w:t>
      </w:r>
      <w:r w:rsidR="002D785A">
        <w:t>. Tento protektorát byl za dohledu „západních“ zemí zřízen na území Českoslove</w:t>
      </w:r>
      <w:r w:rsidR="00C718F8">
        <w:t>nska a byly odebrány Sudety, což znamenalo připojení n</w:t>
      </w:r>
      <w:r w:rsidR="002D785A">
        <w:t>ěm</w:t>
      </w:r>
      <w:r w:rsidR="00C718F8">
        <w:t>eckého obyvatelstva k „Třetí říš</w:t>
      </w:r>
      <w:r w:rsidR="002D785A">
        <w:t>i“.</w:t>
      </w:r>
    </w:p>
    <w:p w:rsidR="00204866" w:rsidRPr="001506BB" w:rsidRDefault="00204866" w:rsidP="00B32795">
      <w:pPr>
        <w:spacing w:line="360" w:lineRule="auto"/>
        <w:ind w:firstLine="708"/>
        <w:jc w:val="both"/>
      </w:pPr>
    </w:p>
    <w:p w:rsidR="009D5D4A" w:rsidRPr="001506BB" w:rsidRDefault="009D5D4A" w:rsidP="00FB2244">
      <w:pPr>
        <w:pStyle w:val="Nadpis3"/>
        <w:rPr>
          <w:rFonts w:ascii="Times New Roman" w:hAnsi="Times New Roman" w:cs="Times New Roman"/>
        </w:rPr>
      </w:pPr>
      <w:bookmarkStart w:id="11" w:name="_Toc291002683"/>
      <w:r w:rsidRPr="001506BB">
        <w:rPr>
          <w:rFonts w:ascii="Times New Roman" w:hAnsi="Times New Roman" w:cs="Times New Roman"/>
        </w:rPr>
        <w:t>Československá republika versus Německá spolková republika – vztahy po roce 1945</w:t>
      </w:r>
      <w:bookmarkEnd w:id="11"/>
    </w:p>
    <w:p w:rsidR="009D5D4A" w:rsidRPr="001506BB" w:rsidRDefault="009D5D4A" w:rsidP="009D5D4A"/>
    <w:p w:rsidR="009D5D4A" w:rsidRPr="001506BB" w:rsidRDefault="0003506E" w:rsidP="009D5D4A">
      <w:pPr>
        <w:spacing w:line="360" w:lineRule="auto"/>
        <w:ind w:firstLine="708"/>
        <w:jc w:val="both"/>
      </w:pPr>
      <w:r>
        <w:t xml:space="preserve">Nyní si přibližme </w:t>
      </w:r>
      <w:r w:rsidR="005E689A" w:rsidRPr="001506BB">
        <w:t>základní problémy vztahu Československa uprostřed Evropy k jeho většímu sousedu – Německu po druhé světové válce let 1939 – 1945, která byla jedním z</w:t>
      </w:r>
      <w:r w:rsidR="00A004D9">
        <w:t xml:space="preserve"> následků konfliktních vztahů v první polovině</w:t>
      </w:r>
      <w:r w:rsidR="005E689A" w:rsidRPr="001506BB">
        <w:t xml:space="preserve"> 20. století.</w:t>
      </w:r>
      <w:r w:rsidR="00D86DFA" w:rsidRPr="001506BB">
        <w:t xml:space="preserve"> </w:t>
      </w:r>
      <w:r w:rsidR="002B6276" w:rsidRPr="001506BB">
        <w:t>„</w:t>
      </w:r>
      <w:r w:rsidR="00D86DFA" w:rsidRPr="001506BB">
        <w:t>Na hrozbu úplné likvidace českého národa</w:t>
      </w:r>
      <w:r w:rsidR="002B6276" w:rsidRPr="001506BB">
        <w:t xml:space="preserve"> (fyzickou likvidací, </w:t>
      </w:r>
      <w:r w:rsidR="00D86DFA" w:rsidRPr="001506BB">
        <w:t>vystěhováním a germanizací</w:t>
      </w:r>
      <w:r w:rsidR="002B6276" w:rsidRPr="001506BB">
        <w:t>)</w:t>
      </w:r>
      <w:r w:rsidR="00D86DFA" w:rsidRPr="001506BB">
        <w:t xml:space="preserve"> v průběhu války</w:t>
      </w:r>
      <w:r w:rsidR="002B6276" w:rsidRPr="001506BB">
        <w:t xml:space="preserve"> -</w:t>
      </w:r>
      <w:r w:rsidR="009D5D4A" w:rsidRPr="001506BB">
        <w:t xml:space="preserve"> hrozbu, jejíž naplnění začalo represemi proti českým i německým Židům, občanům bývalé ČSR a proti části Čechů, zejména účastníků odboje odpověděla obnovená Československá republika nuceným vysídlením (</w:t>
      </w:r>
      <w:r w:rsidR="00BC1134">
        <w:t>transferem, vyháněním) „našich N</w:t>
      </w:r>
      <w:r w:rsidR="009D5D4A" w:rsidRPr="001506BB">
        <w:t>ěmců“ (či tzv. sudetských Němců) do okupačních zón východního i západního Německa a Rakouska.</w:t>
      </w:r>
      <w:r w:rsidR="002B6276" w:rsidRPr="001506BB">
        <w:t>“</w:t>
      </w:r>
      <w:r w:rsidR="002B6276" w:rsidRPr="001506BB">
        <w:rPr>
          <w:rStyle w:val="Znakapoznpodarou"/>
        </w:rPr>
        <w:footnoteReference w:id="3"/>
      </w:r>
      <w:r w:rsidR="009D5D4A" w:rsidRPr="001506BB">
        <w:t xml:space="preserve"> </w:t>
      </w:r>
      <w:r w:rsidR="00694034" w:rsidRPr="001506BB">
        <w:t>Také</w:t>
      </w:r>
      <w:r w:rsidR="009D5D4A" w:rsidRPr="001506BB">
        <w:t xml:space="preserve"> se</w:t>
      </w:r>
      <w:r w:rsidR="00F9638F">
        <w:t xml:space="preserve"> kvůli</w:t>
      </w:r>
      <w:r w:rsidR="00694034" w:rsidRPr="001506BB">
        <w:t xml:space="preserve"> radikálnímu nacionálnímu boji Čechů s Němci, dlouhodobě velmi </w:t>
      </w:r>
      <w:r w:rsidR="009D5D4A" w:rsidRPr="001506BB">
        <w:t>zatížily vztahy</w:t>
      </w:r>
      <w:r w:rsidR="00694034" w:rsidRPr="001506BB">
        <w:t xml:space="preserve"> těchto dvou zemí</w:t>
      </w:r>
      <w:r w:rsidR="009D5D4A" w:rsidRPr="001506BB">
        <w:t xml:space="preserve">. </w:t>
      </w:r>
      <w:r w:rsidR="00694034" w:rsidRPr="001506BB">
        <w:t>N</w:t>
      </w:r>
      <w:r w:rsidR="009D5D4A" w:rsidRPr="001506BB">
        <w:t>ejvětší zátěží</w:t>
      </w:r>
      <w:r w:rsidR="00694034" w:rsidRPr="001506BB">
        <w:t xml:space="preserve"> vzájemných vztahů jsou právě společné dějiny, v kterých</w:t>
      </w:r>
      <w:r w:rsidR="009D5D4A" w:rsidRPr="001506BB">
        <w:t xml:space="preserve"> byl</w:t>
      </w:r>
      <w:r w:rsidR="00694034" w:rsidRPr="001506BB">
        <w:t>y i dlouhé periody klidného</w:t>
      </w:r>
      <w:r w:rsidR="009D5D4A" w:rsidRPr="001506BB">
        <w:t xml:space="preserve"> soužití, ale v</w:t>
      </w:r>
      <w:r w:rsidR="00694034" w:rsidRPr="001506BB">
        <w:t> </w:t>
      </w:r>
      <w:r w:rsidR="009D5D4A" w:rsidRPr="001506BB">
        <w:t>nichž</w:t>
      </w:r>
      <w:r w:rsidR="00694034" w:rsidRPr="001506BB">
        <w:t xml:space="preserve"> začaly zejména od poloviny 19. s</w:t>
      </w:r>
      <w:r w:rsidR="009D5D4A" w:rsidRPr="001506BB">
        <w:t>tole</w:t>
      </w:r>
      <w:r w:rsidR="00694034" w:rsidRPr="001506BB">
        <w:t>tí, rozvojem nacionálních hnutí</w:t>
      </w:r>
      <w:r w:rsidR="00274962">
        <w:t>,</w:t>
      </w:r>
      <w:r w:rsidR="00694034" w:rsidRPr="001506BB">
        <w:t xml:space="preserve"> převládat různé konflikty. Přitom </w:t>
      </w:r>
      <w:r w:rsidR="009D5D4A" w:rsidRPr="001506BB">
        <w:t>v</w:t>
      </w:r>
      <w:r w:rsidR="00323681" w:rsidRPr="001506BB">
        <w:t> komplikovaném</w:t>
      </w:r>
      <w:r w:rsidR="009D5D4A" w:rsidRPr="001506BB">
        <w:t xml:space="preserve"> rozvoji nacionalismu u Němců rakouských, Němců říšských, Němců z českých zemí a ze Slovenska či „sudetských Němců“ a „karpatských Němců“ se posiluje český a </w:t>
      </w:r>
      <w:r w:rsidR="00981B8F">
        <w:t>slovenský nacionalismus. Také proti sobě stojí</w:t>
      </w:r>
      <w:r w:rsidR="009D5D4A" w:rsidRPr="001506BB">
        <w:t xml:space="preserve"> nacionalismy český a německo-rakouský. </w:t>
      </w:r>
    </w:p>
    <w:p w:rsidR="009D5D4A" w:rsidRDefault="009D5D4A" w:rsidP="009D5D4A">
      <w:pPr>
        <w:spacing w:line="360" w:lineRule="auto"/>
        <w:ind w:firstLine="708"/>
        <w:jc w:val="both"/>
      </w:pPr>
      <w:r w:rsidRPr="001506BB">
        <w:t>Česko-německý</w:t>
      </w:r>
      <w:r w:rsidR="00323681" w:rsidRPr="001506BB">
        <w:t xml:space="preserve"> vztah byl</w:t>
      </w:r>
      <w:r w:rsidR="003555B7">
        <w:t xml:space="preserve"> po válce </w:t>
      </w:r>
      <w:r w:rsidR="00323681" w:rsidRPr="001506BB">
        <w:t xml:space="preserve">chápán jako </w:t>
      </w:r>
      <w:r w:rsidRPr="001506BB">
        <w:t>boj o</w:t>
      </w:r>
      <w:r w:rsidR="00323681" w:rsidRPr="001506BB">
        <w:t xml:space="preserve"> samotnou existenci a zachování národní identity. Tento vzájemný vztah</w:t>
      </w:r>
      <w:r w:rsidRPr="001506BB">
        <w:t xml:space="preserve"> byl</w:t>
      </w:r>
      <w:r w:rsidR="00323681" w:rsidRPr="001506BB">
        <w:t xml:space="preserve"> také</w:t>
      </w:r>
      <w:r w:rsidRPr="001506BB">
        <w:t xml:space="preserve"> určen bezprostřední</w:t>
      </w:r>
      <w:r w:rsidR="00323681" w:rsidRPr="001506BB">
        <w:t xml:space="preserve"> a neblahou</w:t>
      </w:r>
      <w:r w:rsidRPr="001506BB">
        <w:t xml:space="preserve"> válečnou a okupační </w:t>
      </w:r>
      <w:r w:rsidR="00323681" w:rsidRPr="001506BB">
        <w:t>zkušeností. M</w:t>
      </w:r>
      <w:r w:rsidRPr="001506BB">
        <w:t>yš</w:t>
      </w:r>
      <w:r w:rsidR="00A92B89">
        <w:t>lenkové stereotypy, geopolitická</w:t>
      </w:r>
      <w:r w:rsidRPr="001506BB">
        <w:t xml:space="preserve"> kl</w:t>
      </w:r>
      <w:r w:rsidR="00744B03">
        <w:t>išé, která</w:t>
      </w:r>
      <w:r w:rsidR="00323681" w:rsidRPr="001506BB">
        <w:t xml:space="preserve"> plynou z těchto událostí,</w:t>
      </w:r>
      <w:r w:rsidRPr="001506BB">
        <w:t xml:space="preserve"> jsou přítom</w:t>
      </w:r>
      <w:r w:rsidR="001B01E5" w:rsidRPr="001506BB">
        <w:t>ny neustále, v celém období od roku 1945 až do současnosti, i když v různých intenzitách</w:t>
      </w:r>
      <w:r w:rsidRPr="001506BB">
        <w:t>. Sovětizace</w:t>
      </w:r>
      <w:r w:rsidR="000622CD" w:rsidRPr="001506BB">
        <w:t xml:space="preserve"> české společnosti a proměna země v satelit sovětského svazu</w:t>
      </w:r>
      <w:r w:rsidRPr="001506BB">
        <w:t xml:space="preserve"> v letech</w:t>
      </w:r>
      <w:r w:rsidR="000622CD" w:rsidRPr="001506BB">
        <w:t xml:space="preserve"> 1948-1989 se přitom v různých</w:t>
      </w:r>
      <w:r w:rsidRPr="001506BB">
        <w:t xml:space="preserve"> formách slu</w:t>
      </w:r>
      <w:r w:rsidR="000622CD" w:rsidRPr="001506BB">
        <w:t>čovala s vlastenectvím a taktéž obranným</w:t>
      </w:r>
      <w:r w:rsidRPr="001506BB">
        <w:t xml:space="preserve"> refl</w:t>
      </w:r>
      <w:r w:rsidR="000622CD" w:rsidRPr="001506BB">
        <w:t>exem proti tradičnímu nepříteli-Německu. O</w:t>
      </w:r>
      <w:r w:rsidRPr="001506BB">
        <w:t>brazy nepřítele</w:t>
      </w:r>
      <w:r w:rsidR="000622CD" w:rsidRPr="001506BB">
        <w:t xml:space="preserve"> a různé stereotypy</w:t>
      </w:r>
      <w:r w:rsidRPr="001506BB">
        <w:t xml:space="preserve"> byly často záměrně vyvolá</w:t>
      </w:r>
      <w:r w:rsidR="000622CD" w:rsidRPr="001506BB">
        <w:t>vá</w:t>
      </w:r>
      <w:r w:rsidRPr="001506BB">
        <w:t>ny komunistickou propagandou.</w:t>
      </w:r>
      <w:r w:rsidR="000622CD" w:rsidRPr="001506BB">
        <w:t xml:space="preserve"> Vývoj vzájemných vztahů za poslední roky ovšem prokázal, že svou roli nehraje pouze komunistická výchova, ale problém je </w:t>
      </w:r>
      <w:r w:rsidR="000622CD" w:rsidRPr="001506BB">
        <w:lastRenderedPageBreak/>
        <w:t xml:space="preserve">v různorodosti stáří jednotlivých věkových skupin. </w:t>
      </w:r>
      <w:r w:rsidR="00C94B29">
        <w:t xml:space="preserve">Generace pamětníků a současných seniorů je ve vztahu k Němcům mnohem více negativně vyhraněna. Naopak generace narozená po roce 1989 má vztah k západnímu sousedu mnohem lepší a vcelku neutrální. </w:t>
      </w:r>
      <w:r w:rsidR="000622CD" w:rsidRPr="001506BB">
        <w:t xml:space="preserve">Německá strana ovšem naráží na myšlenku, že problém konfliktního </w:t>
      </w:r>
      <w:r w:rsidR="00C21E0C" w:rsidRPr="001506BB">
        <w:t xml:space="preserve">vztahu neleží až </w:t>
      </w:r>
      <w:r w:rsidR="005B3759">
        <w:t>tolik v odsunu sudetských N</w:t>
      </w:r>
      <w:r w:rsidR="00C21E0C" w:rsidRPr="001506BB">
        <w:t>ěmců</w:t>
      </w:r>
      <w:r w:rsidR="005B3759">
        <w:t xml:space="preserve"> nebo</w:t>
      </w:r>
      <w:r w:rsidR="00C21E0C" w:rsidRPr="001506BB">
        <w:t xml:space="preserve"> Mnichově 1938</w:t>
      </w:r>
      <w:r w:rsidR="005B3759">
        <w:t>,</w:t>
      </w:r>
      <w:r w:rsidR="00C21E0C" w:rsidRPr="001506BB">
        <w:t xml:space="preserve"> ale</w:t>
      </w:r>
      <w:r w:rsidR="005B3759">
        <w:t xml:space="preserve"> už při vzniku první republiky v</w:t>
      </w:r>
      <w:r w:rsidR="00C21E0C" w:rsidRPr="001506BB">
        <w:t xml:space="preserve"> odepření práva sebeurčení německé části obyvatelstva v nově vzniklé republice. Tato otázka ovšem pro ČR představuje nebezpečný a nestátotvorný obsah.</w:t>
      </w:r>
      <w:r w:rsidRPr="001506BB">
        <w:rPr>
          <w:rStyle w:val="Znakapoznpodarou"/>
        </w:rPr>
        <w:footnoteReference w:id="4"/>
      </w:r>
    </w:p>
    <w:p w:rsidR="00D57120" w:rsidRPr="001506BB" w:rsidRDefault="00ED5E9A" w:rsidP="009D5D4A">
      <w:pPr>
        <w:spacing w:line="360" w:lineRule="auto"/>
        <w:ind w:firstLine="708"/>
        <w:jc w:val="both"/>
      </w:pPr>
      <w:r>
        <w:t>Po</w:t>
      </w:r>
      <w:r w:rsidR="00D57120">
        <w:t>válečné Německo,</w:t>
      </w:r>
      <w:r w:rsidR="00A30E97">
        <w:t xml:space="preserve"> které bylo rozděleno na NDR a NSR, </w:t>
      </w:r>
      <w:r w:rsidR="00D57120">
        <w:t>tedy „východní“ a „západní“ část, bylo vnímáno jako dvě</w:t>
      </w:r>
      <w:r w:rsidR="00A30E97">
        <w:t xml:space="preserve"> země a fakticky jimi i bylo. NS</w:t>
      </w:r>
      <w:r w:rsidR="00D57120">
        <w:t xml:space="preserve">R </w:t>
      </w:r>
      <w:r w:rsidR="00A30E97">
        <w:t xml:space="preserve">byla </w:t>
      </w:r>
      <w:r w:rsidR="0010070C">
        <w:t xml:space="preserve">část východního bloku, </w:t>
      </w:r>
      <w:r w:rsidR="00D57120">
        <w:t>satelit SSSR</w:t>
      </w:r>
      <w:r w:rsidR="0010070C">
        <w:t xml:space="preserve"> a tedy také „spojenec“ Československa</w:t>
      </w:r>
      <w:r w:rsidR="00D57120">
        <w:t xml:space="preserve">. DDR jako část, která představovala západní Evropu, tržní hospodářství a </w:t>
      </w:r>
      <w:r w:rsidR="00943ADD">
        <w:t>celkově ekonomicky silnější polovinu</w:t>
      </w:r>
      <w:r w:rsidR="00D57120">
        <w:t xml:space="preserve"> pozdějšího Německa.</w:t>
      </w:r>
      <w:r w:rsidR="006541E7">
        <w:t xml:space="preserve"> NS</w:t>
      </w:r>
      <w:r w:rsidR="0010070C">
        <w:t>R bylo sovětskou propagan</w:t>
      </w:r>
      <w:r w:rsidR="003453D4">
        <w:t xml:space="preserve">dou prezentováno jako nepřítel. Ke každé části rozděleného Německa mělo tedy tehdejší Československo zcela odlišné diplomatické vztahy. </w:t>
      </w:r>
      <w:r w:rsidR="00932057">
        <w:t>Německo</w:t>
      </w:r>
      <w:r w:rsidR="0010070C">
        <w:t xml:space="preserve"> se </w:t>
      </w:r>
      <w:r w:rsidR="001A17DB">
        <w:t>znovu spojilo v roce 1990</w:t>
      </w:r>
      <w:r w:rsidR="00932057">
        <w:t xml:space="preserve"> po pádu železné opony v roce 1989. </w:t>
      </w:r>
      <w:r w:rsidR="001A17DB">
        <w:t>Toto spojení nejlépe reprezentuje pád Berlínské zdi, která dělila město na dvě části – východ a západ.</w:t>
      </w:r>
    </w:p>
    <w:p w:rsidR="009D5D4A" w:rsidRPr="001506BB" w:rsidRDefault="009D5D4A" w:rsidP="009D5D4A"/>
    <w:p w:rsidR="009D5D4A" w:rsidRPr="001506BB" w:rsidRDefault="00AB43A5" w:rsidP="00AB43A5">
      <w:pPr>
        <w:pStyle w:val="Nadpis3"/>
        <w:rPr>
          <w:rFonts w:ascii="Times New Roman" w:hAnsi="Times New Roman" w:cs="Times New Roman"/>
        </w:rPr>
      </w:pPr>
      <w:bookmarkStart w:id="12" w:name="_Toc291002684"/>
      <w:r w:rsidRPr="001506BB">
        <w:rPr>
          <w:rFonts w:ascii="Times New Roman" w:hAnsi="Times New Roman" w:cs="Times New Roman"/>
        </w:rPr>
        <w:t>O</w:t>
      </w:r>
      <w:r w:rsidR="009D5D4A" w:rsidRPr="001506BB">
        <w:rPr>
          <w:rFonts w:ascii="Times New Roman" w:hAnsi="Times New Roman" w:cs="Times New Roman"/>
        </w:rPr>
        <w:t>dsun Němců z Československa</w:t>
      </w:r>
      <w:bookmarkEnd w:id="12"/>
    </w:p>
    <w:p w:rsidR="009D5D4A" w:rsidRPr="001506BB" w:rsidRDefault="009D5D4A" w:rsidP="009D5D4A"/>
    <w:p w:rsidR="009D5D4A" w:rsidRPr="001506BB" w:rsidRDefault="00236644" w:rsidP="009D5D4A">
      <w:pPr>
        <w:spacing w:line="360" w:lineRule="auto"/>
        <w:ind w:firstLine="708"/>
        <w:jc w:val="both"/>
      </w:pPr>
      <w:r w:rsidRPr="001506BB">
        <w:t>Pomineme-</w:t>
      </w:r>
      <w:r w:rsidR="009D5D4A" w:rsidRPr="001506BB">
        <w:t>li éru středověku a Svaté říše národa německého (</w:t>
      </w:r>
      <w:r w:rsidR="006C4801" w:rsidRPr="001506BB">
        <w:t>a to i přes to, že se jí nacisté inspirovali</w:t>
      </w:r>
      <w:r w:rsidR="00DA103D">
        <w:t>)</w:t>
      </w:r>
      <w:r w:rsidR="0061758D">
        <w:t>,</w:t>
      </w:r>
      <w:r w:rsidR="009D5D4A" w:rsidRPr="001506BB">
        <w:t xml:space="preserve"> můžeme říci, ž</w:t>
      </w:r>
      <w:r w:rsidR="00DA103D">
        <w:t>e Němci a Německo od konce 19. s</w:t>
      </w:r>
      <w:r w:rsidR="009D5D4A" w:rsidRPr="001506BB">
        <w:t>toletí pojímali středoevropský prostor jako prostor své dominance a také o ni dvakrát usilovali.</w:t>
      </w:r>
      <w:r w:rsidR="009D5D4A" w:rsidRPr="001506BB">
        <w:rPr>
          <w:rStyle w:val="Znakapoznpodarou"/>
        </w:rPr>
        <w:footnoteReference w:id="5"/>
      </w:r>
    </w:p>
    <w:p w:rsidR="009D5D4A" w:rsidRDefault="002D591C" w:rsidP="009D5D4A">
      <w:pPr>
        <w:spacing w:line="360" w:lineRule="auto"/>
        <w:ind w:firstLine="708"/>
        <w:jc w:val="both"/>
      </w:pPr>
      <w:r w:rsidRPr="001506BB">
        <w:t>Na t</w:t>
      </w:r>
      <w:r w:rsidR="009D5D4A" w:rsidRPr="001506BB">
        <w:t>ři mi</w:t>
      </w:r>
      <w:r w:rsidRPr="001506BB">
        <w:t>liony Němců byly odsunuty. To je nazýváno</w:t>
      </w:r>
      <w:r w:rsidR="009D5D4A" w:rsidRPr="001506BB">
        <w:t xml:space="preserve"> největší</w:t>
      </w:r>
      <w:r w:rsidRPr="001506BB">
        <w:t>m hromadným</w:t>
      </w:r>
      <w:r w:rsidR="009D5D4A" w:rsidRPr="001506BB">
        <w:t xml:space="preserve"> přesídlení</w:t>
      </w:r>
      <w:r w:rsidRPr="001506BB">
        <w:t>m</w:t>
      </w:r>
      <w:r w:rsidR="009D5D4A" w:rsidRPr="001506BB">
        <w:t xml:space="preserve"> od doby stěhován</w:t>
      </w:r>
      <w:r w:rsidRPr="001506BB">
        <w:t>í národů</w:t>
      </w:r>
      <w:r w:rsidR="009D5D4A" w:rsidRPr="001506BB">
        <w:t>. Téměř jedna třetina obyvatel Čech, Moravy a Slezska opustila svůj starý domov</w:t>
      </w:r>
      <w:r w:rsidR="00C04BAF" w:rsidRPr="001506BB">
        <w:t xml:space="preserve"> a byla nucena přesídlit</w:t>
      </w:r>
      <w:r w:rsidR="00C12A31">
        <w:t>. Obyvatelstvo</w:t>
      </w:r>
      <w:r w:rsidR="009D5D4A" w:rsidRPr="001506BB">
        <w:t xml:space="preserve"> zde</w:t>
      </w:r>
      <w:r w:rsidR="00C12A31">
        <w:t xml:space="preserve"> zanechalo</w:t>
      </w:r>
      <w:r w:rsidR="009D5D4A" w:rsidRPr="001506BB">
        <w:t xml:space="preserve"> svůj</w:t>
      </w:r>
      <w:r w:rsidR="00C04BAF" w:rsidRPr="001506BB">
        <w:t xml:space="preserve"> domov, majetek</w:t>
      </w:r>
      <w:r w:rsidR="009D5D4A" w:rsidRPr="001506BB">
        <w:t>, svoji minulost</w:t>
      </w:r>
      <w:r w:rsidR="00C04BAF" w:rsidRPr="001506BB">
        <w:t>, své vzpomínky</w:t>
      </w:r>
      <w:r w:rsidR="009D5D4A" w:rsidRPr="001506BB">
        <w:t xml:space="preserve"> a své mrtvé. </w:t>
      </w:r>
      <w:r w:rsidR="00E253FB">
        <w:t>Zanechalo</w:t>
      </w:r>
      <w:r w:rsidR="009D5D4A" w:rsidRPr="001506BB">
        <w:t xml:space="preserve"> zde</w:t>
      </w:r>
      <w:r w:rsidR="00C04BAF" w:rsidRPr="001506BB">
        <w:t xml:space="preserve"> také</w:t>
      </w:r>
      <w:r w:rsidR="009D5D4A" w:rsidRPr="001506BB">
        <w:t xml:space="preserve"> práci milionů </w:t>
      </w:r>
      <w:r w:rsidR="00C04BAF" w:rsidRPr="001506BB">
        <w:t xml:space="preserve">lidí </w:t>
      </w:r>
      <w:r w:rsidR="009D5D4A" w:rsidRPr="001506BB">
        <w:t>a práci</w:t>
      </w:r>
      <w:r w:rsidR="00C04BAF" w:rsidRPr="001506BB">
        <w:t xml:space="preserve"> za mnohá staletí, aby se již </w:t>
      </w:r>
      <w:r w:rsidR="006F78A2">
        <w:t>do této země nevrátilo</w:t>
      </w:r>
      <w:r w:rsidR="009D5D4A" w:rsidRPr="001506BB">
        <w:t>.</w:t>
      </w:r>
      <w:r w:rsidR="009D5D4A" w:rsidRPr="001506BB">
        <w:rPr>
          <w:rStyle w:val="Znakapoznpodarou"/>
        </w:rPr>
        <w:footnoteReference w:id="6"/>
      </w:r>
    </w:p>
    <w:p w:rsidR="00667097" w:rsidRDefault="00667097" w:rsidP="009D5D4A">
      <w:pPr>
        <w:spacing w:line="360" w:lineRule="auto"/>
        <w:ind w:firstLine="708"/>
        <w:jc w:val="both"/>
      </w:pPr>
      <w:r>
        <w:t>Nucený odsun Německého obyvatelstva, které se přistěhovalo do Sudet v době Protektorátu, byl v rámci Benešových dekretů z pohledu bezprostřední reakce na konec války nevyhnutelný. Tyto dekrety zajišťovaly mj. odebrání majetku a vystěhování Německé</w:t>
      </w:r>
      <w:r w:rsidR="00752F45">
        <w:t>ho obyvatelstva zpět do jejich země</w:t>
      </w:r>
      <w:r>
        <w:t>. Na tyto hist</w:t>
      </w:r>
      <w:r w:rsidR="002E4A2D">
        <w:t>orické události se názory různí, a to z</w:t>
      </w:r>
      <w:r>
        <w:t xml:space="preserve">ejména v rámci </w:t>
      </w:r>
      <w:r w:rsidR="008521B2">
        <w:t>obou zúčastněných stran</w:t>
      </w:r>
      <w:r w:rsidR="00752F45">
        <w:t xml:space="preserve">. Německá strana cítí křivdu. Česká </w:t>
      </w:r>
      <w:r w:rsidR="00752F45">
        <w:lastRenderedPageBreak/>
        <w:t>strana považuje</w:t>
      </w:r>
      <w:r w:rsidR="00A437F9">
        <w:t xml:space="preserve"> odsun za oprávněnou reakci na </w:t>
      </w:r>
      <w:r w:rsidR="002E4A2D">
        <w:t>N</w:t>
      </w:r>
      <w:r w:rsidR="00752F45">
        <w:t>ěmeckou agresi a hrůzy druhé světové války.</w:t>
      </w:r>
      <w:r w:rsidR="008521B2">
        <w:t xml:space="preserve"> V současné době jsou vztahy obou zemí vůbec nejlepší ve vzájemných dějinách, a to také proto, že se </w:t>
      </w:r>
      <w:r w:rsidR="00B25BF8">
        <w:t>ČR a SRN dohodly</w:t>
      </w:r>
      <w:r w:rsidR="008521B2">
        <w:t>, že soustředí svou pozornost na budoucnost. M</w:t>
      </w:r>
      <w:r w:rsidR="00B25BF8">
        <w:t>inulost je neměnná a nemá smysl</w:t>
      </w:r>
      <w:r w:rsidR="008521B2">
        <w:t xml:space="preserve"> se k ní více vracet.</w:t>
      </w:r>
    </w:p>
    <w:p w:rsidR="009D5D4A" w:rsidRDefault="00FF2365" w:rsidP="00BF007E">
      <w:pPr>
        <w:spacing w:line="360" w:lineRule="auto"/>
        <w:ind w:firstLine="708"/>
        <w:jc w:val="both"/>
      </w:pPr>
      <w:r>
        <w:t>Odsun Němců z Československa je pro česko-německé vztahy klíčový, proto bude podrobněji analyzován v další části práce.</w:t>
      </w:r>
    </w:p>
    <w:p w:rsidR="00853C89" w:rsidRPr="001506BB" w:rsidRDefault="00853C89" w:rsidP="00BF007E">
      <w:pPr>
        <w:spacing w:line="360" w:lineRule="auto"/>
        <w:ind w:firstLine="708"/>
        <w:jc w:val="both"/>
      </w:pPr>
    </w:p>
    <w:p w:rsidR="00C44DE4" w:rsidRPr="00C44DE4" w:rsidRDefault="003C0858" w:rsidP="00C44DE4">
      <w:pPr>
        <w:pStyle w:val="Nadpis3"/>
        <w:rPr>
          <w:rFonts w:ascii="Times New Roman" w:hAnsi="Times New Roman" w:cs="Times New Roman"/>
        </w:rPr>
      </w:pPr>
      <w:bookmarkStart w:id="13" w:name="_Toc291002685"/>
      <w:r w:rsidRPr="00C44DE4">
        <w:rPr>
          <w:rFonts w:ascii="Times New Roman" w:hAnsi="Times New Roman" w:cs="Times New Roman"/>
        </w:rPr>
        <w:t>Česko-</w:t>
      </w:r>
      <w:r w:rsidR="00C44DE4" w:rsidRPr="00C44DE4">
        <w:rPr>
          <w:rFonts w:ascii="Times New Roman" w:hAnsi="Times New Roman" w:cs="Times New Roman"/>
        </w:rPr>
        <w:t>německá</w:t>
      </w:r>
      <w:r w:rsidR="00857C3E">
        <w:rPr>
          <w:rFonts w:ascii="Times New Roman" w:hAnsi="Times New Roman" w:cs="Times New Roman"/>
        </w:rPr>
        <w:t xml:space="preserve"> obchodní</w:t>
      </w:r>
      <w:r w:rsidR="00C44DE4" w:rsidRPr="00C44DE4">
        <w:rPr>
          <w:rFonts w:ascii="Times New Roman" w:hAnsi="Times New Roman" w:cs="Times New Roman"/>
        </w:rPr>
        <w:t xml:space="preserve"> spolupráce do roku 1989</w:t>
      </w:r>
      <w:bookmarkEnd w:id="13"/>
    </w:p>
    <w:p w:rsidR="00C44DE4" w:rsidRPr="00C44DE4" w:rsidRDefault="00C44DE4" w:rsidP="00C44DE4"/>
    <w:p w:rsidR="00E6724B" w:rsidRDefault="008F1CD7" w:rsidP="005B4F50">
      <w:pPr>
        <w:spacing w:line="360" w:lineRule="auto"/>
        <w:ind w:firstLine="708"/>
        <w:jc w:val="both"/>
      </w:pPr>
      <w:r>
        <w:t xml:space="preserve">Německo představuje </w:t>
      </w:r>
      <w:r w:rsidR="005B4F50">
        <w:t>pro ČR klíčového obchod</w:t>
      </w:r>
      <w:r w:rsidR="00BC07E9">
        <w:t>ního partnera už od doby</w:t>
      </w:r>
      <w:r w:rsidR="005B4F50">
        <w:t xml:space="preserve"> po první světové válce v roce 1918</w:t>
      </w:r>
      <w:r>
        <w:t>,</w:t>
      </w:r>
      <w:r w:rsidR="005B4F50">
        <w:t xml:space="preserve"> a to hlavně pro svou technologickou vyspělost a vzájemné sou</w:t>
      </w:r>
      <w:r>
        <w:t>sedství. V roce 1925 byla</w:t>
      </w:r>
      <w:r w:rsidR="005B4F50">
        <w:t xml:space="preserve"> celá třetina zahraničního obchodu právě s Německem.</w:t>
      </w:r>
      <w:r w:rsidR="00FB0826">
        <w:t xml:space="preserve"> V</w:t>
      </w:r>
      <w:r w:rsidR="005B4F50">
        <w:t>elký podíl na obchodních vztazí</w:t>
      </w:r>
      <w:r w:rsidR="00FB0826">
        <w:t>ch mají také</w:t>
      </w:r>
      <w:r w:rsidR="005B4F50">
        <w:t xml:space="preserve"> poli</w:t>
      </w:r>
      <w:r w:rsidR="00FB0826">
        <w:t>tické vztahy</w:t>
      </w:r>
      <w:r w:rsidR="005B4F50">
        <w:t>, a protože Německo tehdy nepatřilo k našim politickým spojenc</w:t>
      </w:r>
      <w:r w:rsidR="00FB0826">
        <w:t>ům, odrazil se tento fakt i na ekonom</w:t>
      </w:r>
      <w:r w:rsidR="005C0C5B">
        <w:t>ických vztazích. Následné odvrácení hospodářské orientace od svého západního souseda</w:t>
      </w:r>
      <w:r w:rsidR="00FB0826">
        <w:t xml:space="preserve"> byl</w:t>
      </w:r>
      <w:r w:rsidR="005C0C5B">
        <w:t>o</w:t>
      </w:r>
      <w:r w:rsidR="00FB0826">
        <w:t xml:space="preserve"> po nástupu fašismu doslova radikální. </w:t>
      </w:r>
      <w:r>
        <w:t>„</w:t>
      </w:r>
      <w:r w:rsidR="00FB0826">
        <w:t>V roce 1937 klesl podíl obratu</w:t>
      </w:r>
      <w:r w:rsidR="00E6724B">
        <w:t xml:space="preserve"> zahraničního obchodu s Německem na 16% - tedy o polovinu.</w:t>
      </w:r>
      <w:r>
        <w:t>“</w:t>
      </w:r>
      <w:r>
        <w:rPr>
          <w:rStyle w:val="Znakapoznpodarou"/>
        </w:rPr>
        <w:footnoteReference w:id="7"/>
      </w:r>
    </w:p>
    <w:p w:rsidR="00A70568" w:rsidRDefault="00A70568" w:rsidP="005B4F50">
      <w:pPr>
        <w:spacing w:line="360" w:lineRule="auto"/>
        <w:ind w:firstLine="708"/>
        <w:jc w:val="both"/>
      </w:pPr>
      <w:r>
        <w:t>V období druhé světové války a Protektorátu Čechy a Morava Německo plně využívalo technologické vyspělosti předválečného Československa. Výroba zbraní nebo jejich komponentů byla na území dnešní ČR zcela běžná. Německo tedy v té době nepotřebovalo Československo jako obchodního partnera, ale fakticky ho pohltilo do své „Třetí říše“.</w:t>
      </w:r>
    </w:p>
    <w:p w:rsidR="00DF1F37" w:rsidRDefault="00E6724B" w:rsidP="00DF1F37">
      <w:pPr>
        <w:spacing w:line="360" w:lineRule="auto"/>
        <w:ind w:firstLine="708"/>
        <w:jc w:val="both"/>
      </w:pPr>
      <w:r>
        <w:t>Hospodářské vztahy</w:t>
      </w:r>
      <w:r w:rsidR="00802993">
        <w:t xml:space="preserve"> těchto zemí</w:t>
      </w:r>
      <w:r>
        <w:t xml:space="preserve"> po 2. světové válce už je třeba chápat v kontextu </w:t>
      </w:r>
      <w:r w:rsidR="007C3D8C">
        <w:t xml:space="preserve">konfliktu </w:t>
      </w:r>
      <w:r w:rsidR="00526BFF">
        <w:t>mezi Východem a Z</w:t>
      </w:r>
      <w:r>
        <w:t>ápadem</w:t>
      </w:r>
      <w:r w:rsidR="00526BFF">
        <w:t xml:space="preserve"> a těmito vojenskými, politickými a ekonomickými bloky. Ekonomické aktivity východního systému byly výsledkem centrálního rozhodování vládnoucí komunistické strany</w:t>
      </w:r>
      <w:r w:rsidR="00736748">
        <w:t>,</w:t>
      </w:r>
      <w:r w:rsidR="00802993">
        <w:t xml:space="preserve"> a proto i veškeré ekonomické aktivity v Československu byly řízeny centrálně. </w:t>
      </w:r>
      <w:r w:rsidR="00526BFF">
        <w:t>Hlavním cílem tohoto bloku byla soběstačnost a hospodářská nezávislost na Západu. Státy západního bloku stály na principu demokr</w:t>
      </w:r>
      <w:r w:rsidR="001141E1">
        <w:t>acie a svobodě svých občanů. Ekonomika v těchto zemích</w:t>
      </w:r>
      <w:r w:rsidR="00526BFF">
        <w:t xml:space="preserve"> byla bez výjimky tržní.</w:t>
      </w:r>
      <w:r w:rsidR="00950D8F">
        <w:t xml:space="preserve"> Západní blok neměl stejně jako Východní zájem na hospodářských vztazích se svým „konkurentem“.</w:t>
      </w:r>
      <w:r w:rsidR="00950D8F" w:rsidRPr="00E6724B">
        <w:rPr>
          <w:rStyle w:val="Znakapoznpodarou"/>
        </w:rPr>
        <w:t xml:space="preserve"> </w:t>
      </w:r>
      <w:r w:rsidR="00950D8F" w:rsidRPr="001506BB">
        <w:rPr>
          <w:rStyle w:val="Znakapoznpodarou"/>
        </w:rPr>
        <w:footnoteReference w:id="8"/>
      </w:r>
    </w:p>
    <w:p w:rsidR="00DF1F37" w:rsidRDefault="00DF1F37">
      <w:r>
        <w:br w:type="page"/>
      </w:r>
    </w:p>
    <w:p w:rsidR="00DF1F37" w:rsidRDefault="00DF1F37" w:rsidP="00DF1F37">
      <w:pPr>
        <w:spacing w:line="360" w:lineRule="auto"/>
        <w:jc w:val="both"/>
      </w:pPr>
    </w:p>
    <w:p w:rsidR="00432278" w:rsidRPr="001506BB" w:rsidRDefault="00432278" w:rsidP="009D5D4A">
      <w:pPr>
        <w:spacing w:line="360" w:lineRule="auto"/>
        <w:ind w:firstLine="708"/>
        <w:jc w:val="both"/>
      </w:pPr>
    </w:p>
    <w:p w:rsidR="00432278" w:rsidRPr="007102E1" w:rsidRDefault="0061120A" w:rsidP="00432278">
      <w:pPr>
        <w:spacing w:line="360" w:lineRule="auto"/>
        <w:jc w:val="both"/>
        <w:rPr>
          <w:b/>
        </w:rPr>
      </w:pPr>
      <w:r w:rsidRPr="007102E1">
        <w:rPr>
          <w:b/>
        </w:rPr>
        <w:t xml:space="preserve">Tabulka č. 1: Vývoj komoditní struktury vývozu a dovozu Československa </w:t>
      </w:r>
      <w:r w:rsidR="00373F32" w:rsidRPr="007102E1">
        <w:rPr>
          <w:b/>
        </w:rPr>
        <w:t xml:space="preserve">ve spolupráci s Německem </w:t>
      </w:r>
      <w:r w:rsidRPr="007102E1">
        <w:rPr>
          <w:b/>
        </w:rPr>
        <w:t>v (%)</w:t>
      </w:r>
    </w:p>
    <w:tbl>
      <w:tblPr>
        <w:tblpPr w:leftFromText="141" w:rightFromText="141" w:vertAnchor="text" w:horzAnchor="page" w:tblpX="2811" w:tblpY="132"/>
        <w:tblW w:w="7409" w:type="dxa"/>
        <w:tblCellMar>
          <w:left w:w="70" w:type="dxa"/>
          <w:right w:w="70" w:type="dxa"/>
        </w:tblCellMar>
        <w:tblLook w:val="04A0"/>
      </w:tblPr>
      <w:tblGrid>
        <w:gridCol w:w="1649"/>
        <w:gridCol w:w="960"/>
        <w:gridCol w:w="960"/>
        <w:gridCol w:w="960"/>
        <w:gridCol w:w="960"/>
        <w:gridCol w:w="960"/>
        <w:gridCol w:w="960"/>
      </w:tblGrid>
      <w:tr w:rsidR="00432278" w:rsidRPr="001506BB" w:rsidTr="00432278">
        <w:trPr>
          <w:trHeight w:val="300"/>
        </w:trPr>
        <w:tc>
          <w:tcPr>
            <w:tcW w:w="16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2278" w:rsidRPr="001506BB" w:rsidRDefault="00432278" w:rsidP="00432278">
            <w:pPr>
              <w:rPr>
                <w:color w:val="000000"/>
                <w:sz w:val="22"/>
                <w:szCs w:val="22"/>
              </w:rPr>
            </w:pPr>
            <w:r w:rsidRPr="001506BB">
              <w:rPr>
                <w:color w:val="000000"/>
                <w:sz w:val="22"/>
                <w:szCs w:val="22"/>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1955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1965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1970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1980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1985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1989</w:t>
            </w:r>
          </w:p>
        </w:tc>
      </w:tr>
      <w:tr w:rsidR="00432278" w:rsidRPr="001506BB" w:rsidTr="00432278">
        <w:trPr>
          <w:trHeight w:val="300"/>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rsidR="00432278" w:rsidRPr="001506BB" w:rsidRDefault="00432278" w:rsidP="00432278">
            <w:pPr>
              <w:rPr>
                <w:color w:val="000000"/>
                <w:sz w:val="22"/>
                <w:szCs w:val="22"/>
              </w:rPr>
            </w:pPr>
            <w:r w:rsidRPr="001506BB">
              <w:rPr>
                <w:b/>
                <w:bCs/>
                <w:color w:val="000000"/>
                <w:sz w:val="22"/>
                <w:szCs w:val="22"/>
              </w:rPr>
              <w:t>vývoz</w:t>
            </w:r>
            <w:r w:rsidRPr="001506BB">
              <w:rPr>
                <w:color w:val="000000"/>
                <w:sz w:val="22"/>
                <w:szCs w:val="22"/>
              </w:rPr>
              <w:t xml:space="preserve"> (v mld. Kčs)</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8,5</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19,4</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27,3</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80,2</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119,8</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217,5</w:t>
            </w:r>
          </w:p>
        </w:tc>
      </w:tr>
      <w:tr w:rsidR="00432278" w:rsidRPr="001506BB" w:rsidTr="00432278">
        <w:trPr>
          <w:trHeight w:val="300"/>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rsidR="00432278" w:rsidRPr="001506BB" w:rsidRDefault="00432278" w:rsidP="00432278">
            <w:pPr>
              <w:rPr>
                <w:color w:val="000000"/>
                <w:sz w:val="22"/>
                <w:szCs w:val="22"/>
              </w:rPr>
            </w:pPr>
            <w:r w:rsidRPr="001506BB">
              <w:rPr>
                <w:color w:val="000000"/>
                <w:sz w:val="22"/>
                <w:szCs w:val="22"/>
              </w:rPr>
              <w:t>stroje</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43,5</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48,5</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50,2</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50,1</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56,9</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47,8</w:t>
            </w:r>
          </w:p>
        </w:tc>
      </w:tr>
      <w:tr w:rsidR="00432278" w:rsidRPr="001506BB" w:rsidTr="00432278">
        <w:trPr>
          <w:trHeight w:val="300"/>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rsidR="00432278" w:rsidRPr="001506BB" w:rsidRDefault="00432278" w:rsidP="00432278">
            <w:pPr>
              <w:rPr>
                <w:color w:val="000000"/>
                <w:sz w:val="22"/>
                <w:szCs w:val="22"/>
              </w:rPr>
            </w:pPr>
            <w:r w:rsidRPr="001506BB">
              <w:rPr>
                <w:color w:val="000000"/>
                <w:sz w:val="22"/>
                <w:szCs w:val="22"/>
              </w:rPr>
              <w:t>suroviny</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39,3</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30,4</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29,3</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29,7</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24,6</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32,3</w:t>
            </w:r>
          </w:p>
        </w:tc>
      </w:tr>
      <w:tr w:rsidR="00432278" w:rsidRPr="001506BB" w:rsidTr="00432278">
        <w:trPr>
          <w:trHeight w:val="300"/>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rsidR="00432278" w:rsidRPr="001506BB" w:rsidRDefault="00432278" w:rsidP="00432278">
            <w:pPr>
              <w:rPr>
                <w:color w:val="000000"/>
                <w:sz w:val="22"/>
                <w:szCs w:val="22"/>
              </w:rPr>
            </w:pPr>
            <w:r w:rsidRPr="001506BB">
              <w:rPr>
                <w:color w:val="000000"/>
                <w:sz w:val="22"/>
                <w:szCs w:val="22"/>
              </w:rPr>
              <w:t>potraviny</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6,1</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4,4</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3,7</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4,2</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2,3</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4,5</w:t>
            </w:r>
          </w:p>
        </w:tc>
      </w:tr>
      <w:tr w:rsidR="00432278" w:rsidRPr="001506BB" w:rsidTr="00432278">
        <w:trPr>
          <w:trHeight w:val="300"/>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rsidR="00432278" w:rsidRPr="001506BB" w:rsidRDefault="00432278" w:rsidP="00432278">
            <w:pPr>
              <w:rPr>
                <w:color w:val="000000"/>
                <w:sz w:val="22"/>
                <w:szCs w:val="22"/>
              </w:rPr>
            </w:pPr>
            <w:r w:rsidRPr="001506BB">
              <w:rPr>
                <w:color w:val="000000"/>
                <w:sz w:val="22"/>
                <w:szCs w:val="22"/>
              </w:rPr>
              <w:t>spotřební zboží</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11,1</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16,5</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16,5</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15,8</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15,4</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15,3</w:t>
            </w:r>
          </w:p>
        </w:tc>
      </w:tr>
      <w:tr w:rsidR="00432278" w:rsidRPr="001506BB" w:rsidTr="00432278">
        <w:trPr>
          <w:trHeight w:val="300"/>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rsidR="00432278" w:rsidRPr="001506BB" w:rsidRDefault="00432278" w:rsidP="00432278">
            <w:pPr>
              <w:rPr>
                <w:color w:val="000000"/>
                <w:sz w:val="22"/>
                <w:szCs w:val="22"/>
              </w:rPr>
            </w:pPr>
            <w:r w:rsidRPr="001506BB">
              <w:rPr>
                <w:b/>
                <w:bCs/>
                <w:color w:val="000000"/>
                <w:sz w:val="22"/>
                <w:szCs w:val="22"/>
              </w:rPr>
              <w:t xml:space="preserve">dovoz </w:t>
            </w:r>
            <w:r w:rsidRPr="001506BB">
              <w:rPr>
                <w:color w:val="000000"/>
                <w:sz w:val="22"/>
                <w:szCs w:val="22"/>
              </w:rPr>
              <w:t>(v mld. Kčs)</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7,6</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19,2</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26,6</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81,6</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120,3</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214,7</w:t>
            </w:r>
          </w:p>
        </w:tc>
      </w:tr>
      <w:tr w:rsidR="00432278" w:rsidRPr="001506BB" w:rsidTr="00432278">
        <w:trPr>
          <w:trHeight w:val="300"/>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rsidR="00432278" w:rsidRPr="001506BB" w:rsidRDefault="00432278" w:rsidP="00432278">
            <w:pPr>
              <w:rPr>
                <w:color w:val="000000"/>
                <w:sz w:val="22"/>
                <w:szCs w:val="22"/>
              </w:rPr>
            </w:pPr>
            <w:r w:rsidRPr="001506BB">
              <w:rPr>
                <w:color w:val="000000"/>
                <w:sz w:val="22"/>
                <w:szCs w:val="22"/>
              </w:rPr>
              <w:t xml:space="preserve">stroje </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13,3</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29,9</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33,4</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36,5</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34,4</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41,4</w:t>
            </w:r>
          </w:p>
        </w:tc>
      </w:tr>
      <w:tr w:rsidR="00432278" w:rsidRPr="001506BB" w:rsidTr="00432278">
        <w:trPr>
          <w:trHeight w:val="300"/>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rsidR="00432278" w:rsidRPr="001506BB" w:rsidRDefault="00432278" w:rsidP="00432278">
            <w:pPr>
              <w:rPr>
                <w:color w:val="000000"/>
                <w:sz w:val="22"/>
                <w:szCs w:val="22"/>
              </w:rPr>
            </w:pPr>
            <w:r w:rsidRPr="001506BB">
              <w:rPr>
                <w:color w:val="000000"/>
                <w:sz w:val="22"/>
                <w:szCs w:val="22"/>
              </w:rPr>
              <w:t>suroviny</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53,6</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48,8</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42,1</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48,7</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53,6</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44,5</w:t>
            </w:r>
          </w:p>
        </w:tc>
      </w:tr>
      <w:tr w:rsidR="00432278" w:rsidRPr="001506BB" w:rsidTr="00432278">
        <w:trPr>
          <w:trHeight w:val="300"/>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rsidR="00432278" w:rsidRPr="001506BB" w:rsidRDefault="00432278" w:rsidP="00432278">
            <w:pPr>
              <w:rPr>
                <w:color w:val="000000"/>
                <w:sz w:val="22"/>
                <w:szCs w:val="22"/>
              </w:rPr>
            </w:pPr>
            <w:r w:rsidRPr="001506BB">
              <w:rPr>
                <w:color w:val="000000"/>
                <w:sz w:val="22"/>
                <w:szCs w:val="22"/>
              </w:rPr>
              <w:t>potraviny</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29</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15,9</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14,7</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8,7</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6,2</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6,4</w:t>
            </w:r>
          </w:p>
        </w:tc>
      </w:tr>
      <w:tr w:rsidR="00432278" w:rsidRPr="001506BB" w:rsidTr="00432278">
        <w:trPr>
          <w:trHeight w:val="300"/>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rsidR="00432278" w:rsidRPr="001506BB" w:rsidRDefault="00432278" w:rsidP="00432278">
            <w:pPr>
              <w:rPr>
                <w:color w:val="000000"/>
                <w:sz w:val="22"/>
                <w:szCs w:val="22"/>
              </w:rPr>
            </w:pPr>
            <w:r w:rsidRPr="001506BB">
              <w:rPr>
                <w:color w:val="000000"/>
                <w:sz w:val="22"/>
                <w:szCs w:val="22"/>
              </w:rPr>
              <w:t>spotřební zboží</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4,3</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5,2</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8,6</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5,9</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5,7</w:t>
            </w:r>
          </w:p>
        </w:tc>
        <w:tc>
          <w:tcPr>
            <w:tcW w:w="960" w:type="dxa"/>
            <w:tcBorders>
              <w:top w:val="nil"/>
              <w:left w:val="nil"/>
              <w:bottom w:val="single" w:sz="4" w:space="0" w:color="auto"/>
              <w:right w:val="single" w:sz="4" w:space="0" w:color="auto"/>
            </w:tcBorders>
            <w:shd w:val="clear" w:color="auto" w:fill="auto"/>
            <w:noWrap/>
            <w:vAlign w:val="bottom"/>
            <w:hideMark/>
          </w:tcPr>
          <w:p w:rsidR="00432278" w:rsidRPr="001506BB" w:rsidRDefault="00432278" w:rsidP="00432278">
            <w:pPr>
              <w:jc w:val="right"/>
              <w:rPr>
                <w:color w:val="000000"/>
                <w:sz w:val="22"/>
                <w:szCs w:val="22"/>
              </w:rPr>
            </w:pPr>
            <w:r w:rsidRPr="001506BB">
              <w:rPr>
                <w:color w:val="000000"/>
                <w:sz w:val="22"/>
                <w:szCs w:val="22"/>
              </w:rPr>
              <w:t>7,7</w:t>
            </w:r>
          </w:p>
        </w:tc>
      </w:tr>
    </w:tbl>
    <w:p w:rsidR="0061120A" w:rsidRPr="001506BB" w:rsidRDefault="0061120A" w:rsidP="00517EB0">
      <w:pPr>
        <w:spacing w:line="360" w:lineRule="auto"/>
        <w:ind w:firstLine="708"/>
        <w:jc w:val="both"/>
      </w:pPr>
    </w:p>
    <w:p w:rsidR="0061120A" w:rsidRPr="001506BB" w:rsidRDefault="0061120A" w:rsidP="009D5D4A">
      <w:pPr>
        <w:spacing w:line="360" w:lineRule="auto"/>
        <w:ind w:firstLine="708"/>
        <w:jc w:val="both"/>
      </w:pPr>
    </w:p>
    <w:p w:rsidR="009D5D4A" w:rsidRPr="001506BB" w:rsidRDefault="009D5D4A" w:rsidP="0061120A">
      <w:pPr>
        <w:spacing w:line="360" w:lineRule="auto"/>
        <w:jc w:val="both"/>
      </w:pPr>
    </w:p>
    <w:p w:rsidR="0061120A" w:rsidRPr="001506BB" w:rsidRDefault="0061120A" w:rsidP="0061120A">
      <w:pPr>
        <w:spacing w:line="360" w:lineRule="auto"/>
        <w:jc w:val="both"/>
      </w:pPr>
    </w:p>
    <w:p w:rsidR="009D5D4A" w:rsidRPr="001506BB" w:rsidRDefault="009D5D4A" w:rsidP="009D5D4A">
      <w:pPr>
        <w:spacing w:line="360" w:lineRule="auto"/>
        <w:ind w:firstLine="708"/>
        <w:jc w:val="both"/>
      </w:pPr>
    </w:p>
    <w:p w:rsidR="009D5D4A" w:rsidRPr="001506BB" w:rsidRDefault="009D5D4A" w:rsidP="009D5D4A">
      <w:pPr>
        <w:spacing w:line="360" w:lineRule="auto"/>
        <w:jc w:val="both"/>
      </w:pPr>
    </w:p>
    <w:p w:rsidR="009D5D4A" w:rsidRPr="001506BB" w:rsidRDefault="009D5D4A" w:rsidP="009D5D4A">
      <w:pPr>
        <w:spacing w:line="360" w:lineRule="auto"/>
        <w:ind w:firstLine="708"/>
        <w:jc w:val="both"/>
      </w:pPr>
    </w:p>
    <w:p w:rsidR="009D5D4A" w:rsidRPr="001506BB" w:rsidRDefault="009D5D4A" w:rsidP="000C441F">
      <w:pPr>
        <w:spacing w:line="360" w:lineRule="auto"/>
        <w:rPr>
          <w:b/>
        </w:rPr>
      </w:pPr>
    </w:p>
    <w:p w:rsidR="0083563E" w:rsidRPr="001506BB" w:rsidRDefault="0083563E" w:rsidP="000C441F">
      <w:pPr>
        <w:spacing w:line="360" w:lineRule="auto"/>
        <w:rPr>
          <w:b/>
        </w:rPr>
      </w:pPr>
    </w:p>
    <w:p w:rsidR="0083563E" w:rsidRDefault="0083563E" w:rsidP="000C441F">
      <w:pPr>
        <w:spacing w:line="360" w:lineRule="auto"/>
        <w:rPr>
          <w:b/>
        </w:rPr>
      </w:pPr>
    </w:p>
    <w:p w:rsidR="00DF1F37" w:rsidRDefault="00DF1F37" w:rsidP="000C441F">
      <w:pPr>
        <w:spacing w:line="360" w:lineRule="auto"/>
        <w:rPr>
          <w:b/>
        </w:rPr>
      </w:pPr>
    </w:p>
    <w:p w:rsidR="00DF1F37" w:rsidRDefault="00DF1F37" w:rsidP="000C441F">
      <w:pPr>
        <w:spacing w:line="360" w:lineRule="auto"/>
        <w:rPr>
          <w:b/>
        </w:rPr>
      </w:pPr>
      <w:r w:rsidRPr="00DF1F37">
        <w:rPr>
          <w:lang w:eastAsia="ar-SA"/>
        </w:rPr>
        <w:t xml:space="preserve">Zdroj: </w:t>
      </w:r>
      <w:r w:rsidRPr="00CB4A5E">
        <w:rPr>
          <w:lang w:eastAsia="ar-SA"/>
        </w:rPr>
        <w:t>HAD, M. KOTYK, V.</w:t>
      </w:r>
      <w:r>
        <w:t xml:space="preserve"> </w:t>
      </w:r>
      <w:r w:rsidRPr="00CB4A5E">
        <w:rPr>
          <w:i/>
          <w:lang w:eastAsia="ar-SA"/>
        </w:rPr>
        <w:t>Malé země, velcí sousedé.</w:t>
      </w:r>
      <w:r w:rsidRPr="00AE40BE">
        <w:t xml:space="preserve"> </w:t>
      </w:r>
      <w:r w:rsidRPr="00CB4A5E">
        <w:rPr>
          <w:lang w:eastAsia="ar-SA"/>
        </w:rPr>
        <w:t>Praha, 1998</w:t>
      </w:r>
      <w:r w:rsidR="00FE1826">
        <w:rPr>
          <w:lang w:eastAsia="ar-SA"/>
        </w:rPr>
        <w:t>, s. 61</w:t>
      </w:r>
      <w:r w:rsidR="008B22B9">
        <w:rPr>
          <w:lang w:eastAsia="ar-SA"/>
        </w:rPr>
        <w:t>.</w:t>
      </w:r>
    </w:p>
    <w:p w:rsidR="00DF1F37" w:rsidRDefault="00DF1F37" w:rsidP="000C441F">
      <w:pPr>
        <w:spacing w:line="360" w:lineRule="auto"/>
        <w:rPr>
          <w:b/>
        </w:rPr>
      </w:pPr>
    </w:p>
    <w:p w:rsidR="00802993" w:rsidRPr="0036268F" w:rsidRDefault="00294D90" w:rsidP="00294D90">
      <w:pPr>
        <w:pStyle w:val="Nadpis2"/>
        <w:rPr>
          <w:rFonts w:ascii="Times New Roman" w:hAnsi="Times New Roman" w:cs="Times New Roman"/>
        </w:rPr>
      </w:pPr>
      <w:bookmarkStart w:id="14" w:name="_Toc291002686"/>
      <w:r w:rsidRPr="0036268F">
        <w:rPr>
          <w:rFonts w:ascii="Times New Roman" w:hAnsi="Times New Roman" w:cs="Times New Roman"/>
        </w:rPr>
        <w:t>Politická a hospodářská východiska česko-německých vztahů</w:t>
      </w:r>
      <w:r w:rsidR="00802993" w:rsidRPr="0036268F">
        <w:rPr>
          <w:rFonts w:ascii="Times New Roman" w:hAnsi="Times New Roman" w:cs="Times New Roman"/>
        </w:rPr>
        <w:t xml:space="preserve"> po roce 1989</w:t>
      </w:r>
      <w:bookmarkEnd w:id="14"/>
    </w:p>
    <w:p w:rsidR="00294D90" w:rsidRPr="0036268F" w:rsidRDefault="00294D90" w:rsidP="00294D90"/>
    <w:p w:rsidR="00294D90" w:rsidRPr="0036268F" w:rsidRDefault="00210D7D" w:rsidP="00294D90">
      <w:pPr>
        <w:pStyle w:val="Nadpis3"/>
        <w:rPr>
          <w:rFonts w:ascii="Times New Roman" w:hAnsi="Times New Roman" w:cs="Times New Roman"/>
        </w:rPr>
      </w:pPr>
      <w:bookmarkStart w:id="15" w:name="_Toc291002687"/>
      <w:r w:rsidRPr="0036268F">
        <w:rPr>
          <w:rFonts w:ascii="Times New Roman" w:hAnsi="Times New Roman" w:cs="Times New Roman"/>
        </w:rPr>
        <w:t>Česko-německé</w:t>
      </w:r>
      <w:r w:rsidR="007956AE">
        <w:rPr>
          <w:rFonts w:ascii="Times New Roman" w:hAnsi="Times New Roman" w:cs="Times New Roman"/>
        </w:rPr>
        <w:t xml:space="preserve"> politické</w:t>
      </w:r>
      <w:r w:rsidRPr="0036268F">
        <w:rPr>
          <w:rFonts w:ascii="Times New Roman" w:hAnsi="Times New Roman" w:cs="Times New Roman"/>
        </w:rPr>
        <w:t xml:space="preserve"> vztahy po pádu „Železné opony“ v roce 1989</w:t>
      </w:r>
      <w:bookmarkEnd w:id="15"/>
    </w:p>
    <w:p w:rsidR="00210D7D" w:rsidRDefault="00210D7D" w:rsidP="00210D7D"/>
    <w:p w:rsidR="00210D7D" w:rsidRDefault="00210D7D" w:rsidP="0036268F">
      <w:pPr>
        <w:spacing w:line="360" w:lineRule="auto"/>
        <w:ind w:firstLine="708"/>
        <w:jc w:val="both"/>
      </w:pPr>
      <w:r>
        <w:t>Dobré diplomatické vztahy jsou prioritní záležitostí politiky každého státu. Mezi Českou republikou a Německou spolkovou republikou to platí dvojnásob. Význam Německa pro českou politiku je dán jeho rolí jedné z nejvlivnějších evropských zemí a v neposlední řadě také jeho světovým významem. Dřívější vztahy byly bezprostředně zatěžovány mnohými problémy. Současné vztahy ovšem můžeme položit na novou a stabilní základnu.</w:t>
      </w:r>
      <w:r w:rsidR="0036268F">
        <w:t xml:space="preserve"> Obě země jsou dnes založeny na stejných základních principech, které bezprostředně ovlivňují jejich vnitřní i zahraniční politiku. Česká i německá politika jsou hluboce zainteresovány na pokračování evropské integrace, p</w:t>
      </w:r>
      <w:r w:rsidR="007956AE">
        <w:t>lnohodnotné a rovnocenné účasti v Evropské unii.</w:t>
      </w:r>
      <w:r w:rsidR="007956AE">
        <w:rPr>
          <w:rStyle w:val="Znakapoznpodarou"/>
        </w:rPr>
        <w:footnoteReference w:id="9"/>
      </w:r>
    </w:p>
    <w:p w:rsidR="007956AE" w:rsidRDefault="003F45B6" w:rsidP="0036268F">
      <w:pPr>
        <w:spacing w:line="360" w:lineRule="auto"/>
        <w:ind w:firstLine="708"/>
        <w:jc w:val="both"/>
      </w:pPr>
      <w:r>
        <w:t>Po pádu třetí říše bylo Německo v roce 1949 rozděleno na dva zcela odlišné politi</w:t>
      </w:r>
      <w:r w:rsidR="00D8750B">
        <w:t>cké systémy a dvě země. V</w:t>
      </w:r>
      <w:r w:rsidR="00B7736B">
        <w:t> roce 1990</w:t>
      </w:r>
      <w:r w:rsidR="00D8750B">
        <w:t xml:space="preserve"> se</w:t>
      </w:r>
      <w:r>
        <w:t xml:space="preserve"> zase spojilo v jednu – Německou </w:t>
      </w:r>
      <w:r>
        <w:lastRenderedPageBreak/>
        <w:t xml:space="preserve">spolkovou republiku. Podpora rozdělení byla dána jak vztahem mezi SSSR a USA, </w:t>
      </w:r>
      <w:r w:rsidR="00432B1C">
        <w:t xml:space="preserve">tak i </w:t>
      </w:r>
      <w:r>
        <w:t xml:space="preserve">začleněním východního a západního Německa do obranných aliancí – Varšavské smlouvy a NATO. </w:t>
      </w:r>
      <w:r w:rsidR="00277B72">
        <w:t>Jak východní</w:t>
      </w:r>
      <w:r w:rsidR="00EC10D3">
        <w:t>,</w:t>
      </w:r>
      <w:r w:rsidR="00277B72">
        <w:t xml:space="preserve"> tak západní Německo měly politickou a mocenskou sílu na udržení svých režimů. Když se ovšem projevuje nesouhlas s režimem v NDR na podzim roku 1989</w:t>
      </w:r>
      <w:r w:rsidR="00B166CD">
        <w:t>,</w:t>
      </w:r>
      <w:r w:rsidR="00F427CD">
        <w:t xml:space="preserve"> byl</w:t>
      </w:r>
      <w:r w:rsidR="00277B72">
        <w:t xml:space="preserve"> už v krizi v důsledku vnějších politických i hospodářských okolností celý Sovětský svaz. Následný pád „Železné opony“ byl nevyhnutelný.</w:t>
      </w:r>
      <w:r w:rsidR="00277B72">
        <w:rPr>
          <w:rStyle w:val="Znakapoznpodarou"/>
        </w:rPr>
        <w:footnoteReference w:id="10"/>
      </w:r>
    </w:p>
    <w:p w:rsidR="006E6DB7" w:rsidRDefault="00E11F50" w:rsidP="0036268F">
      <w:pPr>
        <w:spacing w:line="360" w:lineRule="auto"/>
        <w:ind w:firstLine="708"/>
        <w:jc w:val="both"/>
      </w:pPr>
      <w:r>
        <w:t>Tématem, které bylo</w:t>
      </w:r>
      <w:r w:rsidR="0043491E">
        <w:t xml:space="preserve"> i po pádu „Železné opony“ n</w:t>
      </w:r>
      <w:r w:rsidR="008570D7">
        <w:t xml:space="preserve">eustále otevírané </w:t>
      </w:r>
      <w:r w:rsidR="005371AC">
        <w:t>byl</w:t>
      </w:r>
      <w:r w:rsidR="0043491E">
        <w:t xml:space="preserve"> sudetoněmecký problém. Aktivity sudetoněmeckých organizací se až do změn v roce 1989 odehrávaly na vnitroněmecké scéně – převážně uvnitř SRN a do Československa pronikaly pouze přes</w:t>
      </w:r>
      <w:r w:rsidR="001856A6">
        <w:t xml:space="preserve"> síto propagandy jako součást </w:t>
      </w:r>
      <w:r w:rsidR="0043491E">
        <w:t xml:space="preserve">argumentace o hrozbě německého revanšismu. Teprve v roce </w:t>
      </w:r>
      <w:r w:rsidR="008A7B07">
        <w:t>1994 dosáhl předseda Sudetoněmecké organizace Seliger Gemeide V. Gabert toho, že Sudetoněmecká organizace konstatovala: „Sudetští Němci musí vědět, že nebude žádný „Freistaat Sude</w:t>
      </w:r>
      <w:r w:rsidR="001E3967">
        <w:t>te</w:t>
      </w:r>
      <w:r w:rsidR="008A7B07">
        <w:t>nland“, žádné odstoupení sudetských území Spolkové republice Německo, že hranice dnešní České republiky jsou nezměnitelné a že právo na vlast se musí uskutečnit uvnitř České republiky“</w:t>
      </w:r>
      <w:r w:rsidR="008A7B07">
        <w:rPr>
          <w:rStyle w:val="Znakapoznpodarou"/>
        </w:rPr>
        <w:footnoteReference w:id="11"/>
      </w:r>
    </w:p>
    <w:p w:rsidR="00AC3BBF" w:rsidRDefault="004A3DE5" w:rsidP="00AC3BBF">
      <w:pPr>
        <w:spacing w:line="360" w:lineRule="auto"/>
        <w:ind w:firstLine="708"/>
        <w:jc w:val="both"/>
      </w:pPr>
      <w:r>
        <w:t>Otázku Benešových dekretů rozpoutali</w:t>
      </w:r>
      <w:r w:rsidR="00AC3BBF">
        <w:t xml:space="preserve"> čeští politici</w:t>
      </w:r>
      <w:r w:rsidR="00AC3BBF" w:rsidRPr="00AC3BBF">
        <w:t xml:space="preserve"> na ja</w:t>
      </w:r>
      <w:r w:rsidR="00AC3BBF" w:rsidRPr="00AC3BBF">
        <w:rPr>
          <w:rFonts w:hint="eastAsia"/>
        </w:rPr>
        <w:t>ř</w:t>
      </w:r>
      <w:r w:rsidR="00AC3BBF" w:rsidRPr="00AC3BBF">
        <w:t>e 2004, kdy se 118 poslanc</w:t>
      </w:r>
      <w:r w:rsidR="00AC3BBF" w:rsidRPr="00AC3BBF">
        <w:rPr>
          <w:rFonts w:hint="eastAsia"/>
        </w:rPr>
        <w:t>ů</w:t>
      </w:r>
      <w:r w:rsidR="00AC3BBF" w:rsidRPr="00AC3BBF">
        <w:t xml:space="preserve"> vyslovilo pro uz</w:t>
      </w:r>
      <w:r w:rsidR="00AC3BBF" w:rsidRPr="00AC3BBF">
        <w:rPr>
          <w:rFonts w:hint="eastAsia"/>
        </w:rPr>
        <w:t>á</w:t>
      </w:r>
      <w:r w:rsidR="00AC3BBF" w:rsidRPr="00AC3BBF">
        <w:t>kon</w:t>
      </w:r>
      <w:r w:rsidR="00AC3BBF" w:rsidRPr="00AC3BBF">
        <w:rPr>
          <w:rFonts w:hint="eastAsia"/>
        </w:rPr>
        <w:t>ě</w:t>
      </w:r>
      <w:r w:rsidR="00AC3BBF" w:rsidRPr="00AC3BBF">
        <w:t>n</w:t>
      </w:r>
      <w:r w:rsidR="00AC3BBF" w:rsidRPr="00AC3BBF">
        <w:rPr>
          <w:rFonts w:hint="eastAsia"/>
        </w:rPr>
        <w:t>í</w:t>
      </w:r>
      <w:r w:rsidR="00AC3BBF" w:rsidRPr="00AC3BBF">
        <w:t xml:space="preserve"> v</w:t>
      </w:r>
      <w:r w:rsidR="00AC3BBF" w:rsidRPr="00AC3BBF">
        <w:rPr>
          <w:rFonts w:hint="eastAsia"/>
        </w:rPr>
        <w:t>ě</w:t>
      </w:r>
      <w:r w:rsidR="00AC3BBF" w:rsidRPr="00AC3BBF">
        <w:t xml:space="preserve">ty </w:t>
      </w:r>
      <w:r w:rsidR="00AC3BBF" w:rsidRPr="00AC3BBF">
        <w:rPr>
          <w:rFonts w:hint="eastAsia"/>
        </w:rPr>
        <w:t>„</w:t>
      </w:r>
      <w:r w:rsidR="00AC3BBF" w:rsidRPr="00AC3BBF">
        <w:t>Edvard</w:t>
      </w:r>
      <w:r w:rsidR="00AC3BBF">
        <w:t xml:space="preserve"> </w:t>
      </w:r>
      <w:r w:rsidR="00AC3BBF" w:rsidRPr="00AC3BBF">
        <w:t>Bene</w:t>
      </w:r>
      <w:r w:rsidR="00AC3BBF" w:rsidRPr="00AC3BBF">
        <w:rPr>
          <w:rFonts w:hint="eastAsia"/>
        </w:rPr>
        <w:t>š</w:t>
      </w:r>
      <w:r w:rsidR="00AC3BBF" w:rsidRPr="00AC3BBF">
        <w:t xml:space="preserve"> se zaslou</w:t>
      </w:r>
      <w:r w:rsidR="00AC3BBF" w:rsidRPr="00AC3BBF">
        <w:rPr>
          <w:rFonts w:hint="eastAsia"/>
        </w:rPr>
        <w:t>ž</w:t>
      </w:r>
      <w:r w:rsidR="00AC3BBF" w:rsidRPr="00AC3BBF">
        <w:t xml:space="preserve">il o </w:t>
      </w:r>
      <w:r w:rsidR="00AC3BBF" w:rsidRPr="00AC3BBF">
        <w:rPr>
          <w:rFonts w:hint="eastAsia"/>
        </w:rPr>
        <w:t>č</w:t>
      </w:r>
      <w:r w:rsidR="00AC3BBF" w:rsidRPr="00AC3BBF">
        <w:t>esk</w:t>
      </w:r>
      <w:r w:rsidR="00AC3BBF" w:rsidRPr="00AC3BBF">
        <w:rPr>
          <w:rFonts w:hint="eastAsia"/>
        </w:rPr>
        <w:t>ý</w:t>
      </w:r>
      <w:r w:rsidR="00AC3BBF" w:rsidRPr="00AC3BBF">
        <w:t xml:space="preserve"> st</w:t>
      </w:r>
      <w:r w:rsidR="00AC3BBF" w:rsidRPr="00AC3BBF">
        <w:rPr>
          <w:rFonts w:hint="eastAsia"/>
        </w:rPr>
        <w:t>á</w:t>
      </w:r>
      <w:r w:rsidR="00AC3BBF" w:rsidRPr="00AC3BBF">
        <w:t>t</w:t>
      </w:r>
      <w:r w:rsidR="00AC3BBF" w:rsidRPr="00AC3BBF">
        <w:rPr>
          <w:rFonts w:hint="eastAsia"/>
        </w:rPr>
        <w:t>“</w:t>
      </w:r>
      <w:r w:rsidR="00AC3BBF">
        <w:t xml:space="preserve">. Evropa to ovšem </w:t>
      </w:r>
      <w:r w:rsidR="00AC3BBF" w:rsidRPr="00AC3BBF">
        <w:t>pochopila jako</w:t>
      </w:r>
      <w:r w:rsidR="00AC3BBF">
        <w:t xml:space="preserve"> provokaci, a to celkem oprávněně</w:t>
      </w:r>
      <w:r w:rsidR="00AC3BBF" w:rsidRPr="00AC3BBF">
        <w:t>. Z</w:t>
      </w:r>
      <w:r w:rsidR="00AC3BBF" w:rsidRPr="00AC3BBF">
        <w:rPr>
          <w:rFonts w:hint="eastAsia"/>
        </w:rPr>
        <w:t>á</w:t>
      </w:r>
      <w:r w:rsidR="00AC3BBF" w:rsidRPr="00AC3BBF">
        <w:t xml:space="preserve">kon </w:t>
      </w:r>
      <w:r w:rsidR="00AC3BBF">
        <w:t xml:space="preserve">nakonec </w:t>
      </w:r>
      <w:r w:rsidR="00AC3BBF" w:rsidRPr="00AC3BBF">
        <w:t>nepro</w:t>
      </w:r>
      <w:r w:rsidR="00AC3BBF" w:rsidRPr="00AC3BBF">
        <w:rPr>
          <w:rFonts w:hint="eastAsia"/>
        </w:rPr>
        <w:t>š</w:t>
      </w:r>
      <w:r w:rsidR="00AC3BBF" w:rsidRPr="00AC3BBF">
        <w:t>el Sen</w:t>
      </w:r>
      <w:r w:rsidR="00AC3BBF" w:rsidRPr="00AC3BBF">
        <w:rPr>
          <w:rFonts w:hint="eastAsia"/>
        </w:rPr>
        <w:t>á</w:t>
      </w:r>
      <w:r w:rsidR="00AC3BBF">
        <w:t>tem, ale ožehavé téma bylo opět otevřeno</w:t>
      </w:r>
      <w:r w:rsidR="00AC3BBF" w:rsidRPr="00AC3BBF">
        <w:t>.</w:t>
      </w:r>
      <w:r w:rsidR="00AC3BBF">
        <w:t xml:space="preserve"> </w:t>
      </w:r>
      <w:r w:rsidR="00AC3BBF" w:rsidRPr="00AC3BBF">
        <w:t>Evropsk</w:t>
      </w:r>
      <w:r w:rsidR="00AC3BBF" w:rsidRPr="00AC3BBF">
        <w:rPr>
          <w:rFonts w:hint="eastAsia"/>
        </w:rPr>
        <w:t>ý</w:t>
      </w:r>
      <w:r w:rsidR="00AC3BBF" w:rsidRPr="00AC3BBF">
        <w:t xml:space="preserve"> parlament si nechal vypracovat pr</w:t>
      </w:r>
      <w:r w:rsidR="00AC3BBF" w:rsidRPr="00AC3BBF">
        <w:rPr>
          <w:rFonts w:hint="eastAsia"/>
        </w:rPr>
        <w:t>á</w:t>
      </w:r>
      <w:r w:rsidR="00AC3BBF" w:rsidRPr="00AC3BBF">
        <w:t>vn</w:t>
      </w:r>
      <w:r w:rsidR="00AC3BBF" w:rsidRPr="00AC3BBF">
        <w:rPr>
          <w:rFonts w:hint="eastAsia"/>
        </w:rPr>
        <w:t>í</w:t>
      </w:r>
      <w:r w:rsidR="00AC3BBF" w:rsidRPr="00AC3BBF">
        <w:t xml:space="preserve"> anal</w:t>
      </w:r>
      <w:r w:rsidR="00AC3BBF" w:rsidRPr="00AC3BBF">
        <w:rPr>
          <w:rFonts w:hint="eastAsia"/>
        </w:rPr>
        <w:t>ý</w:t>
      </w:r>
      <w:r w:rsidR="00AC3BBF" w:rsidRPr="00AC3BBF">
        <w:t>zu Bene</w:t>
      </w:r>
      <w:r w:rsidR="00AC3BBF" w:rsidRPr="00AC3BBF">
        <w:rPr>
          <w:rFonts w:hint="eastAsia"/>
        </w:rPr>
        <w:t>š</w:t>
      </w:r>
      <w:r w:rsidR="00AC3BBF" w:rsidRPr="00AC3BBF">
        <w:t>ov</w:t>
      </w:r>
      <w:r w:rsidR="00AC3BBF" w:rsidRPr="00AC3BBF">
        <w:rPr>
          <w:rFonts w:hint="eastAsia"/>
        </w:rPr>
        <w:t>ý</w:t>
      </w:r>
      <w:r w:rsidR="00AC3BBF" w:rsidRPr="00AC3BBF">
        <w:t>ch dekret</w:t>
      </w:r>
      <w:r w:rsidR="00AC3BBF" w:rsidRPr="00AC3BBF">
        <w:rPr>
          <w:rFonts w:hint="eastAsia"/>
        </w:rPr>
        <w:t>ů</w:t>
      </w:r>
      <w:r w:rsidR="00AC3BBF" w:rsidRPr="00AC3BBF">
        <w:t>,</w:t>
      </w:r>
      <w:r w:rsidR="00AC3BBF">
        <w:t xml:space="preserve"> </w:t>
      </w:r>
      <w:r w:rsidR="00AC3BBF" w:rsidRPr="00AC3BBF">
        <w:t>jej</w:t>
      </w:r>
      <w:r w:rsidR="00AC3BBF" w:rsidRPr="00AC3BBF">
        <w:rPr>
          <w:rFonts w:hint="eastAsia"/>
        </w:rPr>
        <w:t>íž</w:t>
      </w:r>
      <w:r w:rsidR="00AC3BBF" w:rsidRPr="00AC3BBF">
        <w:t xml:space="preserve"> v</w:t>
      </w:r>
      <w:r w:rsidR="00AC3BBF" w:rsidRPr="00AC3BBF">
        <w:rPr>
          <w:rFonts w:hint="eastAsia"/>
        </w:rPr>
        <w:t>ý</w:t>
      </w:r>
      <w:r w:rsidR="00AC3BBF" w:rsidRPr="00AC3BBF">
        <w:t xml:space="preserve">sledky lze shrnout takto: </w:t>
      </w:r>
      <w:r w:rsidR="00AC3BBF">
        <w:t>„</w:t>
      </w:r>
      <w:r w:rsidR="00AC3BBF" w:rsidRPr="00AC3BBF">
        <w:t>Z</w:t>
      </w:r>
      <w:r w:rsidR="00AC3BBF" w:rsidRPr="00AC3BBF">
        <w:rPr>
          <w:rFonts w:hint="eastAsia"/>
        </w:rPr>
        <w:t>á</w:t>
      </w:r>
      <w:r w:rsidR="00AC3BBF" w:rsidRPr="00AC3BBF">
        <w:t>kony Evropsk</w:t>
      </w:r>
      <w:r w:rsidR="00AC3BBF" w:rsidRPr="00AC3BBF">
        <w:rPr>
          <w:rFonts w:hint="eastAsia"/>
        </w:rPr>
        <w:t>é</w:t>
      </w:r>
      <w:r w:rsidR="00AC3BBF" w:rsidRPr="00AC3BBF">
        <w:t xml:space="preserve"> unie pohl</w:t>
      </w:r>
      <w:r w:rsidR="00AC3BBF" w:rsidRPr="00AC3BBF">
        <w:rPr>
          <w:rFonts w:hint="eastAsia"/>
        </w:rPr>
        <w:t>íž</w:t>
      </w:r>
      <w:r w:rsidR="00AC3BBF" w:rsidRPr="00AC3BBF">
        <w:t>ej</w:t>
      </w:r>
      <w:r w:rsidR="00AC3BBF" w:rsidRPr="00AC3BBF">
        <w:rPr>
          <w:rFonts w:hint="eastAsia"/>
        </w:rPr>
        <w:t>í</w:t>
      </w:r>
      <w:r w:rsidR="00AC3BBF" w:rsidRPr="00AC3BBF">
        <w:t xml:space="preserve"> do</w:t>
      </w:r>
      <w:r w:rsidR="00AC3BBF">
        <w:t xml:space="preserve"> </w:t>
      </w:r>
      <w:r w:rsidR="00AC3BBF" w:rsidRPr="00AC3BBF">
        <w:t>budoucnosti a nikoliv do minulosti. Z</w:t>
      </w:r>
      <w:r w:rsidR="00AC3BBF" w:rsidRPr="00AC3BBF">
        <w:rPr>
          <w:rFonts w:hint="eastAsia"/>
        </w:rPr>
        <w:t>á</w:t>
      </w:r>
      <w:r w:rsidR="00AC3BBF" w:rsidRPr="00AC3BBF">
        <w:t>kony z minulosti ov</w:t>
      </w:r>
      <w:r w:rsidR="00AC3BBF" w:rsidRPr="00AC3BBF">
        <w:rPr>
          <w:rFonts w:hint="eastAsia"/>
        </w:rPr>
        <w:t>š</w:t>
      </w:r>
      <w:r w:rsidR="00AC3BBF" w:rsidRPr="00AC3BBF">
        <w:t>em mohou m</w:t>
      </w:r>
      <w:r w:rsidR="00AC3BBF" w:rsidRPr="00AC3BBF">
        <w:rPr>
          <w:rFonts w:hint="eastAsia"/>
        </w:rPr>
        <w:t>í</w:t>
      </w:r>
      <w:r w:rsidR="00AC3BBF" w:rsidRPr="00AC3BBF">
        <w:t>t</w:t>
      </w:r>
      <w:r w:rsidR="00AC3BBF">
        <w:t xml:space="preserve"> </w:t>
      </w:r>
      <w:r w:rsidR="00AC3BBF" w:rsidRPr="00AC3BBF">
        <w:t>pr</w:t>
      </w:r>
      <w:r w:rsidR="00AC3BBF" w:rsidRPr="00AC3BBF">
        <w:rPr>
          <w:rFonts w:hint="eastAsia"/>
        </w:rPr>
        <w:t>á</w:t>
      </w:r>
      <w:r w:rsidR="00AC3BBF" w:rsidRPr="00AC3BBF">
        <w:t>vn</w:t>
      </w:r>
      <w:r w:rsidR="00AC3BBF" w:rsidRPr="00AC3BBF">
        <w:rPr>
          <w:rFonts w:hint="eastAsia"/>
        </w:rPr>
        <w:t>í</w:t>
      </w:r>
      <w:r w:rsidR="00AC3BBF" w:rsidRPr="00AC3BBF">
        <w:t xml:space="preserve"> dopady na dne</w:t>
      </w:r>
      <w:r w:rsidR="00AC3BBF" w:rsidRPr="00AC3BBF">
        <w:rPr>
          <w:rFonts w:hint="eastAsia"/>
        </w:rPr>
        <w:t>š</w:t>
      </w:r>
      <w:r w:rsidR="00AC3BBF" w:rsidRPr="00AC3BBF">
        <w:t>n</w:t>
      </w:r>
      <w:r w:rsidR="00AC3BBF" w:rsidRPr="00AC3BBF">
        <w:rPr>
          <w:rFonts w:hint="eastAsia"/>
        </w:rPr>
        <w:t>í</w:t>
      </w:r>
      <w:r w:rsidR="00AC3BBF" w:rsidRPr="00AC3BBF">
        <w:t xml:space="preserve"> situaci. Z</w:t>
      </w:r>
      <w:r w:rsidR="00AC3BBF" w:rsidRPr="00AC3BBF">
        <w:rPr>
          <w:rFonts w:hint="eastAsia"/>
        </w:rPr>
        <w:t>á</w:t>
      </w:r>
      <w:r w:rsidR="00AC3BBF" w:rsidRPr="00AC3BBF">
        <w:t>kony z doby p</w:t>
      </w:r>
      <w:r w:rsidR="00AC3BBF" w:rsidRPr="00AC3BBF">
        <w:rPr>
          <w:rFonts w:hint="eastAsia"/>
        </w:rPr>
        <w:t>ř</w:t>
      </w:r>
      <w:r w:rsidR="00AC3BBF" w:rsidRPr="00AC3BBF">
        <w:t xml:space="preserve">ed 50 </w:t>
      </w:r>
      <w:r w:rsidR="00AC3BBF" w:rsidRPr="00AC3BBF">
        <w:rPr>
          <w:rFonts w:hint="eastAsia"/>
        </w:rPr>
        <w:t>č</w:t>
      </w:r>
      <w:r w:rsidR="00AC3BBF" w:rsidRPr="00AC3BBF">
        <w:t>i 60 lety jsou jist</w:t>
      </w:r>
      <w:r w:rsidR="00AC3BBF" w:rsidRPr="00AC3BBF">
        <w:rPr>
          <w:rFonts w:hint="eastAsia"/>
        </w:rPr>
        <w:t>ě</w:t>
      </w:r>
      <w:r w:rsidR="00AC3BBF">
        <w:t xml:space="preserve"> </w:t>
      </w:r>
      <w:r w:rsidR="00AC3BBF" w:rsidRPr="00AC3BBF">
        <w:rPr>
          <w:rFonts w:hint="eastAsia"/>
        </w:rPr>
        <w:t>č</w:t>
      </w:r>
      <w:r w:rsidR="00AC3BBF" w:rsidRPr="00AC3BBF">
        <w:t>asto, pokud je pom</w:t>
      </w:r>
      <w:r w:rsidR="00AC3BBF" w:rsidRPr="00AC3BBF">
        <w:rPr>
          <w:rFonts w:hint="eastAsia"/>
        </w:rPr>
        <w:t>ěř</w:t>
      </w:r>
      <w:r w:rsidR="00AC3BBF" w:rsidRPr="00AC3BBF">
        <w:t>ujeme sou</w:t>
      </w:r>
      <w:r w:rsidR="00AC3BBF" w:rsidRPr="00AC3BBF">
        <w:rPr>
          <w:rFonts w:hint="eastAsia"/>
        </w:rPr>
        <w:t>č</w:t>
      </w:r>
      <w:r w:rsidR="00AC3BBF" w:rsidRPr="00AC3BBF">
        <w:t>asn</w:t>
      </w:r>
      <w:r w:rsidR="00AC3BBF" w:rsidRPr="00AC3BBF">
        <w:rPr>
          <w:rFonts w:hint="eastAsia"/>
        </w:rPr>
        <w:t>ý</w:t>
      </w:r>
      <w:r w:rsidR="00AC3BBF" w:rsidRPr="00AC3BBF">
        <w:t>mi m</w:t>
      </w:r>
      <w:r w:rsidR="00AC3BBF" w:rsidRPr="00AC3BBF">
        <w:rPr>
          <w:rFonts w:hint="eastAsia"/>
        </w:rPr>
        <w:t>ěří</w:t>
      </w:r>
      <w:r w:rsidR="00AC3BBF" w:rsidRPr="00AC3BBF">
        <w:t>tky, nep</w:t>
      </w:r>
      <w:r w:rsidR="00AC3BBF" w:rsidRPr="00AC3BBF">
        <w:rPr>
          <w:rFonts w:hint="eastAsia"/>
        </w:rPr>
        <w:t>ř</w:t>
      </w:r>
      <w:r w:rsidR="00AC3BBF" w:rsidRPr="00AC3BBF">
        <w:t>ijateln</w:t>
      </w:r>
      <w:r w:rsidR="00AC3BBF" w:rsidRPr="00AC3BBF">
        <w:rPr>
          <w:rFonts w:hint="eastAsia"/>
        </w:rPr>
        <w:t>é</w:t>
      </w:r>
      <w:r w:rsidR="00AC3BBF" w:rsidRPr="00AC3BBF">
        <w:t xml:space="preserve"> a nedokonal</w:t>
      </w:r>
      <w:r w:rsidR="00AC3BBF" w:rsidRPr="00AC3BBF">
        <w:rPr>
          <w:rFonts w:hint="eastAsia"/>
        </w:rPr>
        <w:t>é</w:t>
      </w:r>
      <w:r w:rsidR="00AC3BBF" w:rsidRPr="00AC3BBF">
        <w:t>.</w:t>
      </w:r>
      <w:r w:rsidR="00AC3BBF">
        <w:t xml:space="preserve"> </w:t>
      </w:r>
      <w:r w:rsidR="00AC3BBF" w:rsidRPr="00AC3BBF">
        <w:t>Nelze v</w:t>
      </w:r>
      <w:r w:rsidR="00AC3BBF" w:rsidRPr="00AC3BBF">
        <w:rPr>
          <w:rFonts w:hint="eastAsia"/>
        </w:rPr>
        <w:t>š</w:t>
      </w:r>
      <w:r w:rsidR="00AC3BBF" w:rsidRPr="00AC3BBF">
        <w:t>ak posuzovat zp</w:t>
      </w:r>
      <w:r w:rsidR="00AC3BBF" w:rsidRPr="00AC3BBF">
        <w:rPr>
          <w:rFonts w:hint="eastAsia"/>
        </w:rPr>
        <w:t>ů</w:t>
      </w:r>
      <w:r w:rsidR="00AC3BBF" w:rsidRPr="00AC3BBF">
        <w:t>sob, j</w:t>
      </w:r>
      <w:r w:rsidR="00AC3BBF" w:rsidRPr="00AC3BBF">
        <w:rPr>
          <w:rFonts w:hint="eastAsia"/>
        </w:rPr>
        <w:t>í</w:t>
      </w:r>
      <w:r w:rsidR="00AC3BBF" w:rsidRPr="00AC3BBF">
        <w:t>m</w:t>
      </w:r>
      <w:r w:rsidR="00AC3BBF" w:rsidRPr="00AC3BBF">
        <w:rPr>
          <w:rFonts w:hint="eastAsia"/>
        </w:rPr>
        <w:t>ž</w:t>
      </w:r>
      <w:r w:rsidR="00AC3BBF" w:rsidRPr="00AC3BBF">
        <w:t xml:space="preserve"> se uva</w:t>
      </w:r>
      <w:r w:rsidR="00AC3BBF" w:rsidRPr="00AC3BBF">
        <w:rPr>
          <w:rFonts w:hint="eastAsia"/>
        </w:rPr>
        <w:t>ž</w:t>
      </w:r>
      <w:r w:rsidR="00AC3BBF" w:rsidRPr="00AC3BBF">
        <w:t>ovalo p</w:t>
      </w:r>
      <w:r w:rsidR="00AC3BBF" w:rsidRPr="00AC3BBF">
        <w:rPr>
          <w:rFonts w:hint="eastAsia"/>
        </w:rPr>
        <w:t>ř</w:t>
      </w:r>
      <w:r w:rsidR="00AC3BBF" w:rsidRPr="00AC3BBF">
        <w:t>ed p</w:t>
      </w:r>
      <w:r w:rsidR="00AC3BBF" w:rsidRPr="00AC3BBF">
        <w:rPr>
          <w:rFonts w:hint="eastAsia"/>
        </w:rPr>
        <w:t>ů</w:t>
      </w:r>
      <w:r w:rsidR="00AC3BBF" w:rsidRPr="00AC3BBF">
        <w:t>l stolet</w:t>
      </w:r>
      <w:r w:rsidR="00AC3BBF" w:rsidRPr="00AC3BBF">
        <w:rPr>
          <w:rFonts w:hint="eastAsia"/>
        </w:rPr>
        <w:t>í</w:t>
      </w:r>
      <w:r w:rsidR="00AC3BBF" w:rsidRPr="00AC3BBF">
        <w:t>m, m</w:t>
      </w:r>
      <w:r w:rsidR="00AC3BBF" w:rsidRPr="00AC3BBF">
        <w:rPr>
          <w:rFonts w:hint="eastAsia"/>
        </w:rPr>
        <w:t>ěří</w:t>
      </w:r>
      <w:r w:rsidR="00AC3BBF" w:rsidRPr="00AC3BBF">
        <w:t>tky</w:t>
      </w:r>
      <w:r w:rsidR="00AC3BBF">
        <w:t xml:space="preserve"> </w:t>
      </w:r>
      <w:r w:rsidR="00AC3BBF" w:rsidRPr="00AC3BBF">
        <w:t>dne</w:t>
      </w:r>
      <w:r w:rsidR="00AC3BBF" w:rsidRPr="00AC3BBF">
        <w:rPr>
          <w:rFonts w:hint="eastAsia"/>
        </w:rPr>
        <w:t>š</w:t>
      </w:r>
      <w:r w:rsidR="00AC3BBF" w:rsidRPr="00AC3BBF">
        <w:t>ka a na z</w:t>
      </w:r>
      <w:r w:rsidR="00AC3BBF" w:rsidRPr="00AC3BBF">
        <w:rPr>
          <w:rFonts w:hint="eastAsia"/>
        </w:rPr>
        <w:t>á</w:t>
      </w:r>
      <w:r w:rsidR="00AC3BBF" w:rsidRPr="00AC3BBF">
        <w:t>klad</w:t>
      </w:r>
      <w:r w:rsidR="00AC3BBF" w:rsidRPr="00AC3BBF">
        <w:rPr>
          <w:rFonts w:hint="eastAsia"/>
        </w:rPr>
        <w:t>ě</w:t>
      </w:r>
      <w:r w:rsidR="00AC3BBF" w:rsidRPr="00AC3BBF">
        <w:t xml:space="preserve"> toho zp</w:t>
      </w:r>
      <w:r w:rsidR="00AC3BBF" w:rsidRPr="00AC3BBF">
        <w:rPr>
          <w:rFonts w:hint="eastAsia"/>
        </w:rPr>
        <w:t>ě</w:t>
      </w:r>
      <w:r w:rsidR="00AC3BBF" w:rsidRPr="00AC3BBF">
        <w:t>tn</w:t>
      </w:r>
      <w:r w:rsidR="00AC3BBF" w:rsidRPr="00AC3BBF">
        <w:rPr>
          <w:rFonts w:hint="eastAsia"/>
        </w:rPr>
        <w:t>ě</w:t>
      </w:r>
      <w:r w:rsidR="00AC3BBF" w:rsidRPr="00AC3BBF">
        <w:t xml:space="preserve"> m</w:t>
      </w:r>
      <w:r w:rsidR="00AC3BBF" w:rsidRPr="00AC3BBF">
        <w:rPr>
          <w:rFonts w:hint="eastAsia"/>
        </w:rPr>
        <w:t>ě</w:t>
      </w:r>
      <w:r w:rsidR="00AC3BBF" w:rsidRPr="00AC3BBF">
        <w:t>nit historii. Bene</w:t>
      </w:r>
      <w:r w:rsidR="00AC3BBF" w:rsidRPr="00AC3BBF">
        <w:rPr>
          <w:rFonts w:hint="eastAsia"/>
        </w:rPr>
        <w:t>š</w:t>
      </w:r>
      <w:r w:rsidR="00AC3BBF" w:rsidRPr="00AC3BBF">
        <w:t>ovy dekrety jsou mo</w:t>
      </w:r>
      <w:r w:rsidR="00AC3BBF" w:rsidRPr="00AC3BBF">
        <w:rPr>
          <w:rFonts w:hint="eastAsia"/>
        </w:rPr>
        <w:t>ž</w:t>
      </w:r>
      <w:r w:rsidR="00AC3BBF" w:rsidRPr="00AC3BBF">
        <w:t>n</w:t>
      </w:r>
      <w:r w:rsidR="00AC3BBF" w:rsidRPr="00AC3BBF">
        <w:rPr>
          <w:rFonts w:hint="eastAsia"/>
        </w:rPr>
        <w:t>á</w:t>
      </w:r>
      <w:r w:rsidR="00AC3BBF">
        <w:t xml:space="preserve"> </w:t>
      </w:r>
      <w:r w:rsidR="00AC3BBF" w:rsidRPr="00AC3BBF">
        <w:t>pochybn</w:t>
      </w:r>
      <w:r w:rsidR="00AC3BBF" w:rsidRPr="00AC3BBF">
        <w:rPr>
          <w:rFonts w:hint="eastAsia"/>
        </w:rPr>
        <w:t>é</w:t>
      </w:r>
      <w:r w:rsidR="00AC3BBF" w:rsidRPr="00AC3BBF">
        <w:t xml:space="preserve"> a nespravedliv</w:t>
      </w:r>
      <w:r w:rsidR="00AC3BBF" w:rsidRPr="00AC3BBF">
        <w:rPr>
          <w:rFonts w:hint="eastAsia"/>
        </w:rPr>
        <w:t>é</w:t>
      </w:r>
      <w:r w:rsidR="00AC3BBF" w:rsidRPr="00AC3BBF">
        <w:t>, ale z</w:t>
      </w:r>
      <w:r w:rsidR="00AC3BBF" w:rsidRPr="00AC3BBF">
        <w:rPr>
          <w:rFonts w:hint="eastAsia"/>
        </w:rPr>
        <w:t>á</w:t>
      </w:r>
      <w:r w:rsidR="00AC3BBF" w:rsidRPr="00AC3BBF">
        <w:t>kony Evropsk</w:t>
      </w:r>
      <w:r w:rsidR="00AC3BBF" w:rsidRPr="00AC3BBF">
        <w:rPr>
          <w:rFonts w:hint="eastAsia"/>
        </w:rPr>
        <w:t>é</w:t>
      </w:r>
      <w:r w:rsidR="00AC3BBF" w:rsidRPr="00AC3BBF">
        <w:t xml:space="preserve"> unie se nezab</w:t>
      </w:r>
      <w:r w:rsidR="00AC3BBF" w:rsidRPr="00AC3BBF">
        <w:rPr>
          <w:rFonts w:hint="eastAsia"/>
        </w:rPr>
        <w:t>ý</w:t>
      </w:r>
      <w:r w:rsidR="00AC3BBF" w:rsidRPr="00AC3BBF">
        <w:t>vaj</w:t>
      </w:r>
      <w:r w:rsidR="00AC3BBF" w:rsidRPr="00AC3BBF">
        <w:rPr>
          <w:rFonts w:hint="eastAsia"/>
        </w:rPr>
        <w:t>í</w:t>
      </w:r>
      <w:r w:rsidR="00AC3BBF" w:rsidRPr="00AC3BBF">
        <w:t xml:space="preserve"> minulost</w:t>
      </w:r>
      <w:r w:rsidR="00AC3BBF" w:rsidRPr="00AC3BBF">
        <w:rPr>
          <w:rFonts w:hint="eastAsia"/>
        </w:rPr>
        <w:t>í</w:t>
      </w:r>
      <w:r w:rsidR="00AC3BBF">
        <w:t xml:space="preserve"> </w:t>
      </w:r>
      <w:r w:rsidR="00AC3BBF" w:rsidRPr="00AC3BBF">
        <w:t>a na jejich z</w:t>
      </w:r>
      <w:r w:rsidR="00AC3BBF" w:rsidRPr="00AC3BBF">
        <w:rPr>
          <w:rFonts w:hint="eastAsia"/>
        </w:rPr>
        <w:t>á</w:t>
      </w:r>
      <w:r w:rsidR="00AC3BBF" w:rsidRPr="00AC3BBF">
        <w:t>klad</w:t>
      </w:r>
      <w:r w:rsidR="00AC3BBF" w:rsidRPr="00AC3BBF">
        <w:rPr>
          <w:rFonts w:hint="eastAsia"/>
        </w:rPr>
        <w:t>ě</w:t>
      </w:r>
      <w:r w:rsidR="00AC3BBF" w:rsidRPr="00AC3BBF">
        <w:t xml:space="preserve"> nelze otev</w:t>
      </w:r>
      <w:r w:rsidR="00AC3BBF" w:rsidRPr="00AC3BBF">
        <w:rPr>
          <w:rFonts w:hint="eastAsia"/>
        </w:rPr>
        <w:t>ří</w:t>
      </w:r>
      <w:r w:rsidR="00AC3BBF" w:rsidRPr="00AC3BBF">
        <w:t>t pr</w:t>
      </w:r>
      <w:r w:rsidR="00AC3BBF" w:rsidRPr="00AC3BBF">
        <w:rPr>
          <w:rFonts w:hint="eastAsia"/>
        </w:rPr>
        <w:t>á</w:t>
      </w:r>
      <w:r w:rsidR="00AC3BBF" w:rsidRPr="00AC3BBF">
        <w:t>vn</w:t>
      </w:r>
      <w:r w:rsidR="00AC3BBF" w:rsidRPr="00AC3BBF">
        <w:rPr>
          <w:rFonts w:hint="eastAsia"/>
        </w:rPr>
        <w:t>ě</w:t>
      </w:r>
      <w:r w:rsidR="00AC3BBF" w:rsidRPr="00AC3BBF">
        <w:t xml:space="preserve"> d</w:t>
      </w:r>
      <w:r w:rsidR="00AC3BBF" w:rsidRPr="00AC3BBF">
        <w:rPr>
          <w:rFonts w:hint="eastAsia"/>
        </w:rPr>
        <w:t>á</w:t>
      </w:r>
      <w:r w:rsidR="00AC3BBF" w:rsidRPr="00AC3BBF">
        <w:t>vno uzav</w:t>
      </w:r>
      <w:r w:rsidR="00AC3BBF" w:rsidRPr="00AC3BBF">
        <w:rPr>
          <w:rFonts w:hint="eastAsia"/>
        </w:rPr>
        <w:t>ř</w:t>
      </w:r>
      <w:r w:rsidR="00AC3BBF" w:rsidRPr="00AC3BBF">
        <w:t>enou ot</w:t>
      </w:r>
      <w:r w:rsidR="00AC3BBF" w:rsidRPr="00AC3BBF">
        <w:rPr>
          <w:rFonts w:hint="eastAsia"/>
        </w:rPr>
        <w:t>á</w:t>
      </w:r>
      <w:r w:rsidR="00AC3BBF" w:rsidRPr="00AC3BBF">
        <w:t>zku majetkov</w:t>
      </w:r>
      <w:r w:rsidR="00AC3BBF" w:rsidRPr="00AC3BBF">
        <w:rPr>
          <w:rFonts w:hint="eastAsia"/>
        </w:rPr>
        <w:t>ý</w:t>
      </w:r>
      <w:r w:rsidR="00AC3BBF" w:rsidRPr="00AC3BBF">
        <w:t>ch</w:t>
      </w:r>
      <w:r w:rsidR="00AC3BBF">
        <w:t xml:space="preserve"> </w:t>
      </w:r>
      <w:r w:rsidR="00AC3BBF" w:rsidRPr="00AC3BBF">
        <w:t>konfiskac</w:t>
      </w:r>
      <w:r w:rsidR="00AC3BBF" w:rsidRPr="00AC3BBF">
        <w:rPr>
          <w:rFonts w:hint="eastAsia"/>
        </w:rPr>
        <w:t>í</w:t>
      </w:r>
      <w:r w:rsidR="00AC3BBF" w:rsidRPr="00AC3BBF">
        <w:t>.</w:t>
      </w:r>
      <w:r w:rsidR="00AC3BBF">
        <w:t>“</w:t>
      </w:r>
      <w:r w:rsidR="00AC3BBF">
        <w:rPr>
          <w:rStyle w:val="Znakapoznpodarou"/>
        </w:rPr>
        <w:footnoteReference w:id="12"/>
      </w:r>
    </w:p>
    <w:p w:rsidR="00A80052" w:rsidRDefault="00A80052" w:rsidP="0036268F">
      <w:pPr>
        <w:spacing w:line="360" w:lineRule="auto"/>
        <w:ind w:firstLine="708"/>
        <w:jc w:val="both"/>
      </w:pPr>
    </w:p>
    <w:p w:rsidR="006E6DB7" w:rsidRDefault="006E6DB7" w:rsidP="006E6DB7"/>
    <w:p w:rsidR="009F2234" w:rsidRDefault="009F2234" w:rsidP="006E6DB7"/>
    <w:p w:rsidR="009F2234" w:rsidRDefault="009F2234" w:rsidP="009F2234">
      <w:pPr>
        <w:pStyle w:val="Nadpis3"/>
        <w:rPr>
          <w:rFonts w:ascii="Times New Roman" w:hAnsi="Times New Roman" w:cs="Times New Roman"/>
        </w:rPr>
      </w:pPr>
      <w:bookmarkStart w:id="16" w:name="_Toc291002688"/>
      <w:r w:rsidRPr="0036268F">
        <w:rPr>
          <w:rFonts w:ascii="Times New Roman" w:hAnsi="Times New Roman" w:cs="Times New Roman"/>
        </w:rPr>
        <w:lastRenderedPageBreak/>
        <w:t>Česko-německé</w:t>
      </w:r>
      <w:r>
        <w:rPr>
          <w:rFonts w:ascii="Times New Roman" w:hAnsi="Times New Roman" w:cs="Times New Roman"/>
        </w:rPr>
        <w:t xml:space="preserve"> hospodářské</w:t>
      </w:r>
      <w:r w:rsidRPr="0036268F">
        <w:rPr>
          <w:rFonts w:ascii="Times New Roman" w:hAnsi="Times New Roman" w:cs="Times New Roman"/>
        </w:rPr>
        <w:t xml:space="preserve"> </w:t>
      </w:r>
      <w:r w:rsidR="00237BEC">
        <w:rPr>
          <w:rFonts w:ascii="Times New Roman" w:hAnsi="Times New Roman" w:cs="Times New Roman"/>
        </w:rPr>
        <w:t>vztahy po ro</w:t>
      </w:r>
      <w:r w:rsidR="00385E16">
        <w:rPr>
          <w:rFonts w:ascii="Times New Roman" w:hAnsi="Times New Roman" w:cs="Times New Roman"/>
        </w:rPr>
        <w:t>ce</w:t>
      </w:r>
      <w:r w:rsidRPr="0036268F">
        <w:rPr>
          <w:rFonts w:ascii="Times New Roman" w:hAnsi="Times New Roman" w:cs="Times New Roman"/>
        </w:rPr>
        <w:t xml:space="preserve"> 1989</w:t>
      </w:r>
      <w:bookmarkEnd w:id="16"/>
    </w:p>
    <w:p w:rsidR="009F2234" w:rsidRDefault="009F2234" w:rsidP="009F2234"/>
    <w:p w:rsidR="009F2234" w:rsidRPr="009F2234" w:rsidRDefault="009F2234" w:rsidP="009F2234"/>
    <w:p w:rsidR="009F2234" w:rsidRDefault="00C56C3B" w:rsidP="00793605">
      <w:pPr>
        <w:spacing w:line="360" w:lineRule="auto"/>
        <w:ind w:firstLine="708"/>
        <w:jc w:val="both"/>
      </w:pPr>
      <w:r>
        <w:t xml:space="preserve">Orientace svobodného Československa a po roce 1993 České republiky na Spolkovou republiku Německo </w:t>
      </w:r>
      <w:r w:rsidR="005770CF">
        <w:t>vyplý</w:t>
      </w:r>
      <w:r w:rsidR="00793605">
        <w:t>vá ze sousedství, hospodářských a geografických potenciálů obou zemí.</w:t>
      </w:r>
      <w:r w:rsidR="004A2912">
        <w:t xml:space="preserve"> Malé a hospodářsky opožděné státy</w:t>
      </w:r>
      <w:r w:rsidR="00793605">
        <w:t xml:space="preserve"> východně od hranic</w:t>
      </w:r>
      <w:r w:rsidR="004A2912">
        <w:t xml:space="preserve"> SRN se ocitly v s</w:t>
      </w:r>
      <w:r w:rsidR="00505387">
        <w:t>ituaci, kdy naléhavě potřebovaly</w:t>
      </w:r>
      <w:r w:rsidR="00647DF4">
        <w:t xml:space="preserve"> h</w:t>
      </w:r>
      <w:r w:rsidR="00A42BE6">
        <w:t>ospodářskou modernizaci a cítily</w:t>
      </w:r>
      <w:r w:rsidR="00647DF4">
        <w:t xml:space="preserve"> touhu stát se členem západoevropského integračního systému, ve kterém hraje SRN důležitou roli. </w:t>
      </w:r>
      <w:r w:rsidR="00405146">
        <w:t>Ekonomické vztahy mezi ČSFR a později ČR se SRN je třeba vnímat jako součást rozvoje hospodářských vztahů Německa k celému regionu střední a východní Evropy.</w:t>
      </w:r>
      <w:r w:rsidR="005B6697">
        <w:t xml:space="preserve"> Německo považovalo země bývalého východního bloku jako celek, nikoli jako separované státy</w:t>
      </w:r>
      <w:r w:rsidR="00BA4686">
        <w:t>,</w:t>
      </w:r>
      <w:r w:rsidR="005B6697">
        <w:t xml:space="preserve"> a hlavně jako prostor ekonomického růstu a s tím souvisejícími příležitostmi. Růst českého HDP byl například v roce 1996 takřka čtyřnásobný oproti růstu celoněmeckého HDP za stejné období.</w:t>
      </w:r>
      <w:r w:rsidR="00A80052">
        <w:t xml:space="preserve"> </w:t>
      </w:r>
      <w:r w:rsidR="00896F71">
        <w:t>Při</w:t>
      </w:r>
      <w:r w:rsidR="005B6697">
        <w:t xml:space="preserve"> </w:t>
      </w:r>
      <w:r w:rsidR="00896F71">
        <w:t>porovnávání vzájemných hospodářských vztahů mezi SRN a ČSFR/ČR</w:t>
      </w:r>
      <w:r w:rsidR="00A80052">
        <w:t xml:space="preserve"> hraje významnou roli aktivita samotného německého státu a velkého množství zájmových skupin. Podpora exportu je považována za důležitý nástroj hospodářské politiky.</w:t>
      </w:r>
      <w:r w:rsidR="00A80052">
        <w:rPr>
          <w:rStyle w:val="Znakapoznpodarou"/>
        </w:rPr>
        <w:footnoteReference w:id="13"/>
      </w:r>
    </w:p>
    <w:p w:rsidR="00DD2B8C" w:rsidRDefault="00D46ECC" w:rsidP="00DD2B8C">
      <w:pPr>
        <w:spacing w:line="360" w:lineRule="auto"/>
        <w:ind w:firstLine="708"/>
        <w:jc w:val="both"/>
      </w:pPr>
      <w:r>
        <w:t>Spolková republika Německo s</w:t>
      </w:r>
      <w:r w:rsidR="00762124">
        <w:t> </w:t>
      </w:r>
      <w:r>
        <w:t>cca</w:t>
      </w:r>
      <w:r w:rsidR="00762124">
        <w:t>.</w:t>
      </w:r>
      <w:r w:rsidR="00850E72" w:rsidRPr="00850E72">
        <w:t xml:space="preserve"> 30%</w:t>
      </w:r>
      <w:r>
        <w:t xml:space="preserve"> objemu vývozu první exportní destinací</w:t>
      </w:r>
      <w:r w:rsidR="00762124">
        <w:t xml:space="preserve"> pro ČR</w:t>
      </w:r>
      <w:r>
        <w:t>. V roce 2000 směřovalo do SRN 40% našeho exportu, v době</w:t>
      </w:r>
      <w:r w:rsidR="00850E72" w:rsidRPr="00850E72">
        <w:t xml:space="preserve"> vstupu</w:t>
      </w:r>
      <w:r>
        <w:t xml:space="preserve"> ČR</w:t>
      </w:r>
      <w:r w:rsidR="00850E72" w:rsidRPr="00850E72">
        <w:t xml:space="preserve"> do EU </w:t>
      </w:r>
      <w:r>
        <w:t xml:space="preserve">- v roce 2004 to činilo jen 36% a v </w:t>
      </w:r>
      <w:r w:rsidR="00850E72" w:rsidRPr="00850E72">
        <w:t>roce 2009 32,6%.</w:t>
      </w:r>
      <w:r w:rsidR="00D41AAB">
        <w:t xml:space="preserve"> Tat</w:t>
      </w:r>
      <w:r w:rsidR="00850E72" w:rsidRPr="00850E72">
        <w:t>o</w:t>
      </w:r>
      <w:r w:rsidR="00D41AAB">
        <w:t xml:space="preserve"> čísla svědčí o</w:t>
      </w:r>
      <w:r w:rsidR="00850E72" w:rsidRPr="00850E72">
        <w:t xml:space="preserve"> vysoké míře provázanosti</w:t>
      </w:r>
      <w:r w:rsidR="00D41AAB">
        <w:t xml:space="preserve"> českého a německého trhu</w:t>
      </w:r>
      <w:r w:rsidR="00FC5028">
        <w:t>. V letech 1997 -</w:t>
      </w:r>
      <w:r w:rsidR="00850E72" w:rsidRPr="00850E72">
        <w:t xml:space="preserve"> 2001 </w:t>
      </w:r>
      <w:r w:rsidR="005B41A9">
        <w:t xml:space="preserve">vzrostl </w:t>
      </w:r>
      <w:r w:rsidR="00850E72" w:rsidRPr="00850E72">
        <w:t>dle údajů Českého statistického úřadu vývoz České republiky do S</w:t>
      </w:r>
      <w:r w:rsidR="005B41A9">
        <w:t xml:space="preserve">RN z 256 mld. Kč na 484 mld. Kč – tím se zvýšil </w:t>
      </w:r>
      <w:r w:rsidR="00850E72" w:rsidRPr="00850E72">
        <w:t>o rekordních 89,1%. V roce 2004 obrat vzájemného zahraničního obchodu poprvé v historii překročil jeden bilion Kč.</w:t>
      </w:r>
      <w:r w:rsidR="00A97C2E">
        <w:rPr>
          <w:rStyle w:val="Znakapoznpodarou"/>
        </w:rPr>
        <w:footnoteReference w:id="14"/>
      </w:r>
    </w:p>
    <w:p w:rsidR="00BA4686" w:rsidRDefault="00BA4686" w:rsidP="00DD2B8C">
      <w:pPr>
        <w:spacing w:line="360" w:lineRule="auto"/>
        <w:ind w:firstLine="708"/>
        <w:jc w:val="both"/>
      </w:pPr>
    </w:p>
    <w:p w:rsidR="00BA4686" w:rsidRDefault="00BA4686" w:rsidP="00DD2B8C">
      <w:pPr>
        <w:spacing w:line="360" w:lineRule="auto"/>
        <w:ind w:firstLine="708"/>
        <w:jc w:val="both"/>
      </w:pPr>
    </w:p>
    <w:p w:rsidR="00BA4686" w:rsidRDefault="00BA4686">
      <w:r>
        <w:br w:type="page"/>
      </w:r>
    </w:p>
    <w:p w:rsidR="00BA4686" w:rsidRDefault="00BA4686" w:rsidP="00DD2B8C">
      <w:pPr>
        <w:spacing w:line="360" w:lineRule="auto"/>
        <w:ind w:firstLine="708"/>
        <w:jc w:val="both"/>
      </w:pPr>
    </w:p>
    <w:p w:rsidR="00CD5405" w:rsidRPr="00F24E0D" w:rsidRDefault="00CD5405" w:rsidP="00F24E0D">
      <w:pPr>
        <w:spacing w:line="360" w:lineRule="auto"/>
        <w:jc w:val="both"/>
        <w:rPr>
          <w:b/>
        </w:rPr>
      </w:pPr>
      <w:r w:rsidRPr="00F24E0D">
        <w:rPr>
          <w:b/>
        </w:rPr>
        <w:t>Tabulka č. 2: Česko-německý zahraniční obchod za období 2000 – 2008 (v Kč)</w:t>
      </w:r>
    </w:p>
    <w:p w:rsidR="008F392A" w:rsidRPr="00CD5405" w:rsidRDefault="008F392A" w:rsidP="00CD5405">
      <w:pPr>
        <w:spacing w:line="360" w:lineRule="auto"/>
        <w:ind w:firstLine="708"/>
        <w:jc w:val="both"/>
      </w:pPr>
    </w:p>
    <w:tbl>
      <w:tblPr>
        <w:tblW w:w="7796" w:type="dxa"/>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95"/>
        <w:gridCol w:w="1020"/>
        <w:gridCol w:w="1020"/>
        <w:gridCol w:w="1020"/>
        <w:gridCol w:w="1247"/>
        <w:gridCol w:w="1247"/>
        <w:gridCol w:w="1247"/>
      </w:tblGrid>
      <w:tr w:rsidR="00CD5405" w:rsidTr="00CD540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D5405" w:rsidRDefault="00CD5405">
            <w:r>
              <w:rPr>
                <w:rStyle w:val="Siln"/>
              </w:rPr>
              <w:t>Rok</w:t>
            </w:r>
          </w:p>
        </w:tc>
        <w:tc>
          <w:tcPr>
            <w:tcW w:w="0" w:type="auto"/>
            <w:tcBorders>
              <w:top w:val="outset" w:sz="6" w:space="0" w:color="auto"/>
              <w:left w:val="outset" w:sz="6" w:space="0" w:color="auto"/>
              <w:bottom w:val="outset" w:sz="6" w:space="0" w:color="auto"/>
              <w:right w:val="outset" w:sz="6" w:space="0" w:color="auto"/>
            </w:tcBorders>
            <w:hideMark/>
          </w:tcPr>
          <w:p w:rsidR="00CD5405" w:rsidRDefault="00CD5405">
            <w:r>
              <w:rPr>
                <w:rStyle w:val="Siln"/>
              </w:rPr>
              <w:t>2000</w:t>
            </w:r>
          </w:p>
        </w:tc>
        <w:tc>
          <w:tcPr>
            <w:tcW w:w="0" w:type="auto"/>
            <w:tcBorders>
              <w:top w:val="outset" w:sz="6" w:space="0" w:color="auto"/>
              <w:left w:val="outset" w:sz="6" w:space="0" w:color="auto"/>
              <w:bottom w:val="outset" w:sz="6" w:space="0" w:color="auto"/>
              <w:right w:val="outset" w:sz="6" w:space="0" w:color="auto"/>
            </w:tcBorders>
            <w:hideMark/>
          </w:tcPr>
          <w:p w:rsidR="00CD5405" w:rsidRDefault="00CD5405">
            <w:r>
              <w:rPr>
                <w:rStyle w:val="Siln"/>
              </w:rPr>
              <w:t>2002</w:t>
            </w:r>
          </w:p>
        </w:tc>
        <w:tc>
          <w:tcPr>
            <w:tcW w:w="0" w:type="auto"/>
            <w:tcBorders>
              <w:top w:val="outset" w:sz="6" w:space="0" w:color="auto"/>
              <w:left w:val="outset" w:sz="6" w:space="0" w:color="auto"/>
              <w:bottom w:val="outset" w:sz="6" w:space="0" w:color="auto"/>
              <w:right w:val="outset" w:sz="6" w:space="0" w:color="auto"/>
            </w:tcBorders>
            <w:hideMark/>
          </w:tcPr>
          <w:p w:rsidR="00CD5405" w:rsidRDefault="00CD5405">
            <w:r>
              <w:rPr>
                <w:rStyle w:val="Siln"/>
              </w:rPr>
              <w:t>2003</w:t>
            </w:r>
          </w:p>
        </w:tc>
        <w:tc>
          <w:tcPr>
            <w:tcW w:w="0" w:type="auto"/>
            <w:tcBorders>
              <w:top w:val="outset" w:sz="6" w:space="0" w:color="auto"/>
              <w:left w:val="outset" w:sz="6" w:space="0" w:color="auto"/>
              <w:bottom w:val="outset" w:sz="6" w:space="0" w:color="auto"/>
              <w:right w:val="outset" w:sz="6" w:space="0" w:color="auto"/>
            </w:tcBorders>
            <w:hideMark/>
          </w:tcPr>
          <w:p w:rsidR="00CD5405" w:rsidRDefault="00CD5405">
            <w:r>
              <w:rPr>
                <w:rStyle w:val="Siln"/>
              </w:rPr>
              <w:t>2005</w:t>
            </w:r>
          </w:p>
        </w:tc>
        <w:tc>
          <w:tcPr>
            <w:tcW w:w="0" w:type="auto"/>
            <w:tcBorders>
              <w:top w:val="outset" w:sz="6" w:space="0" w:color="auto"/>
              <w:left w:val="outset" w:sz="6" w:space="0" w:color="auto"/>
              <w:bottom w:val="outset" w:sz="6" w:space="0" w:color="auto"/>
              <w:right w:val="outset" w:sz="6" w:space="0" w:color="auto"/>
            </w:tcBorders>
            <w:hideMark/>
          </w:tcPr>
          <w:p w:rsidR="00CD5405" w:rsidRDefault="00CD5405">
            <w:r>
              <w:rPr>
                <w:rStyle w:val="Siln"/>
              </w:rPr>
              <w:t>2007</w:t>
            </w:r>
          </w:p>
        </w:tc>
        <w:tc>
          <w:tcPr>
            <w:tcW w:w="0" w:type="auto"/>
            <w:tcBorders>
              <w:top w:val="outset" w:sz="6" w:space="0" w:color="auto"/>
              <w:left w:val="outset" w:sz="6" w:space="0" w:color="auto"/>
              <w:bottom w:val="outset" w:sz="6" w:space="0" w:color="auto"/>
              <w:right w:val="outset" w:sz="6" w:space="0" w:color="auto"/>
            </w:tcBorders>
            <w:hideMark/>
          </w:tcPr>
          <w:p w:rsidR="00CD5405" w:rsidRDefault="00CD5405">
            <w:r>
              <w:rPr>
                <w:rStyle w:val="Siln"/>
              </w:rPr>
              <w:t>2008</w:t>
            </w:r>
          </w:p>
        </w:tc>
      </w:tr>
      <w:tr w:rsidR="00CD5405" w:rsidTr="00CD540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D5405" w:rsidRDefault="00CD5405">
            <w:r>
              <w:rPr>
                <w:rStyle w:val="Siln"/>
              </w:rPr>
              <w:t>Vývoz</w:t>
            </w:r>
          </w:p>
        </w:tc>
        <w:tc>
          <w:tcPr>
            <w:tcW w:w="0" w:type="auto"/>
            <w:tcBorders>
              <w:top w:val="outset" w:sz="6" w:space="0" w:color="auto"/>
              <w:left w:val="outset" w:sz="6" w:space="0" w:color="auto"/>
              <w:bottom w:val="outset" w:sz="6" w:space="0" w:color="auto"/>
              <w:right w:val="outset" w:sz="6" w:space="0" w:color="auto"/>
            </w:tcBorders>
            <w:hideMark/>
          </w:tcPr>
          <w:p w:rsidR="00CD5405" w:rsidRDefault="00CD5405">
            <w:r>
              <w:t>453 521</w:t>
            </w:r>
          </w:p>
        </w:tc>
        <w:tc>
          <w:tcPr>
            <w:tcW w:w="0" w:type="auto"/>
            <w:tcBorders>
              <w:top w:val="outset" w:sz="6" w:space="0" w:color="auto"/>
              <w:left w:val="outset" w:sz="6" w:space="0" w:color="auto"/>
              <w:bottom w:val="outset" w:sz="6" w:space="0" w:color="auto"/>
              <w:right w:val="outset" w:sz="6" w:space="0" w:color="auto"/>
            </w:tcBorders>
            <w:hideMark/>
          </w:tcPr>
          <w:p w:rsidR="00CD5405" w:rsidRDefault="00CD5405">
            <w:r>
              <w:t>457 020</w:t>
            </w:r>
          </w:p>
        </w:tc>
        <w:tc>
          <w:tcPr>
            <w:tcW w:w="0" w:type="auto"/>
            <w:tcBorders>
              <w:top w:val="outset" w:sz="6" w:space="0" w:color="auto"/>
              <w:left w:val="outset" w:sz="6" w:space="0" w:color="auto"/>
              <w:bottom w:val="outset" w:sz="6" w:space="0" w:color="auto"/>
              <w:right w:val="outset" w:sz="6" w:space="0" w:color="auto"/>
            </w:tcBorders>
            <w:hideMark/>
          </w:tcPr>
          <w:p w:rsidR="00CD5405" w:rsidRDefault="00CD5405">
            <w:r>
              <w:t>507 154</w:t>
            </w:r>
          </w:p>
        </w:tc>
        <w:tc>
          <w:tcPr>
            <w:tcW w:w="0" w:type="auto"/>
            <w:tcBorders>
              <w:top w:val="outset" w:sz="6" w:space="0" w:color="auto"/>
              <w:left w:val="outset" w:sz="6" w:space="0" w:color="auto"/>
              <w:bottom w:val="outset" w:sz="6" w:space="0" w:color="auto"/>
              <w:right w:val="outset" w:sz="6" w:space="0" w:color="auto"/>
            </w:tcBorders>
            <w:hideMark/>
          </w:tcPr>
          <w:p w:rsidR="00CD5405" w:rsidRDefault="00CD5405">
            <w:r>
              <w:t>628 530</w:t>
            </w:r>
          </w:p>
        </w:tc>
        <w:tc>
          <w:tcPr>
            <w:tcW w:w="0" w:type="auto"/>
            <w:tcBorders>
              <w:top w:val="outset" w:sz="6" w:space="0" w:color="auto"/>
              <w:left w:val="outset" w:sz="6" w:space="0" w:color="auto"/>
              <w:bottom w:val="outset" w:sz="6" w:space="0" w:color="auto"/>
              <w:right w:val="outset" w:sz="6" w:space="0" w:color="auto"/>
            </w:tcBorders>
            <w:hideMark/>
          </w:tcPr>
          <w:p w:rsidR="00CD5405" w:rsidRDefault="00CD5405">
            <w:r>
              <w:t>761 775</w:t>
            </w:r>
          </w:p>
        </w:tc>
        <w:tc>
          <w:tcPr>
            <w:tcW w:w="0" w:type="auto"/>
            <w:tcBorders>
              <w:top w:val="outset" w:sz="6" w:space="0" w:color="auto"/>
              <w:left w:val="outset" w:sz="6" w:space="0" w:color="auto"/>
              <w:bottom w:val="outset" w:sz="6" w:space="0" w:color="auto"/>
              <w:right w:val="outset" w:sz="6" w:space="0" w:color="auto"/>
            </w:tcBorders>
            <w:hideMark/>
          </w:tcPr>
          <w:p w:rsidR="00CD5405" w:rsidRDefault="00CD5405">
            <w:r>
              <w:t>758 463</w:t>
            </w:r>
          </w:p>
        </w:tc>
      </w:tr>
      <w:tr w:rsidR="00CD5405" w:rsidTr="00CD540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D5405" w:rsidRDefault="00CD5405">
            <w:r>
              <w:rPr>
                <w:rStyle w:val="Siln"/>
              </w:rPr>
              <w:t>Dovoz</w:t>
            </w:r>
          </w:p>
        </w:tc>
        <w:tc>
          <w:tcPr>
            <w:tcW w:w="0" w:type="auto"/>
            <w:tcBorders>
              <w:top w:val="outset" w:sz="6" w:space="0" w:color="auto"/>
              <w:left w:val="outset" w:sz="6" w:space="0" w:color="auto"/>
              <w:bottom w:val="outset" w:sz="6" w:space="0" w:color="auto"/>
              <w:right w:val="outset" w:sz="6" w:space="0" w:color="auto"/>
            </w:tcBorders>
            <w:hideMark/>
          </w:tcPr>
          <w:p w:rsidR="00CD5405" w:rsidRDefault="00CD5405">
            <w:r>
              <w:t>400 538</w:t>
            </w:r>
          </w:p>
        </w:tc>
        <w:tc>
          <w:tcPr>
            <w:tcW w:w="0" w:type="auto"/>
            <w:tcBorders>
              <w:top w:val="outset" w:sz="6" w:space="0" w:color="auto"/>
              <w:left w:val="outset" w:sz="6" w:space="0" w:color="auto"/>
              <w:bottom w:val="outset" w:sz="6" w:space="0" w:color="auto"/>
              <w:right w:val="outset" w:sz="6" w:space="0" w:color="auto"/>
            </w:tcBorders>
            <w:hideMark/>
          </w:tcPr>
          <w:p w:rsidR="00CD5405" w:rsidRDefault="00CD5405">
            <w:r>
              <w:t>430 510</w:t>
            </w:r>
          </w:p>
        </w:tc>
        <w:tc>
          <w:tcPr>
            <w:tcW w:w="0" w:type="auto"/>
            <w:tcBorders>
              <w:top w:val="outset" w:sz="6" w:space="0" w:color="auto"/>
              <w:left w:val="outset" w:sz="6" w:space="0" w:color="auto"/>
              <w:bottom w:val="outset" w:sz="6" w:space="0" w:color="auto"/>
              <w:right w:val="outset" w:sz="6" w:space="0" w:color="auto"/>
            </w:tcBorders>
            <w:hideMark/>
          </w:tcPr>
          <w:p w:rsidR="00CD5405" w:rsidRDefault="00CD5405">
            <w:r>
              <w:t>469 319</w:t>
            </w:r>
          </w:p>
        </w:tc>
        <w:tc>
          <w:tcPr>
            <w:tcW w:w="0" w:type="auto"/>
            <w:tcBorders>
              <w:top w:val="outset" w:sz="6" w:space="0" w:color="auto"/>
              <w:left w:val="outset" w:sz="6" w:space="0" w:color="auto"/>
              <w:bottom w:val="outset" w:sz="6" w:space="0" w:color="auto"/>
              <w:right w:val="outset" w:sz="6" w:space="0" w:color="auto"/>
            </w:tcBorders>
            <w:hideMark/>
          </w:tcPr>
          <w:p w:rsidR="00CD5405" w:rsidRDefault="00CD5405">
            <w:r>
              <w:t>550 495</w:t>
            </w:r>
          </w:p>
        </w:tc>
        <w:tc>
          <w:tcPr>
            <w:tcW w:w="0" w:type="auto"/>
            <w:tcBorders>
              <w:top w:val="outset" w:sz="6" w:space="0" w:color="auto"/>
              <w:left w:val="outset" w:sz="6" w:space="0" w:color="auto"/>
              <w:bottom w:val="outset" w:sz="6" w:space="0" w:color="auto"/>
              <w:right w:val="outset" w:sz="6" w:space="0" w:color="auto"/>
            </w:tcBorders>
            <w:hideMark/>
          </w:tcPr>
          <w:p w:rsidR="00CD5405" w:rsidRDefault="00CD5405">
            <w:r>
              <w:t>670 601</w:t>
            </w:r>
          </w:p>
        </w:tc>
        <w:tc>
          <w:tcPr>
            <w:tcW w:w="0" w:type="auto"/>
            <w:tcBorders>
              <w:top w:val="outset" w:sz="6" w:space="0" w:color="auto"/>
              <w:left w:val="outset" w:sz="6" w:space="0" w:color="auto"/>
              <w:bottom w:val="outset" w:sz="6" w:space="0" w:color="auto"/>
              <w:right w:val="outset" w:sz="6" w:space="0" w:color="auto"/>
            </w:tcBorders>
            <w:hideMark/>
          </w:tcPr>
          <w:p w:rsidR="00CD5405" w:rsidRDefault="00CD5405">
            <w:r>
              <w:t>640 670</w:t>
            </w:r>
          </w:p>
        </w:tc>
      </w:tr>
      <w:tr w:rsidR="00CD5405" w:rsidTr="00CD540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D5405" w:rsidRDefault="00CD5405">
            <w:r>
              <w:rPr>
                <w:rStyle w:val="Siln"/>
              </w:rPr>
              <w:t>Obrat</w:t>
            </w:r>
          </w:p>
        </w:tc>
        <w:tc>
          <w:tcPr>
            <w:tcW w:w="0" w:type="auto"/>
            <w:tcBorders>
              <w:top w:val="outset" w:sz="6" w:space="0" w:color="auto"/>
              <w:left w:val="outset" w:sz="6" w:space="0" w:color="auto"/>
              <w:bottom w:val="outset" w:sz="6" w:space="0" w:color="auto"/>
              <w:right w:val="outset" w:sz="6" w:space="0" w:color="auto"/>
            </w:tcBorders>
            <w:hideMark/>
          </w:tcPr>
          <w:p w:rsidR="00CD5405" w:rsidRDefault="00CD5405">
            <w:r>
              <w:t>854 059</w:t>
            </w:r>
          </w:p>
        </w:tc>
        <w:tc>
          <w:tcPr>
            <w:tcW w:w="0" w:type="auto"/>
            <w:tcBorders>
              <w:top w:val="outset" w:sz="6" w:space="0" w:color="auto"/>
              <w:left w:val="outset" w:sz="6" w:space="0" w:color="auto"/>
              <w:bottom w:val="outset" w:sz="6" w:space="0" w:color="auto"/>
              <w:right w:val="outset" w:sz="6" w:space="0" w:color="auto"/>
            </w:tcBorders>
            <w:hideMark/>
          </w:tcPr>
          <w:p w:rsidR="00CD5405" w:rsidRDefault="00CD5405">
            <w:r>
              <w:t>887 530</w:t>
            </w:r>
          </w:p>
        </w:tc>
        <w:tc>
          <w:tcPr>
            <w:tcW w:w="0" w:type="auto"/>
            <w:tcBorders>
              <w:top w:val="outset" w:sz="6" w:space="0" w:color="auto"/>
              <w:left w:val="outset" w:sz="6" w:space="0" w:color="auto"/>
              <w:bottom w:val="outset" w:sz="6" w:space="0" w:color="auto"/>
              <w:right w:val="outset" w:sz="6" w:space="0" w:color="auto"/>
            </w:tcBorders>
            <w:hideMark/>
          </w:tcPr>
          <w:p w:rsidR="00CD5405" w:rsidRDefault="00CD5405">
            <w:r>
              <w:t>976 473</w:t>
            </w:r>
          </w:p>
        </w:tc>
        <w:tc>
          <w:tcPr>
            <w:tcW w:w="0" w:type="auto"/>
            <w:tcBorders>
              <w:top w:val="outset" w:sz="6" w:space="0" w:color="auto"/>
              <w:left w:val="outset" w:sz="6" w:space="0" w:color="auto"/>
              <w:bottom w:val="outset" w:sz="6" w:space="0" w:color="auto"/>
              <w:right w:val="outset" w:sz="6" w:space="0" w:color="auto"/>
            </w:tcBorders>
            <w:hideMark/>
          </w:tcPr>
          <w:p w:rsidR="00CD5405" w:rsidRDefault="00CD5405">
            <w:r>
              <w:t>1 179 025</w:t>
            </w:r>
          </w:p>
        </w:tc>
        <w:tc>
          <w:tcPr>
            <w:tcW w:w="0" w:type="auto"/>
            <w:tcBorders>
              <w:top w:val="outset" w:sz="6" w:space="0" w:color="auto"/>
              <w:left w:val="outset" w:sz="6" w:space="0" w:color="auto"/>
              <w:bottom w:val="outset" w:sz="6" w:space="0" w:color="auto"/>
              <w:right w:val="outset" w:sz="6" w:space="0" w:color="auto"/>
            </w:tcBorders>
            <w:hideMark/>
          </w:tcPr>
          <w:p w:rsidR="00CD5405" w:rsidRDefault="00CD5405">
            <w:r>
              <w:t>1 432 376</w:t>
            </w:r>
          </w:p>
        </w:tc>
        <w:tc>
          <w:tcPr>
            <w:tcW w:w="0" w:type="auto"/>
            <w:tcBorders>
              <w:top w:val="outset" w:sz="6" w:space="0" w:color="auto"/>
              <w:left w:val="outset" w:sz="6" w:space="0" w:color="auto"/>
              <w:bottom w:val="outset" w:sz="6" w:space="0" w:color="auto"/>
              <w:right w:val="outset" w:sz="6" w:space="0" w:color="auto"/>
            </w:tcBorders>
            <w:hideMark/>
          </w:tcPr>
          <w:p w:rsidR="00CD5405" w:rsidRDefault="00CD5405">
            <w:r>
              <w:t>1 399 133</w:t>
            </w:r>
          </w:p>
        </w:tc>
      </w:tr>
      <w:tr w:rsidR="00CD5405" w:rsidTr="00CD540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D5405" w:rsidRDefault="00CD5405">
            <w:r>
              <w:rPr>
                <w:rStyle w:val="Siln"/>
              </w:rPr>
              <w:t>Bilance</w:t>
            </w:r>
          </w:p>
        </w:tc>
        <w:tc>
          <w:tcPr>
            <w:tcW w:w="0" w:type="auto"/>
            <w:tcBorders>
              <w:top w:val="outset" w:sz="6" w:space="0" w:color="auto"/>
              <w:left w:val="outset" w:sz="6" w:space="0" w:color="auto"/>
              <w:bottom w:val="outset" w:sz="6" w:space="0" w:color="auto"/>
              <w:right w:val="outset" w:sz="6" w:space="0" w:color="auto"/>
            </w:tcBorders>
            <w:hideMark/>
          </w:tcPr>
          <w:p w:rsidR="00CD5405" w:rsidRDefault="00CD5405">
            <w:r>
              <w:t>52 983</w:t>
            </w:r>
          </w:p>
        </w:tc>
        <w:tc>
          <w:tcPr>
            <w:tcW w:w="0" w:type="auto"/>
            <w:tcBorders>
              <w:top w:val="outset" w:sz="6" w:space="0" w:color="auto"/>
              <w:left w:val="outset" w:sz="6" w:space="0" w:color="auto"/>
              <w:bottom w:val="outset" w:sz="6" w:space="0" w:color="auto"/>
              <w:right w:val="outset" w:sz="6" w:space="0" w:color="auto"/>
            </w:tcBorders>
            <w:hideMark/>
          </w:tcPr>
          <w:p w:rsidR="00CD5405" w:rsidRDefault="00CD5405">
            <w:r>
              <w:t>26 510</w:t>
            </w:r>
          </w:p>
        </w:tc>
        <w:tc>
          <w:tcPr>
            <w:tcW w:w="0" w:type="auto"/>
            <w:tcBorders>
              <w:top w:val="outset" w:sz="6" w:space="0" w:color="auto"/>
              <w:left w:val="outset" w:sz="6" w:space="0" w:color="auto"/>
              <w:bottom w:val="outset" w:sz="6" w:space="0" w:color="auto"/>
              <w:right w:val="outset" w:sz="6" w:space="0" w:color="auto"/>
            </w:tcBorders>
            <w:hideMark/>
          </w:tcPr>
          <w:p w:rsidR="00CD5405" w:rsidRDefault="00CD5405">
            <w:r>
              <w:t>37 835</w:t>
            </w:r>
          </w:p>
        </w:tc>
        <w:tc>
          <w:tcPr>
            <w:tcW w:w="0" w:type="auto"/>
            <w:tcBorders>
              <w:top w:val="outset" w:sz="6" w:space="0" w:color="auto"/>
              <w:left w:val="outset" w:sz="6" w:space="0" w:color="auto"/>
              <w:bottom w:val="outset" w:sz="6" w:space="0" w:color="auto"/>
              <w:right w:val="outset" w:sz="6" w:space="0" w:color="auto"/>
            </w:tcBorders>
            <w:hideMark/>
          </w:tcPr>
          <w:p w:rsidR="00CD5405" w:rsidRDefault="00CD5405">
            <w:r>
              <w:t>78 035</w:t>
            </w:r>
          </w:p>
        </w:tc>
        <w:tc>
          <w:tcPr>
            <w:tcW w:w="0" w:type="auto"/>
            <w:tcBorders>
              <w:top w:val="outset" w:sz="6" w:space="0" w:color="auto"/>
              <w:left w:val="outset" w:sz="6" w:space="0" w:color="auto"/>
              <w:bottom w:val="outset" w:sz="6" w:space="0" w:color="auto"/>
              <w:right w:val="outset" w:sz="6" w:space="0" w:color="auto"/>
            </w:tcBorders>
            <w:hideMark/>
          </w:tcPr>
          <w:p w:rsidR="00CD5405" w:rsidRDefault="00CD5405">
            <w:r>
              <w:t>91 174</w:t>
            </w:r>
          </w:p>
        </w:tc>
        <w:tc>
          <w:tcPr>
            <w:tcW w:w="0" w:type="auto"/>
            <w:tcBorders>
              <w:top w:val="outset" w:sz="6" w:space="0" w:color="auto"/>
              <w:left w:val="outset" w:sz="6" w:space="0" w:color="auto"/>
              <w:bottom w:val="outset" w:sz="6" w:space="0" w:color="auto"/>
              <w:right w:val="outset" w:sz="6" w:space="0" w:color="auto"/>
            </w:tcBorders>
            <w:hideMark/>
          </w:tcPr>
          <w:p w:rsidR="00CD5405" w:rsidRDefault="00CD5405">
            <w:r>
              <w:t>117 793</w:t>
            </w:r>
          </w:p>
        </w:tc>
      </w:tr>
      <w:tr w:rsidR="00BA4686" w:rsidTr="00CD540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A4686" w:rsidRDefault="00BA4686">
            <w:pPr>
              <w:rPr>
                <w:rStyle w:val="Siln"/>
              </w:rPr>
            </w:pPr>
          </w:p>
        </w:tc>
        <w:tc>
          <w:tcPr>
            <w:tcW w:w="0" w:type="auto"/>
            <w:tcBorders>
              <w:top w:val="outset" w:sz="6" w:space="0" w:color="auto"/>
              <w:left w:val="outset" w:sz="6" w:space="0" w:color="auto"/>
              <w:bottom w:val="outset" w:sz="6" w:space="0" w:color="auto"/>
              <w:right w:val="outset" w:sz="6" w:space="0" w:color="auto"/>
            </w:tcBorders>
            <w:hideMark/>
          </w:tcPr>
          <w:p w:rsidR="00BA4686" w:rsidRDefault="00BA4686"/>
        </w:tc>
        <w:tc>
          <w:tcPr>
            <w:tcW w:w="0" w:type="auto"/>
            <w:tcBorders>
              <w:top w:val="outset" w:sz="6" w:space="0" w:color="auto"/>
              <w:left w:val="outset" w:sz="6" w:space="0" w:color="auto"/>
              <w:bottom w:val="outset" w:sz="6" w:space="0" w:color="auto"/>
              <w:right w:val="outset" w:sz="6" w:space="0" w:color="auto"/>
            </w:tcBorders>
            <w:hideMark/>
          </w:tcPr>
          <w:p w:rsidR="00BA4686" w:rsidRDefault="00BA4686"/>
        </w:tc>
        <w:tc>
          <w:tcPr>
            <w:tcW w:w="0" w:type="auto"/>
            <w:tcBorders>
              <w:top w:val="outset" w:sz="6" w:space="0" w:color="auto"/>
              <w:left w:val="outset" w:sz="6" w:space="0" w:color="auto"/>
              <w:bottom w:val="outset" w:sz="6" w:space="0" w:color="auto"/>
              <w:right w:val="outset" w:sz="6" w:space="0" w:color="auto"/>
            </w:tcBorders>
            <w:hideMark/>
          </w:tcPr>
          <w:p w:rsidR="00BA4686" w:rsidRDefault="00BA4686"/>
        </w:tc>
        <w:tc>
          <w:tcPr>
            <w:tcW w:w="0" w:type="auto"/>
            <w:tcBorders>
              <w:top w:val="outset" w:sz="6" w:space="0" w:color="auto"/>
              <w:left w:val="outset" w:sz="6" w:space="0" w:color="auto"/>
              <w:bottom w:val="outset" w:sz="6" w:space="0" w:color="auto"/>
              <w:right w:val="outset" w:sz="6" w:space="0" w:color="auto"/>
            </w:tcBorders>
            <w:hideMark/>
          </w:tcPr>
          <w:p w:rsidR="00BA4686" w:rsidRDefault="00BA4686"/>
        </w:tc>
        <w:tc>
          <w:tcPr>
            <w:tcW w:w="0" w:type="auto"/>
            <w:tcBorders>
              <w:top w:val="outset" w:sz="6" w:space="0" w:color="auto"/>
              <w:left w:val="outset" w:sz="6" w:space="0" w:color="auto"/>
              <w:bottom w:val="outset" w:sz="6" w:space="0" w:color="auto"/>
              <w:right w:val="outset" w:sz="6" w:space="0" w:color="auto"/>
            </w:tcBorders>
            <w:hideMark/>
          </w:tcPr>
          <w:p w:rsidR="00BA4686" w:rsidRDefault="00BA4686"/>
        </w:tc>
        <w:tc>
          <w:tcPr>
            <w:tcW w:w="0" w:type="auto"/>
            <w:tcBorders>
              <w:top w:val="outset" w:sz="6" w:space="0" w:color="auto"/>
              <w:left w:val="outset" w:sz="6" w:space="0" w:color="auto"/>
              <w:bottom w:val="outset" w:sz="6" w:space="0" w:color="auto"/>
              <w:right w:val="outset" w:sz="6" w:space="0" w:color="auto"/>
            </w:tcBorders>
            <w:hideMark/>
          </w:tcPr>
          <w:p w:rsidR="00BA4686" w:rsidRDefault="00BA4686"/>
        </w:tc>
      </w:tr>
    </w:tbl>
    <w:p w:rsidR="00850E72" w:rsidRDefault="00850E72" w:rsidP="00793605">
      <w:pPr>
        <w:spacing w:line="360" w:lineRule="auto"/>
        <w:ind w:firstLine="708"/>
        <w:jc w:val="both"/>
      </w:pPr>
    </w:p>
    <w:p w:rsidR="007709CE" w:rsidRPr="0079587E" w:rsidRDefault="007709CE" w:rsidP="007709CE">
      <w:pPr>
        <w:pStyle w:val="Textpoznpodarou"/>
        <w:rPr>
          <w:sz w:val="24"/>
          <w:szCs w:val="24"/>
          <w:lang w:eastAsia="ar-SA"/>
        </w:rPr>
      </w:pPr>
      <w:r w:rsidRPr="007709CE">
        <w:rPr>
          <w:sz w:val="24"/>
          <w:szCs w:val="24"/>
          <w:lang w:eastAsia="ar-SA"/>
        </w:rPr>
        <w:t>Zdroj:</w:t>
      </w:r>
      <w:r>
        <w:t xml:space="preserve"> </w:t>
      </w:r>
      <w:r>
        <w:rPr>
          <w:i/>
          <w:sz w:val="24"/>
          <w:szCs w:val="24"/>
          <w:lang w:eastAsia="ar-SA"/>
        </w:rPr>
        <w:t>Obchodní a ekonomická spolupráce s ČR</w:t>
      </w:r>
      <w:r w:rsidRPr="00B003E7">
        <w:rPr>
          <w:sz w:val="24"/>
          <w:szCs w:val="24"/>
          <w:lang w:eastAsia="ar-SA"/>
        </w:rPr>
        <w:t xml:space="preserve"> [online]. </w:t>
      </w:r>
      <w:r w:rsidR="00A322C0">
        <w:rPr>
          <w:sz w:val="24"/>
          <w:szCs w:val="24"/>
          <w:lang w:eastAsia="ar-SA"/>
        </w:rPr>
        <w:t>2010</w:t>
      </w:r>
      <w:r w:rsidRPr="00B003E7">
        <w:rPr>
          <w:sz w:val="24"/>
          <w:szCs w:val="24"/>
          <w:lang w:eastAsia="ar-SA"/>
        </w:rPr>
        <w:t xml:space="preserve"> </w:t>
      </w:r>
      <w:r>
        <w:rPr>
          <w:sz w:val="24"/>
          <w:szCs w:val="24"/>
          <w:lang w:eastAsia="ar-SA"/>
        </w:rPr>
        <w:t>[cit. 2010–12-9</w:t>
      </w:r>
      <w:r w:rsidRPr="00B003E7">
        <w:rPr>
          <w:sz w:val="24"/>
          <w:szCs w:val="24"/>
          <w:lang w:eastAsia="ar-SA"/>
        </w:rPr>
        <w:t>].</w:t>
      </w:r>
      <w:r>
        <w:rPr>
          <w:sz w:val="24"/>
          <w:szCs w:val="24"/>
          <w:lang w:eastAsia="ar-SA"/>
        </w:rPr>
        <w:t xml:space="preserve"> </w:t>
      </w:r>
      <w:r w:rsidRPr="0079587E">
        <w:rPr>
          <w:sz w:val="24"/>
          <w:szCs w:val="24"/>
          <w:lang w:eastAsia="ar-SA"/>
        </w:rPr>
        <w:t>Dostupný z www:</w:t>
      </w:r>
    </w:p>
    <w:p w:rsidR="00BA4686" w:rsidRDefault="007709CE" w:rsidP="00AA54E1">
      <w:pPr>
        <w:jc w:val="both"/>
      </w:pPr>
      <w:r w:rsidRPr="0079587E">
        <w:t>&lt;</w:t>
      </w:r>
      <w:hyperlink r:id="rId8" w:history="1">
        <w:r w:rsidRPr="007709CE">
          <w:rPr>
            <w:rStyle w:val="Hypertextovodkaz"/>
            <w:color w:val="auto"/>
            <w:u w:val="none"/>
          </w:rPr>
          <w:t>http://www.mzv.cz/jnp/cz/encyklopedie_statu/evropa/nemecko/ekonomika/obchodni_a_ekonomicka_spoluprace_s_cr.html</w:t>
        </w:r>
      </w:hyperlink>
      <w:r w:rsidRPr="007709CE">
        <w:t>&gt;.</w:t>
      </w:r>
    </w:p>
    <w:p w:rsidR="007709CE" w:rsidRDefault="007709CE" w:rsidP="007709CE">
      <w:pPr>
        <w:spacing w:line="360" w:lineRule="auto"/>
        <w:jc w:val="both"/>
      </w:pPr>
    </w:p>
    <w:p w:rsidR="00320106" w:rsidRDefault="00BE0227" w:rsidP="00793605">
      <w:pPr>
        <w:spacing w:line="360" w:lineRule="auto"/>
        <w:ind w:firstLine="708"/>
        <w:jc w:val="both"/>
      </w:pPr>
      <w:r>
        <w:t xml:space="preserve">Pro vývoj </w:t>
      </w:r>
      <w:r w:rsidR="00D2769E">
        <w:t>č</w:t>
      </w:r>
      <w:r w:rsidR="00CD5D61">
        <w:t xml:space="preserve">esko-německých </w:t>
      </w:r>
      <w:r>
        <w:t>hospodářských vztahů byly v období po roce 1989 dvě nejdůležitější historické události. Sjednocení Německa roku 199</w:t>
      </w:r>
      <w:r w:rsidR="00480A9F">
        <w:t xml:space="preserve">0 a rozdělení ČSFR v roce 1992. </w:t>
      </w:r>
      <w:r w:rsidR="00B3234A">
        <w:t>Důležitý byl t</w:t>
      </w:r>
      <w:r w:rsidR="00480A9F">
        <w:t>aké proces transformace ekonomiky z centrální plánované na tržní ekonomiku. V dalších letech byl důležitým faktorem také</w:t>
      </w:r>
      <w:r>
        <w:t xml:space="preserve"> proces přibližován</w:t>
      </w:r>
      <w:r w:rsidR="003210D3">
        <w:t>í</w:t>
      </w:r>
      <w:r>
        <w:t xml:space="preserve"> ČR k západoevropskému integračnímu seskupení, </w:t>
      </w:r>
      <w:r w:rsidR="00D528E2">
        <w:t xml:space="preserve">a </w:t>
      </w:r>
      <w:r w:rsidR="00480A9F">
        <w:t>tedy</w:t>
      </w:r>
      <w:r w:rsidR="00D528E2">
        <w:t xml:space="preserve"> následné</w:t>
      </w:r>
      <w:r w:rsidR="00480A9F">
        <w:t xml:space="preserve"> připojení k EU v roce 2004</w:t>
      </w:r>
      <w:r w:rsidR="00D528E2">
        <w:t xml:space="preserve">. </w:t>
      </w:r>
      <w:r>
        <w:rPr>
          <w:rStyle w:val="Znakapoznpodarou"/>
        </w:rPr>
        <w:footnoteReference w:id="15"/>
      </w:r>
    </w:p>
    <w:p w:rsidR="00962B45" w:rsidRDefault="00962B45" w:rsidP="00962B45">
      <w:pPr>
        <w:spacing w:line="360" w:lineRule="auto"/>
        <w:ind w:firstLine="708"/>
        <w:jc w:val="both"/>
      </w:pPr>
      <w:r>
        <w:t>V současné době je Německo pro Českou republiku klíčový obchodní partner a to v mnoha odvětvích. Vzájemná s</w:t>
      </w:r>
      <w:r w:rsidR="00DF7D6E">
        <w:t>polupráce těchto dvou zemí vyplý</w:t>
      </w:r>
      <w:r>
        <w:t>vá už</w:t>
      </w:r>
      <w:r w:rsidR="00BF14E6">
        <w:t xml:space="preserve"> i</w:t>
      </w:r>
      <w:r>
        <w:t xml:space="preserve"> ze společné účasti v Evropské unii. Toto členství nese p</w:t>
      </w:r>
      <w:r w:rsidR="008875D5">
        <w:t xml:space="preserve">ro vzájemný obchod mnohé </w:t>
      </w:r>
      <w:r>
        <w:t>výhody.</w:t>
      </w:r>
    </w:p>
    <w:p w:rsidR="00962B45" w:rsidRDefault="00962B45" w:rsidP="00962B45">
      <w:pPr>
        <w:spacing w:line="360" w:lineRule="auto"/>
        <w:ind w:firstLine="708"/>
        <w:jc w:val="both"/>
      </w:pPr>
      <w:r>
        <w:t>To, že český zahraniční obchod je úzce propojen</w:t>
      </w:r>
      <w:r w:rsidR="00AC1FCF">
        <w:t xml:space="preserve"> </w:t>
      </w:r>
      <w:r>
        <w:t>s</w:t>
      </w:r>
      <w:r w:rsidR="00132342">
        <w:t> </w:t>
      </w:r>
      <w:r>
        <w:t>Německem</w:t>
      </w:r>
      <w:r w:rsidR="00132342">
        <w:t>,</w:t>
      </w:r>
      <w:r>
        <w:t xml:space="preserve"> se nejvíce ukázalo v době finanční krize. Ve chvíli, kdy poklesla schopnost</w:t>
      </w:r>
      <w:r w:rsidR="00AC1FCF">
        <w:t xml:space="preserve"> n</w:t>
      </w:r>
      <w:r>
        <w:t>ěmeckých podniků realizovat nákupy</w:t>
      </w:r>
      <w:r w:rsidR="00132342">
        <w:t xml:space="preserve"> od českých firem,</w:t>
      </w:r>
      <w:r w:rsidR="00AC1FCF">
        <w:t xml:space="preserve"> byla</w:t>
      </w:r>
      <w:r w:rsidR="00132342">
        <w:t xml:space="preserve"> česká ekonomika velmi zasažena a naopak po oživení německého trhu se krátce nato zvedla bilance i českého trhu.</w:t>
      </w:r>
    </w:p>
    <w:p w:rsidR="00320106" w:rsidRDefault="00320106">
      <w:r>
        <w:br w:type="page"/>
      </w:r>
    </w:p>
    <w:p w:rsidR="00320106" w:rsidRDefault="000F253A" w:rsidP="00320106">
      <w:pPr>
        <w:pStyle w:val="Nadpis1"/>
      </w:pPr>
      <w:bookmarkStart w:id="17" w:name="_Toc291002689"/>
      <w:r>
        <w:lastRenderedPageBreak/>
        <w:t xml:space="preserve">KLÍČOVÉ MEZNÍKY A </w:t>
      </w:r>
      <w:r w:rsidR="00320106">
        <w:t>PROBLEMATICKÉ OTÁZKY</w:t>
      </w:r>
      <w:r>
        <w:t xml:space="preserve"> ČESKO-NĚMECKÝCH VZTAHŮ</w:t>
      </w:r>
      <w:bookmarkEnd w:id="17"/>
    </w:p>
    <w:p w:rsidR="00320106" w:rsidRPr="00320106" w:rsidRDefault="00320106" w:rsidP="00320106"/>
    <w:p w:rsidR="00106A19" w:rsidRDefault="00106A19" w:rsidP="004A6B4E">
      <w:pPr>
        <w:pStyle w:val="Nadpis2"/>
        <w:rPr>
          <w:rFonts w:ascii="Times New Roman" w:hAnsi="Times New Roman" w:cs="Times New Roman"/>
        </w:rPr>
      </w:pPr>
      <w:bookmarkStart w:id="18" w:name="_Toc291002690"/>
      <w:r>
        <w:rPr>
          <w:rFonts w:ascii="Times New Roman" w:hAnsi="Times New Roman" w:cs="Times New Roman"/>
        </w:rPr>
        <w:t>Mnichovská dohoda</w:t>
      </w:r>
      <w:bookmarkEnd w:id="18"/>
    </w:p>
    <w:p w:rsidR="00106A19" w:rsidRPr="00106A19" w:rsidRDefault="00106A19" w:rsidP="001C2AAE">
      <w:pPr>
        <w:spacing w:line="360" w:lineRule="auto"/>
        <w:jc w:val="both"/>
        <w:rPr>
          <w:iCs/>
        </w:rPr>
      </w:pPr>
    </w:p>
    <w:p w:rsidR="00106A19" w:rsidRDefault="00B6159E" w:rsidP="00106A19">
      <w:pPr>
        <w:spacing w:line="360" w:lineRule="auto"/>
        <w:ind w:firstLine="708"/>
        <w:jc w:val="both"/>
        <w:rPr>
          <w:iCs/>
        </w:rPr>
      </w:pPr>
      <w:r>
        <w:rPr>
          <w:iCs/>
        </w:rPr>
        <w:t>Dne 29. z</w:t>
      </w:r>
      <w:r w:rsidR="00106A19" w:rsidRPr="00106A19">
        <w:rPr>
          <w:iCs/>
        </w:rPr>
        <w:t>áří 1938 akceptovali zástupci Francie a Velké Británie, premiéři</w:t>
      </w:r>
      <w:r w:rsidR="00225FCF">
        <w:rPr>
          <w:iCs/>
        </w:rPr>
        <w:t xml:space="preserve"> </w:t>
      </w:r>
      <w:r w:rsidR="00E926A6">
        <w:rPr>
          <w:iCs/>
        </w:rPr>
        <w:br/>
      </w:r>
      <w:r w:rsidR="00225FCF">
        <w:rPr>
          <w:iCs/>
        </w:rPr>
        <w:t xml:space="preserve">E. </w:t>
      </w:r>
      <w:r w:rsidR="00106A19" w:rsidRPr="00106A19">
        <w:rPr>
          <w:iCs/>
        </w:rPr>
        <w:t>Daladier a N. Chamberlain</w:t>
      </w:r>
      <w:r>
        <w:rPr>
          <w:iCs/>
        </w:rPr>
        <w:t xml:space="preserve"> na konferenci v Mnichově smlouvu</w:t>
      </w:r>
      <w:r w:rsidR="00106A19">
        <w:rPr>
          <w:iCs/>
        </w:rPr>
        <w:t>.</w:t>
      </w:r>
      <w:r w:rsidR="001A5776">
        <w:rPr>
          <w:iCs/>
        </w:rPr>
        <w:t xml:space="preserve"> Dohody se dále zúčastnili už jen zástupci Německa a Itálie.</w:t>
      </w:r>
      <w:r w:rsidR="00225FCF">
        <w:rPr>
          <w:iCs/>
        </w:rPr>
        <w:t xml:space="preserve"> Hromadně podepsali text tzv. M</w:t>
      </w:r>
      <w:r w:rsidR="00106A19">
        <w:rPr>
          <w:iCs/>
        </w:rPr>
        <w:t>nic</w:t>
      </w:r>
      <w:r>
        <w:rPr>
          <w:iCs/>
        </w:rPr>
        <w:t>hovské dohody, která pojednávala o</w:t>
      </w:r>
      <w:r w:rsidR="00106A19">
        <w:rPr>
          <w:iCs/>
        </w:rPr>
        <w:t xml:space="preserve"> odstoupení </w:t>
      </w:r>
      <w:r w:rsidR="003147DC">
        <w:rPr>
          <w:iCs/>
        </w:rPr>
        <w:t xml:space="preserve">československého příhraničního území Německu. </w:t>
      </w:r>
      <w:r>
        <w:rPr>
          <w:iCs/>
        </w:rPr>
        <w:t xml:space="preserve">Konkrétně o </w:t>
      </w:r>
      <w:r w:rsidR="003147DC">
        <w:rPr>
          <w:iCs/>
        </w:rPr>
        <w:t>území nazývané jako Sudety. Dohoda určovala základní rysy odstoupení území a zakotvovala princip mezinárodních záruk nových československých hranic.</w:t>
      </w:r>
      <w:r w:rsidR="003147DC">
        <w:rPr>
          <w:rStyle w:val="Znakapoznpodarou"/>
          <w:iCs/>
        </w:rPr>
        <w:footnoteReference w:id="16"/>
      </w:r>
    </w:p>
    <w:p w:rsidR="003147DC" w:rsidRDefault="0033467B" w:rsidP="00106A19">
      <w:pPr>
        <w:spacing w:line="360" w:lineRule="auto"/>
        <w:ind w:firstLine="708"/>
        <w:jc w:val="both"/>
        <w:rPr>
          <w:iCs/>
        </w:rPr>
      </w:pPr>
      <w:r>
        <w:rPr>
          <w:iCs/>
        </w:rPr>
        <w:t>„</w:t>
      </w:r>
      <w:r w:rsidR="003147DC">
        <w:rPr>
          <w:iCs/>
        </w:rPr>
        <w:t>Československá politická reprezentace v čele s prezidentem, jejíž zástupci se samotného jednání konference nesměli zúčastnit, 30. září dohodu přijala</w:t>
      </w:r>
      <w:r>
        <w:rPr>
          <w:iCs/>
        </w:rPr>
        <w:t xml:space="preserve">, když jedinou alternativou byla válka izolovaného Československa proti nacistické velmoci podporované </w:t>
      </w:r>
      <w:r w:rsidR="003649B9">
        <w:rPr>
          <w:iCs/>
        </w:rPr>
        <w:t>Maďarskem při faktickém nezájmu západních velmocí (a také nejistém postoji SSSR)</w:t>
      </w:r>
      <w:r w:rsidR="0075277A">
        <w:rPr>
          <w:iCs/>
        </w:rPr>
        <w:t>.“</w:t>
      </w:r>
      <w:r w:rsidR="003649B9">
        <w:rPr>
          <w:rStyle w:val="Znakapoznpodarou"/>
          <w:iCs/>
        </w:rPr>
        <w:footnoteReference w:id="17"/>
      </w:r>
    </w:p>
    <w:p w:rsidR="00EC3FF7" w:rsidRDefault="00EC3FF7" w:rsidP="00106A19">
      <w:pPr>
        <w:spacing w:line="360" w:lineRule="auto"/>
        <w:ind w:firstLine="708"/>
        <w:jc w:val="both"/>
        <w:rPr>
          <w:iCs/>
        </w:rPr>
      </w:pPr>
      <w:r>
        <w:rPr>
          <w:iCs/>
        </w:rPr>
        <w:t>Ovšem německý diktátor Hitler byl už dávno před tím rozhodnut ČSR rozbít vojensky a nespokojit se s pouhým odstoupením sudetoněmeckých oblastí, k</w:t>
      </w:r>
      <w:r w:rsidR="00477939">
        <w:rPr>
          <w:iCs/>
        </w:rPr>
        <w:t> </w:t>
      </w:r>
      <w:r>
        <w:rPr>
          <w:iCs/>
        </w:rPr>
        <w:t>čemuž</w:t>
      </w:r>
      <w:r w:rsidR="00477939">
        <w:rPr>
          <w:iCs/>
        </w:rPr>
        <w:t xml:space="preserve"> byla</w:t>
      </w:r>
      <w:r>
        <w:rPr>
          <w:iCs/>
        </w:rPr>
        <w:t xml:space="preserve"> ČSR po nátlaku západních velmocí prostřednic</w:t>
      </w:r>
      <w:r w:rsidR="00477939">
        <w:rPr>
          <w:iCs/>
        </w:rPr>
        <w:t>tvím Mnichovské dohody fakticky donucena</w:t>
      </w:r>
      <w:r>
        <w:rPr>
          <w:iCs/>
        </w:rPr>
        <w:t xml:space="preserve">. Území, které </w:t>
      </w:r>
      <w:r w:rsidR="001A5776">
        <w:rPr>
          <w:iCs/>
        </w:rPr>
        <w:t>si Německo na Československé republice vynutilo, bylo vymezeno bez jakéhokoliv ohledu na hospodářskou a politickou životaschopnost ČSR. Zatímco Chamberl</w:t>
      </w:r>
      <w:r w:rsidR="007B138D">
        <w:rPr>
          <w:iCs/>
        </w:rPr>
        <w:t>ain, mylně přesvědčen</w:t>
      </w:r>
      <w:r w:rsidR="001A5776">
        <w:rPr>
          <w:iCs/>
        </w:rPr>
        <w:t>, že našel poklidné řešení „pro naši dobu“, pomíjel skutečnost, že účelem zisku sudetoněmeckých území je první krok na cestě k ovládnutí Evropy a nikoliv sjednocení Německa, jak Hitler hlásal. Hitler hodlal Československo zahrnout</w:t>
      </w:r>
      <w:r w:rsidR="004F0057">
        <w:rPr>
          <w:iCs/>
        </w:rPr>
        <w:t xml:space="preserve"> do své mocenské sféry jako zdroj pracovních sil a zbrojní produkce. Závěry Mnichovské dohody, které přijal</w:t>
      </w:r>
      <w:r w:rsidR="00EC3B6B">
        <w:rPr>
          <w:iCs/>
        </w:rPr>
        <w:t>o německé obyvatelstvo s nadšením</w:t>
      </w:r>
      <w:r w:rsidR="004F0057">
        <w:rPr>
          <w:iCs/>
        </w:rPr>
        <w:t xml:space="preserve">, chápal Hitler jako osobní prohru a to zejména díky záruce nezávislosti pro torzo ČSR, které dohoda slibovala. </w:t>
      </w:r>
      <w:r w:rsidR="00D9139B">
        <w:rPr>
          <w:iCs/>
        </w:rPr>
        <w:t>Proto si Hitler v</w:t>
      </w:r>
      <w:r w:rsidR="004F0057">
        <w:rPr>
          <w:iCs/>
        </w:rPr>
        <w:t> březnu 1939</w:t>
      </w:r>
      <w:r w:rsidR="00D9139B">
        <w:rPr>
          <w:iCs/>
        </w:rPr>
        <w:t xml:space="preserve"> vynutil</w:t>
      </w:r>
      <w:r w:rsidR="004F0057">
        <w:rPr>
          <w:iCs/>
        </w:rPr>
        <w:t xml:space="preserve"> zřízení samostatného Slovenska a Protektorátu Čechy a Morava.</w:t>
      </w:r>
      <w:r w:rsidR="00672155">
        <w:rPr>
          <w:rStyle w:val="Znakapoznpodarou"/>
          <w:iCs/>
        </w:rPr>
        <w:footnoteReference w:id="18"/>
      </w:r>
    </w:p>
    <w:p w:rsidR="004F0057" w:rsidRDefault="004F0057" w:rsidP="00106A19">
      <w:pPr>
        <w:spacing w:line="360" w:lineRule="auto"/>
        <w:ind w:firstLine="708"/>
        <w:jc w:val="both"/>
        <w:rPr>
          <w:iCs/>
        </w:rPr>
      </w:pPr>
      <w:r>
        <w:rPr>
          <w:iCs/>
        </w:rPr>
        <w:lastRenderedPageBreak/>
        <w:t>Mnichovské rozhodnutí znamenalo jen další v</w:t>
      </w:r>
      <w:r w:rsidR="007250E3">
        <w:rPr>
          <w:iCs/>
        </w:rPr>
        <w:t>yzbrojení Německa. V pevnostech v odstoupeném</w:t>
      </w:r>
      <w:r>
        <w:rPr>
          <w:iCs/>
        </w:rPr>
        <w:t xml:space="preserve"> pohraničí musela československá armáda zanechat kanony, kulomety a munici za dvě miliardy korun. </w:t>
      </w:r>
      <w:r w:rsidR="00FE68C8">
        <w:rPr>
          <w:iCs/>
        </w:rPr>
        <w:t>Němci, podporovaní zástupci</w:t>
      </w:r>
      <w:r w:rsidR="00E5005B">
        <w:rPr>
          <w:iCs/>
        </w:rPr>
        <w:t xml:space="preserve"> Velké Británie a Itálie, prosadili v příhraničním území odtržení oblastí s více než nadpoloviční většinou německé populace. Původní české představy zahrnující pouze území s 75% něme</w:t>
      </w:r>
      <w:r w:rsidR="00FE68C8">
        <w:rPr>
          <w:iCs/>
        </w:rPr>
        <w:t>ckou majoritou se tak nenaplnily</w:t>
      </w:r>
      <w:r w:rsidR="00E5005B">
        <w:rPr>
          <w:iCs/>
        </w:rPr>
        <w:t>.</w:t>
      </w:r>
      <w:r w:rsidR="00705257">
        <w:rPr>
          <w:iCs/>
        </w:rPr>
        <w:t xml:space="preserve"> Tento fakt znamenal, že byla zabrána rozsáhlá </w:t>
      </w:r>
      <w:r w:rsidR="001208DC">
        <w:rPr>
          <w:iCs/>
        </w:rPr>
        <w:t>území Čech a Moravy, ale také zanecháno zhruba 600 000</w:t>
      </w:r>
      <w:r w:rsidR="00705257">
        <w:rPr>
          <w:iCs/>
        </w:rPr>
        <w:t xml:space="preserve"> Čechů na těchto územích.</w:t>
      </w:r>
      <w:r w:rsidR="0073795E">
        <w:rPr>
          <w:rStyle w:val="Znakapoznpodarou"/>
          <w:iCs/>
        </w:rPr>
        <w:footnoteReference w:id="19"/>
      </w:r>
    </w:p>
    <w:p w:rsidR="00705257" w:rsidRDefault="00705257" w:rsidP="00106A19">
      <w:pPr>
        <w:spacing w:line="360" w:lineRule="auto"/>
        <w:ind w:firstLine="708"/>
        <w:jc w:val="both"/>
        <w:rPr>
          <w:iCs/>
        </w:rPr>
      </w:pPr>
      <w:r>
        <w:rPr>
          <w:iCs/>
        </w:rPr>
        <w:t>Faktické i právní negování tzv. mnichovské dohody a jejích přímých následků se stalo jedním z hlavních cílů československého odboje v období druhé světové války.</w:t>
      </w:r>
      <w:r w:rsidR="0051290D">
        <w:rPr>
          <w:iCs/>
        </w:rPr>
        <w:t xml:space="preserve"> V srpnu 1942 uznala její neplatnost nejdříve britská vláda a poté i Francouzský národní výbor. 26. září 1944 uznala neplatnost mnichovské dohody i nová, postfašistická italská vláda. Prosovětská v</w:t>
      </w:r>
      <w:r w:rsidR="00C01A4C">
        <w:rPr>
          <w:iCs/>
        </w:rPr>
        <w:t>láda NDR uznala neplatnost 23. č</w:t>
      </w:r>
      <w:r w:rsidR="0051290D">
        <w:rPr>
          <w:iCs/>
        </w:rPr>
        <w:t>ervna 1950. Postoj západoněmeckých vlád byl komplikovanější a Sudetoněmecké krajanské sdružení a organizace v něm zapojené stále trvá na platnosti mnichovské dohody, z čehož odvozuje také nároky na teritoria a majetky.</w:t>
      </w:r>
      <w:r w:rsidR="0073795E">
        <w:rPr>
          <w:rStyle w:val="Znakapoznpodarou"/>
          <w:iCs/>
        </w:rPr>
        <w:footnoteReference w:id="20"/>
      </w:r>
    </w:p>
    <w:p w:rsidR="0033467B" w:rsidRDefault="00F11711" w:rsidP="00E926A6">
      <w:pPr>
        <w:spacing w:line="360" w:lineRule="auto"/>
        <w:ind w:firstLine="708"/>
        <w:jc w:val="both"/>
        <w:rPr>
          <w:iCs/>
        </w:rPr>
      </w:pPr>
      <w:r>
        <w:rPr>
          <w:iCs/>
        </w:rPr>
        <w:t>Mnichovská dohoda je z českého pohledu považována za největší nespravedlnost a křivdu západních velmocí na československém obyvatelstvu. Z dnešního pohledu se může jevit jako zbabělé řešení tehdejšího problému, ale při hlubší analýze všech okolností je jasné, že měly západní mocnosti velkou snahu řešit Hitlerovy požadavky cestou dohody a obětování maličkého Československa. Obavy před další světovou válkou, ekonomická a v neposlední řadě také vojenská hlediska vedla k podpisu Mnichovské dohody a rozpoutání řetězce událostí, který vyvrcholil</w:t>
      </w:r>
      <w:r w:rsidR="00861EF9">
        <w:rPr>
          <w:iCs/>
        </w:rPr>
        <w:t>y</w:t>
      </w:r>
      <w:r w:rsidR="00E926A6">
        <w:rPr>
          <w:iCs/>
        </w:rPr>
        <w:t xml:space="preserve"> druhou světovou válkou</w:t>
      </w:r>
    </w:p>
    <w:p w:rsidR="00E926A6" w:rsidRPr="00106A19" w:rsidRDefault="00E926A6" w:rsidP="00861EF9">
      <w:pPr>
        <w:spacing w:line="360" w:lineRule="auto"/>
        <w:jc w:val="both"/>
        <w:rPr>
          <w:iCs/>
        </w:rPr>
      </w:pPr>
    </w:p>
    <w:p w:rsidR="008A5C6C" w:rsidRDefault="00A11789" w:rsidP="008A5C6C">
      <w:pPr>
        <w:pStyle w:val="Nadpis2"/>
      </w:pPr>
      <w:bookmarkStart w:id="19" w:name="_Toc291002691"/>
      <w:r>
        <w:rPr>
          <w:rFonts w:ascii="Times New Roman" w:hAnsi="Times New Roman" w:cs="Times New Roman"/>
        </w:rPr>
        <w:t>O</w:t>
      </w:r>
      <w:r w:rsidR="0068386C">
        <w:rPr>
          <w:rFonts w:ascii="Times New Roman" w:hAnsi="Times New Roman" w:cs="Times New Roman"/>
        </w:rPr>
        <w:t>dsun sudetských Němců</w:t>
      </w:r>
      <w:bookmarkEnd w:id="19"/>
    </w:p>
    <w:p w:rsidR="008A5C6C" w:rsidRPr="008A5C6C" w:rsidRDefault="008A5C6C" w:rsidP="008A5C6C"/>
    <w:p w:rsidR="000D2176" w:rsidRDefault="000D2176" w:rsidP="00FC34F8">
      <w:pPr>
        <w:spacing w:line="360" w:lineRule="auto"/>
        <w:ind w:firstLine="708"/>
        <w:jc w:val="both"/>
        <w:rPr>
          <w:bCs/>
        </w:rPr>
      </w:pPr>
      <w:r w:rsidRPr="00FC34F8">
        <w:rPr>
          <w:iCs/>
        </w:rPr>
        <w:t xml:space="preserve">Z česko-německého pohraničí, které je </w:t>
      </w:r>
      <w:r w:rsidR="00664225">
        <w:rPr>
          <w:iCs/>
        </w:rPr>
        <w:t>na</w:t>
      </w:r>
      <w:r w:rsidRPr="00FC34F8">
        <w:rPr>
          <w:iCs/>
        </w:rPr>
        <w:t>z</w:t>
      </w:r>
      <w:r w:rsidR="00664225">
        <w:rPr>
          <w:iCs/>
        </w:rPr>
        <w:t>ýváno</w:t>
      </w:r>
      <w:r w:rsidRPr="00FC34F8">
        <w:rPr>
          <w:iCs/>
        </w:rPr>
        <w:t xml:space="preserve"> jako Sudety</w:t>
      </w:r>
      <w:r w:rsidR="001505C6">
        <w:rPr>
          <w:iCs/>
        </w:rPr>
        <w:t>,</w:t>
      </w:r>
      <w:r w:rsidR="000E123D" w:rsidRPr="00FC34F8">
        <w:rPr>
          <w:iCs/>
        </w:rPr>
        <w:t xml:space="preserve"> byly po 2. světové válce odsunuty</w:t>
      </w:r>
      <w:r w:rsidRPr="00FC34F8">
        <w:rPr>
          <w:iCs/>
        </w:rPr>
        <w:t xml:space="preserve"> tři miliony Němců a do vylidněných území s</w:t>
      </w:r>
      <w:r w:rsidR="000E123D" w:rsidRPr="00FC34F8">
        <w:rPr>
          <w:iCs/>
        </w:rPr>
        <w:t>e</w:t>
      </w:r>
      <w:r w:rsidR="00FC34F8">
        <w:rPr>
          <w:iCs/>
        </w:rPr>
        <w:t xml:space="preserve"> následně nastěhovaly takřka dva</w:t>
      </w:r>
      <w:r w:rsidR="00E93D41" w:rsidRPr="00FC34F8">
        <w:rPr>
          <w:iCs/>
        </w:rPr>
        <w:t xml:space="preserve"> milionu Čechů. </w:t>
      </w:r>
      <w:r w:rsidR="00FC34F8">
        <w:rPr>
          <w:iCs/>
        </w:rPr>
        <w:t>Toto</w:t>
      </w:r>
      <w:r w:rsidR="00E93D41" w:rsidRPr="00FC34F8">
        <w:rPr>
          <w:iCs/>
        </w:rPr>
        <w:t xml:space="preserve"> stěhování bylo největší sociodemografickou událostí celé české historie</w:t>
      </w:r>
      <w:r w:rsidRPr="00FC34F8">
        <w:rPr>
          <w:iCs/>
        </w:rPr>
        <w:t>. Každá čt</w:t>
      </w:r>
      <w:r w:rsidR="002349D8" w:rsidRPr="00FC34F8">
        <w:rPr>
          <w:iCs/>
        </w:rPr>
        <w:t>vrtá</w:t>
      </w:r>
      <w:r w:rsidRPr="00FC34F8">
        <w:rPr>
          <w:iCs/>
        </w:rPr>
        <w:t xml:space="preserve"> rodina nebo alespoň některý její přísl</w:t>
      </w:r>
      <w:r w:rsidR="002349D8" w:rsidRPr="00FC34F8">
        <w:rPr>
          <w:iCs/>
        </w:rPr>
        <w:t>ušník se odstěhoval do vylidněných Sudet</w:t>
      </w:r>
      <w:r w:rsidRPr="00FC34F8">
        <w:rPr>
          <w:iCs/>
        </w:rPr>
        <w:t xml:space="preserve">. </w:t>
      </w:r>
      <w:r w:rsidR="002349D8" w:rsidRPr="00FC34F8">
        <w:t>Rázem</w:t>
      </w:r>
      <w:r w:rsidR="002349D8" w:rsidRPr="00FC34F8">
        <w:rPr>
          <w:bCs/>
        </w:rPr>
        <w:t xml:space="preserve"> z</w:t>
      </w:r>
      <w:r w:rsidRPr="00FC34F8">
        <w:rPr>
          <w:bCs/>
        </w:rPr>
        <w:t>aniklo</w:t>
      </w:r>
      <w:r w:rsidR="002349D8" w:rsidRPr="00FC34F8">
        <w:rPr>
          <w:bCs/>
        </w:rPr>
        <w:t xml:space="preserve"> až na 3000 obcí nebo jejich částí a</w:t>
      </w:r>
      <w:r w:rsidRPr="00FC34F8">
        <w:rPr>
          <w:bCs/>
        </w:rPr>
        <w:t xml:space="preserve"> do roku 1947 bylo zrušeno 70 000 drobných živností</w:t>
      </w:r>
      <w:r w:rsidR="002349D8" w:rsidRPr="00FC34F8">
        <w:rPr>
          <w:bCs/>
        </w:rPr>
        <w:t>. Místo toho</w:t>
      </w:r>
      <w:r w:rsidR="00FC34F8">
        <w:rPr>
          <w:bCs/>
        </w:rPr>
        <w:t xml:space="preserve"> </w:t>
      </w:r>
      <w:r w:rsidR="00FC34F8" w:rsidRPr="00FC34F8">
        <w:rPr>
          <w:bCs/>
        </w:rPr>
        <w:t>komunistický režim</w:t>
      </w:r>
      <w:r w:rsidR="002349D8" w:rsidRPr="00FC34F8">
        <w:rPr>
          <w:bCs/>
        </w:rPr>
        <w:t xml:space="preserve"> </w:t>
      </w:r>
      <w:r w:rsidR="002349D8" w:rsidRPr="00FC34F8">
        <w:rPr>
          <w:bCs/>
        </w:rPr>
        <w:lastRenderedPageBreak/>
        <w:t>koncentroval do pohraničí těžký průmysl,</w:t>
      </w:r>
      <w:r w:rsidRPr="00FC34F8">
        <w:rPr>
          <w:bCs/>
        </w:rPr>
        <w:t xml:space="preserve"> tepelné elektrárny, vojenské prostory</w:t>
      </w:r>
      <w:r w:rsidR="002349D8" w:rsidRPr="00FC34F8">
        <w:rPr>
          <w:bCs/>
        </w:rPr>
        <w:t xml:space="preserve"> atd.</w:t>
      </w:r>
      <w:r w:rsidR="00FC34F8">
        <w:rPr>
          <w:bCs/>
        </w:rPr>
        <w:t xml:space="preserve"> Vzhled příhraničí se změnil,</w:t>
      </w:r>
      <w:r w:rsidR="005457F1" w:rsidRPr="00FC34F8">
        <w:rPr>
          <w:bCs/>
        </w:rPr>
        <w:t xml:space="preserve"> </w:t>
      </w:r>
      <w:r w:rsidR="00FC34F8">
        <w:rPr>
          <w:bCs/>
        </w:rPr>
        <w:t>z</w:t>
      </w:r>
      <w:r w:rsidR="005457F1" w:rsidRPr="00FC34F8">
        <w:rPr>
          <w:bCs/>
        </w:rPr>
        <w:t>mizela pospolitost a</w:t>
      </w:r>
      <w:r w:rsidR="007E42FC">
        <w:rPr>
          <w:bCs/>
        </w:rPr>
        <w:t xml:space="preserve"> zásadně se změnil i</w:t>
      </w:r>
      <w:r w:rsidR="005457F1" w:rsidRPr="00FC34F8">
        <w:rPr>
          <w:bCs/>
        </w:rPr>
        <w:t xml:space="preserve"> vzhled krajiny</w:t>
      </w:r>
      <w:r w:rsidRPr="00FC34F8">
        <w:rPr>
          <w:bCs/>
        </w:rPr>
        <w:t xml:space="preserve">. </w:t>
      </w:r>
      <w:r w:rsidR="00FC34F8">
        <w:rPr>
          <w:rStyle w:val="Znakapoznpodarou"/>
          <w:bCs/>
        </w:rPr>
        <w:footnoteReference w:id="21"/>
      </w:r>
    </w:p>
    <w:p w:rsidR="00CC0736" w:rsidRDefault="00226B35" w:rsidP="00226B35">
      <w:pPr>
        <w:spacing w:line="360" w:lineRule="auto"/>
        <w:jc w:val="both"/>
      </w:pPr>
      <w:r>
        <w:tab/>
        <w:t>Odsun Němců vzedmul živelnou vlnu odplaty, která se šířila zemí jako reakce na činy prováděné během šestileté nacistické okupace. Cílem odplaty se stalo vedle kolaborantů a příslušníků německé armády také německé obyvatelstvo</w:t>
      </w:r>
      <w:r w:rsidR="00D124C6">
        <w:t>. Část odešla dobrovolně ještě před koncem války nebo bezprostředně po</w:t>
      </w:r>
      <w:r w:rsidR="00674953">
        <w:t xml:space="preserve"> jejím</w:t>
      </w:r>
      <w:r w:rsidR="00D124C6">
        <w:t xml:space="preserve"> konci. Československé výkonné orgány jen velmi těžko získávaly kontrolu nad územím a to zejména v příhraničí. Tuto situaci využila řada lidí, kteří se dopouštěli vražd a dalších zločinů </w:t>
      </w:r>
      <w:r w:rsidR="00C51B21">
        <w:t>na německém obyvatelstvu. O</w:t>
      </w:r>
      <w:r w:rsidR="00D124C6">
        <w:t>dsunované obyvatelstvo začalo být</w:t>
      </w:r>
      <w:r w:rsidR="00571E07">
        <w:t xml:space="preserve"> </w:t>
      </w:r>
      <w:r w:rsidR="00D124C6">
        <w:t xml:space="preserve">shromažďováno v internačních střediscích. </w:t>
      </w:r>
      <w:r w:rsidR="00571E07">
        <w:t xml:space="preserve">Chaotická situace poznamenala i snahy o </w:t>
      </w:r>
      <w:r w:rsidR="00C73374">
        <w:t>neregulovaný, tzv. divoký odsun. Divoký odsun Němců z Českoslovens</w:t>
      </w:r>
      <w:r w:rsidR="004B16E5">
        <w:t>ka byl</w:t>
      </w:r>
      <w:r w:rsidR="00C73374">
        <w:t xml:space="preserve"> </w:t>
      </w:r>
      <w:r w:rsidR="004B16E5">
        <w:t xml:space="preserve">proces </w:t>
      </w:r>
      <w:r w:rsidR="00C73374">
        <w:t>vyhošťování německého obyvatelstva od května do srpna roku 1945</w:t>
      </w:r>
      <w:r w:rsidR="004B16E5">
        <w:t xml:space="preserve">, prováděný </w:t>
      </w:r>
      <w:r w:rsidR="00C73374">
        <w:t xml:space="preserve">místními revolučními orgány, československými a sovětskými vojenskými veliteli. Tento odsun neprobíhal v oblasti obsazené americkou armádou, ale týkal se asi 660 000 Němců, a směřoval do oblasti sovětské okupační zóny v Německu a Rakousku. Výběr osob pro </w:t>
      </w:r>
      <w:r w:rsidR="004B16E5">
        <w:t>vyhoštění byl výhradně záležitostí</w:t>
      </w:r>
      <w:r w:rsidR="00C73374">
        <w:t xml:space="preserve"> revolučních jednotek a orgánů. Převážně se týkal mimořádně zkompromitovaných osob – funkcionářů nacistických organizací nebo členů SS a SA. Týkal se také Němců, kteří se na odstoupená území přistěhovali po </w:t>
      </w:r>
      <w:r w:rsidR="00E926A6">
        <w:br/>
      </w:r>
      <w:r w:rsidR="00C73374">
        <w:t xml:space="preserve">1. říjnu 1938 z území Říše. Jen menší část viníků, kteří se dopustili zločinů na německém obyvatelstvu, se dočkala potrestání. Dne 8. srpna </w:t>
      </w:r>
      <w:r w:rsidR="00EE46EC">
        <w:t>1945 vydalo ministerstvo obrany výnos o okamžitém přerušení vyhošťování Němců až do rozhodnutí Kontrolní rady ve smyslu Postupimské dohody.</w:t>
      </w:r>
      <w:r w:rsidR="00F35085">
        <w:rPr>
          <w:rStyle w:val="Znakapoznpodarou"/>
        </w:rPr>
        <w:footnoteReference w:id="22"/>
      </w:r>
    </w:p>
    <w:p w:rsidR="00226B35" w:rsidRDefault="00226B35" w:rsidP="00FC34F8">
      <w:pPr>
        <w:spacing w:line="360" w:lineRule="auto"/>
        <w:ind w:firstLine="708"/>
        <w:jc w:val="both"/>
      </w:pPr>
    </w:p>
    <w:p w:rsidR="00226B35" w:rsidRPr="00226B35" w:rsidRDefault="00226B35" w:rsidP="00226B35">
      <w:pPr>
        <w:pStyle w:val="Nadpis2"/>
        <w:rPr>
          <w:rFonts w:ascii="Times New Roman" w:hAnsi="Times New Roman" w:cs="Times New Roman"/>
        </w:rPr>
      </w:pPr>
      <w:bookmarkStart w:id="20" w:name="_Toc291002692"/>
      <w:r w:rsidRPr="00226B35">
        <w:rPr>
          <w:rFonts w:ascii="Times New Roman" w:hAnsi="Times New Roman" w:cs="Times New Roman"/>
        </w:rPr>
        <w:t>Benešovy dekrety</w:t>
      </w:r>
      <w:bookmarkEnd w:id="20"/>
    </w:p>
    <w:p w:rsidR="00313976" w:rsidRDefault="00313976" w:rsidP="00FC34F8">
      <w:pPr>
        <w:spacing w:line="360" w:lineRule="auto"/>
        <w:jc w:val="both"/>
      </w:pPr>
    </w:p>
    <w:p w:rsidR="00A36501" w:rsidRDefault="00E509CE" w:rsidP="00592022">
      <w:pPr>
        <w:spacing w:line="360" w:lineRule="auto"/>
        <w:ind w:firstLine="576"/>
        <w:jc w:val="both"/>
      </w:pPr>
      <w:r>
        <w:t>„</w:t>
      </w:r>
      <w:r w:rsidRPr="00E509CE">
        <w:t xml:space="preserve">Prezidentské dekrety byly vydávány od roku 1940, tehdy exilovým prezidentem Benešem ve Velké Británii, až do ustavení Prozatímního Národního shromáždění do dne 28. 10. 1945. Bylo jich vydáno za toto období celkem 143, z toho 44 v zahraničí, tj. v průběhu války. Tyto dekrety byly formou zákonodárné činnosti v době ústavní nouze, </w:t>
      </w:r>
      <w:r w:rsidR="00626B85">
        <w:lastRenderedPageBreak/>
        <w:t>když</w:t>
      </w:r>
      <w:r w:rsidRPr="00E509CE">
        <w:t xml:space="preserve"> nemohly působit ústavní orgány Č</w:t>
      </w:r>
      <w:r w:rsidR="00626B85">
        <w:t>S</w:t>
      </w:r>
      <w:r w:rsidRPr="00E509CE">
        <w:t>R. Při jejich dnešním hodnocení je třeba brát v úvahu historické i právní okolnosti jejich vzniku.</w:t>
      </w:r>
      <w:r>
        <w:t>“</w:t>
      </w:r>
      <w:r>
        <w:rPr>
          <w:rStyle w:val="Znakapoznpodarou"/>
        </w:rPr>
        <w:footnoteReference w:id="23"/>
      </w:r>
    </w:p>
    <w:p w:rsidR="00592022" w:rsidRDefault="00592022" w:rsidP="00347337">
      <w:pPr>
        <w:spacing w:line="360" w:lineRule="auto"/>
        <w:ind w:firstLine="576"/>
        <w:jc w:val="both"/>
      </w:pPr>
      <w:r>
        <w:tab/>
      </w:r>
      <w:r w:rsidR="00347337">
        <w:t>Benešovy dekrety</w:t>
      </w:r>
      <w:r w:rsidR="00347337" w:rsidRPr="00347337">
        <w:t xml:space="preserve"> měly stabil</w:t>
      </w:r>
      <w:r w:rsidR="00347337">
        <w:t xml:space="preserve">izovat poválečné Československo. Nakonec ovšem posloužily </w:t>
      </w:r>
      <w:r w:rsidR="00347337" w:rsidRPr="00347337">
        <w:t>také</w:t>
      </w:r>
      <w:r w:rsidR="00347337">
        <w:t xml:space="preserve"> jako prostředek masivního</w:t>
      </w:r>
      <w:r w:rsidR="00347337" w:rsidRPr="00347337">
        <w:t xml:space="preserve"> znárodňování a odsunu milionů obyvatel. Nutno </w:t>
      </w:r>
      <w:r w:rsidR="00347337">
        <w:t xml:space="preserve">podotknout, že </w:t>
      </w:r>
      <w:r w:rsidR="00347337" w:rsidRPr="00347337">
        <w:t>v</w:t>
      </w:r>
      <w:r w:rsidR="00347337">
        <w:t>še proběhlo v</w:t>
      </w:r>
      <w:r w:rsidR="00347337" w:rsidRPr="00347337">
        <w:t xml:space="preserve"> intencích mezinárodní politiky. </w:t>
      </w:r>
      <w:r w:rsidR="00347337">
        <w:t xml:space="preserve">Benešovy dekrety </w:t>
      </w:r>
      <w:r w:rsidR="00347337" w:rsidRPr="00347337">
        <w:t>patřily do své d</w:t>
      </w:r>
      <w:r w:rsidR="00B70FEE">
        <w:t>oby a měly</w:t>
      </w:r>
      <w:r w:rsidR="00347337">
        <w:t xml:space="preserve"> v ní také své opodstatnění</w:t>
      </w:r>
      <w:r w:rsidR="00347337" w:rsidRPr="00347337">
        <w:t>.</w:t>
      </w:r>
      <w:r w:rsidR="0036420A">
        <w:t xml:space="preserve"> Pod pojmem B</w:t>
      </w:r>
      <w:r w:rsidR="003A69EB">
        <w:t>enešovy dekrety</w:t>
      </w:r>
      <w:r w:rsidR="0036420A">
        <w:t xml:space="preserve"> se rozumí celý soubor právních předloh. Velká část těchto právních předpisů vznikla v době exilové vlády a podílela se na nich také řada institucí exilové vlády, především ministerstvo vnitra, ministerstvo národní obrany a také Benešova kancelář. Dekrety nesou Benešovo jméno, </w:t>
      </w:r>
      <w:r w:rsidR="00D6232E">
        <w:t>protože je parafoval, ale název neznamená</w:t>
      </w:r>
      <w:r w:rsidR="0036420A">
        <w:t xml:space="preserve"> jeho autorství.</w:t>
      </w:r>
      <w:r w:rsidR="00347337">
        <w:rPr>
          <w:rStyle w:val="Znakapoznpodarou"/>
        </w:rPr>
        <w:footnoteReference w:id="24"/>
      </w:r>
    </w:p>
    <w:p w:rsidR="0036420A" w:rsidRDefault="0036420A" w:rsidP="00A163D6">
      <w:pPr>
        <w:spacing w:line="360" w:lineRule="auto"/>
        <w:ind w:firstLine="576"/>
        <w:jc w:val="both"/>
        <w:rPr>
          <w:iCs/>
        </w:rPr>
      </w:pPr>
      <w:r>
        <w:rPr>
          <w:iCs/>
        </w:rPr>
        <w:t xml:space="preserve">Zajímavý je pohled rakouského historika </w:t>
      </w:r>
      <w:r w:rsidRPr="0036420A">
        <w:rPr>
          <w:iCs/>
        </w:rPr>
        <w:t>Niklas</w:t>
      </w:r>
      <w:r>
        <w:rPr>
          <w:iCs/>
        </w:rPr>
        <w:t>e</w:t>
      </w:r>
      <w:r w:rsidRPr="0036420A">
        <w:rPr>
          <w:iCs/>
        </w:rPr>
        <w:t xml:space="preserve"> Perzi</w:t>
      </w:r>
      <w:r>
        <w:rPr>
          <w:iCs/>
        </w:rPr>
        <w:t>ho</w:t>
      </w:r>
      <w:r w:rsidRPr="0036420A">
        <w:rPr>
          <w:iCs/>
        </w:rPr>
        <w:t>:</w:t>
      </w:r>
      <w:r w:rsidR="00761D1A" w:rsidRPr="00761D1A">
        <w:rPr>
          <w:rStyle w:val="Znakapoznpodarou"/>
          <w:iCs/>
        </w:rPr>
        <w:t xml:space="preserve"> </w:t>
      </w:r>
      <w:r w:rsidR="00761D1A">
        <w:rPr>
          <w:rStyle w:val="Znakapoznpodarou"/>
          <w:iCs/>
        </w:rPr>
        <w:footnoteReference w:id="25"/>
      </w:r>
      <w:r w:rsidR="00A163D6">
        <w:t xml:space="preserve"> </w:t>
      </w:r>
      <w:r>
        <w:rPr>
          <w:iCs/>
        </w:rPr>
        <w:t>„</w:t>
      </w:r>
      <w:r w:rsidRPr="0036420A">
        <w:rPr>
          <w:iCs/>
        </w:rPr>
        <w:t>Pojem Benešovy dekrety je samozřejmě historicky nesprávný, protože to nebyl jeho vynález a už vůbec je osobně nevypracoval. Ale když mluvíme o odsunu, tak je to s Benešem úzce spojeno, protože on šel do exilu s tím: "Už nemůžeme žít s Němci v jednom státě, to se teď ukázalo, rozbili nám republiku, takhle to dál nejde." Samozřejmě on měl plán nejdřív vyměnit část země a odsunout jen několik set tisíc Němců, ale pak se to radikalizovalo.</w:t>
      </w:r>
      <w:r w:rsidRPr="0036420A">
        <w:t xml:space="preserve"> </w:t>
      </w:r>
      <w:r w:rsidRPr="0036420A">
        <w:rPr>
          <w:iCs/>
        </w:rPr>
        <w:t>Plán odsunu vznikal také v protektorátním odboji, odkud byl na Beneše</w:t>
      </w:r>
      <w:r>
        <w:rPr>
          <w:iCs/>
        </w:rPr>
        <w:t xml:space="preserve"> </w:t>
      </w:r>
      <w:r w:rsidRPr="0036420A">
        <w:rPr>
          <w:iCs/>
        </w:rPr>
        <w:t>vyvíjen silný tlak, aby to bylo co nejradikálnější řešení. Samozřejmě musíme brát v úvahu, že právě protektorátní odboj každý den na vlastní kůži zažíval pocit existenciálního ohrožení. To nebyla nějaká diskuse v kavárně. Kdo šel do odboje, musel počítat s tím, že druhý den možná nepřežije. Tento pocit ohrožení pak velice určoval to, proč se domácí odboj po válce rozhodl pro odsun veškerých Němců.</w:t>
      </w:r>
      <w:r>
        <w:rPr>
          <w:iCs/>
        </w:rPr>
        <w:t>“</w:t>
      </w:r>
    </w:p>
    <w:p w:rsidR="00690264" w:rsidRDefault="00690264" w:rsidP="00A163D6">
      <w:pPr>
        <w:spacing w:line="360" w:lineRule="auto"/>
        <w:ind w:firstLine="576"/>
        <w:jc w:val="both"/>
        <w:rPr>
          <w:iCs/>
        </w:rPr>
      </w:pPr>
    </w:p>
    <w:p w:rsidR="00FF03B3" w:rsidRPr="00FF03B3" w:rsidRDefault="005B0BFD" w:rsidP="00FF03B3">
      <w:pPr>
        <w:pStyle w:val="Nadpis3"/>
        <w:rPr>
          <w:rFonts w:ascii="Times New Roman" w:hAnsi="Times New Roman" w:cs="Times New Roman"/>
        </w:rPr>
      </w:pPr>
      <w:bookmarkStart w:id="21" w:name="_Toc291002693"/>
      <w:r>
        <w:rPr>
          <w:rFonts w:ascii="Times New Roman" w:hAnsi="Times New Roman" w:cs="Times New Roman"/>
        </w:rPr>
        <w:t>P</w:t>
      </w:r>
      <w:r w:rsidR="0086593F" w:rsidRPr="0086593F">
        <w:rPr>
          <w:rFonts w:ascii="Times New Roman" w:hAnsi="Times New Roman" w:cs="Times New Roman"/>
        </w:rPr>
        <w:t>ostoj českých politiků k Benešovým dekretům</w:t>
      </w:r>
      <w:bookmarkEnd w:id="21"/>
    </w:p>
    <w:p w:rsidR="00184E67" w:rsidRDefault="00184E67" w:rsidP="007A3FE2">
      <w:pPr>
        <w:spacing w:line="360" w:lineRule="auto"/>
        <w:ind w:left="576"/>
        <w:jc w:val="both"/>
        <w:rPr>
          <w:iCs/>
        </w:rPr>
      </w:pPr>
    </w:p>
    <w:p w:rsidR="00184E67" w:rsidRDefault="007A3FE2" w:rsidP="005A3711">
      <w:pPr>
        <w:spacing w:line="360" w:lineRule="auto"/>
        <w:ind w:firstLine="576"/>
        <w:jc w:val="both"/>
        <w:rPr>
          <w:iCs/>
        </w:rPr>
      </w:pPr>
      <w:r>
        <w:rPr>
          <w:iCs/>
        </w:rPr>
        <w:t>Lisabonská smlouva, novelizující evropské právo členů EU rozpoutala vlnu diskuzí mezi českými i zahraničními politiky. Názory každé strany se snaží hájit své zájmy a hledat ospravedlnění skutků</w:t>
      </w:r>
      <w:r w:rsidR="00571DC0">
        <w:rPr>
          <w:iCs/>
        </w:rPr>
        <w:t xml:space="preserve"> té oné strany konfliktu</w:t>
      </w:r>
      <w:r>
        <w:rPr>
          <w:iCs/>
        </w:rPr>
        <w:t>.</w:t>
      </w:r>
    </w:p>
    <w:p w:rsidR="00117083" w:rsidRPr="007A3FE2" w:rsidRDefault="00571DC0" w:rsidP="00117083">
      <w:pPr>
        <w:spacing w:line="360" w:lineRule="auto"/>
        <w:ind w:firstLine="576"/>
        <w:jc w:val="both"/>
        <w:rPr>
          <w:iCs/>
        </w:rPr>
      </w:pPr>
      <w:r>
        <w:rPr>
          <w:iCs/>
        </w:rPr>
        <w:lastRenderedPageBreak/>
        <w:t xml:space="preserve">Poslanec Miroslav Kalousek ze strany TOP 09 například řekl, že </w:t>
      </w:r>
      <w:r w:rsidR="007A3FE2" w:rsidRPr="007A3FE2">
        <w:rPr>
          <w:iCs/>
        </w:rPr>
        <w:t>Benešovy dekrety js</w:t>
      </w:r>
      <w:r>
        <w:rPr>
          <w:iCs/>
        </w:rPr>
        <w:t>ou platné, neopakovatelné</w:t>
      </w:r>
      <w:r w:rsidR="007A3FE2" w:rsidRPr="007A3FE2">
        <w:rPr>
          <w:iCs/>
        </w:rPr>
        <w:t xml:space="preserve"> </w:t>
      </w:r>
      <w:r>
        <w:rPr>
          <w:iCs/>
        </w:rPr>
        <w:t>a jakékoliv další diskuse k tomuto tématu jsou nepřípustné</w:t>
      </w:r>
      <w:r w:rsidR="007A3FE2" w:rsidRPr="007A3FE2">
        <w:rPr>
          <w:iCs/>
        </w:rPr>
        <w:t xml:space="preserve">. </w:t>
      </w:r>
      <w:r>
        <w:rPr>
          <w:iCs/>
        </w:rPr>
        <w:t>Předsedkyně strany Suverenita</w:t>
      </w:r>
      <w:r w:rsidR="007A3FE2" w:rsidRPr="007A3FE2">
        <w:rPr>
          <w:iCs/>
        </w:rPr>
        <w:t xml:space="preserve"> Jana Bobošíková</w:t>
      </w:r>
      <w:r>
        <w:rPr>
          <w:iCs/>
        </w:rPr>
        <w:t xml:space="preserve"> reagovala</w:t>
      </w:r>
      <w:r w:rsidR="00974042">
        <w:rPr>
          <w:iCs/>
        </w:rPr>
        <w:t xml:space="preserve"> tak, že p</w:t>
      </w:r>
      <w:r w:rsidR="007A3FE2" w:rsidRPr="007A3FE2">
        <w:rPr>
          <w:iCs/>
        </w:rPr>
        <w:t xml:space="preserve">odle ní jsou </w:t>
      </w:r>
      <w:r w:rsidR="00974042">
        <w:rPr>
          <w:iCs/>
        </w:rPr>
        <w:t xml:space="preserve">Benešovy dekrety logickým </w:t>
      </w:r>
      <w:r w:rsidR="007A3FE2" w:rsidRPr="007A3FE2">
        <w:rPr>
          <w:iCs/>
        </w:rPr>
        <w:t xml:space="preserve">vyústěním německého nacismu, kvůli kterému byla celá Evropa rozdělena do dvou bloků. </w:t>
      </w:r>
      <w:r w:rsidR="00A96C23">
        <w:rPr>
          <w:iCs/>
        </w:rPr>
        <w:t>Exministr financí Vladimír Tlustý zase prohlásil, že celá druhá světová válka se považuje za těžké bezpráví a Benešovy dekrety jsou jen její součástí.</w:t>
      </w:r>
      <w:r w:rsidR="00B20DDA">
        <w:rPr>
          <w:rStyle w:val="Znakapoznpodarou"/>
          <w:iCs/>
        </w:rPr>
        <w:footnoteReference w:id="26"/>
      </w:r>
    </w:p>
    <w:p w:rsidR="005A3711" w:rsidRDefault="0086593F" w:rsidP="0086593F">
      <w:pPr>
        <w:spacing w:line="360" w:lineRule="auto"/>
        <w:ind w:firstLine="576"/>
        <w:jc w:val="both"/>
        <w:rPr>
          <w:iCs/>
        </w:rPr>
      </w:pPr>
      <w:r w:rsidRPr="0086593F">
        <w:rPr>
          <w:iCs/>
        </w:rPr>
        <w:t xml:space="preserve">Ministr zahraničí Karel Schwarzenberg v rozhovoru pro rakouský deník Die Presse řekl, </w:t>
      </w:r>
      <w:r>
        <w:rPr>
          <w:iCs/>
        </w:rPr>
        <w:t>že Benešovy dekrety zrušit nelze</w:t>
      </w:r>
      <w:r w:rsidRPr="0086593F">
        <w:rPr>
          <w:iCs/>
        </w:rPr>
        <w:t>. Rakousko už</w:t>
      </w:r>
      <w:r>
        <w:rPr>
          <w:iCs/>
        </w:rPr>
        <w:t xml:space="preserve"> ovšem desítky let žádá zrušení tzv.</w:t>
      </w:r>
      <w:r w:rsidRPr="0086593F">
        <w:rPr>
          <w:iCs/>
        </w:rPr>
        <w:t xml:space="preserve"> Benešových dekretů. Podle Schwarzenberga tyto poválečné zákony, na jejichž základě bylo odsunuto německé obyvatelstvo a byl konfiskován jeho majetek, jsou proti lidským právům. Na dotaz, proč tedy nežádal jejich zrušení, odpověděl: "Protože to nejde. Protože zpětný účinek není možný stejně jako u mnichovské dohody. Dějiny se nedají vrátit zpět. Nejsem žádný příznivec politiky včerejška. Měli bychom společně hledět do budoucnosti." </w:t>
      </w:r>
      <w:r w:rsidR="00BE68B4">
        <w:rPr>
          <w:rStyle w:val="Znakapoznpodarou"/>
          <w:iCs/>
        </w:rPr>
        <w:footnoteReference w:id="27"/>
      </w:r>
    </w:p>
    <w:p w:rsidR="0086593F" w:rsidRDefault="0086593F" w:rsidP="0086593F">
      <w:pPr>
        <w:spacing w:line="360" w:lineRule="auto"/>
        <w:ind w:firstLine="576"/>
        <w:jc w:val="both"/>
        <w:rPr>
          <w:iCs/>
        </w:rPr>
      </w:pPr>
      <w:r w:rsidRPr="0086593F">
        <w:rPr>
          <w:iCs/>
        </w:rPr>
        <w:t>Český ministr zahraničí uvedl, že Česko se minulosti musí postavit samo. "Intervence zvenčí mnoho nepřinesou. Také v Rakousku trvalo ostatně delší dobu, než se vypořádání s minulostí dalo do pohybu," řekl ministr. S deklaracemi se má šetřit, o minulosti se debatuje. Nekloní se ani k tomu, aby český parlament jako symbol smíření vydal o odsunu nějakou deklaraci. "Se symboly je to taková věc. Měly by se používat úsporně. V Rakousku nebo taky v Německu se často zapomíná na to, že tady už probíhají silné debaty o minulosti. Především mladí lidé se ptají, co se tehdy událo," uvedl. Šéf české diplomacie zároveň připomněl, že před nedávnem vysílala Česká televize dokument o odsunu a v Ústí se poprvé pořádala výstava o sudetských Němcích. "Něco se dalo do pohybu," podotkl Schwarzenberg.</w:t>
      </w:r>
      <w:r>
        <w:rPr>
          <w:rStyle w:val="Znakapoznpodarou"/>
          <w:iCs/>
        </w:rPr>
        <w:footnoteReference w:id="28"/>
      </w:r>
    </w:p>
    <w:p w:rsidR="005B0BFD" w:rsidRDefault="005A3711" w:rsidP="0086593F">
      <w:pPr>
        <w:spacing w:line="360" w:lineRule="auto"/>
        <w:ind w:firstLine="576"/>
        <w:jc w:val="both"/>
        <w:rPr>
          <w:iCs/>
        </w:rPr>
      </w:pPr>
      <w:r>
        <w:rPr>
          <w:iCs/>
        </w:rPr>
        <w:lastRenderedPageBreak/>
        <w:t xml:space="preserve">Postoj českých politiků vůči odsunutému německému obyvatelstvu je vcelku jednotný. Tak jako není možné napravit křivdy spáchané na českém obyvatelstvu před druhou světovou válkou a v jejím průběhu, tak není ani možné napravit tyto křivdy. Pohled obou zúčastněných stran bude neustále rozdílný a je neoddiskutovatelným faktem, že absolutní spravedlnosti není možné dosáhnout. Ztráty na životech, majetku a křivdy patří k válce. </w:t>
      </w:r>
    </w:p>
    <w:p w:rsidR="001A21ED" w:rsidRDefault="005A3711" w:rsidP="00D52352">
      <w:pPr>
        <w:spacing w:line="360" w:lineRule="auto"/>
        <w:ind w:firstLine="576"/>
        <w:jc w:val="both"/>
        <w:rPr>
          <w:iCs/>
        </w:rPr>
      </w:pPr>
      <w:r>
        <w:rPr>
          <w:iCs/>
        </w:rPr>
        <w:t>Současní politici by měli hledat cesty ke sblížení Čechů a Němců a zasadit se o spolupráci a přátelství těchto dvou zemí.</w:t>
      </w:r>
    </w:p>
    <w:p w:rsidR="00D52352" w:rsidRDefault="00D52352" w:rsidP="00D52352">
      <w:pPr>
        <w:spacing w:line="360" w:lineRule="auto"/>
        <w:ind w:firstLine="576"/>
        <w:jc w:val="both"/>
        <w:rPr>
          <w:iCs/>
        </w:rPr>
      </w:pPr>
    </w:p>
    <w:p w:rsidR="0086593F" w:rsidRDefault="001A21ED" w:rsidP="001A21ED">
      <w:pPr>
        <w:pStyle w:val="Nadpis2"/>
        <w:rPr>
          <w:rFonts w:ascii="Times New Roman" w:hAnsi="Times New Roman" w:cs="Times New Roman"/>
        </w:rPr>
      </w:pPr>
      <w:bookmarkStart w:id="22" w:name="_Toc291002694"/>
      <w:r w:rsidRPr="001A21ED">
        <w:rPr>
          <w:rFonts w:ascii="Times New Roman" w:hAnsi="Times New Roman" w:cs="Times New Roman"/>
        </w:rPr>
        <w:t>Budování nového vztahu k</w:t>
      </w:r>
      <w:r w:rsidR="000D740A">
        <w:rPr>
          <w:rFonts w:ascii="Times New Roman" w:hAnsi="Times New Roman" w:cs="Times New Roman"/>
        </w:rPr>
        <w:t> </w:t>
      </w:r>
      <w:r w:rsidR="006A06A9">
        <w:rPr>
          <w:rFonts w:ascii="Times New Roman" w:hAnsi="Times New Roman" w:cs="Times New Roman"/>
        </w:rPr>
        <w:t>Německu</w:t>
      </w:r>
      <w:bookmarkEnd w:id="22"/>
    </w:p>
    <w:p w:rsidR="000D740A" w:rsidRPr="00D52352" w:rsidRDefault="000D740A" w:rsidP="000D740A">
      <w:pPr>
        <w:rPr>
          <w:b/>
        </w:rPr>
      </w:pPr>
    </w:p>
    <w:p w:rsidR="0058670B" w:rsidRDefault="001839E6" w:rsidP="0058670B">
      <w:pPr>
        <w:spacing w:line="360" w:lineRule="auto"/>
        <w:ind w:firstLine="576"/>
        <w:jc w:val="both"/>
        <w:rPr>
          <w:iCs/>
        </w:rPr>
      </w:pPr>
      <w:r w:rsidRPr="001839E6">
        <w:rPr>
          <w:iCs/>
        </w:rPr>
        <w:t xml:space="preserve">Nový vztah ke </w:t>
      </w:r>
      <w:r w:rsidR="00781A82">
        <w:rPr>
          <w:iCs/>
        </w:rPr>
        <w:t>sjednocenému Německu byl tvořen pomalu, opatrně a</w:t>
      </w:r>
      <w:r w:rsidRPr="001839E6">
        <w:rPr>
          <w:iCs/>
        </w:rPr>
        <w:t xml:space="preserve"> už předem</w:t>
      </w:r>
      <w:r w:rsidR="00781A82">
        <w:rPr>
          <w:iCs/>
        </w:rPr>
        <w:t xml:space="preserve"> byl</w:t>
      </w:r>
      <w:r w:rsidRPr="001839E6">
        <w:rPr>
          <w:iCs/>
        </w:rPr>
        <w:t xml:space="preserve"> obtěžkán mnoha problémy, konflikty a spory z minulosti. Ke zlepšení vzájemného soužití byl zřízen </w:t>
      </w:r>
      <w:r w:rsidR="003755A5">
        <w:rPr>
          <w:iCs/>
        </w:rPr>
        <w:t>Česko-německý fond budoucnosti, Smlouva o dobrém sousedství a</w:t>
      </w:r>
      <w:r w:rsidRPr="001839E6">
        <w:rPr>
          <w:iCs/>
        </w:rPr>
        <w:t xml:space="preserve"> další programy napomáhající na cestě k přátelskému vztahu mezi</w:t>
      </w:r>
      <w:r w:rsidR="00444E1B">
        <w:rPr>
          <w:iCs/>
        </w:rPr>
        <w:t xml:space="preserve"> dvěma</w:t>
      </w:r>
      <w:r w:rsidRPr="001839E6">
        <w:rPr>
          <w:iCs/>
        </w:rPr>
        <w:t xml:space="preserve"> zeměmi.</w:t>
      </w:r>
    </w:p>
    <w:p w:rsidR="00B07010" w:rsidRDefault="00E2293A" w:rsidP="009240D9">
      <w:pPr>
        <w:spacing w:line="360" w:lineRule="auto"/>
        <w:ind w:firstLine="576"/>
        <w:jc w:val="both"/>
        <w:rPr>
          <w:iCs/>
        </w:rPr>
      </w:pPr>
      <w:r>
        <w:rPr>
          <w:iCs/>
        </w:rPr>
        <w:t>Před rokem 1989 představovalo rozdělené Německo politicky i rozdělení Evropy – „východ“ a „západ“. Cesta ke znovusjednocení nebyla pro Německo snadná. Spojení Německa mělo za následek velký rozvoj v bývalé NDR, ale vyžádalo si také velké investice. Smyslem toho všeho bylo dorovnání úrovně bývalé DDR a jednotná tvář nové země. S tím je úzce spojena i otázka diplomacie a zahraniční politiky. Prvními kroky k navázání spolupráce a uzavření minulosti jsou tedy následující deklarace.</w:t>
      </w:r>
    </w:p>
    <w:p w:rsidR="009240D9" w:rsidRDefault="009240D9" w:rsidP="009240D9">
      <w:pPr>
        <w:spacing w:line="360" w:lineRule="auto"/>
        <w:ind w:firstLine="576"/>
        <w:jc w:val="both"/>
        <w:rPr>
          <w:iCs/>
        </w:rPr>
      </w:pPr>
    </w:p>
    <w:p w:rsidR="009240D9" w:rsidRPr="001839E6" w:rsidRDefault="009240D9" w:rsidP="009240D9">
      <w:pPr>
        <w:spacing w:line="360" w:lineRule="auto"/>
        <w:ind w:firstLine="576"/>
        <w:jc w:val="both"/>
        <w:rPr>
          <w:iCs/>
        </w:rPr>
      </w:pPr>
    </w:p>
    <w:p w:rsidR="000D740A" w:rsidRPr="00F57E2C" w:rsidRDefault="000D740A" w:rsidP="000D740A">
      <w:pPr>
        <w:pStyle w:val="Nadpis3"/>
        <w:rPr>
          <w:rFonts w:ascii="Times New Roman" w:hAnsi="Times New Roman" w:cs="Times New Roman"/>
        </w:rPr>
      </w:pPr>
      <w:bookmarkStart w:id="23" w:name="_Toc291002695"/>
      <w:r w:rsidRPr="00F57E2C">
        <w:rPr>
          <w:rFonts w:ascii="Times New Roman" w:hAnsi="Times New Roman" w:cs="Times New Roman"/>
        </w:rPr>
        <w:t>Deklarace z roku 1992</w:t>
      </w:r>
      <w:bookmarkEnd w:id="23"/>
    </w:p>
    <w:p w:rsidR="001A21ED" w:rsidRDefault="001A21ED" w:rsidP="001A21ED"/>
    <w:p w:rsidR="001A21ED" w:rsidRDefault="001A21ED" w:rsidP="001A21ED">
      <w:pPr>
        <w:spacing w:line="360" w:lineRule="auto"/>
        <w:ind w:firstLine="576"/>
        <w:jc w:val="both"/>
        <w:rPr>
          <w:iCs/>
        </w:rPr>
      </w:pPr>
      <w:r w:rsidRPr="001A21ED">
        <w:rPr>
          <w:iCs/>
        </w:rPr>
        <w:t>První krok Václava Havla ve funkci prezidenta počátkem roku 1990 začal kontroverzním vystoupením a cestou do SRN a Mnichova. Začal „omluvou“ za české excesy při odsunu Němců z Československa. Od Havlových iniciativ vedla přímá cesta k uzavření česko-německé smlouvy z roku 1992</w:t>
      </w:r>
      <w:r>
        <w:rPr>
          <w:iCs/>
        </w:rPr>
        <w:t>.</w:t>
      </w:r>
      <w:r w:rsidR="00E6334C">
        <w:rPr>
          <w:rStyle w:val="Znakapoznpodarou"/>
          <w:iCs/>
        </w:rPr>
        <w:footnoteReference w:id="29"/>
      </w:r>
    </w:p>
    <w:p w:rsidR="001A21ED" w:rsidRDefault="001A21ED" w:rsidP="001A21ED">
      <w:pPr>
        <w:spacing w:line="360" w:lineRule="auto"/>
        <w:ind w:firstLine="576"/>
        <w:jc w:val="both"/>
        <w:rPr>
          <w:iCs/>
        </w:rPr>
      </w:pPr>
      <w:r w:rsidRPr="001A21ED">
        <w:rPr>
          <w:iCs/>
        </w:rPr>
        <w:t xml:space="preserve">„Smlouva o dobrém sousedství z roku 1992 je základem česko-německých vztahů od "sametové revoluce" v tehdejším Československu a od znovusjednocení Německa. </w:t>
      </w:r>
      <w:r w:rsidRPr="001A21ED">
        <w:rPr>
          <w:iCs/>
        </w:rPr>
        <w:lastRenderedPageBreak/>
        <w:t>Vymezuje rámec pro široce rozvinutou spolupráci a předpokládá pravidelná setkání na vládní úrovni.“</w:t>
      </w:r>
      <w:r>
        <w:rPr>
          <w:rStyle w:val="Znakapoznpodarou"/>
          <w:iCs/>
        </w:rPr>
        <w:footnoteReference w:id="30"/>
      </w:r>
    </w:p>
    <w:p w:rsidR="00E6334C" w:rsidRDefault="00E6334C" w:rsidP="001A21ED">
      <w:pPr>
        <w:spacing w:line="360" w:lineRule="auto"/>
        <w:ind w:firstLine="576"/>
        <w:jc w:val="both"/>
        <w:rPr>
          <w:iCs/>
        </w:rPr>
      </w:pPr>
      <w:r>
        <w:rPr>
          <w:iCs/>
        </w:rPr>
        <w:t>Havlova tzv. omluva vyvolala u části sudetoněmeckých organizací dojem, že Československo je slabé, blíží se</w:t>
      </w:r>
      <w:r w:rsidR="00AC4E9C">
        <w:rPr>
          <w:iCs/>
        </w:rPr>
        <w:t xml:space="preserve"> krizi a snad i rozpadu</w:t>
      </w:r>
      <w:r>
        <w:rPr>
          <w:iCs/>
        </w:rPr>
        <w:t>. To jen podtrhovalo myšlenku otevření starého požadavku – vyrovnání křivd Benešových dekretů. V téže době se v časopisu Střední Evropa, který otiskoval překlady projevů a článků bavorských a sudetoněmeckých politiků</w:t>
      </w:r>
      <w:r w:rsidR="006A06A9">
        <w:rPr>
          <w:iCs/>
        </w:rPr>
        <w:t>, objevily návrhy na proměnu Československé federace na spolkový stát Čechy-Morava-Slezsko-Slovensko. Tato myšlenka měla podpořit bavorskou ideu „Evropy regionů“ a otevřít cestu k dalším vazbám zemí, aniž by byl ve hře národní stát nebo Evropa států.</w:t>
      </w:r>
      <w:r w:rsidR="007010AD">
        <w:rPr>
          <w:iCs/>
        </w:rPr>
        <w:t xml:space="preserve"> Po volbách v roce 1992, kdy zvítězila koalice v čele s ODS skončilo poněkud chaotické vládní období – i když za cenu rozpadu federace a rozdělení republiky na Českou a Slovenskou republiku (od 1.</w:t>
      </w:r>
      <w:r w:rsidR="000E2203">
        <w:rPr>
          <w:iCs/>
        </w:rPr>
        <w:t xml:space="preserve"> </w:t>
      </w:r>
      <w:r w:rsidR="007010AD">
        <w:rPr>
          <w:iCs/>
        </w:rPr>
        <w:t>1.</w:t>
      </w:r>
      <w:r w:rsidR="000E2203">
        <w:rPr>
          <w:iCs/>
        </w:rPr>
        <w:t xml:space="preserve"> </w:t>
      </w:r>
      <w:r w:rsidR="007010AD">
        <w:rPr>
          <w:iCs/>
        </w:rPr>
        <w:t xml:space="preserve">1993). </w:t>
      </w:r>
      <w:r w:rsidR="00C35C0A">
        <w:rPr>
          <w:iCs/>
        </w:rPr>
        <w:t>Pokračovaní německo-českého sbližování se zpomalilo</w:t>
      </w:r>
      <w:r w:rsidR="007010AD">
        <w:rPr>
          <w:iCs/>
        </w:rPr>
        <w:t xml:space="preserve"> a jednalo se spíše v kuloárech. Vzájemná setkání ovšem pokračovala v rovině měst, obcí, regionů nebo vědeckých a kulturních pracovníků.</w:t>
      </w:r>
      <w:r w:rsidR="000D740A">
        <w:rPr>
          <w:iCs/>
        </w:rPr>
        <w:t xml:space="preserve"> Nepříznivým momentem, který stojí za zmínku z pohledu velkého Německa k malému sousedu je vydání brožury z roku 1993: „Das Ende einer Fehlkonstruktion: Tschechoslowakei“. Autoři, mezi nimiž lze nalézt i představitele sudetoněmeckých organizací, vyjádřili kritiku t</w:t>
      </w:r>
      <w:r w:rsidR="006B02DF">
        <w:rPr>
          <w:iCs/>
        </w:rPr>
        <w:t>oho, že se Havel soustředil pouze na morální</w:t>
      </w:r>
      <w:r w:rsidR="000D740A">
        <w:rPr>
          <w:iCs/>
        </w:rPr>
        <w:t xml:space="preserve"> gest</w:t>
      </w:r>
      <w:r w:rsidR="006B02DF">
        <w:rPr>
          <w:iCs/>
        </w:rPr>
        <w:t>a</w:t>
      </w:r>
      <w:r w:rsidR="000D740A">
        <w:rPr>
          <w:iCs/>
        </w:rPr>
        <w:t xml:space="preserve"> a omluv</w:t>
      </w:r>
      <w:r w:rsidR="006B02DF">
        <w:rPr>
          <w:iCs/>
        </w:rPr>
        <w:t>y</w:t>
      </w:r>
      <w:r w:rsidR="00A77B4C">
        <w:rPr>
          <w:iCs/>
        </w:rPr>
        <w:t xml:space="preserve"> a že česká vláda nepřechází k nápravě sudetoněmeckých požadavků.</w:t>
      </w:r>
      <w:r w:rsidR="00A77B4C">
        <w:rPr>
          <w:rStyle w:val="Znakapoznpodarou"/>
          <w:iCs/>
        </w:rPr>
        <w:footnoteReference w:id="31"/>
      </w:r>
    </w:p>
    <w:p w:rsidR="00B07010" w:rsidRDefault="00D26A47" w:rsidP="007D7E51">
      <w:pPr>
        <w:spacing w:line="360" w:lineRule="auto"/>
        <w:ind w:firstLine="576"/>
        <w:jc w:val="both"/>
        <w:rPr>
          <w:iCs/>
        </w:rPr>
      </w:pPr>
      <w:r>
        <w:rPr>
          <w:iCs/>
        </w:rPr>
        <w:t>S odstupem času lze říci, že Havlovy omluvné výroky byly neuváženou chybou a nepromyšleným vstřícným gestem. Odsunutému německému obyvatelstvu daly naději, že dosáhne svých požadavků na reparace a zrušení Benešových dekretů.</w:t>
      </w:r>
      <w:r w:rsidR="00306744">
        <w:rPr>
          <w:iCs/>
        </w:rPr>
        <w:t xml:space="preserve"> V předchozí podkapitole postoje českých politiků vůči Benešovým dekretům jsou uvedeny výroky českých politických zástupců</w:t>
      </w:r>
      <w:r>
        <w:rPr>
          <w:iCs/>
        </w:rPr>
        <w:t>.</w:t>
      </w:r>
    </w:p>
    <w:p w:rsidR="007D7E51" w:rsidRDefault="007D7E51" w:rsidP="00F20B8A">
      <w:pPr>
        <w:spacing w:line="360" w:lineRule="auto"/>
        <w:jc w:val="both"/>
        <w:rPr>
          <w:iCs/>
        </w:rPr>
      </w:pPr>
    </w:p>
    <w:p w:rsidR="001A21ED" w:rsidRDefault="00F57E2C" w:rsidP="00F57E2C">
      <w:pPr>
        <w:pStyle w:val="Nadpis3"/>
        <w:rPr>
          <w:rFonts w:ascii="Times New Roman" w:hAnsi="Times New Roman" w:cs="Times New Roman"/>
        </w:rPr>
      </w:pPr>
      <w:bookmarkStart w:id="24" w:name="_Toc291002696"/>
      <w:r>
        <w:rPr>
          <w:rFonts w:ascii="Times New Roman" w:hAnsi="Times New Roman" w:cs="Times New Roman"/>
        </w:rPr>
        <w:t>D</w:t>
      </w:r>
      <w:r w:rsidRPr="00F57E2C">
        <w:rPr>
          <w:rFonts w:ascii="Times New Roman" w:hAnsi="Times New Roman" w:cs="Times New Roman"/>
        </w:rPr>
        <w:t>eklarace 1996-97</w:t>
      </w:r>
      <w:bookmarkEnd w:id="24"/>
    </w:p>
    <w:p w:rsidR="00F57E2C" w:rsidRDefault="00F57E2C" w:rsidP="00F57E2C"/>
    <w:p w:rsidR="00F57E2C" w:rsidRDefault="00F57E2C" w:rsidP="004F2ACF">
      <w:pPr>
        <w:spacing w:line="360" w:lineRule="auto"/>
        <w:ind w:firstLine="576"/>
        <w:jc w:val="both"/>
        <w:rPr>
          <w:iCs/>
        </w:rPr>
      </w:pPr>
      <w:r w:rsidRPr="004F2ACF">
        <w:rPr>
          <w:iCs/>
        </w:rPr>
        <w:t>Česko-německá deklarace byla po složitých</w:t>
      </w:r>
      <w:r w:rsidR="00054152">
        <w:rPr>
          <w:iCs/>
        </w:rPr>
        <w:t xml:space="preserve"> jednáních definitivně dohodnuta</w:t>
      </w:r>
      <w:r w:rsidRPr="004F2ACF">
        <w:rPr>
          <w:iCs/>
        </w:rPr>
        <w:t xml:space="preserve"> v </w:t>
      </w:r>
      <w:r w:rsidR="00054152">
        <w:rPr>
          <w:iCs/>
        </w:rPr>
        <w:t>prosinci 1996 a následně podepsána</w:t>
      </w:r>
      <w:r w:rsidRPr="004F2ACF">
        <w:rPr>
          <w:iCs/>
        </w:rPr>
        <w:t xml:space="preserve"> v lednu 1997. V českém parlamentě</w:t>
      </w:r>
      <w:r w:rsidR="00220EDE">
        <w:rPr>
          <w:iCs/>
        </w:rPr>
        <w:t xml:space="preserve"> byla</w:t>
      </w:r>
      <w:r w:rsidRPr="004F2ACF">
        <w:rPr>
          <w:iCs/>
        </w:rPr>
        <w:t xml:space="preserve"> přijata se zvláštním usnesením, které vysvětlovalo jednotlivé pasáže z „českého“ pohledu. </w:t>
      </w:r>
      <w:r w:rsidRPr="004F2ACF">
        <w:rPr>
          <w:iCs/>
        </w:rPr>
        <w:lastRenderedPageBreak/>
        <w:t>Ovšem text deklarace se s</w:t>
      </w:r>
      <w:r w:rsidR="00A73FA0">
        <w:rPr>
          <w:iCs/>
        </w:rPr>
        <w:t xml:space="preserve"> časovým odstupem ukazuje jako velmi flexiblní </w:t>
      </w:r>
      <w:r w:rsidRPr="004F2ACF">
        <w:rPr>
          <w:iCs/>
        </w:rPr>
        <w:t>a přichází na řadu různé výklady textu. Jedinou praktickou</w:t>
      </w:r>
      <w:r w:rsidR="00A73FA0">
        <w:rPr>
          <w:iCs/>
        </w:rPr>
        <w:t xml:space="preserve"> aplikací této deklarace bylo</w:t>
      </w:r>
      <w:r w:rsidRPr="004F2ACF">
        <w:rPr>
          <w:iCs/>
        </w:rPr>
        <w:t xml:space="preserve"> zřízení společného Fondu budoucnosti a přípravy k zahájení činnosti Diskusního fóra. Názory se velmi rozcházely</w:t>
      </w:r>
      <w:r w:rsidR="001B217C">
        <w:rPr>
          <w:iCs/>
        </w:rPr>
        <w:t>,</w:t>
      </w:r>
      <w:r w:rsidRPr="004F2ACF">
        <w:rPr>
          <w:iCs/>
        </w:rPr>
        <w:t xml:space="preserve"> a to z</w:t>
      </w:r>
      <w:r w:rsidR="00A73FA0">
        <w:rPr>
          <w:iCs/>
        </w:rPr>
        <w:t>ejména na české straně. Objevovaly</w:t>
      </w:r>
      <w:r w:rsidRPr="004F2ACF">
        <w:rPr>
          <w:iCs/>
        </w:rPr>
        <w:t xml:space="preserve"> se opačné póly pohledů</w:t>
      </w:r>
      <w:r w:rsidR="001B217C">
        <w:rPr>
          <w:iCs/>
        </w:rPr>
        <w:t>, kde proti sobě stáli</w:t>
      </w:r>
      <w:r w:rsidR="004F2ACF" w:rsidRPr="004F2ACF">
        <w:rPr>
          <w:iCs/>
        </w:rPr>
        <w:t xml:space="preserve"> ti, kt</w:t>
      </w:r>
      <w:r w:rsidR="00E023C2">
        <w:rPr>
          <w:iCs/>
        </w:rPr>
        <w:t>eří téměř bez výhrady přistupovali</w:t>
      </w:r>
      <w:r w:rsidR="004F2ACF" w:rsidRPr="004F2ACF">
        <w:rPr>
          <w:iCs/>
        </w:rPr>
        <w:t xml:space="preserve"> na sudetoněmecké požadavky – zrušení Benešových dekretů, poskytnutí odškodnění, udělení občanství – a ti, kteří t</w:t>
      </w:r>
      <w:r w:rsidR="00F95ED7">
        <w:rPr>
          <w:iCs/>
        </w:rPr>
        <w:t>ento postoj kategoricky odmítali</w:t>
      </w:r>
      <w:r w:rsidR="004F2ACF" w:rsidRPr="004F2ACF">
        <w:rPr>
          <w:iCs/>
        </w:rPr>
        <w:t>.</w:t>
      </w:r>
      <w:r w:rsidR="004F2ACF">
        <w:rPr>
          <w:rStyle w:val="Znakapoznpodarou"/>
          <w:iCs/>
        </w:rPr>
        <w:footnoteReference w:id="32"/>
      </w:r>
    </w:p>
    <w:p w:rsidR="00B07010" w:rsidRDefault="004F2ACF" w:rsidP="00306744">
      <w:pPr>
        <w:spacing w:line="360" w:lineRule="auto"/>
        <w:ind w:firstLine="576"/>
        <w:jc w:val="both"/>
        <w:rPr>
          <w:iCs/>
        </w:rPr>
      </w:pPr>
      <w:r w:rsidRPr="004F2ACF">
        <w:rPr>
          <w:iCs/>
        </w:rPr>
        <w:t>„Česko-německé diskusní fórum bylo založeno v roce 1997 a je jedním z předních projektů Česko-německého fondu budoucnosti. Úkolem Fóra je udávat tón v dialogu o česko-německých vztazích. Stěžejní bod jeho činnosti spočívá v organizaci výroční konference, při níž jsou za účasti české a německé veřejnosti hosty z oblasti politiky, vědy, hospodářství a ku</w:t>
      </w:r>
      <w:r w:rsidR="0081625C">
        <w:rPr>
          <w:iCs/>
        </w:rPr>
        <w:t>ltury analyzována</w:t>
      </w:r>
      <w:r w:rsidRPr="004F2ACF">
        <w:rPr>
          <w:iCs/>
        </w:rPr>
        <w:t xml:space="preserve"> témata vztahující se k česko-německé problematice. Od roku 2004  povolávají ministři zahraničí Německa a České republiky na dvouleté funkční období po jednom předsedovi a z každé strany až 10 členů Rady Česko-německého diskus</w:t>
      </w:r>
      <w:r w:rsidR="00C56F9C">
        <w:rPr>
          <w:iCs/>
        </w:rPr>
        <w:t>n</w:t>
      </w:r>
      <w:r w:rsidRPr="004F2ACF">
        <w:rPr>
          <w:iCs/>
        </w:rPr>
        <w:t xml:space="preserve">ího fóra. Jedná se o osobnosti z různých oblastí občanské společnosti, které se </w:t>
      </w:r>
      <w:r w:rsidR="00C56F9C">
        <w:rPr>
          <w:iCs/>
        </w:rPr>
        <w:t xml:space="preserve">obzvlášť </w:t>
      </w:r>
      <w:r w:rsidRPr="004F2ACF">
        <w:rPr>
          <w:iCs/>
        </w:rPr>
        <w:t>zajímají o budoucnost česko-německých vztahů a aktivně se v této oblasti angažují.</w:t>
      </w:r>
      <w:r>
        <w:rPr>
          <w:iCs/>
        </w:rPr>
        <w:t>“</w:t>
      </w:r>
      <w:r>
        <w:rPr>
          <w:rStyle w:val="Znakapoznpodarou"/>
          <w:iCs/>
        </w:rPr>
        <w:footnoteReference w:id="33"/>
      </w:r>
    </w:p>
    <w:p w:rsidR="000940F7" w:rsidRDefault="000940F7" w:rsidP="00306744">
      <w:pPr>
        <w:spacing w:line="360" w:lineRule="auto"/>
        <w:ind w:firstLine="576"/>
        <w:jc w:val="both"/>
        <w:rPr>
          <w:iCs/>
        </w:rPr>
      </w:pPr>
      <w:r>
        <w:rPr>
          <w:iCs/>
        </w:rPr>
        <w:t xml:space="preserve">Všechny tyto projekty se aktivně podílely a stále podílí na budování dobrého sousedství a zlepšování vzájemných vztahů. </w:t>
      </w:r>
    </w:p>
    <w:p w:rsidR="00B07010" w:rsidRDefault="00B07010" w:rsidP="00B07010">
      <w:pPr>
        <w:pStyle w:val="Nadpis3"/>
        <w:rPr>
          <w:rFonts w:ascii="Times New Roman" w:hAnsi="Times New Roman" w:cs="Times New Roman"/>
        </w:rPr>
      </w:pPr>
      <w:bookmarkStart w:id="25" w:name="_Toc291002697"/>
      <w:r w:rsidRPr="00B07010">
        <w:rPr>
          <w:rFonts w:ascii="Times New Roman" w:hAnsi="Times New Roman" w:cs="Times New Roman"/>
        </w:rPr>
        <w:t>Naplňování deklarace a přínos</w:t>
      </w:r>
      <w:bookmarkEnd w:id="25"/>
    </w:p>
    <w:p w:rsidR="00B07010" w:rsidRDefault="00B07010" w:rsidP="00B07010">
      <w:pPr>
        <w:pStyle w:val="Nadpis3"/>
        <w:numPr>
          <w:ilvl w:val="0"/>
          <w:numId w:val="0"/>
        </w:numPr>
        <w:ind w:left="720"/>
        <w:rPr>
          <w:rFonts w:ascii="Times New Roman" w:hAnsi="Times New Roman" w:cs="Times New Roman"/>
        </w:rPr>
      </w:pPr>
    </w:p>
    <w:p w:rsidR="00B07010" w:rsidRDefault="00B07010" w:rsidP="00B07010">
      <w:pPr>
        <w:spacing w:line="360" w:lineRule="auto"/>
        <w:ind w:firstLine="576"/>
        <w:jc w:val="both"/>
        <w:rPr>
          <w:iCs/>
        </w:rPr>
      </w:pPr>
      <w:r>
        <w:rPr>
          <w:iCs/>
        </w:rPr>
        <w:t>Podpis a ratifikace</w:t>
      </w:r>
      <w:r w:rsidRPr="00B07010">
        <w:rPr>
          <w:iCs/>
        </w:rPr>
        <w:t xml:space="preserve"> Česko-německé deklarace </w:t>
      </w:r>
      <w:r>
        <w:rPr>
          <w:iCs/>
        </w:rPr>
        <w:t>ukázal</w:t>
      </w:r>
      <w:r w:rsidR="00783DEC">
        <w:rPr>
          <w:iCs/>
        </w:rPr>
        <w:t>y</w:t>
      </w:r>
      <w:r>
        <w:rPr>
          <w:iCs/>
        </w:rPr>
        <w:t xml:space="preserve"> snahu o zlepšení vzájemných vztahů. Dále tedy přišlo na řadu její naplňování. Přestože Deklarace obsahuje pasáže, které se dají různě interpretovat, tak měla velký potenciál pozitivně působit na česko-německé vztahy</w:t>
      </w:r>
      <w:r w:rsidRPr="00B07010">
        <w:rPr>
          <w:iCs/>
        </w:rPr>
        <w:t>.</w:t>
      </w:r>
      <w:r>
        <w:rPr>
          <w:iCs/>
        </w:rPr>
        <w:t xml:space="preserve"> Je zřejmé, že šlo zejména o morální rovinu a tu představuje zejména úcta k obětem poválečného odsunu a k obětem nacismu.</w:t>
      </w:r>
    </w:p>
    <w:p w:rsidR="008C22C9" w:rsidRDefault="00783DEC" w:rsidP="00B07010">
      <w:pPr>
        <w:spacing w:line="360" w:lineRule="auto"/>
        <w:ind w:firstLine="576"/>
        <w:jc w:val="both"/>
      </w:pPr>
      <w:r>
        <w:t>V Deklaraci můžeme spatřovat dvě roviny, morální a politickou. V části politické</w:t>
      </w:r>
      <w:r w:rsidR="008C22C9">
        <w:t xml:space="preserve"> je nejdůležitějším bodem závazek obou zemí o tom, že </w:t>
      </w:r>
      <w:r>
        <w:t xml:space="preserve">obě země </w:t>
      </w:r>
      <w:r w:rsidR="008C22C9">
        <w:t xml:space="preserve">nebudou nadále zatěžovat bilaterální vztahy otázkami a konflikty z minulosti a že budou vzájemně akceptovat své rozdílné postoje. Obě strany se tedy zavázaly k tomu, že budou tolerovat </w:t>
      </w:r>
      <w:r w:rsidR="008C22C9">
        <w:lastRenderedPageBreak/>
        <w:t xml:space="preserve">vlastní rozdílná vnímání minulosti. Deklarace může tedy být v další budoucnu vnímána jako důležitý mezník ve vývoji vzájemných vztahů. Žádný jiný dokument zabývající se zlepšením vzájemných vztahů ještě neobsahoval tak důležité body pro zlepšení situace a nevyjadřoval do takové míry společnou vůli zaměřit se na vztahy do budoucnosti. Důležité je vzájemné vědomí, že </w:t>
      </w:r>
      <w:r w:rsidR="00EC7C6F">
        <w:t>tyto vztahy jsou šancí pro dobrou spolupráci a dobré sousedské soužití.</w:t>
      </w:r>
    </w:p>
    <w:p w:rsidR="007A2EBA" w:rsidRDefault="007A2EBA" w:rsidP="00B07010">
      <w:pPr>
        <w:spacing w:line="360" w:lineRule="auto"/>
        <w:ind w:firstLine="576"/>
        <w:jc w:val="both"/>
        <w:rPr>
          <w:iCs/>
        </w:rPr>
      </w:pPr>
      <w:r>
        <w:t>Česko-německé diskusní fórum pěstuje vzájemný dialog obou zúčastněných stran. To je důležité pro zlepšení povědomí o skutečných historických faktech a vzájemné empatii. Obě strany si uvědomují, že křivdy patří minulosti a mohou mít vzájemně odlišný právní názor. To může být spatřováno jako důkaz kompro</w:t>
      </w:r>
      <w:r w:rsidR="009F3C5C">
        <w:t>mi</w:t>
      </w:r>
      <w:r>
        <w:t>su.</w:t>
      </w:r>
    </w:p>
    <w:p w:rsidR="00DD71BC" w:rsidRDefault="00DD71BC" w:rsidP="00F340A3">
      <w:pPr>
        <w:spacing w:line="360" w:lineRule="auto"/>
        <w:jc w:val="both"/>
      </w:pPr>
    </w:p>
    <w:p w:rsidR="0005786F" w:rsidRDefault="0005786F" w:rsidP="0005786F">
      <w:pPr>
        <w:pStyle w:val="Nadpis2"/>
        <w:rPr>
          <w:rFonts w:ascii="Times New Roman" w:hAnsi="Times New Roman" w:cs="Times New Roman"/>
        </w:rPr>
      </w:pPr>
      <w:bookmarkStart w:id="26" w:name="_Toc291002698"/>
      <w:r>
        <w:rPr>
          <w:rFonts w:ascii="Times New Roman" w:hAnsi="Times New Roman" w:cs="Times New Roman"/>
        </w:rPr>
        <w:t>Stanoviska S</w:t>
      </w:r>
      <w:r w:rsidRPr="00C814B5">
        <w:rPr>
          <w:rFonts w:ascii="Times New Roman" w:hAnsi="Times New Roman" w:cs="Times New Roman"/>
        </w:rPr>
        <w:t>pojených států amer</w:t>
      </w:r>
      <w:r>
        <w:rPr>
          <w:rFonts w:ascii="Times New Roman" w:hAnsi="Times New Roman" w:cs="Times New Roman"/>
        </w:rPr>
        <w:t>ických, Ruské federace, Velké Británie a Francie</w:t>
      </w:r>
      <w:r w:rsidRPr="00C814B5">
        <w:rPr>
          <w:rFonts w:ascii="Times New Roman" w:hAnsi="Times New Roman" w:cs="Times New Roman"/>
        </w:rPr>
        <w:t xml:space="preserve"> vůči Postupimské dohodě</w:t>
      </w:r>
      <w:bookmarkEnd w:id="26"/>
    </w:p>
    <w:p w:rsidR="0005786F" w:rsidRPr="00C814B5" w:rsidRDefault="0005786F" w:rsidP="0005786F">
      <w:pPr>
        <w:spacing w:line="360" w:lineRule="auto"/>
        <w:ind w:firstLine="576"/>
        <w:jc w:val="both"/>
        <w:rPr>
          <w:bCs/>
          <w:iCs/>
        </w:rPr>
      </w:pPr>
    </w:p>
    <w:p w:rsidR="0005786F" w:rsidRPr="00C814B5" w:rsidRDefault="0005786F" w:rsidP="0005786F">
      <w:pPr>
        <w:spacing w:line="360" w:lineRule="auto"/>
        <w:ind w:firstLine="576"/>
        <w:jc w:val="both"/>
        <w:rPr>
          <w:bCs/>
          <w:iCs/>
        </w:rPr>
      </w:pPr>
      <w:r w:rsidRPr="00C814B5">
        <w:rPr>
          <w:bCs/>
          <w:iCs/>
        </w:rPr>
        <w:t>Tato podkapitola se bude zabývat stanovisky jednotlivých světových velmocí a jejich vyjádření k dohodě z </w:t>
      </w:r>
      <w:r>
        <w:rPr>
          <w:bCs/>
          <w:iCs/>
        </w:rPr>
        <w:t>N</w:t>
      </w:r>
      <w:r w:rsidRPr="00C814B5">
        <w:rPr>
          <w:bCs/>
          <w:iCs/>
        </w:rPr>
        <w:t>ěmecké Postupimi z roku 194</w:t>
      </w:r>
      <w:r>
        <w:rPr>
          <w:bCs/>
          <w:iCs/>
        </w:rPr>
        <w:t>5, která byla striktně založena na mezinárodním právu. Závěry smlouvy byly mnohokrát potvrzeny v různých diplomatických souvislostech.</w:t>
      </w:r>
    </w:p>
    <w:p w:rsidR="0005786F" w:rsidRDefault="0005786F" w:rsidP="0005786F">
      <w:pPr>
        <w:spacing w:line="360" w:lineRule="auto"/>
        <w:ind w:firstLine="576"/>
        <w:jc w:val="both"/>
        <w:rPr>
          <w:bCs/>
          <w:iCs/>
        </w:rPr>
      </w:pPr>
      <w:r>
        <w:rPr>
          <w:bCs/>
          <w:iCs/>
        </w:rPr>
        <w:t xml:space="preserve">V období </w:t>
      </w:r>
      <w:r w:rsidRPr="00C814B5">
        <w:rPr>
          <w:bCs/>
          <w:iCs/>
        </w:rPr>
        <w:t>17. července až 2. srpna 1945 se konala</w:t>
      </w:r>
      <w:r>
        <w:rPr>
          <w:bCs/>
          <w:iCs/>
        </w:rPr>
        <w:t xml:space="preserve"> v Německé Postupimi</w:t>
      </w:r>
      <w:r w:rsidRPr="00C814B5">
        <w:rPr>
          <w:bCs/>
          <w:iCs/>
        </w:rPr>
        <w:t xml:space="preserve"> konference šéfů vlád S</w:t>
      </w:r>
      <w:r>
        <w:rPr>
          <w:bCs/>
          <w:iCs/>
        </w:rPr>
        <w:t>pojených států, Velké Británie a Sovětského svazu. Toto byla poslední konference této koalice, a proto je řazena mezi mezníky světových dějin. K ú</w:t>
      </w:r>
      <w:r w:rsidRPr="00C814B5">
        <w:rPr>
          <w:bCs/>
          <w:iCs/>
        </w:rPr>
        <w:t>častn</w:t>
      </w:r>
      <w:r>
        <w:rPr>
          <w:bCs/>
          <w:iCs/>
        </w:rPr>
        <w:t>íkům vrcholného setkání vítězných stran patřili americký prezident H. Truman, sovětský vůdce J.</w:t>
      </w:r>
      <w:r w:rsidRPr="00C814B5">
        <w:rPr>
          <w:bCs/>
          <w:iCs/>
        </w:rPr>
        <w:t xml:space="preserve"> </w:t>
      </w:r>
      <w:r>
        <w:rPr>
          <w:bCs/>
          <w:iCs/>
        </w:rPr>
        <w:t>Stalin a britský premiér W. Churchill</w:t>
      </w:r>
      <w:r w:rsidRPr="00C814B5">
        <w:rPr>
          <w:bCs/>
          <w:iCs/>
        </w:rPr>
        <w:t>.</w:t>
      </w:r>
      <w:r>
        <w:rPr>
          <w:bCs/>
          <w:iCs/>
        </w:rPr>
        <w:t xml:space="preserve"> Závěry této konference měly zásadní dopad na poválečné uspořádání Evropy a osud poválečného Německa. Mimo jiné bylo Německo rozděleno do čtyř okupačních zón, demilitarizováno atd. Pro dokreslení souvislostí týkající se česko-německých otázek je ovšem zásadní, že státníci uznali nutnost probíhajícího odsunu německého obyvatelstva z Polska, Československa a Maďarska do Německa. Také stanovili pravidla pro tyto transfery a zdůraznili, že musí probíhat organizovaně a humánně.</w:t>
      </w:r>
      <w:r>
        <w:rPr>
          <w:rStyle w:val="Znakapoznpodarou"/>
          <w:bCs/>
          <w:iCs/>
        </w:rPr>
        <w:footnoteReference w:id="34"/>
      </w:r>
    </w:p>
    <w:p w:rsidR="0005786F" w:rsidRDefault="0005786F" w:rsidP="0005786F">
      <w:pPr>
        <w:spacing w:line="360" w:lineRule="auto"/>
        <w:ind w:firstLine="576"/>
        <w:jc w:val="both"/>
        <w:rPr>
          <w:bCs/>
          <w:iCs/>
        </w:rPr>
      </w:pPr>
      <w:r>
        <w:rPr>
          <w:bCs/>
          <w:iCs/>
        </w:rPr>
        <w:t xml:space="preserve">Spojené státy americké se v devadesátých letech vyjadřovaly k Postupimské dohodě tak, že její závěry jsou historickou skutečností a žádný stát si nepřeje je zpochybňovat. Pro Spojené bylo a stále je nevhodné, vyjadřovat se jakkoliv </w:t>
      </w:r>
      <w:r>
        <w:rPr>
          <w:bCs/>
          <w:iCs/>
        </w:rPr>
        <w:lastRenderedPageBreak/>
        <w:t xml:space="preserve">k probíhajícím bilaterálním diskusím mezi Českou republikou a Německem. Velká Británie prohlásila, že závěry konference byly založeny na mezinárodním právu a že přesun německého obyvatelstva byl nezbytný a měl být proveden spořádaným a humánním způsobem. Ruská federace nahlíží na Postupimské dohody jako na mezinárodní dokumenty, které byly vyústěním druhé světové války, právně stvrdily porážku fašistického režimu, nacistické ideologie a byly základem poválečného teritoriálního uspořádání v Evropě. Francouzský velvyslanec v ČR p. Benoit d´Aboville se k Postupimské konferenci vyjadřuje takto: „Nepovažuji za zvlášť vhodné vracet se k Postupimským dohodám, a to proto, že se Francie nezúčastnila této konference a také proto, že se jedná o historickou kapitolu, která je uzavřena.“ </w:t>
      </w:r>
      <w:r>
        <w:rPr>
          <w:rStyle w:val="Znakapoznpodarou"/>
          <w:bCs/>
          <w:iCs/>
        </w:rPr>
        <w:footnoteReference w:id="35"/>
      </w:r>
    </w:p>
    <w:p w:rsidR="0005786F" w:rsidRDefault="0005786F" w:rsidP="0005786F">
      <w:pPr>
        <w:spacing w:line="360" w:lineRule="auto"/>
        <w:ind w:firstLine="576"/>
        <w:jc w:val="both"/>
        <w:rPr>
          <w:bCs/>
          <w:iCs/>
        </w:rPr>
      </w:pPr>
      <w:r>
        <w:rPr>
          <w:bCs/>
          <w:iCs/>
        </w:rPr>
        <w:t xml:space="preserve"> Postupimská dohoda je reálný historický fakt a její význam nemohou oslabit, ani zrušit pokusy o jiný výklad těchto dohod, a to ať už by vycházely odkudkoliv. Postupimská dohoda a vyjádření k ní je v důležité proto, že zde jasně vidíme postoj světových velmocí k dané problematice a jejich nechuť se jakkoliv dále angažovat v česko-německé otázce odsunu Němců z Československa.</w:t>
      </w:r>
    </w:p>
    <w:p w:rsidR="0005786F" w:rsidRPr="00B07010" w:rsidRDefault="0005786F" w:rsidP="00F340A3">
      <w:pPr>
        <w:spacing w:line="360" w:lineRule="auto"/>
        <w:jc w:val="both"/>
      </w:pPr>
    </w:p>
    <w:p w:rsidR="00F57E2C" w:rsidRPr="00352EF1" w:rsidRDefault="00D414A6" w:rsidP="00D414A6">
      <w:pPr>
        <w:pStyle w:val="Nadpis2"/>
        <w:rPr>
          <w:rFonts w:ascii="Times New Roman" w:hAnsi="Times New Roman" w:cs="Times New Roman"/>
        </w:rPr>
      </w:pPr>
      <w:bookmarkStart w:id="27" w:name="_Toc291002699"/>
      <w:r w:rsidRPr="00352EF1">
        <w:rPr>
          <w:rFonts w:ascii="Times New Roman" w:hAnsi="Times New Roman" w:cs="Times New Roman"/>
        </w:rPr>
        <w:t>Vstup ČR do NATO</w:t>
      </w:r>
      <w:bookmarkEnd w:id="27"/>
    </w:p>
    <w:p w:rsidR="00414141" w:rsidRDefault="00414141" w:rsidP="00414141">
      <w:pPr>
        <w:spacing w:line="360" w:lineRule="auto"/>
        <w:jc w:val="both"/>
        <w:rPr>
          <w:iCs/>
        </w:rPr>
      </w:pPr>
    </w:p>
    <w:p w:rsidR="00123971" w:rsidRDefault="00D414A6" w:rsidP="00552C7A">
      <w:pPr>
        <w:spacing w:line="360" w:lineRule="auto"/>
        <w:ind w:firstLine="576"/>
        <w:jc w:val="both"/>
        <w:rPr>
          <w:iCs/>
        </w:rPr>
      </w:pPr>
      <w:r w:rsidRPr="00A72FD5">
        <w:rPr>
          <w:iCs/>
        </w:rPr>
        <w:t xml:space="preserve">Vstup České republiky do Severoatlantické aliance je považován jako jeden z největších úspěchů české zahraniční politiky po listopadu 1989. ČR vstoupila spolu </w:t>
      </w:r>
      <w:r w:rsidR="00E4574F">
        <w:rPr>
          <w:iCs/>
        </w:rPr>
        <w:br/>
      </w:r>
      <w:r w:rsidRPr="00A72FD5">
        <w:rPr>
          <w:iCs/>
        </w:rPr>
        <w:t>s Polskem a Maďarskem do NATO dne 12. března 1999. Po třech letech členství v Severoatlantické alianci byla České republice svěřena příprava summitu.</w:t>
      </w:r>
      <w:r w:rsidR="00552C7A">
        <w:rPr>
          <w:iCs/>
        </w:rPr>
        <w:t xml:space="preserve"> </w:t>
      </w:r>
      <w:r w:rsidRPr="00A72FD5">
        <w:rPr>
          <w:iCs/>
        </w:rPr>
        <w:t>První zkouškou v novém členství byl válečný konflikt v Kosovu. Česká republika souhlasila</w:t>
      </w:r>
      <w:r w:rsidR="00E4574F">
        <w:rPr>
          <w:iCs/>
        </w:rPr>
        <w:br/>
      </w:r>
      <w:r w:rsidRPr="00A72FD5">
        <w:rPr>
          <w:iCs/>
        </w:rPr>
        <w:t xml:space="preserve"> s přistáváním letadel a přesuny jednotek NATO přes území ČR. </w:t>
      </w:r>
      <w:r w:rsidR="00A72FD5" w:rsidRPr="00A72FD5">
        <w:rPr>
          <w:iCs/>
        </w:rPr>
        <w:t>Češi</w:t>
      </w:r>
      <w:r w:rsidRPr="00A72FD5">
        <w:rPr>
          <w:iCs/>
        </w:rPr>
        <w:t xml:space="preserve"> působí </w:t>
      </w:r>
      <w:r w:rsidR="00A72FD5" w:rsidRPr="00A72FD5">
        <w:rPr>
          <w:iCs/>
        </w:rPr>
        <w:t>v zahraničních</w:t>
      </w:r>
      <w:r w:rsidRPr="00A72FD5">
        <w:rPr>
          <w:iCs/>
        </w:rPr>
        <w:t xml:space="preserve"> operacích NATO, OSN a Organizace pro bezpečnost a spolupráci v</w:t>
      </w:r>
      <w:r w:rsidR="00A72FD5" w:rsidRPr="00A72FD5">
        <w:rPr>
          <w:iCs/>
        </w:rPr>
        <w:t> </w:t>
      </w:r>
      <w:r w:rsidRPr="00A72FD5">
        <w:rPr>
          <w:iCs/>
        </w:rPr>
        <w:t>Evropě</w:t>
      </w:r>
      <w:r w:rsidR="00A72FD5" w:rsidRPr="00A72FD5">
        <w:rPr>
          <w:iCs/>
        </w:rPr>
        <w:t>.</w:t>
      </w:r>
    </w:p>
    <w:p w:rsidR="00A72FD5" w:rsidRDefault="00A72FD5" w:rsidP="00552C7A">
      <w:pPr>
        <w:spacing w:line="360" w:lineRule="auto"/>
        <w:ind w:firstLine="576"/>
        <w:jc w:val="both"/>
        <w:rPr>
          <w:iCs/>
        </w:rPr>
      </w:pPr>
      <w:r w:rsidRPr="00A72FD5">
        <w:rPr>
          <w:iCs/>
        </w:rPr>
        <w:t xml:space="preserve"> Sbližování se </w:t>
      </w:r>
      <w:r w:rsidR="00624C0D">
        <w:rPr>
          <w:iCs/>
        </w:rPr>
        <w:t>Severoatlantickou aliancí započalo</w:t>
      </w:r>
      <w:r w:rsidRPr="00A72FD5">
        <w:rPr>
          <w:iCs/>
        </w:rPr>
        <w:t xml:space="preserve"> </w:t>
      </w:r>
      <w:r w:rsidR="00D414A6" w:rsidRPr="00A72FD5">
        <w:rPr>
          <w:iCs/>
        </w:rPr>
        <w:t>Československo</w:t>
      </w:r>
      <w:r w:rsidRPr="00A72FD5">
        <w:rPr>
          <w:iCs/>
        </w:rPr>
        <w:t xml:space="preserve"> už</w:t>
      </w:r>
      <w:r w:rsidR="00D414A6" w:rsidRPr="00A72FD5">
        <w:rPr>
          <w:iCs/>
        </w:rPr>
        <w:t xml:space="preserve"> krátce po listopadu 1989. </w:t>
      </w:r>
      <w:r w:rsidRPr="00A72FD5">
        <w:rPr>
          <w:iCs/>
        </w:rPr>
        <w:t xml:space="preserve">V roce 1993 vznikla samostatná Česká republika a </w:t>
      </w:r>
      <w:r w:rsidR="00D414A6" w:rsidRPr="00A72FD5">
        <w:rPr>
          <w:iCs/>
        </w:rPr>
        <w:t>stala</w:t>
      </w:r>
      <w:r w:rsidRPr="00A72FD5">
        <w:rPr>
          <w:iCs/>
        </w:rPr>
        <w:t xml:space="preserve"> se</w:t>
      </w:r>
      <w:r w:rsidR="00D414A6" w:rsidRPr="00A72FD5">
        <w:rPr>
          <w:iCs/>
        </w:rPr>
        <w:t xml:space="preserve"> členem Severoatlantické rady pro spolupráci a v březnu 1994 podepsala dokument o připojení ČR k projektu Partnerství pro mír. Summit NATO v červenci 1997 v Madridu rozhodl, že aliance bude v první vlně rozšířena o Českou republiku, Maďarsko a Polsko. Týž měsíc byl otevřen samostatný český úřad při NATO a v listopadu 1997 ČR oficiálně </w:t>
      </w:r>
      <w:r w:rsidR="00D414A6" w:rsidRPr="00A72FD5">
        <w:rPr>
          <w:iCs/>
        </w:rPr>
        <w:lastRenderedPageBreak/>
        <w:t>ustavila svou misi při alianci</w:t>
      </w:r>
      <w:r w:rsidRPr="00A72FD5">
        <w:rPr>
          <w:iCs/>
        </w:rPr>
        <w:t xml:space="preserve">. </w:t>
      </w:r>
      <w:r w:rsidR="00D414A6" w:rsidRPr="00A72FD5">
        <w:rPr>
          <w:iCs/>
        </w:rPr>
        <w:t>V březnu 1999, osm let po rozpuštění Varšavské smlouvy, se začlenění ČR do NATO stalo realitou.</w:t>
      </w:r>
      <w:r w:rsidRPr="00A72FD5">
        <w:rPr>
          <w:iCs/>
        </w:rPr>
        <w:t xml:space="preserve"> </w:t>
      </w:r>
      <w:r w:rsidR="00552C7A">
        <w:rPr>
          <w:rStyle w:val="Znakapoznpodarou"/>
          <w:iCs/>
        </w:rPr>
        <w:footnoteReference w:id="36"/>
      </w:r>
    </w:p>
    <w:p w:rsidR="00116BC8" w:rsidRDefault="00116BC8" w:rsidP="00116BC8">
      <w:pPr>
        <w:spacing w:line="360" w:lineRule="auto"/>
        <w:ind w:firstLine="576"/>
        <w:jc w:val="both"/>
        <w:rPr>
          <w:iCs/>
        </w:rPr>
      </w:pPr>
      <w:r>
        <w:rPr>
          <w:iCs/>
        </w:rPr>
        <w:t>Ovšem ještě je také třeba podotknout, že naše členství v NATO bylo předmětem ostré vnitropolitick</w:t>
      </w:r>
      <w:r w:rsidR="00A53629">
        <w:rPr>
          <w:iCs/>
        </w:rPr>
        <w:t>é diskuze. Pravicoví politikové jasně podporovali</w:t>
      </w:r>
      <w:r>
        <w:rPr>
          <w:iCs/>
        </w:rPr>
        <w:t xml:space="preserve"> vstup zejména </w:t>
      </w:r>
      <w:r w:rsidR="00A53629">
        <w:rPr>
          <w:iCs/>
        </w:rPr>
        <w:t>proto, aby naše</w:t>
      </w:r>
      <w:r w:rsidR="00E737F1">
        <w:rPr>
          <w:iCs/>
        </w:rPr>
        <w:t xml:space="preserve"> </w:t>
      </w:r>
      <w:r>
        <w:rPr>
          <w:iCs/>
        </w:rPr>
        <w:t>bezpečnost byla vložena do rukou Američanů</w:t>
      </w:r>
      <w:r w:rsidR="00A53629">
        <w:rPr>
          <w:iCs/>
        </w:rPr>
        <w:t xml:space="preserve"> a jejich spojenců</w:t>
      </w:r>
      <w:r>
        <w:rPr>
          <w:iCs/>
        </w:rPr>
        <w:t>. Vedle bezpečnostního aspektu hrál svou roli také výraz sounáležitosti s evropským hodnotovým systémem.</w:t>
      </w:r>
      <w:r>
        <w:rPr>
          <w:rStyle w:val="Znakapoznpodarou"/>
          <w:iCs/>
        </w:rPr>
        <w:footnoteReference w:id="37"/>
      </w:r>
    </w:p>
    <w:p w:rsidR="00352EF1" w:rsidRDefault="00A72FD5" w:rsidP="00116BC8">
      <w:pPr>
        <w:spacing w:line="360" w:lineRule="auto"/>
        <w:ind w:firstLine="576"/>
        <w:jc w:val="both"/>
        <w:rPr>
          <w:bCs/>
          <w:iCs/>
        </w:rPr>
      </w:pPr>
      <w:r w:rsidRPr="00A72FD5">
        <w:rPr>
          <w:iCs/>
        </w:rPr>
        <w:t>Důležitost příslušnosti ČR k této alianci popis</w:t>
      </w:r>
      <w:r w:rsidR="003C17FE">
        <w:rPr>
          <w:iCs/>
        </w:rPr>
        <w:t>uje někdejší premiér ČR Mirek</w:t>
      </w:r>
      <w:r w:rsidRPr="00A72FD5">
        <w:rPr>
          <w:iCs/>
        </w:rPr>
        <w:t xml:space="preserve"> Topolánek</w:t>
      </w:r>
      <w:r w:rsidR="002B60B8">
        <w:rPr>
          <w:iCs/>
        </w:rPr>
        <w:t xml:space="preserve"> v projevu ve Washingtonu</w:t>
      </w:r>
      <w:r w:rsidRPr="00A72FD5">
        <w:rPr>
          <w:iCs/>
        </w:rPr>
        <w:t xml:space="preserve"> takto: </w:t>
      </w:r>
      <w:r w:rsidR="00D0365B">
        <w:rPr>
          <w:iCs/>
        </w:rPr>
        <w:t>„</w:t>
      </w:r>
      <w:r w:rsidRPr="00552C7A">
        <w:rPr>
          <w:bCs/>
          <w:iCs/>
        </w:rPr>
        <w:t>Transatlantická vazba je poutem, které neviditelně spojuje vyznavače svobody na obou stranách oceánu. Bez její existence by Evropa byla ve velkém bezpečnostním ohrožení.</w:t>
      </w:r>
      <w:r w:rsidR="00552C7A">
        <w:rPr>
          <w:bCs/>
          <w:iCs/>
        </w:rPr>
        <w:t>“</w:t>
      </w:r>
      <w:r w:rsidR="00557368">
        <w:rPr>
          <w:rStyle w:val="Znakapoznpodarou"/>
          <w:bCs/>
          <w:iCs/>
        </w:rPr>
        <w:footnoteReference w:id="38"/>
      </w:r>
    </w:p>
    <w:p w:rsidR="00BF1F90" w:rsidRDefault="00054AC5" w:rsidP="00116BC8">
      <w:pPr>
        <w:spacing w:line="360" w:lineRule="auto"/>
        <w:ind w:firstLine="576"/>
        <w:jc w:val="both"/>
        <w:rPr>
          <w:bCs/>
          <w:iCs/>
        </w:rPr>
      </w:pPr>
      <w:r>
        <w:rPr>
          <w:bCs/>
          <w:iCs/>
        </w:rPr>
        <w:t>„</w:t>
      </w:r>
      <w:r w:rsidR="00BF1F90">
        <w:rPr>
          <w:bCs/>
          <w:iCs/>
        </w:rPr>
        <w:t>Česká republika učinila obrovský pokrok na cestě za demokratickým vedením své armády</w:t>
      </w:r>
      <w:r>
        <w:rPr>
          <w:bCs/>
          <w:iCs/>
        </w:rPr>
        <w:t xml:space="preserve">“. (překlad autora) </w:t>
      </w:r>
      <w:r w:rsidR="00BF1F90">
        <w:rPr>
          <w:rStyle w:val="Znakapoznpodarou"/>
          <w:bCs/>
          <w:iCs/>
        </w:rPr>
        <w:footnoteReference w:id="39"/>
      </w:r>
    </w:p>
    <w:p w:rsidR="009A51CC" w:rsidRDefault="00C61562" w:rsidP="00116BC8">
      <w:pPr>
        <w:spacing w:line="360" w:lineRule="auto"/>
        <w:ind w:firstLine="576"/>
        <w:jc w:val="both"/>
        <w:rPr>
          <w:bCs/>
          <w:iCs/>
        </w:rPr>
      </w:pPr>
      <w:r>
        <w:rPr>
          <w:bCs/>
          <w:iCs/>
        </w:rPr>
        <w:t>Vstup ČR do NATO neměl na č</w:t>
      </w:r>
      <w:r w:rsidR="009A51CC">
        <w:rPr>
          <w:bCs/>
          <w:iCs/>
        </w:rPr>
        <w:t>esko-německé vztahy žádný zásadní vliv, ale byl důležitý na cestě k evropské integraci a přiblížení se těchto zemí v mezinárodních paktech.</w:t>
      </w:r>
    </w:p>
    <w:p w:rsidR="00352EF1" w:rsidRDefault="00352EF1">
      <w:pPr>
        <w:rPr>
          <w:bCs/>
          <w:iCs/>
        </w:rPr>
      </w:pPr>
    </w:p>
    <w:p w:rsidR="00D414A6" w:rsidRPr="00352EF1" w:rsidRDefault="00352EF1" w:rsidP="00352EF1">
      <w:pPr>
        <w:pStyle w:val="Nadpis2"/>
        <w:rPr>
          <w:rFonts w:ascii="Times New Roman" w:hAnsi="Times New Roman" w:cs="Times New Roman"/>
          <w:sz w:val="24"/>
          <w:szCs w:val="24"/>
        </w:rPr>
      </w:pPr>
      <w:bookmarkStart w:id="28" w:name="_Toc291002700"/>
      <w:r w:rsidRPr="00352EF1">
        <w:rPr>
          <w:rFonts w:ascii="Times New Roman" w:hAnsi="Times New Roman" w:cs="Times New Roman"/>
        </w:rPr>
        <w:t>Vstup ČR do Evropské unie</w:t>
      </w:r>
      <w:bookmarkEnd w:id="28"/>
    </w:p>
    <w:p w:rsidR="00D414A6" w:rsidRPr="00EB7766" w:rsidRDefault="00D414A6" w:rsidP="00A72FD5">
      <w:pPr>
        <w:spacing w:line="360" w:lineRule="auto"/>
        <w:ind w:firstLine="576"/>
        <w:jc w:val="both"/>
        <w:rPr>
          <w:bCs/>
          <w:iCs/>
        </w:rPr>
      </w:pPr>
    </w:p>
    <w:p w:rsidR="0045791F" w:rsidRDefault="0045791F" w:rsidP="00F462ED">
      <w:pPr>
        <w:spacing w:line="360" w:lineRule="auto"/>
        <w:ind w:firstLine="576"/>
        <w:jc w:val="both"/>
        <w:rPr>
          <w:bCs/>
          <w:iCs/>
        </w:rPr>
      </w:pPr>
      <w:r>
        <w:rPr>
          <w:bCs/>
          <w:iCs/>
        </w:rPr>
        <w:t>Z hlediska vzáje</w:t>
      </w:r>
      <w:r w:rsidR="00DE6DA7">
        <w:rPr>
          <w:bCs/>
          <w:iCs/>
        </w:rPr>
        <w:t>mných vztahů České republiky a S</w:t>
      </w:r>
      <w:r>
        <w:rPr>
          <w:bCs/>
          <w:iCs/>
        </w:rPr>
        <w:t>polkové republiky</w:t>
      </w:r>
      <w:r w:rsidR="00DE6DA7">
        <w:rPr>
          <w:bCs/>
          <w:iCs/>
        </w:rPr>
        <w:t xml:space="preserve"> Německo</w:t>
      </w:r>
      <w:r>
        <w:rPr>
          <w:bCs/>
          <w:iCs/>
        </w:rPr>
        <w:t xml:space="preserve"> se vstup do Evropské unie rovná dalšímu kroku na cestě ke zlepšení vzájemných vztah</w:t>
      </w:r>
      <w:r w:rsidR="00BE018B">
        <w:rPr>
          <w:bCs/>
          <w:iCs/>
        </w:rPr>
        <w:t>ů a společné účasti v Evropském integračním seskupení.</w:t>
      </w:r>
    </w:p>
    <w:p w:rsidR="00EB7766" w:rsidRDefault="00EB7766" w:rsidP="00F462ED">
      <w:pPr>
        <w:spacing w:line="360" w:lineRule="auto"/>
        <w:ind w:firstLine="576"/>
        <w:jc w:val="both"/>
        <w:rPr>
          <w:bCs/>
          <w:iCs/>
        </w:rPr>
      </w:pPr>
      <w:r>
        <w:rPr>
          <w:bCs/>
          <w:iCs/>
        </w:rPr>
        <w:t>Na</w:t>
      </w:r>
      <w:r w:rsidRPr="00EB7766">
        <w:rPr>
          <w:bCs/>
          <w:iCs/>
        </w:rPr>
        <w:t xml:space="preserve"> zasedání v Kodani v červnu </w:t>
      </w:r>
      <w:r>
        <w:rPr>
          <w:bCs/>
          <w:iCs/>
        </w:rPr>
        <w:t xml:space="preserve">roku </w:t>
      </w:r>
      <w:r w:rsidRPr="00EB7766">
        <w:rPr>
          <w:bCs/>
          <w:iCs/>
        </w:rPr>
        <w:t>1993 rozhodla Evropská rada, že z</w:t>
      </w:r>
      <w:r>
        <w:rPr>
          <w:bCs/>
          <w:iCs/>
        </w:rPr>
        <w:t>emě ze střední a východní Evropy, které o to usilují</w:t>
      </w:r>
      <w:r w:rsidRPr="00EB7766">
        <w:rPr>
          <w:bCs/>
          <w:iCs/>
        </w:rPr>
        <w:t>, se m</w:t>
      </w:r>
      <w:r>
        <w:rPr>
          <w:bCs/>
          <w:iCs/>
        </w:rPr>
        <w:t xml:space="preserve">ohou stát členy Evropské unie. Také </w:t>
      </w:r>
      <w:r w:rsidRPr="00EB7766">
        <w:rPr>
          <w:bCs/>
          <w:iCs/>
        </w:rPr>
        <w:t>bylo stanoveno, že ke vstupu</w:t>
      </w:r>
      <w:r w:rsidR="00F2037C">
        <w:rPr>
          <w:bCs/>
          <w:iCs/>
        </w:rPr>
        <w:t xml:space="preserve"> je třeba splnit ekonomické a politické podmínky – spojené se členstvím v tomto Evropském společenství a také obsáhnout administrativní a soudní </w:t>
      </w:r>
      <w:r w:rsidR="00F2037C">
        <w:rPr>
          <w:bCs/>
          <w:iCs/>
        </w:rPr>
        <w:lastRenderedPageBreak/>
        <w:t>kapacity.</w:t>
      </w:r>
      <w:r w:rsidR="00F462ED">
        <w:rPr>
          <w:bCs/>
          <w:iCs/>
        </w:rPr>
        <w:t xml:space="preserve"> Dne </w:t>
      </w:r>
      <w:r w:rsidRPr="00EB7766">
        <w:rPr>
          <w:bCs/>
          <w:iCs/>
        </w:rPr>
        <w:t>17. l</w:t>
      </w:r>
      <w:r w:rsidR="00F462ED">
        <w:rPr>
          <w:bCs/>
          <w:iCs/>
        </w:rPr>
        <w:t>edna 1996 podala ČR</w:t>
      </w:r>
      <w:r w:rsidRPr="00EB7766">
        <w:rPr>
          <w:bCs/>
          <w:iCs/>
        </w:rPr>
        <w:t xml:space="preserve"> prostřednictvím</w:t>
      </w:r>
      <w:r w:rsidR="00F462ED">
        <w:rPr>
          <w:bCs/>
          <w:iCs/>
        </w:rPr>
        <w:t xml:space="preserve"> svého předsedy</w:t>
      </w:r>
      <w:r w:rsidRPr="00EB7766">
        <w:rPr>
          <w:bCs/>
          <w:iCs/>
        </w:rPr>
        <w:t xml:space="preserve"> vlády </w:t>
      </w:r>
      <w:r w:rsidRPr="00F462ED">
        <w:rPr>
          <w:iCs/>
        </w:rPr>
        <w:t>Václava</w:t>
      </w:r>
      <w:r w:rsidRPr="00EB7766">
        <w:rPr>
          <w:b/>
          <w:iCs/>
        </w:rPr>
        <w:t xml:space="preserve"> </w:t>
      </w:r>
      <w:r w:rsidRPr="00F462ED">
        <w:rPr>
          <w:iCs/>
        </w:rPr>
        <w:t>Klause</w:t>
      </w:r>
      <w:r w:rsidRPr="00EB7766">
        <w:rPr>
          <w:bCs/>
          <w:iCs/>
        </w:rPr>
        <w:t> přihl</w:t>
      </w:r>
      <w:r w:rsidR="00F462ED">
        <w:rPr>
          <w:bCs/>
          <w:iCs/>
        </w:rPr>
        <w:t>ášku ke členství v EU.</w:t>
      </w:r>
      <w:r w:rsidR="001624AE">
        <w:rPr>
          <w:rStyle w:val="Znakapoznpodarou"/>
          <w:bCs/>
          <w:iCs/>
        </w:rPr>
        <w:footnoteReference w:id="40"/>
      </w:r>
    </w:p>
    <w:p w:rsidR="00667549" w:rsidRDefault="00667549" w:rsidP="00F462ED">
      <w:pPr>
        <w:spacing w:line="360" w:lineRule="auto"/>
        <w:ind w:firstLine="576"/>
        <w:jc w:val="both"/>
        <w:rPr>
          <w:bCs/>
          <w:iCs/>
        </w:rPr>
      </w:pPr>
      <w:r>
        <w:rPr>
          <w:bCs/>
          <w:iCs/>
        </w:rPr>
        <w:t>Česko už před vstupem patřilo z</w:t>
      </w:r>
      <w:r w:rsidR="00460574">
        <w:rPr>
          <w:bCs/>
          <w:iCs/>
        </w:rPr>
        <w:t>e všech</w:t>
      </w:r>
      <w:r>
        <w:rPr>
          <w:bCs/>
          <w:iCs/>
        </w:rPr>
        <w:t> kandidátských zemí k těm lépe připraveným. Vláda už v roce 1999 posílila úlohu Vládního výboru pro evropskou integraci a až 66,5% obratu českého zahraničního obchodu směřovalo do Evropské unie.</w:t>
      </w:r>
      <w:r w:rsidR="00460574">
        <w:rPr>
          <w:bCs/>
          <w:iCs/>
        </w:rPr>
        <w:t xml:space="preserve"> Česká v</w:t>
      </w:r>
      <w:r>
        <w:rPr>
          <w:bCs/>
          <w:iCs/>
        </w:rPr>
        <w:t>láda vypracovala zvláštní komunikační strategii, jejímž prostřednictvím zlepšila informovanost obyvatelstva – ke vstupu do Evropské unie se mělo obyvatelstvo vyjádřit prostřednictvím referenda.</w:t>
      </w:r>
      <w:r w:rsidR="00093545">
        <w:rPr>
          <w:bCs/>
          <w:iCs/>
        </w:rPr>
        <w:t xml:space="preserve"> Česká vláda považovala vstup do Evropské unie za svůj prvořadý úkol, kontrolovala přípravy vstupu a 31. ledna 2000 schválila „Národní program přípravy na členství v Evropské unii“</w:t>
      </w:r>
      <w:r w:rsidR="00093545">
        <w:rPr>
          <w:rStyle w:val="Znakapoznpodarou"/>
          <w:bCs/>
          <w:iCs/>
        </w:rPr>
        <w:footnoteReference w:id="41"/>
      </w:r>
    </w:p>
    <w:p w:rsidR="008D1943" w:rsidRDefault="003642FB" w:rsidP="008D1943">
      <w:pPr>
        <w:spacing w:line="360" w:lineRule="auto"/>
        <w:ind w:firstLine="576"/>
        <w:jc w:val="both"/>
        <w:rPr>
          <w:bCs/>
          <w:iCs/>
        </w:rPr>
      </w:pPr>
      <w:r>
        <w:rPr>
          <w:bCs/>
          <w:iCs/>
        </w:rPr>
        <w:t>Úspěšné ukončení</w:t>
      </w:r>
      <w:r w:rsidRPr="003642FB">
        <w:rPr>
          <w:bCs/>
          <w:iCs/>
        </w:rPr>
        <w:t xml:space="preserve"> předvstupních jednání</w:t>
      </w:r>
      <w:r w:rsidR="00302043">
        <w:rPr>
          <w:bCs/>
          <w:iCs/>
        </w:rPr>
        <w:t xml:space="preserve"> otevřelo cestu k dokončení</w:t>
      </w:r>
      <w:r w:rsidRPr="003642FB">
        <w:rPr>
          <w:bCs/>
          <w:iCs/>
        </w:rPr>
        <w:t xml:space="preserve"> Smlouvy o přistoupení. </w:t>
      </w:r>
      <w:r w:rsidR="00863868">
        <w:rPr>
          <w:bCs/>
          <w:iCs/>
        </w:rPr>
        <w:t xml:space="preserve">Smlouva </w:t>
      </w:r>
      <w:r w:rsidRPr="003642FB">
        <w:rPr>
          <w:bCs/>
          <w:iCs/>
        </w:rPr>
        <w:t xml:space="preserve">byla předložena Komisi </w:t>
      </w:r>
      <w:r w:rsidR="00863868">
        <w:rPr>
          <w:bCs/>
          <w:iCs/>
        </w:rPr>
        <w:t xml:space="preserve">počátkem roku 2003 </w:t>
      </w:r>
      <w:r w:rsidRPr="003642FB">
        <w:rPr>
          <w:bCs/>
          <w:iCs/>
        </w:rPr>
        <w:t>k p</w:t>
      </w:r>
      <w:r w:rsidR="00863868">
        <w:rPr>
          <w:bCs/>
          <w:iCs/>
        </w:rPr>
        <w:t>řipomínkám a následně předložena</w:t>
      </w:r>
      <w:r w:rsidRPr="003642FB">
        <w:rPr>
          <w:bCs/>
          <w:iCs/>
        </w:rPr>
        <w:t xml:space="preserve"> ke schv</w:t>
      </w:r>
      <w:r w:rsidR="0085614F">
        <w:rPr>
          <w:bCs/>
          <w:iCs/>
        </w:rPr>
        <w:t>álení Evropskému parlamentu. D</w:t>
      </w:r>
      <w:r w:rsidRPr="003642FB">
        <w:rPr>
          <w:bCs/>
          <w:iCs/>
        </w:rPr>
        <w:t xml:space="preserve">le smluvního rámce EU </w:t>
      </w:r>
      <w:r w:rsidR="001928C9">
        <w:rPr>
          <w:bCs/>
          <w:iCs/>
        </w:rPr>
        <w:t>ji Evropský parlament</w:t>
      </w:r>
      <w:r w:rsidR="0085614F">
        <w:rPr>
          <w:bCs/>
          <w:iCs/>
        </w:rPr>
        <w:t xml:space="preserve"> musel </w:t>
      </w:r>
      <w:r w:rsidR="001928C9">
        <w:rPr>
          <w:bCs/>
          <w:iCs/>
        </w:rPr>
        <w:t>schválit absolutní většinou</w:t>
      </w:r>
      <w:r w:rsidR="0085614F">
        <w:rPr>
          <w:bCs/>
          <w:iCs/>
        </w:rPr>
        <w:t xml:space="preserve"> všech </w:t>
      </w:r>
      <w:r w:rsidRPr="003642FB">
        <w:rPr>
          <w:bCs/>
          <w:iCs/>
        </w:rPr>
        <w:t>svých členů.</w:t>
      </w:r>
      <w:r>
        <w:rPr>
          <w:bCs/>
          <w:iCs/>
        </w:rPr>
        <w:t xml:space="preserve"> </w:t>
      </w:r>
      <w:r w:rsidRPr="003642FB">
        <w:rPr>
          <w:bCs/>
          <w:iCs/>
        </w:rPr>
        <w:t>Dne </w:t>
      </w:r>
      <w:r w:rsidR="003F1DDB">
        <w:rPr>
          <w:bCs/>
          <w:iCs/>
        </w:rPr>
        <w:br/>
      </w:r>
      <w:r w:rsidRPr="0044774E">
        <w:rPr>
          <w:iCs/>
        </w:rPr>
        <w:t>16. dubna 2003</w:t>
      </w:r>
      <w:r w:rsidRPr="003642FB">
        <w:rPr>
          <w:bCs/>
          <w:iCs/>
        </w:rPr>
        <w:t> byla v Aténách slavnostně podepsána Smlouva o přistoupení</w:t>
      </w:r>
      <w:r w:rsidR="0044774E">
        <w:rPr>
          <w:bCs/>
          <w:iCs/>
        </w:rPr>
        <w:t xml:space="preserve"> nových členských zemí. Za Českou republiku</w:t>
      </w:r>
      <w:r w:rsidR="00031E1B">
        <w:rPr>
          <w:bCs/>
          <w:iCs/>
        </w:rPr>
        <w:t xml:space="preserve"> se slavnostní signifikace</w:t>
      </w:r>
      <w:r w:rsidR="0044774E">
        <w:rPr>
          <w:bCs/>
          <w:iCs/>
        </w:rPr>
        <w:t xml:space="preserve"> zúčastnil</w:t>
      </w:r>
      <w:r w:rsidRPr="003642FB">
        <w:rPr>
          <w:bCs/>
          <w:iCs/>
        </w:rPr>
        <w:t xml:space="preserve"> ministerský předseda Vladimír Špidla a prezident </w:t>
      </w:r>
      <w:r w:rsidR="0044774E">
        <w:rPr>
          <w:bCs/>
          <w:iCs/>
        </w:rPr>
        <w:t xml:space="preserve">republiky </w:t>
      </w:r>
      <w:r w:rsidRPr="003642FB">
        <w:rPr>
          <w:bCs/>
          <w:iCs/>
        </w:rPr>
        <w:t>Václav Klaus.</w:t>
      </w:r>
      <w:r w:rsidR="008D1943">
        <w:rPr>
          <w:bCs/>
          <w:iCs/>
        </w:rPr>
        <w:t xml:space="preserve"> </w:t>
      </w:r>
      <w:r w:rsidRPr="003642FB">
        <w:rPr>
          <w:bCs/>
          <w:iCs/>
        </w:rPr>
        <w:t>K</w:t>
      </w:r>
      <w:r w:rsidR="009442AD">
        <w:rPr>
          <w:bCs/>
          <w:iCs/>
        </w:rPr>
        <w:t>e konečnému dovršení rozšíření Evropské unie</w:t>
      </w:r>
      <w:r w:rsidRPr="003642FB">
        <w:rPr>
          <w:bCs/>
          <w:iCs/>
        </w:rPr>
        <w:t xml:space="preserve"> z</w:t>
      </w:r>
      <w:r w:rsidR="00C04CEA">
        <w:rPr>
          <w:bCs/>
          <w:iCs/>
        </w:rPr>
        <w:t xml:space="preserve"> tehdejších 15 na 25</w:t>
      </w:r>
      <w:r w:rsidR="009442AD">
        <w:rPr>
          <w:bCs/>
          <w:iCs/>
        </w:rPr>
        <w:t xml:space="preserve"> členských zemí</w:t>
      </w:r>
      <w:r w:rsidRPr="003642FB">
        <w:rPr>
          <w:bCs/>
          <w:iCs/>
        </w:rPr>
        <w:t xml:space="preserve"> byla nutná ratifikace př</w:t>
      </w:r>
      <w:r w:rsidR="001A34C2">
        <w:rPr>
          <w:bCs/>
          <w:iCs/>
        </w:rPr>
        <w:t>ístupové smlouvy rovněž všemi 25</w:t>
      </w:r>
      <w:r w:rsidRPr="003642FB">
        <w:rPr>
          <w:bCs/>
          <w:iCs/>
        </w:rPr>
        <w:t xml:space="preserve"> členskými státy. V EU-15 se tak stalo s</w:t>
      </w:r>
      <w:r w:rsidR="008D1943">
        <w:rPr>
          <w:bCs/>
          <w:iCs/>
        </w:rPr>
        <w:t>chválením národními parlamenty. V</w:t>
      </w:r>
      <w:r w:rsidRPr="003642FB">
        <w:rPr>
          <w:bCs/>
          <w:iCs/>
        </w:rPr>
        <w:t>e všech nových členských státech s výjimkou Kypru se konala referenda.</w:t>
      </w:r>
      <w:r w:rsidR="008D1943">
        <w:rPr>
          <w:bCs/>
          <w:iCs/>
        </w:rPr>
        <w:t xml:space="preserve"> </w:t>
      </w:r>
    </w:p>
    <w:p w:rsidR="003642FB" w:rsidRDefault="003642FB" w:rsidP="008D1943">
      <w:pPr>
        <w:spacing w:line="360" w:lineRule="auto"/>
        <w:ind w:firstLine="576"/>
        <w:jc w:val="both"/>
        <w:rPr>
          <w:bCs/>
          <w:iCs/>
        </w:rPr>
      </w:pPr>
      <w:r w:rsidRPr="003642FB">
        <w:rPr>
          <w:bCs/>
          <w:iCs/>
        </w:rPr>
        <w:t>Občané Č</w:t>
      </w:r>
      <w:r w:rsidR="008D1943">
        <w:rPr>
          <w:bCs/>
          <w:iCs/>
        </w:rPr>
        <w:t>R rozhodli o přistoupení do Evropské unie</w:t>
      </w:r>
      <w:r w:rsidRPr="003642FB">
        <w:rPr>
          <w:bCs/>
          <w:iCs/>
        </w:rPr>
        <w:t xml:space="preserve"> v referendu ve dnech 13. - 14. 6. 2003</w:t>
      </w:r>
      <w:r w:rsidR="008D1943">
        <w:rPr>
          <w:bCs/>
          <w:iCs/>
        </w:rPr>
        <w:t>. P</w:t>
      </w:r>
      <w:r w:rsidRPr="003642FB">
        <w:rPr>
          <w:bCs/>
          <w:iCs/>
        </w:rPr>
        <w:t>oměrem 77,33 % kladných hlas</w:t>
      </w:r>
      <w:r w:rsidR="008D1943">
        <w:rPr>
          <w:bCs/>
          <w:iCs/>
        </w:rPr>
        <w:t>ů vůči 22,67 % záporným</w:t>
      </w:r>
      <w:r w:rsidRPr="003642FB">
        <w:rPr>
          <w:bCs/>
          <w:iCs/>
        </w:rPr>
        <w:t>. Volební účast dosáhla 55,21 %.</w:t>
      </w:r>
      <w:r w:rsidR="008D1943">
        <w:rPr>
          <w:bCs/>
          <w:iCs/>
        </w:rPr>
        <w:t xml:space="preserve"> </w:t>
      </w:r>
      <w:r w:rsidRPr="003642FB">
        <w:rPr>
          <w:bCs/>
          <w:iCs/>
        </w:rPr>
        <w:t>Dne </w:t>
      </w:r>
      <w:r w:rsidRPr="008D1943">
        <w:rPr>
          <w:iCs/>
        </w:rPr>
        <w:t>1. května 2004</w:t>
      </w:r>
      <w:r w:rsidRPr="003642FB">
        <w:rPr>
          <w:bCs/>
          <w:iCs/>
        </w:rPr>
        <w:t> vstoupila Smlouva o přistoupení v platnost. Česká republika se stala plnoprávným členem Evropské unie.</w:t>
      </w:r>
      <w:r w:rsidR="008D1943">
        <w:rPr>
          <w:rStyle w:val="Znakapoznpodarou"/>
          <w:bCs/>
          <w:iCs/>
        </w:rPr>
        <w:footnoteReference w:id="42"/>
      </w:r>
    </w:p>
    <w:p w:rsidR="00810FDC" w:rsidRDefault="0031387A" w:rsidP="008D1943">
      <w:pPr>
        <w:spacing w:line="360" w:lineRule="auto"/>
        <w:ind w:firstLine="576"/>
        <w:jc w:val="both"/>
        <w:rPr>
          <w:bCs/>
          <w:iCs/>
        </w:rPr>
      </w:pPr>
      <w:r>
        <w:rPr>
          <w:bCs/>
          <w:iCs/>
        </w:rPr>
        <w:t xml:space="preserve">V současné době čítá EU 27 členů a řeší velké množství otázek a problémů. Téma přístupu dalších a zejména ekonomicky slabších zemí je stále otevřené a setkává se s velkou nevolí občanů EU. Mezi současné největší problémy Eurozóny, tedy zemí platících společnou měnou euro je, že se mnohé zmítají nad bankrotem a jejich záchrana </w:t>
      </w:r>
      <w:r>
        <w:rPr>
          <w:bCs/>
          <w:iCs/>
        </w:rPr>
        <w:lastRenderedPageBreak/>
        <w:t>stojí zúčastněné země nemalé množství finančních prostředků.</w:t>
      </w:r>
      <w:r w:rsidR="00244423">
        <w:rPr>
          <w:bCs/>
          <w:iCs/>
        </w:rPr>
        <w:t xml:space="preserve"> </w:t>
      </w:r>
      <w:r>
        <w:rPr>
          <w:bCs/>
          <w:iCs/>
        </w:rPr>
        <w:t xml:space="preserve">Tato hrozba se v současné </w:t>
      </w:r>
      <w:r w:rsidR="00244423">
        <w:rPr>
          <w:bCs/>
          <w:iCs/>
        </w:rPr>
        <w:t>době bezprostředně netýká ani</w:t>
      </w:r>
      <w:r>
        <w:rPr>
          <w:bCs/>
          <w:iCs/>
        </w:rPr>
        <w:t xml:space="preserve"> </w:t>
      </w:r>
      <w:r w:rsidR="00244423">
        <w:rPr>
          <w:bCs/>
          <w:iCs/>
        </w:rPr>
        <w:t>České republiky a ani</w:t>
      </w:r>
      <w:r>
        <w:rPr>
          <w:bCs/>
          <w:iCs/>
        </w:rPr>
        <w:t xml:space="preserve"> Německé spolkové repub</w:t>
      </w:r>
      <w:r w:rsidR="00244423">
        <w:rPr>
          <w:bCs/>
          <w:iCs/>
        </w:rPr>
        <w:t>liky a nemá žádný vliv na současné vztahy těchto zemí.</w:t>
      </w:r>
    </w:p>
    <w:p w:rsidR="00681194" w:rsidRDefault="0090085A" w:rsidP="00681194">
      <w:pPr>
        <w:spacing w:line="360" w:lineRule="auto"/>
        <w:ind w:firstLine="576"/>
        <w:jc w:val="both"/>
        <w:rPr>
          <w:bCs/>
          <w:iCs/>
        </w:rPr>
      </w:pPr>
      <w:r>
        <w:rPr>
          <w:bCs/>
          <w:iCs/>
        </w:rPr>
        <w:t>Vstup do EU neměl žádný zásadní vliv na vztahy České republiky a Německa. Lze ovšem říci, že účastnictví obou zemí v Evropské unii tyto vztahy jen posílilo</w:t>
      </w:r>
      <w:r w:rsidR="00A97A4C">
        <w:rPr>
          <w:bCs/>
          <w:iCs/>
        </w:rPr>
        <w:t>, a to i díky n</w:t>
      </w:r>
      <w:r>
        <w:rPr>
          <w:bCs/>
          <w:iCs/>
        </w:rPr>
        <w:t>ěmecké podpoře v otázkách o vstupu České republiky do Evropské unie.</w:t>
      </w:r>
    </w:p>
    <w:p w:rsidR="00681194" w:rsidRDefault="00681194" w:rsidP="00681194">
      <w:pPr>
        <w:spacing w:line="360" w:lineRule="auto"/>
        <w:ind w:firstLine="576"/>
        <w:jc w:val="both"/>
        <w:rPr>
          <w:bCs/>
          <w:iCs/>
        </w:rPr>
      </w:pPr>
    </w:p>
    <w:p w:rsidR="00681194" w:rsidRDefault="00681194" w:rsidP="00681194">
      <w:pPr>
        <w:spacing w:line="360" w:lineRule="auto"/>
        <w:ind w:firstLine="576"/>
        <w:jc w:val="both"/>
        <w:rPr>
          <w:bCs/>
          <w:iCs/>
        </w:rPr>
      </w:pPr>
    </w:p>
    <w:p w:rsidR="00681194" w:rsidRDefault="00681194" w:rsidP="00681194">
      <w:pPr>
        <w:spacing w:line="360" w:lineRule="auto"/>
        <w:ind w:firstLine="576"/>
        <w:jc w:val="both"/>
        <w:rPr>
          <w:bCs/>
          <w:iCs/>
        </w:rPr>
      </w:pPr>
    </w:p>
    <w:p w:rsidR="0090085A" w:rsidRDefault="0090085A" w:rsidP="0090085A">
      <w:pPr>
        <w:pStyle w:val="Nadpis2"/>
        <w:rPr>
          <w:rFonts w:ascii="Times New Roman" w:hAnsi="Times New Roman" w:cs="Times New Roman"/>
        </w:rPr>
      </w:pPr>
      <w:bookmarkStart w:id="29" w:name="_Toc291002701"/>
      <w:r w:rsidRPr="0090085A">
        <w:rPr>
          <w:rFonts w:ascii="Times New Roman" w:hAnsi="Times New Roman" w:cs="Times New Roman"/>
        </w:rPr>
        <w:t>Shrnutí</w:t>
      </w:r>
      <w:bookmarkEnd w:id="29"/>
    </w:p>
    <w:p w:rsidR="00681194" w:rsidRPr="00681194" w:rsidRDefault="00681194" w:rsidP="00681194"/>
    <w:p w:rsidR="00681194" w:rsidRDefault="00681194" w:rsidP="00681194">
      <w:pPr>
        <w:spacing w:line="360" w:lineRule="auto"/>
        <w:ind w:firstLine="576"/>
        <w:jc w:val="both"/>
        <w:rPr>
          <w:bCs/>
          <w:iCs/>
        </w:rPr>
      </w:pPr>
      <w:r w:rsidRPr="00681194">
        <w:rPr>
          <w:bCs/>
          <w:iCs/>
        </w:rPr>
        <w:t>Česká republik</w:t>
      </w:r>
      <w:r w:rsidR="00E27D33">
        <w:rPr>
          <w:bCs/>
          <w:iCs/>
        </w:rPr>
        <w:t>a a S</w:t>
      </w:r>
      <w:r w:rsidRPr="00681194">
        <w:rPr>
          <w:bCs/>
          <w:iCs/>
        </w:rPr>
        <w:t>polková republika</w:t>
      </w:r>
      <w:r w:rsidR="00E27D33">
        <w:rPr>
          <w:bCs/>
          <w:iCs/>
        </w:rPr>
        <w:t xml:space="preserve"> Německo</w:t>
      </w:r>
      <w:r w:rsidRPr="00681194">
        <w:rPr>
          <w:bCs/>
          <w:iCs/>
        </w:rPr>
        <w:t xml:space="preserve"> jsou odvěcí sousedé.</w:t>
      </w:r>
      <w:r>
        <w:rPr>
          <w:bCs/>
          <w:iCs/>
        </w:rPr>
        <w:t xml:space="preserve"> </w:t>
      </w:r>
      <w:r>
        <w:rPr>
          <w:bCs/>
          <w:iCs/>
        </w:rPr>
        <w:br/>
        <w:t xml:space="preserve">Ve </w:t>
      </w:r>
      <w:r w:rsidRPr="00681194">
        <w:rPr>
          <w:bCs/>
          <w:iCs/>
        </w:rPr>
        <w:t>vzájemných ději</w:t>
      </w:r>
      <w:r>
        <w:rPr>
          <w:bCs/>
          <w:iCs/>
        </w:rPr>
        <w:t xml:space="preserve">nách se událo mnoho konfliktů, </w:t>
      </w:r>
      <w:r w:rsidRPr="00681194">
        <w:rPr>
          <w:bCs/>
          <w:iCs/>
        </w:rPr>
        <w:t>sporů</w:t>
      </w:r>
      <w:r>
        <w:rPr>
          <w:bCs/>
          <w:iCs/>
        </w:rPr>
        <w:t xml:space="preserve"> a m</w:t>
      </w:r>
      <w:r w:rsidRPr="00681194">
        <w:rPr>
          <w:bCs/>
          <w:iCs/>
        </w:rPr>
        <w:t xml:space="preserve">nohé přímo souvisí s velkou </w:t>
      </w:r>
      <w:r>
        <w:rPr>
          <w:bCs/>
          <w:iCs/>
        </w:rPr>
        <w:t xml:space="preserve">německou </w:t>
      </w:r>
      <w:r w:rsidRPr="00681194">
        <w:rPr>
          <w:bCs/>
          <w:iCs/>
        </w:rPr>
        <w:t>národnostní menšinou na území dnešní ČR.</w:t>
      </w:r>
      <w:r>
        <w:rPr>
          <w:bCs/>
          <w:iCs/>
        </w:rPr>
        <w:t xml:space="preserve"> Ten největší konflikt vyvrcholil hrůzami druhé světové války. Témata jako Mnichovská dohoda, odsun Němců z Československa a Benešovy dekrety byly</w:t>
      </w:r>
      <w:r w:rsidR="00B946C0">
        <w:rPr>
          <w:bCs/>
          <w:iCs/>
        </w:rPr>
        <w:t xml:space="preserve"> a stále jsou předmětem</w:t>
      </w:r>
      <w:r>
        <w:rPr>
          <w:bCs/>
          <w:iCs/>
        </w:rPr>
        <w:t xml:space="preserve"> sporu od jejich vzniku prakticky až dodnes. Z toho důvodu lze velmi pozitivně vnímat snahy české i německé strany o kompromisní stanoviska a touhu pohlížet do budoucnosti. Toho důkazem je Deklarace, Če</w:t>
      </w:r>
      <w:r w:rsidR="00E43DCE">
        <w:rPr>
          <w:bCs/>
          <w:iCs/>
        </w:rPr>
        <w:t>sko-německý fond budoucnosti a další společné aktivity</w:t>
      </w:r>
      <w:r>
        <w:rPr>
          <w:bCs/>
          <w:iCs/>
        </w:rPr>
        <w:t xml:space="preserve">. </w:t>
      </w:r>
    </w:p>
    <w:p w:rsidR="00D9003C" w:rsidRPr="00681194" w:rsidRDefault="00F77DA8" w:rsidP="00681194">
      <w:pPr>
        <w:spacing w:line="360" w:lineRule="auto"/>
        <w:ind w:firstLine="576"/>
        <w:jc w:val="both"/>
        <w:rPr>
          <w:bCs/>
          <w:iCs/>
        </w:rPr>
      </w:pPr>
      <w:r>
        <w:rPr>
          <w:bCs/>
          <w:iCs/>
        </w:rPr>
        <w:t xml:space="preserve">V následující kapitole budou nastíněny vztahy ČR i Německa vůči třetím zemím. </w:t>
      </w:r>
      <w:r w:rsidR="00D9003C">
        <w:rPr>
          <w:bCs/>
          <w:iCs/>
        </w:rPr>
        <w:t xml:space="preserve">Pro pochopení </w:t>
      </w:r>
      <w:r w:rsidR="004F0FDA">
        <w:rPr>
          <w:bCs/>
          <w:iCs/>
        </w:rPr>
        <w:t>dalších souvislostí vzájemných č</w:t>
      </w:r>
      <w:r w:rsidR="00D9003C">
        <w:rPr>
          <w:bCs/>
          <w:iCs/>
        </w:rPr>
        <w:t>esko-německých vzta</w:t>
      </w:r>
      <w:r>
        <w:rPr>
          <w:bCs/>
          <w:iCs/>
        </w:rPr>
        <w:t>hů je tato analýza nezbytná a dokresluje celkový pohled na danou problematiku.</w:t>
      </w:r>
      <w:r w:rsidR="00D9003C">
        <w:rPr>
          <w:bCs/>
          <w:iCs/>
        </w:rPr>
        <w:t xml:space="preserve"> </w:t>
      </w:r>
    </w:p>
    <w:p w:rsidR="005B1439" w:rsidRDefault="005B1439" w:rsidP="00681194">
      <w:pPr>
        <w:spacing w:line="360" w:lineRule="auto"/>
        <w:ind w:firstLine="576"/>
        <w:jc w:val="both"/>
        <w:rPr>
          <w:bCs/>
          <w:iCs/>
        </w:rPr>
      </w:pPr>
      <w:r>
        <w:rPr>
          <w:bCs/>
          <w:iCs/>
        </w:rPr>
        <w:br w:type="page"/>
      </w:r>
    </w:p>
    <w:p w:rsidR="003642FB" w:rsidRDefault="00C54B93" w:rsidP="00C54B93">
      <w:pPr>
        <w:pStyle w:val="Nadpis1"/>
      </w:pPr>
      <w:bookmarkStart w:id="30" w:name="_Toc291002702"/>
      <w:r>
        <w:lastRenderedPageBreak/>
        <w:t>ČESKÉ A NĚMEC</w:t>
      </w:r>
      <w:r w:rsidR="003B5DDE">
        <w:t xml:space="preserve">KÉ DIPLOMATICKÉ VZTAHY K DALŠÍM </w:t>
      </w:r>
      <w:r>
        <w:t>ZEMÍ</w:t>
      </w:r>
      <w:r w:rsidR="003B5DDE">
        <w:t>M</w:t>
      </w:r>
      <w:bookmarkEnd w:id="30"/>
    </w:p>
    <w:p w:rsidR="00C54B93" w:rsidRDefault="00C54B93" w:rsidP="00C54B93"/>
    <w:p w:rsidR="00D65F3F" w:rsidRDefault="00D65F3F" w:rsidP="00C54B93"/>
    <w:p w:rsidR="00D65F3F" w:rsidRDefault="00D65F3F" w:rsidP="00DB4068">
      <w:pPr>
        <w:spacing w:line="360" w:lineRule="auto"/>
        <w:ind w:firstLine="576"/>
        <w:jc w:val="both"/>
        <w:rPr>
          <w:bCs/>
          <w:iCs/>
        </w:rPr>
      </w:pPr>
      <w:r w:rsidRPr="00DB4068">
        <w:rPr>
          <w:bCs/>
          <w:iCs/>
        </w:rPr>
        <w:t>Tato kapitola se bude zabývat diplomatickými vztahy ostatních zemí v</w:t>
      </w:r>
      <w:r w:rsidR="00DB4068" w:rsidRPr="00DB4068">
        <w:rPr>
          <w:bCs/>
          <w:iCs/>
        </w:rPr>
        <w:t>ůči</w:t>
      </w:r>
      <w:r w:rsidRPr="00DB4068">
        <w:rPr>
          <w:bCs/>
          <w:iCs/>
        </w:rPr>
        <w:t xml:space="preserve"> </w:t>
      </w:r>
      <w:r w:rsidR="00DB4068" w:rsidRPr="00DB4068">
        <w:rPr>
          <w:bCs/>
          <w:iCs/>
        </w:rPr>
        <w:t>České republice a Německu</w:t>
      </w:r>
      <w:r w:rsidRPr="00DB4068">
        <w:rPr>
          <w:bCs/>
          <w:iCs/>
        </w:rPr>
        <w:t xml:space="preserve">. Tyto faktické události a vztahy je nutné zmínit zejména pro ucelení a ujasnění souvislostí </w:t>
      </w:r>
      <w:r w:rsidR="00A82AE4">
        <w:rPr>
          <w:bCs/>
          <w:iCs/>
        </w:rPr>
        <w:t>č</w:t>
      </w:r>
      <w:r w:rsidRPr="00DB4068">
        <w:rPr>
          <w:bCs/>
          <w:iCs/>
        </w:rPr>
        <w:t>esko-německých diplomatických vztahů. Důležité bude i porovnání výsledků</w:t>
      </w:r>
      <w:r w:rsidR="00DB4068" w:rsidRPr="00DB4068">
        <w:rPr>
          <w:bCs/>
          <w:iCs/>
        </w:rPr>
        <w:t xml:space="preserve"> </w:t>
      </w:r>
      <w:r w:rsidRPr="00DB4068">
        <w:rPr>
          <w:bCs/>
          <w:iCs/>
        </w:rPr>
        <w:t>historických problémů a konfliktů</w:t>
      </w:r>
      <w:r w:rsidR="00D9003C">
        <w:rPr>
          <w:bCs/>
          <w:iCs/>
        </w:rPr>
        <w:t>, a to zejména kvůli</w:t>
      </w:r>
      <w:r w:rsidR="00DB4068" w:rsidRPr="00DB4068">
        <w:rPr>
          <w:bCs/>
          <w:iCs/>
        </w:rPr>
        <w:t xml:space="preserve"> jejich podobnosti s některými zeměmi jako je </w:t>
      </w:r>
      <w:r w:rsidR="000E2F7F">
        <w:rPr>
          <w:bCs/>
          <w:iCs/>
        </w:rPr>
        <w:t xml:space="preserve">Rakousko, </w:t>
      </w:r>
      <w:r w:rsidR="00DB4068" w:rsidRPr="00DB4068">
        <w:rPr>
          <w:bCs/>
          <w:iCs/>
        </w:rPr>
        <w:t>Polsko a Slovensko.</w:t>
      </w:r>
      <w:r w:rsidR="00DB4068">
        <w:rPr>
          <w:bCs/>
          <w:iCs/>
        </w:rPr>
        <w:t xml:space="preserve"> </w:t>
      </w:r>
      <w:r w:rsidR="00E13099">
        <w:rPr>
          <w:bCs/>
          <w:iCs/>
        </w:rPr>
        <w:t>V </w:t>
      </w:r>
      <w:r w:rsidR="00415169">
        <w:rPr>
          <w:bCs/>
          <w:iCs/>
        </w:rPr>
        <w:t xml:space="preserve"> této kapitole</w:t>
      </w:r>
      <w:r w:rsidR="00E13099">
        <w:rPr>
          <w:bCs/>
          <w:iCs/>
        </w:rPr>
        <w:t xml:space="preserve"> budou také nastíněna stanoviska světových velmocí vůči Postupimské dohodě – tedy česko-německé otázce.</w:t>
      </w:r>
    </w:p>
    <w:p w:rsidR="000E2F7F" w:rsidRDefault="000E2F7F" w:rsidP="00DB4068">
      <w:pPr>
        <w:spacing w:line="360" w:lineRule="auto"/>
        <w:ind w:firstLine="576"/>
        <w:jc w:val="both"/>
        <w:rPr>
          <w:bCs/>
          <w:iCs/>
        </w:rPr>
      </w:pPr>
    </w:p>
    <w:p w:rsidR="00DB4068" w:rsidRDefault="000E2F7F" w:rsidP="000E2F7F">
      <w:pPr>
        <w:pStyle w:val="Nadpis2"/>
        <w:rPr>
          <w:rFonts w:ascii="Times New Roman" w:hAnsi="Times New Roman" w:cs="Times New Roman"/>
        </w:rPr>
      </w:pPr>
      <w:bookmarkStart w:id="31" w:name="_Toc291002703"/>
      <w:r w:rsidRPr="000E2F7F">
        <w:rPr>
          <w:rFonts w:ascii="Times New Roman" w:hAnsi="Times New Roman" w:cs="Times New Roman"/>
        </w:rPr>
        <w:t>Vztahy České republiky a Rakouska</w:t>
      </w:r>
      <w:bookmarkEnd w:id="31"/>
    </w:p>
    <w:p w:rsidR="000E2F7F" w:rsidRDefault="000E2F7F" w:rsidP="000E2F7F"/>
    <w:p w:rsidR="00E92C0A" w:rsidRDefault="00872BB9" w:rsidP="00E92C0A">
      <w:pPr>
        <w:spacing w:line="360" w:lineRule="auto"/>
        <w:ind w:firstLine="576"/>
        <w:jc w:val="both"/>
        <w:rPr>
          <w:bCs/>
          <w:iCs/>
        </w:rPr>
      </w:pPr>
      <w:r>
        <w:rPr>
          <w:bCs/>
          <w:iCs/>
        </w:rPr>
        <w:t>Do konce první světové války byla nynější Česká republika součástí Rakouska-Uherska.</w:t>
      </w:r>
      <w:r w:rsidR="00140FAF">
        <w:rPr>
          <w:bCs/>
          <w:iCs/>
        </w:rPr>
        <w:t xml:space="preserve"> Na dnešní vztahy těchto dvou zemí nemá</w:t>
      </w:r>
      <w:r w:rsidR="00E5728F">
        <w:rPr>
          <w:bCs/>
          <w:iCs/>
        </w:rPr>
        <w:t xml:space="preserve"> však</w:t>
      </w:r>
      <w:r w:rsidR="00140FAF">
        <w:rPr>
          <w:bCs/>
          <w:iCs/>
        </w:rPr>
        <w:t xml:space="preserve"> tato skutečnost žádný vliv. </w:t>
      </w:r>
      <w:r>
        <w:rPr>
          <w:bCs/>
          <w:iCs/>
        </w:rPr>
        <w:t xml:space="preserve"> </w:t>
      </w:r>
      <w:r w:rsidR="001570D4">
        <w:rPr>
          <w:bCs/>
          <w:iCs/>
        </w:rPr>
        <w:t>Z minulosti jsou vzájemné vztahy těchto dvou zemí spjaté s Benešovými dekrety. Tato otázka patřila v období před vstupem ČR do Evropské unie mezi jednu z nejsložitějších v oblasti česko-rakouských vztahů. Po vstupu České republiky do Evropské unie byla tato rovina utlumena – alespoň na té nejvyšší úrovni. Zároveň nelze říci, že by minulostní agenda představovala zásadní problém současných diplomatických vztahů, ale je zde jasně vidět, že se v tomto tématu stále skrývá určitý konfliktní potenciál.</w:t>
      </w:r>
      <w:r w:rsidR="001570D4">
        <w:rPr>
          <w:rStyle w:val="Znakapoznpodarou"/>
          <w:bCs/>
          <w:iCs/>
        </w:rPr>
        <w:footnoteReference w:id="43"/>
      </w:r>
      <w:r w:rsidR="00E92C0A">
        <w:rPr>
          <w:bCs/>
          <w:iCs/>
        </w:rPr>
        <w:t xml:space="preserve"> </w:t>
      </w:r>
    </w:p>
    <w:p w:rsidR="000E2F7F" w:rsidRDefault="000E2F7F" w:rsidP="00E92C0A">
      <w:pPr>
        <w:spacing w:line="360" w:lineRule="auto"/>
        <w:ind w:firstLine="576"/>
        <w:jc w:val="both"/>
        <w:rPr>
          <w:bCs/>
          <w:iCs/>
        </w:rPr>
      </w:pPr>
      <w:r w:rsidRPr="000E2F7F">
        <w:rPr>
          <w:bCs/>
          <w:iCs/>
        </w:rPr>
        <w:t xml:space="preserve">Současné </w:t>
      </w:r>
      <w:r w:rsidR="002200AE">
        <w:rPr>
          <w:bCs/>
          <w:iCs/>
        </w:rPr>
        <w:t>č</w:t>
      </w:r>
      <w:r w:rsidRPr="000E2F7F">
        <w:rPr>
          <w:bCs/>
          <w:iCs/>
        </w:rPr>
        <w:t>esko-rakouské jsou spjaty zejména s jadernou elektrárnou Temelín. Protesty rakousk</w:t>
      </w:r>
      <w:r w:rsidR="004E7A79">
        <w:rPr>
          <w:bCs/>
          <w:iCs/>
        </w:rPr>
        <w:t xml:space="preserve">ých aktivistů proti této </w:t>
      </w:r>
      <w:r w:rsidRPr="000E2F7F">
        <w:rPr>
          <w:bCs/>
          <w:iCs/>
        </w:rPr>
        <w:t>české jaderné elektrárně, blokády hranic a podpora rakouských politiků v</w:t>
      </w:r>
      <w:r w:rsidR="00F9323D">
        <w:rPr>
          <w:bCs/>
          <w:iCs/>
        </w:rPr>
        <w:t> této otázce má na svědomí napě</w:t>
      </w:r>
      <w:r w:rsidRPr="000E2F7F">
        <w:rPr>
          <w:bCs/>
          <w:iCs/>
        </w:rPr>
        <w:t xml:space="preserve">tí mezi těmito zeměmi. </w:t>
      </w:r>
      <w:r w:rsidR="001B0BDA">
        <w:rPr>
          <w:bCs/>
          <w:iCs/>
        </w:rPr>
        <w:t>Odmítavé stanovisko rakouské vlády k p</w:t>
      </w:r>
      <w:r w:rsidR="000733F9">
        <w:rPr>
          <w:bCs/>
          <w:iCs/>
        </w:rPr>
        <w:t>rojektu protiraketového štítu bylo</w:t>
      </w:r>
      <w:r w:rsidR="001B0BDA">
        <w:rPr>
          <w:bCs/>
          <w:iCs/>
        </w:rPr>
        <w:t xml:space="preserve"> také součástí diplomatického napětí. </w:t>
      </w:r>
      <w:r w:rsidRPr="000E2F7F">
        <w:rPr>
          <w:bCs/>
          <w:iCs/>
        </w:rPr>
        <w:t>Tato podkapitola bude dále analyzovat další otázky spjaté s minulostí a zejména Benešovými dekrety, které jsou stále nevyřešeným sporem a kde můžeme také spatřit p</w:t>
      </w:r>
      <w:r w:rsidR="006E1366">
        <w:rPr>
          <w:bCs/>
          <w:iCs/>
        </w:rPr>
        <w:t>odobnost s č</w:t>
      </w:r>
      <w:r w:rsidRPr="000E2F7F">
        <w:rPr>
          <w:bCs/>
          <w:iCs/>
        </w:rPr>
        <w:t>esko-německými vztahy.</w:t>
      </w:r>
    </w:p>
    <w:p w:rsidR="00CB60E9" w:rsidRDefault="000B3DAF" w:rsidP="000E2F7F">
      <w:pPr>
        <w:spacing w:line="360" w:lineRule="auto"/>
        <w:ind w:firstLine="576"/>
        <w:jc w:val="both"/>
        <w:rPr>
          <w:bCs/>
          <w:iCs/>
        </w:rPr>
      </w:pPr>
      <w:r>
        <w:rPr>
          <w:bCs/>
          <w:iCs/>
        </w:rPr>
        <w:t>Obří zakázka české vlády</w:t>
      </w:r>
      <w:r w:rsidR="001B0BDA">
        <w:rPr>
          <w:bCs/>
          <w:iCs/>
        </w:rPr>
        <w:t xml:space="preserve"> na nákup 199 obrněných transportérů Pandur II rakouské firmy Steyer se nečekaně promítla do vzájemných vztahů. České ministerstvo obrany se stále více klonilo ke zrušení smluvních závazků. To by způsobilo vážné </w:t>
      </w:r>
      <w:r w:rsidR="001B0BDA">
        <w:rPr>
          <w:bCs/>
          <w:iCs/>
        </w:rPr>
        <w:lastRenderedPageBreak/>
        <w:t>existenční problémy firmě Steyer a následně rakouská vláda prohlásila, že má vážný zájem na uskutečnění této zakázky</w:t>
      </w:r>
      <w:r w:rsidR="00CA018C">
        <w:rPr>
          <w:bCs/>
          <w:iCs/>
        </w:rPr>
        <w:t xml:space="preserve">. </w:t>
      </w:r>
      <w:r w:rsidR="00CA018C">
        <w:rPr>
          <w:rStyle w:val="Znakapoznpodarou"/>
          <w:bCs/>
          <w:iCs/>
        </w:rPr>
        <w:footnoteReference w:id="44"/>
      </w:r>
    </w:p>
    <w:p w:rsidR="00CA018C" w:rsidRDefault="00CA018C" w:rsidP="000E2F7F">
      <w:pPr>
        <w:spacing w:line="360" w:lineRule="auto"/>
        <w:ind w:firstLine="576"/>
        <w:jc w:val="both"/>
        <w:rPr>
          <w:bCs/>
          <w:iCs/>
        </w:rPr>
      </w:pPr>
      <w:r>
        <w:rPr>
          <w:bCs/>
          <w:iCs/>
        </w:rPr>
        <w:t xml:space="preserve"> V současné době je tendr opředen mnoha podezřeními z korupce a obě strany se zasazují o vyšetřování.</w:t>
      </w:r>
      <w:r w:rsidR="00574961">
        <w:rPr>
          <w:bCs/>
          <w:iCs/>
        </w:rPr>
        <w:t xml:space="preserve"> Po rozsáhlých problémech ohledně technick</w:t>
      </w:r>
      <w:r w:rsidR="00C131D3">
        <w:rPr>
          <w:bCs/>
          <w:iCs/>
        </w:rPr>
        <w:t>é stránky transportérů využívá Č</w:t>
      </w:r>
      <w:r w:rsidR="00574961">
        <w:rPr>
          <w:bCs/>
          <w:iCs/>
        </w:rPr>
        <w:t>eská republika jejich služeb zejména v zahraničních misích.</w:t>
      </w:r>
    </w:p>
    <w:p w:rsidR="00923E11" w:rsidRDefault="009A4125" w:rsidP="000E2F7F">
      <w:pPr>
        <w:spacing w:line="360" w:lineRule="auto"/>
        <w:ind w:firstLine="576"/>
        <w:jc w:val="both"/>
        <w:rPr>
          <w:bCs/>
          <w:iCs/>
        </w:rPr>
      </w:pPr>
      <w:r>
        <w:rPr>
          <w:bCs/>
          <w:iCs/>
        </w:rPr>
        <w:t>Dalším</w:t>
      </w:r>
      <w:r w:rsidR="00923E11">
        <w:rPr>
          <w:bCs/>
          <w:iCs/>
        </w:rPr>
        <w:t xml:space="preserve"> </w:t>
      </w:r>
      <w:r w:rsidR="00DC0AC0">
        <w:rPr>
          <w:bCs/>
          <w:iCs/>
        </w:rPr>
        <w:t>konfliktem v č</w:t>
      </w:r>
      <w:r w:rsidR="00923E11">
        <w:rPr>
          <w:bCs/>
          <w:iCs/>
        </w:rPr>
        <w:t>esko-rakouských diplomatických vztazích je jaderná elektrárna Temelín.</w:t>
      </w:r>
      <w:r>
        <w:rPr>
          <w:bCs/>
          <w:iCs/>
        </w:rPr>
        <w:t xml:space="preserve"> Zejména v minulé dekádě vyvolal Temelín množství demonstrací, blokád hranic a protestů. V současné době se situace kolem jaderné elektrárny Temelín uklidňuje. Jak řekl pro rakouský deník Die Presse Karel Schwarzenberg: </w:t>
      </w:r>
      <w:r w:rsidRPr="009A4125">
        <w:rPr>
          <w:bCs/>
          <w:iCs/>
        </w:rPr>
        <w:t> „Než se dostane proud do zástrčky, musí odněkud přijít. Můžete mi říct, odkud ho máme vytáhnout? Nemůžeme převzít ani Gazprom, ani elektrárnu na Innu.“</w:t>
      </w:r>
      <w:r w:rsidR="00C62B72">
        <w:rPr>
          <w:bCs/>
          <w:iCs/>
        </w:rPr>
        <w:t xml:space="preserve"> V současné době není pro Rakušany dostavba Temelína a jeho provoz tématem číslo jedna. Situace ohledně Temelína se v Rakousku stále více uvolňuje</w:t>
      </w:r>
      <w:r w:rsidR="005A5420">
        <w:rPr>
          <w:bCs/>
          <w:iCs/>
        </w:rPr>
        <w:t>,</w:t>
      </w:r>
      <w:r w:rsidR="00C62B72">
        <w:rPr>
          <w:bCs/>
          <w:iCs/>
        </w:rPr>
        <w:t xml:space="preserve"> a proto se nyní také neočekávají žádné velké hraniční protesty.</w:t>
      </w:r>
      <w:r>
        <w:rPr>
          <w:rStyle w:val="Znakapoznpodarou"/>
          <w:bCs/>
          <w:iCs/>
        </w:rPr>
        <w:footnoteReference w:id="45"/>
      </w:r>
    </w:p>
    <w:p w:rsidR="00574961" w:rsidRDefault="00574961" w:rsidP="000E2F7F">
      <w:pPr>
        <w:spacing w:line="360" w:lineRule="auto"/>
        <w:ind w:firstLine="576"/>
        <w:jc w:val="both"/>
        <w:rPr>
          <w:bCs/>
          <w:iCs/>
        </w:rPr>
      </w:pPr>
    </w:p>
    <w:p w:rsidR="00205A4A" w:rsidRDefault="00205A4A" w:rsidP="00205A4A">
      <w:pPr>
        <w:pStyle w:val="Nadpis2"/>
        <w:rPr>
          <w:rFonts w:ascii="Times New Roman" w:hAnsi="Times New Roman" w:cs="Times New Roman"/>
        </w:rPr>
      </w:pPr>
      <w:bookmarkStart w:id="32" w:name="_Toc291002704"/>
      <w:r w:rsidRPr="00205A4A">
        <w:rPr>
          <w:rFonts w:ascii="Times New Roman" w:hAnsi="Times New Roman" w:cs="Times New Roman"/>
        </w:rPr>
        <w:t xml:space="preserve">Vztahy </w:t>
      </w:r>
      <w:r>
        <w:rPr>
          <w:rFonts w:ascii="Times New Roman" w:hAnsi="Times New Roman" w:cs="Times New Roman"/>
        </w:rPr>
        <w:t xml:space="preserve">České republiky </w:t>
      </w:r>
      <w:r w:rsidRPr="00205A4A">
        <w:rPr>
          <w:rFonts w:ascii="Times New Roman" w:hAnsi="Times New Roman" w:cs="Times New Roman"/>
        </w:rPr>
        <w:t>a Ruska</w:t>
      </w:r>
      <w:bookmarkEnd w:id="32"/>
    </w:p>
    <w:p w:rsidR="006F298C" w:rsidRDefault="006F298C" w:rsidP="006F298C"/>
    <w:p w:rsidR="006F298C" w:rsidRDefault="00D77902" w:rsidP="006F298C">
      <w:pPr>
        <w:spacing w:line="360" w:lineRule="auto"/>
        <w:ind w:firstLine="576"/>
        <w:jc w:val="both"/>
        <w:rPr>
          <w:bCs/>
          <w:iCs/>
        </w:rPr>
      </w:pPr>
      <w:r>
        <w:rPr>
          <w:bCs/>
          <w:iCs/>
        </w:rPr>
        <w:t>Velkým tématem Česko-ruských</w:t>
      </w:r>
      <w:r w:rsidR="006F298C" w:rsidRPr="006F298C">
        <w:rPr>
          <w:bCs/>
          <w:iCs/>
        </w:rPr>
        <w:t xml:space="preserve"> vzájemných vztahů je okupace z roku 1968. Současné vztahy těchto zemí definuje zejména obchodní spolupráce. Rusko patří na poli diplomacie a i mimo ně mezi největší světové hráče a zásadně ovlivňuje politické a diplomatické dění.</w:t>
      </w:r>
    </w:p>
    <w:p w:rsidR="00314647" w:rsidRDefault="00314647" w:rsidP="006F298C">
      <w:pPr>
        <w:spacing w:line="360" w:lineRule="auto"/>
        <w:ind w:firstLine="576"/>
        <w:jc w:val="both"/>
        <w:rPr>
          <w:bCs/>
          <w:iCs/>
        </w:rPr>
      </w:pPr>
      <w:r>
        <w:rPr>
          <w:bCs/>
          <w:iCs/>
        </w:rPr>
        <w:t>V rámci bilaterálních vztahů jde o příklad vztahu mezi světovou velmocí a malým státem.</w:t>
      </w:r>
      <w:r w:rsidR="00761CD0">
        <w:rPr>
          <w:bCs/>
          <w:iCs/>
        </w:rPr>
        <w:t xml:space="preserve"> Rusko vystupuje v současné době jako plnohodnotný následník Sovětského svazu, který v letech „studené války“ rozhodoval v rámci sovětského bloku o osudech a životě v tehdejším Československu. Na pokus tehdejšího Československa vymanit se ze závislosti a jít si vlastní cestou reagoval tehdejší Sovětský svaz v roce 1968 vojenským vpádem na území ČSFR. Toto je v rámci malých evropských státu zkušenost zcela ojedinělá.</w:t>
      </w:r>
      <w:r w:rsidR="001956DA">
        <w:rPr>
          <w:bCs/>
          <w:iCs/>
        </w:rPr>
        <w:t xml:space="preserve"> Vyrovnat se s touto skutečností nebylo</w:t>
      </w:r>
      <w:r w:rsidR="00902F7E">
        <w:rPr>
          <w:bCs/>
          <w:iCs/>
        </w:rPr>
        <w:t>, a lze</w:t>
      </w:r>
      <w:r w:rsidR="001956DA">
        <w:rPr>
          <w:bCs/>
          <w:iCs/>
        </w:rPr>
        <w:t xml:space="preserve"> říci, že stále není snadné</w:t>
      </w:r>
      <w:r w:rsidR="00046FE4">
        <w:rPr>
          <w:bCs/>
          <w:iCs/>
        </w:rPr>
        <w:t>,</w:t>
      </w:r>
      <w:r w:rsidR="001956DA">
        <w:rPr>
          <w:bCs/>
          <w:iCs/>
        </w:rPr>
        <w:t xml:space="preserve"> a to jak pro politiky, tak pro českou veřejnost. Ruští politici si často ani neuvědomují, že </w:t>
      </w:r>
      <w:r w:rsidR="001956DA">
        <w:rPr>
          <w:bCs/>
          <w:iCs/>
        </w:rPr>
        <w:lastRenderedPageBreak/>
        <w:t>z české strany nejde o antirusismus jako takový, nýbrž o následek imperiální politiky tehdejšího Sovětského svazu – předchůdce dnešního Ruska.</w:t>
      </w:r>
      <w:r w:rsidR="00D46FD9">
        <w:rPr>
          <w:rStyle w:val="Znakapoznpodarou"/>
          <w:bCs/>
          <w:iCs/>
        </w:rPr>
        <w:footnoteReference w:id="46"/>
      </w:r>
    </w:p>
    <w:p w:rsidR="00AF26DB" w:rsidRDefault="00AF26DB" w:rsidP="00AF26DB">
      <w:pPr>
        <w:spacing w:line="360" w:lineRule="auto"/>
        <w:ind w:firstLine="576"/>
        <w:jc w:val="both"/>
        <w:rPr>
          <w:bCs/>
          <w:iCs/>
        </w:rPr>
      </w:pPr>
      <w:r>
        <w:rPr>
          <w:bCs/>
          <w:iCs/>
        </w:rPr>
        <w:t xml:space="preserve">Bývalý náměstek ministra zahraničí a bývalý velvyslanec v Rusku Jaroslav Bašta komentuje česko-ruské vztahy koncem minulé dekády takto: </w:t>
      </w:r>
      <w:r w:rsidRPr="00AF26DB">
        <w:rPr>
          <w:bCs/>
          <w:iCs/>
        </w:rPr>
        <w:t>"Můžeme konstatovat, že jsou nejlepší od vzniku České republiky"</w:t>
      </w:r>
      <w:r>
        <w:rPr>
          <w:bCs/>
          <w:iCs/>
        </w:rPr>
        <w:t>.</w:t>
      </w:r>
      <w:r w:rsidRPr="00AF26DB">
        <w:rPr>
          <w:bCs/>
          <w:iCs/>
        </w:rPr>
        <w:t xml:space="preserve"> "Mají pozitivní tendenci, neexistují mezi námi negativní témata, což je velmi důležité."</w:t>
      </w:r>
      <w:r>
        <w:rPr>
          <w:rStyle w:val="Znakapoznpodarou"/>
          <w:bCs/>
          <w:iCs/>
        </w:rPr>
        <w:footnoteReference w:id="47"/>
      </w:r>
      <w:r w:rsidR="005D423F">
        <w:rPr>
          <w:bCs/>
          <w:iCs/>
        </w:rPr>
        <w:t>¨</w:t>
      </w:r>
    </w:p>
    <w:p w:rsidR="006F298C" w:rsidRDefault="009A42A7" w:rsidP="006F298C">
      <w:pPr>
        <w:spacing w:line="360" w:lineRule="auto"/>
        <w:ind w:firstLine="576"/>
        <w:jc w:val="both"/>
        <w:rPr>
          <w:bCs/>
          <w:iCs/>
        </w:rPr>
      </w:pPr>
      <w:r>
        <w:rPr>
          <w:bCs/>
          <w:iCs/>
        </w:rPr>
        <w:t>Nelze říci, že by č</w:t>
      </w:r>
      <w:r w:rsidR="00ED4B76">
        <w:rPr>
          <w:bCs/>
          <w:iCs/>
        </w:rPr>
        <w:t>esko-ruské vztahy jakko</w:t>
      </w:r>
      <w:r>
        <w:rPr>
          <w:bCs/>
          <w:iCs/>
        </w:rPr>
        <w:t xml:space="preserve">liv zásadně ovlivňovaly vztahy česko-německé, ale spolupráce s Ruskem je zejména pro Českou republiku klíčová především kvůli energetické závislosti státu na Ruské federaci. </w:t>
      </w:r>
    </w:p>
    <w:p w:rsidR="00190A18" w:rsidRPr="00190A18" w:rsidRDefault="00190A18" w:rsidP="00190A18">
      <w:pPr>
        <w:pStyle w:val="Nadpis2"/>
        <w:rPr>
          <w:rFonts w:ascii="Times New Roman" w:hAnsi="Times New Roman" w:cs="Times New Roman"/>
        </w:rPr>
      </w:pPr>
      <w:bookmarkStart w:id="33" w:name="_Toc291002705"/>
      <w:r w:rsidRPr="00190A18">
        <w:rPr>
          <w:rFonts w:ascii="Times New Roman" w:hAnsi="Times New Roman" w:cs="Times New Roman"/>
        </w:rPr>
        <w:t>Vztahy Rakouska s Německem</w:t>
      </w:r>
      <w:bookmarkEnd w:id="33"/>
    </w:p>
    <w:p w:rsidR="00190A18" w:rsidRDefault="00190A18" w:rsidP="00190A18"/>
    <w:p w:rsidR="00FE54ED" w:rsidRDefault="00FE54ED" w:rsidP="005105F1">
      <w:pPr>
        <w:spacing w:line="360" w:lineRule="auto"/>
        <w:ind w:firstLine="576"/>
        <w:jc w:val="both"/>
        <w:rPr>
          <w:bCs/>
          <w:iCs/>
        </w:rPr>
      </w:pPr>
      <w:r>
        <w:rPr>
          <w:bCs/>
          <w:iCs/>
        </w:rPr>
        <w:t>Vztahy Rakouska s Německem nemají žádný zásadní vliv na česko-německé vztahy, ale jistým způsobem vysvětlují postavení Evropské mocnosti ke svému menšímu sousedu.</w:t>
      </w:r>
    </w:p>
    <w:p w:rsidR="00190A18" w:rsidRDefault="00190A18" w:rsidP="005105F1">
      <w:pPr>
        <w:spacing w:line="360" w:lineRule="auto"/>
        <w:ind w:firstLine="576"/>
        <w:jc w:val="both"/>
        <w:rPr>
          <w:bCs/>
          <w:iCs/>
        </w:rPr>
      </w:pPr>
      <w:r w:rsidRPr="005105F1">
        <w:rPr>
          <w:bCs/>
          <w:iCs/>
        </w:rPr>
        <w:t>Německo je hospodářsky, vo</w:t>
      </w:r>
      <w:r w:rsidR="00ED4B76">
        <w:rPr>
          <w:bCs/>
          <w:iCs/>
        </w:rPr>
        <w:t>jensky i politicky nejmocnější r</w:t>
      </w:r>
      <w:r w:rsidRPr="005105F1">
        <w:rPr>
          <w:bCs/>
          <w:iCs/>
        </w:rPr>
        <w:t>akouský soused. Proto vzájemné vztahy navozují otázku postavení malého státu vůči velké mocnosti. V minulosti bylo mezi těmito národy množství válek a většinu z nich Rakousko prohrálo. Později v období nacismu</w:t>
      </w:r>
      <w:r w:rsidR="00EE4EE3">
        <w:rPr>
          <w:bCs/>
          <w:iCs/>
        </w:rPr>
        <w:t>,</w:t>
      </w:r>
      <w:r w:rsidRPr="005105F1">
        <w:rPr>
          <w:bCs/>
          <w:iCs/>
        </w:rPr>
        <w:t xml:space="preserve"> když bylo Rakousko vtaženo do Německé Třetí říše</w:t>
      </w:r>
      <w:r w:rsidR="0011204C">
        <w:rPr>
          <w:bCs/>
          <w:iCs/>
        </w:rPr>
        <w:t>,</w:t>
      </w:r>
      <w:r w:rsidRPr="005105F1">
        <w:rPr>
          <w:bCs/>
          <w:iCs/>
        </w:rPr>
        <w:t xml:space="preserve"> to většina obyvatel přivítala. Po druhé světové válce byla z Rakouska oběť i pachatel. To ovlivnilo vzájemné vztahy. Rakousku podle Státní smlouvy není dovoleno vytvářet politický nebo hospodářský pakt s Německem. </w:t>
      </w:r>
      <w:r w:rsidR="005105F1" w:rsidRPr="005105F1">
        <w:rPr>
          <w:bCs/>
          <w:iCs/>
        </w:rPr>
        <w:t>To souvisí</w:t>
      </w:r>
      <w:r w:rsidR="00EC5C31">
        <w:rPr>
          <w:bCs/>
          <w:iCs/>
        </w:rPr>
        <w:t xml:space="preserve"> i</w:t>
      </w:r>
      <w:r w:rsidR="005105F1" w:rsidRPr="005105F1">
        <w:rPr>
          <w:bCs/>
          <w:iCs/>
        </w:rPr>
        <w:t xml:space="preserve"> s neutralitou Rakouska. Tento zákon zakazuje Rakousku připojení k vojenskému společenství nebo zřízení cizích vojenských základen na svém území. Pro Rakousko se stala neutralita nástrojem na cestě k rozvoji a snižovala riziko vkládání se do pasti, s kterou už mělo zkušenost z minulosti. Všechny velmoci v roce 1955 akceptovaly neutralitu Rakouska. Naproti tomu Německo bylo integrováno do západ</w:t>
      </w:r>
      <w:r w:rsidR="00185632">
        <w:rPr>
          <w:bCs/>
          <w:iCs/>
        </w:rPr>
        <w:t>ní aliance. V současné době sílí</w:t>
      </w:r>
      <w:r w:rsidR="005105F1" w:rsidRPr="005105F1">
        <w:rPr>
          <w:bCs/>
          <w:iCs/>
        </w:rPr>
        <w:t xml:space="preserve"> tlaky, aby se Rakousko vzdalo své neutrality a připojilo se k Severoatlantické alianci.</w:t>
      </w:r>
      <w:r w:rsidR="005105F1">
        <w:rPr>
          <w:bCs/>
          <w:iCs/>
        </w:rPr>
        <w:t xml:space="preserve"> Obě země jsou členy Evropské unie a obě země představují západostřední Evropu. Ačkoliv je EU hospodářským i politickým sdružením, nikdo by nepovažoval toto členství za porušení Státní smlouvy. Německo dnes nepředstavuje hrozbu. Je to ekonomicky silná Evropská velmoc</w:t>
      </w:r>
      <w:r w:rsidR="00FE54ED">
        <w:rPr>
          <w:bCs/>
          <w:iCs/>
        </w:rPr>
        <w:t xml:space="preserve"> a němčina je dominantním regionálním jazykem. </w:t>
      </w:r>
      <w:r w:rsidR="00FE54ED">
        <w:rPr>
          <w:bCs/>
          <w:iCs/>
        </w:rPr>
        <w:lastRenderedPageBreak/>
        <w:t>Německo je nejvýznamnějším obchodním partnerem Rakouska a Němci patří v Rakousku k nejpopulárnějším národům. V současné době nelze identifikovat zásadní problémy mezi těmito národy. To, že si Němci stěžují na nedostatečnou kontrolu východní hranice Rakouska, které podle nich nevyhovuje Schengenským dohodám lze považovat za jeden z mála sporů.</w:t>
      </w:r>
      <w:r w:rsidR="00FE54ED">
        <w:rPr>
          <w:rStyle w:val="Znakapoznpodarou"/>
          <w:bCs/>
          <w:iCs/>
        </w:rPr>
        <w:footnoteReference w:id="48"/>
      </w:r>
    </w:p>
    <w:p w:rsidR="00FE54ED" w:rsidRPr="005105F1" w:rsidRDefault="00FE54ED" w:rsidP="005105F1">
      <w:pPr>
        <w:spacing w:line="360" w:lineRule="auto"/>
        <w:ind w:firstLine="576"/>
        <w:jc w:val="both"/>
        <w:rPr>
          <w:bCs/>
          <w:iCs/>
        </w:rPr>
      </w:pPr>
    </w:p>
    <w:p w:rsidR="003B123E" w:rsidRDefault="003B123E" w:rsidP="003B123E">
      <w:pPr>
        <w:pStyle w:val="Nadpis2"/>
        <w:rPr>
          <w:rFonts w:ascii="Times New Roman" w:hAnsi="Times New Roman" w:cs="Times New Roman"/>
        </w:rPr>
      </w:pPr>
      <w:bookmarkStart w:id="34" w:name="_Toc291002706"/>
      <w:r w:rsidRPr="003B123E">
        <w:rPr>
          <w:rFonts w:ascii="Times New Roman" w:hAnsi="Times New Roman" w:cs="Times New Roman"/>
        </w:rPr>
        <w:t>Pohled na ČR očima světa</w:t>
      </w:r>
      <w:bookmarkEnd w:id="34"/>
    </w:p>
    <w:p w:rsidR="003B123E" w:rsidRPr="003B123E" w:rsidRDefault="003B123E" w:rsidP="003B123E">
      <w:pPr>
        <w:spacing w:line="360" w:lineRule="auto"/>
        <w:ind w:firstLine="576"/>
        <w:jc w:val="both"/>
        <w:rPr>
          <w:bCs/>
          <w:iCs/>
        </w:rPr>
      </w:pPr>
    </w:p>
    <w:p w:rsidR="004041E4" w:rsidRDefault="003B123E" w:rsidP="004041E4">
      <w:pPr>
        <w:spacing w:line="360" w:lineRule="auto"/>
        <w:ind w:firstLine="576"/>
        <w:jc w:val="both"/>
        <w:rPr>
          <w:bCs/>
          <w:iCs/>
        </w:rPr>
      </w:pPr>
      <w:r>
        <w:rPr>
          <w:bCs/>
          <w:iCs/>
        </w:rPr>
        <w:t>V příloze nejprestižnějšího britského deníku Financial Times,</w:t>
      </w:r>
      <w:r w:rsidR="004041E4">
        <w:rPr>
          <w:bCs/>
          <w:iCs/>
        </w:rPr>
        <w:t xml:space="preserve"> vydané</w:t>
      </w:r>
      <w:r w:rsidR="00C82225">
        <w:rPr>
          <w:bCs/>
          <w:iCs/>
        </w:rPr>
        <w:br/>
      </w:r>
      <w:r w:rsidR="00DA39FC">
        <w:rPr>
          <w:bCs/>
          <w:iCs/>
        </w:rPr>
        <w:t xml:space="preserve"> 1. l</w:t>
      </w:r>
      <w:r w:rsidR="004041E4">
        <w:rPr>
          <w:bCs/>
          <w:iCs/>
        </w:rPr>
        <w:t xml:space="preserve">istopadu 2004, </w:t>
      </w:r>
      <w:r>
        <w:rPr>
          <w:bCs/>
          <w:iCs/>
        </w:rPr>
        <w:t>která byla věnována</w:t>
      </w:r>
      <w:r w:rsidR="00C82225">
        <w:rPr>
          <w:bCs/>
          <w:iCs/>
        </w:rPr>
        <w:t xml:space="preserve"> České republice</w:t>
      </w:r>
      <w:r w:rsidR="003F024E">
        <w:rPr>
          <w:bCs/>
          <w:iCs/>
        </w:rPr>
        <w:t>,</w:t>
      </w:r>
      <w:r w:rsidR="004041E4">
        <w:rPr>
          <w:bCs/>
          <w:iCs/>
        </w:rPr>
        <w:t xml:space="preserve"> </w:t>
      </w:r>
      <w:r w:rsidR="00103FA1">
        <w:rPr>
          <w:bCs/>
          <w:iCs/>
        </w:rPr>
        <w:t>bylo</w:t>
      </w:r>
      <w:r w:rsidR="003F024E">
        <w:rPr>
          <w:bCs/>
          <w:iCs/>
        </w:rPr>
        <w:t xml:space="preserve"> překvapující</w:t>
      </w:r>
      <w:r w:rsidR="00B11349">
        <w:rPr>
          <w:bCs/>
          <w:iCs/>
        </w:rPr>
        <w:t>, jak dobře jsme byli hodnoceni.</w:t>
      </w:r>
      <w:r w:rsidR="004041E4">
        <w:rPr>
          <w:bCs/>
          <w:iCs/>
        </w:rPr>
        <w:t xml:space="preserve"> Redaktoři tohoto deníku žili několik let v Praze, a protože vědí, že jejich analýza slouží různým finančníkům, obchodníkům,</w:t>
      </w:r>
      <w:r w:rsidR="00B62056">
        <w:rPr>
          <w:bCs/>
          <w:iCs/>
        </w:rPr>
        <w:t xml:space="preserve"> podnikatelům nebo politikům z celého světa,</w:t>
      </w:r>
      <w:r w:rsidR="00911376">
        <w:rPr>
          <w:bCs/>
          <w:iCs/>
        </w:rPr>
        <w:t xml:space="preserve"> tak</w:t>
      </w:r>
      <w:r w:rsidR="004041E4">
        <w:rPr>
          <w:bCs/>
          <w:iCs/>
        </w:rPr>
        <w:t xml:space="preserve"> se snaží být co nejvíce objektivní.</w:t>
      </w:r>
      <w:r w:rsidR="002955EA">
        <w:rPr>
          <w:bCs/>
          <w:iCs/>
        </w:rPr>
        <w:t xml:space="preserve"> Hodnocení, že se zlepšuje prostředí pro podnikatele, přicházejí investice do s</w:t>
      </w:r>
      <w:r w:rsidR="00AC0CBE">
        <w:rPr>
          <w:bCs/>
          <w:iCs/>
        </w:rPr>
        <w:t>lužeb a ČR je vnímána jako jeden</w:t>
      </w:r>
      <w:r w:rsidR="002955EA">
        <w:rPr>
          <w:bCs/>
          <w:iCs/>
        </w:rPr>
        <w:t xml:space="preserve"> z nejúspěšnějších nových členů EU. Je zmiňováno, že průmysl úspěšně vyváží a ekonomická situace je vcelku stabilní. Ze seznamu nedostatků je zmiňován zejména schodek veřejných financí. Podle Financial Times je image České republiky v zahraničí „velmi pozitivní“. </w:t>
      </w:r>
      <w:r w:rsidR="006F3B3A">
        <w:rPr>
          <w:bCs/>
          <w:iCs/>
        </w:rPr>
        <w:t xml:space="preserve">Česká zahraniční politika byla před vstupem do EU považována za odlišnou na rozdíl od svých sousedů. </w:t>
      </w:r>
      <w:r w:rsidR="00F93BED">
        <w:rPr>
          <w:rStyle w:val="Znakapoznpodarou"/>
          <w:bCs/>
          <w:iCs/>
        </w:rPr>
        <w:footnoteReference w:id="49"/>
      </w:r>
    </w:p>
    <w:p w:rsidR="0026373F" w:rsidRDefault="0026373F" w:rsidP="004041E4">
      <w:pPr>
        <w:spacing w:line="360" w:lineRule="auto"/>
        <w:ind w:firstLine="576"/>
        <w:jc w:val="both"/>
        <w:rPr>
          <w:bCs/>
          <w:iCs/>
        </w:rPr>
      </w:pPr>
      <w:r>
        <w:rPr>
          <w:bCs/>
          <w:iCs/>
        </w:rPr>
        <w:t xml:space="preserve">V roce 2009 se Česká republika ujala předsednictví v Radě EU. Přípravy na toto předsednictví probíhaly už od roku 2007. Velkou diskreditací české politické scény lze považovat pád vlády v době předsednictví EU. </w:t>
      </w:r>
    </w:p>
    <w:p w:rsidR="00370D15" w:rsidRDefault="006F3B3A" w:rsidP="0069610A">
      <w:pPr>
        <w:spacing w:line="360" w:lineRule="auto"/>
        <w:ind w:firstLine="576"/>
        <w:jc w:val="both"/>
        <w:rPr>
          <w:bCs/>
          <w:iCs/>
        </w:rPr>
      </w:pPr>
      <w:r>
        <w:rPr>
          <w:bCs/>
          <w:iCs/>
        </w:rPr>
        <w:t xml:space="preserve">V současné době je ČR součástí EU a musela se sžít s jednotnou zahraniční politikou Evropské unie. </w:t>
      </w:r>
      <w:r w:rsidR="002955EA">
        <w:rPr>
          <w:bCs/>
          <w:iCs/>
        </w:rPr>
        <w:t>Tyto zahraniční názory na Českou republiku mohou sloužit k lepší sebereflexi</w:t>
      </w:r>
      <w:r w:rsidR="0069610A">
        <w:rPr>
          <w:bCs/>
          <w:iCs/>
        </w:rPr>
        <w:t xml:space="preserve"> stavu země.</w:t>
      </w:r>
    </w:p>
    <w:p w:rsidR="0069610A" w:rsidRDefault="0069610A" w:rsidP="0069610A">
      <w:pPr>
        <w:spacing w:line="360" w:lineRule="auto"/>
        <w:ind w:firstLine="576"/>
        <w:jc w:val="both"/>
        <w:rPr>
          <w:bCs/>
          <w:iCs/>
        </w:rPr>
      </w:pPr>
    </w:p>
    <w:p w:rsidR="0096797C" w:rsidRDefault="0096797C" w:rsidP="0096797C">
      <w:pPr>
        <w:pStyle w:val="Nadpis2"/>
        <w:rPr>
          <w:rFonts w:ascii="Times New Roman" w:hAnsi="Times New Roman" w:cs="Times New Roman"/>
        </w:rPr>
      </w:pPr>
      <w:bookmarkStart w:id="35" w:name="_Toc291002707"/>
      <w:r w:rsidRPr="0096797C">
        <w:rPr>
          <w:rFonts w:ascii="Times New Roman" w:hAnsi="Times New Roman" w:cs="Times New Roman"/>
        </w:rPr>
        <w:t>Shrnutí</w:t>
      </w:r>
      <w:bookmarkEnd w:id="35"/>
    </w:p>
    <w:p w:rsidR="005D6501" w:rsidRDefault="005D6501" w:rsidP="005D6501"/>
    <w:p w:rsidR="005D6501" w:rsidRPr="00A371A9" w:rsidRDefault="005D6501" w:rsidP="00A371A9">
      <w:pPr>
        <w:spacing w:line="360" w:lineRule="auto"/>
        <w:ind w:firstLine="576"/>
        <w:jc w:val="both"/>
        <w:rPr>
          <w:bCs/>
          <w:iCs/>
        </w:rPr>
      </w:pPr>
      <w:r w:rsidRPr="00A371A9">
        <w:rPr>
          <w:bCs/>
          <w:iCs/>
        </w:rPr>
        <w:t>Kapitola analyzuje jednotlivé dílčí vztahy k danému tématu, které jsou nutné k </w:t>
      </w:r>
      <w:r w:rsidR="00B96F74">
        <w:rPr>
          <w:bCs/>
          <w:iCs/>
        </w:rPr>
        <w:t>pochopení a ucelení pohledu na č</w:t>
      </w:r>
      <w:r w:rsidRPr="00A371A9">
        <w:rPr>
          <w:bCs/>
          <w:iCs/>
        </w:rPr>
        <w:t>esko-německé diplomatické vztahy. Důležitý je také fakt, že Německo patří mezi Evropské velmoci</w:t>
      </w:r>
      <w:r w:rsidR="005442BC">
        <w:rPr>
          <w:bCs/>
          <w:iCs/>
        </w:rPr>
        <w:t>,</w:t>
      </w:r>
      <w:r w:rsidRPr="00A371A9">
        <w:rPr>
          <w:bCs/>
          <w:iCs/>
        </w:rPr>
        <w:t xml:space="preserve"> a proto jsou jeho vztahy k menším a tedy i méně důležitým zemím specifické. Vzhledem k historickým událostem mezi </w:t>
      </w:r>
      <w:r w:rsidRPr="00A371A9">
        <w:rPr>
          <w:bCs/>
          <w:iCs/>
        </w:rPr>
        <w:lastRenderedPageBreak/>
        <w:t>Českou republikou a Německem nabírají tato specifika na intenzitě. Tato kapitola je zakončena pohledem na Českou republiku očima světa. Vzhledem k tomuto porovnání lze tedy i separovat rozdílné pohledy na vzájemné vztahy obou zemí.</w:t>
      </w:r>
    </w:p>
    <w:p w:rsidR="00E238CD" w:rsidRDefault="00E238CD" w:rsidP="00DC2074">
      <w:pPr>
        <w:spacing w:line="360" w:lineRule="auto"/>
        <w:ind w:firstLine="576"/>
        <w:jc w:val="both"/>
        <w:rPr>
          <w:bCs/>
          <w:iCs/>
        </w:rPr>
      </w:pPr>
    </w:p>
    <w:p w:rsidR="00020BC4" w:rsidRDefault="00020BC4">
      <w:pPr>
        <w:rPr>
          <w:bCs/>
          <w:iCs/>
        </w:rPr>
      </w:pPr>
      <w:r>
        <w:rPr>
          <w:bCs/>
          <w:iCs/>
        </w:rPr>
        <w:br w:type="page"/>
      </w:r>
    </w:p>
    <w:p w:rsidR="00E238CD" w:rsidRDefault="00020BC4" w:rsidP="00020BC4">
      <w:pPr>
        <w:pStyle w:val="Nadpis1"/>
        <w:rPr>
          <w:caps/>
        </w:rPr>
      </w:pPr>
      <w:bookmarkStart w:id="36" w:name="_Toc291002708"/>
      <w:r w:rsidRPr="00020BC4">
        <w:rPr>
          <w:caps/>
        </w:rPr>
        <w:lastRenderedPageBreak/>
        <w:t>Současné vztahy, spolupráce a perspektivy do budoucna</w:t>
      </w:r>
      <w:bookmarkEnd w:id="36"/>
    </w:p>
    <w:p w:rsidR="00BA72F8" w:rsidRDefault="00BA72F8" w:rsidP="00BA72F8"/>
    <w:p w:rsidR="00BA72F8" w:rsidRDefault="00BA72F8" w:rsidP="00BA72F8"/>
    <w:p w:rsidR="00BA72F8" w:rsidRPr="00BA72F8" w:rsidRDefault="00BA72F8" w:rsidP="00BA72F8">
      <w:pPr>
        <w:pStyle w:val="Nadpis2"/>
        <w:rPr>
          <w:rFonts w:ascii="Times New Roman" w:hAnsi="Times New Roman" w:cs="Times New Roman"/>
        </w:rPr>
      </w:pPr>
      <w:bookmarkStart w:id="37" w:name="_Toc291002709"/>
      <w:r w:rsidRPr="00BA72F8">
        <w:rPr>
          <w:rFonts w:ascii="Times New Roman" w:hAnsi="Times New Roman" w:cs="Times New Roman"/>
        </w:rPr>
        <w:t>Postoj Čechů vůči Němcům</w:t>
      </w:r>
      <w:bookmarkEnd w:id="37"/>
    </w:p>
    <w:p w:rsidR="00BA72F8" w:rsidRDefault="00BA72F8" w:rsidP="00BA72F8"/>
    <w:p w:rsidR="00BA72F8" w:rsidRPr="00BA72F8" w:rsidRDefault="00A37DDD" w:rsidP="00BA72F8">
      <w:pPr>
        <w:spacing w:line="360" w:lineRule="auto"/>
        <w:ind w:firstLine="576"/>
        <w:jc w:val="both"/>
        <w:rPr>
          <w:bCs/>
          <w:iCs/>
        </w:rPr>
      </w:pPr>
      <w:r>
        <w:rPr>
          <w:bCs/>
          <w:iCs/>
        </w:rPr>
        <w:t>Český vztah vůči n</w:t>
      </w:r>
      <w:r w:rsidR="008F32EE">
        <w:rPr>
          <w:bCs/>
          <w:iCs/>
        </w:rPr>
        <w:t>ěmeckému obyvatelstvu je zatížen Německou agresí, válkou a vzájemnými spory při blízkém s</w:t>
      </w:r>
      <w:r>
        <w:rPr>
          <w:bCs/>
          <w:iCs/>
        </w:rPr>
        <w:t>ousedství. Názory</w:t>
      </w:r>
      <w:r w:rsidR="00873778">
        <w:rPr>
          <w:bCs/>
          <w:iCs/>
        </w:rPr>
        <w:t xml:space="preserve"> Čechů na Němce</w:t>
      </w:r>
      <w:r>
        <w:rPr>
          <w:bCs/>
          <w:iCs/>
        </w:rPr>
        <w:t xml:space="preserve"> jsou monitorovány</w:t>
      </w:r>
      <w:r w:rsidR="008F32EE">
        <w:rPr>
          <w:bCs/>
          <w:iCs/>
        </w:rPr>
        <w:t xml:space="preserve"> průzkumy veřejného mínění.</w:t>
      </w:r>
    </w:p>
    <w:p w:rsidR="00BA72F8" w:rsidRDefault="00BA72F8" w:rsidP="00BA72F8">
      <w:pPr>
        <w:spacing w:line="360" w:lineRule="auto"/>
        <w:ind w:firstLine="576"/>
        <w:jc w:val="both"/>
      </w:pPr>
      <w:r>
        <w:t>Odsun Němců z Československa a</w:t>
      </w:r>
      <w:r w:rsidRPr="001506BB">
        <w:t xml:space="preserve"> Benešovy dekrety jsou hlavním</w:t>
      </w:r>
      <w:r>
        <w:t>i tématy, která bývají</w:t>
      </w:r>
      <w:r w:rsidRPr="001506BB">
        <w:t xml:space="preserve"> v souvislosti s</w:t>
      </w:r>
      <w:r w:rsidR="00AA463B">
        <w:t xml:space="preserve"> českoněmeckými vztahy zmiňována</w:t>
      </w:r>
      <w:r>
        <w:t>. T</w:t>
      </w:r>
      <w:r w:rsidRPr="001506BB">
        <w:t>ím</w:t>
      </w:r>
      <w:r>
        <w:t xml:space="preserve"> se ovšem</w:t>
      </w:r>
      <w:r w:rsidRPr="001506BB">
        <w:t xml:space="preserve"> postoje české veřejnosti k Německu a Němcům</w:t>
      </w:r>
      <w:r>
        <w:t xml:space="preserve"> zdaleka</w:t>
      </w:r>
      <w:r w:rsidRPr="001506BB">
        <w:t xml:space="preserve"> nevyčerpávají. </w:t>
      </w:r>
      <w:r>
        <w:t xml:space="preserve">Stav </w:t>
      </w:r>
      <w:r w:rsidR="00D27924">
        <w:t>těchto postojů můžeme posoudit podle</w:t>
      </w:r>
      <w:r>
        <w:t> výzkumů veřejného mínění</w:t>
      </w:r>
      <w:r w:rsidRPr="001506BB">
        <w:t xml:space="preserve">. Přistěhování německé rodiny do sousedství by </w:t>
      </w:r>
      <w:r>
        <w:t>vadilo 13 % české populace. S</w:t>
      </w:r>
      <w:r w:rsidRPr="001506BB">
        <w:t>udetoněmecká</w:t>
      </w:r>
      <w:r>
        <w:t xml:space="preserve"> rodina by vadila svým </w:t>
      </w:r>
      <w:r w:rsidRPr="001506BB">
        <w:t>přistěhování</w:t>
      </w:r>
      <w:r>
        <w:t>m</w:t>
      </w:r>
      <w:r w:rsidR="00AD08A9">
        <w:br/>
      </w:r>
      <w:r w:rsidRPr="001506BB">
        <w:t xml:space="preserve"> 27 % lidí v ČR. Nadřízeného Němce</w:t>
      </w:r>
      <w:r>
        <w:t xml:space="preserve"> v zaměstnání</w:t>
      </w:r>
      <w:r w:rsidRPr="001506BB">
        <w:t xml:space="preserve"> by nebyla</w:t>
      </w:r>
      <w:r>
        <w:t xml:space="preserve"> schopna</w:t>
      </w:r>
      <w:r w:rsidRPr="001506BB">
        <w:t xml:space="preserve"> akceptovat téměř </w:t>
      </w:r>
      <w:r>
        <w:t xml:space="preserve">jedna </w:t>
      </w:r>
      <w:r w:rsidRPr="001506BB">
        <w:t>třetina obyvatel, pětina</w:t>
      </w:r>
      <w:r>
        <w:t xml:space="preserve"> obyvatel</w:t>
      </w:r>
      <w:r w:rsidRPr="001506BB">
        <w:t xml:space="preserve"> považuje za nežádoucí sňatek</w:t>
      </w:r>
      <w:r>
        <w:t xml:space="preserve"> svého</w:t>
      </w:r>
      <w:r w:rsidRPr="001506BB">
        <w:t xml:space="preserve"> potomka s osob</w:t>
      </w:r>
      <w:r>
        <w:t>ou německé národnosti. Vůbec nejvyšší míra</w:t>
      </w:r>
      <w:r w:rsidRPr="001506BB">
        <w:t xml:space="preserve"> negativních postojů vůči Němcům </w:t>
      </w:r>
      <w:r>
        <w:t>je mezi</w:t>
      </w:r>
      <w:r w:rsidRPr="001506BB">
        <w:t xml:space="preserve"> starší</w:t>
      </w:r>
      <w:r>
        <w:t xml:space="preserve">mi lidmi. Postoj starších obyvatel </w:t>
      </w:r>
      <w:r w:rsidRPr="001506BB">
        <w:t>lze vysvětlit vět</w:t>
      </w:r>
      <w:r>
        <w:t>ší dobovou blízkostí a životní zkušeností s německou okupací a druhou světovou válkou. Ve srovnání s jinými menšinami</w:t>
      </w:r>
      <w:r w:rsidRPr="001506BB">
        <w:t xml:space="preserve"> – Romové, Vietnamci, Ukrajinci, Arabové – není míra </w:t>
      </w:r>
      <w:r>
        <w:t>xenofobní nesnášenlivosti vůči Němcům o nic větší.</w:t>
      </w:r>
      <w:r w:rsidRPr="001506BB">
        <w:t xml:space="preserve"> </w:t>
      </w:r>
      <w:r>
        <w:t>Z dalších v</w:t>
      </w:r>
      <w:r w:rsidR="009D62EF">
        <w:t>ýzkumů vyplý</w:t>
      </w:r>
      <w:r w:rsidR="00CD03BF">
        <w:t>vá, že Němci si stojí</w:t>
      </w:r>
      <w:r>
        <w:t xml:space="preserve"> v průzkumech postojů o mnoho</w:t>
      </w:r>
      <w:r w:rsidRPr="001506BB">
        <w:t xml:space="preserve"> hůře než</w:t>
      </w:r>
      <w:r>
        <w:t xml:space="preserve"> většina ostatních národností Evropské unie</w:t>
      </w:r>
      <w:r w:rsidRPr="001506BB">
        <w:t>.</w:t>
      </w:r>
      <w:r>
        <w:t xml:space="preserve"> Velká </w:t>
      </w:r>
      <w:r w:rsidRPr="001506BB">
        <w:t>řada stereotypů</w:t>
      </w:r>
      <w:r>
        <w:t xml:space="preserve"> a postojů</w:t>
      </w:r>
      <w:r w:rsidRPr="001506BB">
        <w:t xml:space="preserve"> vztahujících se k Němcům má své kořeny hluboko </w:t>
      </w:r>
      <w:r>
        <w:t>v</w:t>
      </w:r>
      <w:r w:rsidR="00175562">
        <w:t> </w:t>
      </w:r>
      <w:r>
        <w:t>dějinách</w:t>
      </w:r>
      <w:r w:rsidR="00175562">
        <w:t>,</w:t>
      </w:r>
      <w:r>
        <w:t xml:space="preserve"> a to díky početné menšině na území Československa ještě před jeho vznikem v roce 1918. Opět díky historickým zkušenostem.</w:t>
      </w:r>
      <w:r w:rsidRPr="001506BB">
        <w:t xml:space="preserve"> K</w:t>
      </w:r>
      <w:r>
        <w:t> představám o Němcích</w:t>
      </w:r>
      <w:r w:rsidRPr="001506BB">
        <w:t xml:space="preserve"> se v</w:t>
      </w:r>
      <w:r>
        <w:t> </w:t>
      </w:r>
      <w:r w:rsidRPr="001506BB">
        <w:t>k</w:t>
      </w:r>
      <w:r>
        <w:t>rajních případech přidává ještě spojitost s nacismem.</w:t>
      </w:r>
      <w:r w:rsidRPr="001506BB">
        <w:t xml:space="preserve"> </w:t>
      </w:r>
      <w:r>
        <w:t>T</w:t>
      </w:r>
      <w:r w:rsidRPr="001506BB">
        <w:t>yto předsudky jsou</w:t>
      </w:r>
      <w:r>
        <w:t xml:space="preserve"> ovšem postupně</w:t>
      </w:r>
      <w:r w:rsidRPr="001506BB">
        <w:t xml:space="preserve"> na</w:t>
      </w:r>
      <w:r>
        <w:t xml:space="preserve"> ústupu.</w:t>
      </w:r>
      <w:r>
        <w:rPr>
          <w:rStyle w:val="Znakapoznpodarou"/>
        </w:rPr>
        <w:footnoteReference w:id="50"/>
      </w:r>
    </w:p>
    <w:p w:rsidR="00BA72F8" w:rsidRDefault="00BA72F8" w:rsidP="00BA72F8">
      <w:pPr>
        <w:spacing w:line="360" w:lineRule="auto"/>
        <w:ind w:firstLine="576"/>
        <w:jc w:val="both"/>
      </w:pPr>
      <w:r>
        <w:t xml:space="preserve">Nemalou agresi Čechů spáchanou na po válce odsouvaných Němcích si je třeba ovšem přiznat. V současnosti se nacházejí kosterní pozůstatky v masových hrobech, </w:t>
      </w:r>
      <w:r>
        <w:lastRenderedPageBreak/>
        <w:t xml:space="preserve">jako je například u Dobronína na Jihlavsku. Na masový hrob a 15 ubitých Němců upozorňuje německá spisovatelka Herma Kennelová ve své knize </w:t>
      </w:r>
      <w:r w:rsidR="001478B9">
        <w:t xml:space="preserve">„Burgersdorf“. </w:t>
      </w:r>
      <w:r>
        <w:rPr>
          <w:rStyle w:val="Znakapoznpodarou"/>
        </w:rPr>
        <w:footnoteReference w:id="51"/>
      </w:r>
    </w:p>
    <w:p w:rsidR="008F32EE" w:rsidRDefault="008F32EE" w:rsidP="00BA72F8">
      <w:pPr>
        <w:spacing w:line="360" w:lineRule="auto"/>
        <w:ind w:firstLine="576"/>
        <w:jc w:val="both"/>
      </w:pPr>
    </w:p>
    <w:p w:rsidR="008F32EE" w:rsidRDefault="008F32EE" w:rsidP="00BA72F8">
      <w:pPr>
        <w:spacing w:line="360" w:lineRule="auto"/>
        <w:ind w:firstLine="576"/>
        <w:jc w:val="both"/>
      </w:pPr>
    </w:p>
    <w:p w:rsidR="008F32EE" w:rsidRDefault="008F32EE" w:rsidP="008F32EE">
      <w:pPr>
        <w:pStyle w:val="Nadpis2"/>
        <w:rPr>
          <w:rFonts w:ascii="Times New Roman" w:hAnsi="Times New Roman" w:cs="Times New Roman"/>
        </w:rPr>
      </w:pPr>
      <w:bookmarkStart w:id="38" w:name="_Toc291002710"/>
      <w:r w:rsidRPr="008F32EE">
        <w:rPr>
          <w:rFonts w:ascii="Times New Roman" w:hAnsi="Times New Roman" w:cs="Times New Roman"/>
        </w:rPr>
        <w:t>Postoj Němců vůči Čechům</w:t>
      </w:r>
      <w:bookmarkEnd w:id="38"/>
    </w:p>
    <w:p w:rsidR="008F32EE" w:rsidRDefault="008F32EE" w:rsidP="008F32EE"/>
    <w:p w:rsidR="00A517F4" w:rsidRDefault="00A517F4">
      <w:pPr>
        <w:spacing w:line="360" w:lineRule="auto"/>
        <w:ind w:firstLine="576"/>
        <w:jc w:val="both"/>
      </w:pPr>
      <w:r>
        <w:t>Před nedávnem navštívil Českou republiku německý prezident Christian Wulf. Jeho návštěvě předcházela slova českého prezidenta Václava Klause o tom, že poválečné násilí Čechů na Němcích bylo nesrovnatelně menší a t</w:t>
      </w:r>
      <w:r w:rsidR="00C946A2">
        <w:t>aké kritizoval to, že se na tato fakta</w:t>
      </w:r>
      <w:r>
        <w:t xml:space="preserve"> zapomíná. Tím zdánlivě opět otevřel bolavé téma.</w:t>
      </w:r>
    </w:p>
    <w:p w:rsidR="00DC6FF6" w:rsidRDefault="00A517F4" w:rsidP="00C26F81">
      <w:pPr>
        <w:spacing w:line="360" w:lineRule="auto"/>
        <w:ind w:firstLine="576"/>
        <w:jc w:val="both"/>
      </w:pPr>
      <w:r>
        <w:t xml:space="preserve">Překvapivě vstřícná reakce německého prezidenta zněla takto: </w:t>
      </w:r>
      <w:r w:rsidR="00254781">
        <w:t>„</w:t>
      </w:r>
      <w:r w:rsidRPr="00A517F4">
        <w:t>My Němci jsme Čechům v době okupace způsobili nevýslovné utrpení. Když myslím na vyhlazení Lidic a Ležáků a zločiny Terezína, tak jso</w:t>
      </w:r>
      <w:r w:rsidR="00DC6FF6">
        <w:t>u to nepochopitelné hrůzné činy a</w:t>
      </w:r>
      <w:r w:rsidRPr="00A517F4">
        <w:t xml:space="preserve"> </w:t>
      </w:r>
      <w:r w:rsidR="00DC6FF6">
        <w:t>o</w:t>
      </w:r>
      <w:r w:rsidRPr="00A517F4">
        <w:t xml:space="preserve"> to větší je dar, že v době usmíření a porozumění vycházíme spolu </w:t>
      </w:r>
      <w:r w:rsidR="00DC6FF6">
        <w:t>tak dobře a s takovým respektem.</w:t>
      </w:r>
      <w:r w:rsidR="00254781">
        <w:t>“</w:t>
      </w:r>
      <w:r w:rsidR="00DC6FF6">
        <w:t xml:space="preserve"> Oba prezidenti se shodli, že vzájemné vztahy jsou v současnosti</w:t>
      </w:r>
      <w:r w:rsidR="00C26F81">
        <w:t xml:space="preserve"> vůbec nejlepší ve vzájemných dě</w:t>
      </w:r>
      <w:r w:rsidR="00DC6FF6">
        <w:t xml:space="preserve">jinách. Německý prezident dále také zdůraznil: </w:t>
      </w:r>
      <w:r w:rsidR="005F0D77">
        <w:t>„</w:t>
      </w:r>
      <w:r w:rsidR="00DC6FF6" w:rsidRPr="00DC6FF6">
        <w:t>My Němci nesmíme nikdy zapomenout, k jakým krutostem docházelo a že i německý prezident narozený po druhé světové válce má odpovědnost k této historii,</w:t>
      </w:r>
      <w:r w:rsidR="00DC6FF6">
        <w:t xml:space="preserve"> aby ji předal dalším generacím.</w:t>
      </w:r>
      <w:r w:rsidR="005F0D77">
        <w:t>“</w:t>
      </w:r>
      <w:r w:rsidR="00DC6FF6">
        <w:rPr>
          <w:rStyle w:val="Znakapoznpodarou"/>
        </w:rPr>
        <w:footnoteReference w:id="52"/>
      </w:r>
    </w:p>
    <w:p w:rsidR="002C3F3F" w:rsidRDefault="00CF3189">
      <w:pPr>
        <w:spacing w:line="360" w:lineRule="auto"/>
        <w:ind w:firstLine="576"/>
        <w:jc w:val="both"/>
      </w:pPr>
      <w:r>
        <w:t>V současné době už není pravda, že tradiční stereotypní obavy brání Čechům pohlížet na Němce sebevědomě a jako na politické partnery. Ze Německé strany je pohled na ČR jako na významného obchodního partnera.</w:t>
      </w:r>
      <w:r>
        <w:rPr>
          <w:rStyle w:val="Znakapoznpodarou"/>
        </w:rPr>
        <w:footnoteReference w:id="53"/>
      </w:r>
    </w:p>
    <w:p w:rsidR="00DC6FF6" w:rsidRDefault="00BE15D1">
      <w:pPr>
        <w:spacing w:line="360" w:lineRule="auto"/>
        <w:ind w:firstLine="576"/>
        <w:jc w:val="both"/>
      </w:pPr>
      <w:r>
        <w:t>Obecně lze říci, že Němci nahlížejí na Čechy s mnohem menším despektem než je tomu naopak.</w:t>
      </w:r>
      <w:r w:rsidR="00215160">
        <w:t xml:space="preserve"> Největší názorové odchylky jsou patrné u pamětníků a starších lidí. V současné době jsou ovšem vzájemné vztahy vůbec nejlepší ve vzájemných dějinách.</w:t>
      </w:r>
      <w:r w:rsidR="00B332AC">
        <w:t xml:space="preserve"> To lze přisoudit sjednocené Evropě, snahám obou stran o dobré sousedství a pohledu do budoucna.</w:t>
      </w:r>
    </w:p>
    <w:p w:rsidR="00F62083" w:rsidRDefault="00F62083" w:rsidP="009705F4">
      <w:pPr>
        <w:spacing w:line="360" w:lineRule="auto"/>
        <w:jc w:val="both"/>
      </w:pPr>
    </w:p>
    <w:p w:rsidR="00215160" w:rsidRDefault="00802955" w:rsidP="00802955">
      <w:pPr>
        <w:pStyle w:val="Nadpis2"/>
        <w:rPr>
          <w:rFonts w:ascii="Times New Roman" w:hAnsi="Times New Roman" w:cs="Times New Roman"/>
        </w:rPr>
      </w:pPr>
      <w:bookmarkStart w:id="39" w:name="_Toc291002711"/>
      <w:r w:rsidRPr="00802955">
        <w:rPr>
          <w:rFonts w:ascii="Times New Roman" w:hAnsi="Times New Roman" w:cs="Times New Roman"/>
        </w:rPr>
        <w:lastRenderedPageBreak/>
        <w:t>Budoucnost a vzájemná spolupráce ČR a Německa</w:t>
      </w:r>
      <w:bookmarkEnd w:id="39"/>
    </w:p>
    <w:p w:rsidR="00802955" w:rsidRDefault="00802955" w:rsidP="00802955"/>
    <w:p w:rsidR="00DD3776" w:rsidRDefault="00DD3776" w:rsidP="00DD3776">
      <w:pPr>
        <w:spacing w:line="360" w:lineRule="auto"/>
        <w:ind w:firstLine="576"/>
        <w:jc w:val="both"/>
      </w:pPr>
    </w:p>
    <w:p w:rsidR="00DD3776" w:rsidRDefault="00DD3776" w:rsidP="00DD3776">
      <w:pPr>
        <w:spacing w:line="360" w:lineRule="auto"/>
        <w:ind w:firstLine="576"/>
        <w:jc w:val="both"/>
      </w:pPr>
      <w:r>
        <w:t>Smlouva o dobrém sousedství a přátelské spolupráci z roku 1992 je první krok na cestě za lepšími vztahy po roce 1989. Budoucností ve vzájemných vztazích a jejich rozvojem se zabývá</w:t>
      </w:r>
      <w:r w:rsidR="000C6A10">
        <w:t xml:space="preserve"> D</w:t>
      </w:r>
      <w:r>
        <w:t>eklarace z roku 1997. Oběma stranám je jasné, že minulost je nevratná a křivdy už nelze odčinit, ale jen zmírnit. Spolková republika Německo taktéž ještě před připojením plně podporovala připojení ČR k EU a NATO.</w:t>
      </w:r>
    </w:p>
    <w:p w:rsidR="000C6A10" w:rsidRDefault="000C6A10" w:rsidP="00DD3776">
      <w:pPr>
        <w:spacing w:line="360" w:lineRule="auto"/>
        <w:ind w:firstLine="576"/>
        <w:jc w:val="both"/>
      </w:pPr>
      <w:r>
        <w:t>Jak říká německý diplomat v Praze Johannes Haindl. Vztahy obou zemí jsou v současné době nejlepší ve své historii a podepsáním Deklarace dávají obě země najevo, že hledí do budoucnosti. Česká republika má se Spolkovou republikou Německo nejdelší hranici Německo představuje pro Českou republiku největšího obchodního partnera. Potenciál vzájemné spolupráce je obrovský a to v mnoha oblastech a v budoucnu je třeba ho využívat.</w:t>
      </w:r>
      <w:r>
        <w:rPr>
          <w:rStyle w:val="Znakapoznpodarou"/>
        </w:rPr>
        <w:footnoteReference w:id="54"/>
      </w:r>
    </w:p>
    <w:p w:rsidR="00DD3776" w:rsidRDefault="000B56C4" w:rsidP="00DD3776">
      <w:pPr>
        <w:spacing w:line="360" w:lineRule="auto"/>
        <w:ind w:firstLine="576"/>
        <w:jc w:val="both"/>
      </w:pPr>
      <w:r>
        <w:t xml:space="preserve">V Deklaraci z roku 1997 obě strany prohlašují, že jsou si vědomy odpovědnosti a závazku rozvíjet vzájemné vztahy v duchu dobrého sousedství a tím přispívat ke sjednocování Evropy. Obě strany sdílejí stejné společenské hodnoty, uznávají lidská práva atd. Německá strana přiznává odpovědnost za svoji roli v historickém vývoji a Mnichovské dohodě z roku 1938, vyhánění obyvatel z Československého pohraničí a obsazení republiky. Také lituje </w:t>
      </w:r>
      <w:r w:rsidR="00F622AB">
        <w:t>křivd spáchaných na českém lidu a je si vědoma, že tato fakta vedla</w:t>
      </w:r>
      <w:r>
        <w:t xml:space="preserve"> k poválečnému odsunu Německého obyvatelstva z Československa. Zároveň i Česká strana lituje křivd spojených s poválečným odsunem, vyvlastňováním, odnímáním občanství a vyháněním sudetských Němců z tehdejšího Československa. Zároveň uznává, že byl přisuzován charakter kolektivní viny. Obě strany potvrzují, že tyto záležitosti patří minulosti, a že zaměří své vztahy na budoucnost. Obě strany zřizují česko-německý fond soudržnosti</w:t>
      </w:r>
      <w:r w:rsidR="002478CB">
        <w:t xml:space="preserve"> a vkládají do něj nemalé finanční prostředky. Prostřednictvím fondu zřizují česko-německé diskusní fórum, které má za úkol pěstovat česko-německý dialog.</w:t>
      </w:r>
      <w:r w:rsidR="002478CB">
        <w:rPr>
          <w:rStyle w:val="Znakapoznpodarou"/>
        </w:rPr>
        <w:footnoteReference w:id="55"/>
      </w:r>
    </w:p>
    <w:p w:rsidR="00802955" w:rsidRDefault="00802955">
      <w:r>
        <w:br w:type="page"/>
      </w:r>
    </w:p>
    <w:p w:rsidR="00D354AF" w:rsidRDefault="00D81B0C" w:rsidP="00331F82">
      <w:pPr>
        <w:pStyle w:val="Nadpis2"/>
        <w:rPr>
          <w:rFonts w:ascii="Times New Roman" w:hAnsi="Times New Roman" w:cs="Times New Roman"/>
        </w:rPr>
      </w:pPr>
      <w:bookmarkStart w:id="40" w:name="_Toc291002712"/>
      <w:r w:rsidRPr="00331F82">
        <w:rPr>
          <w:rFonts w:ascii="Times New Roman" w:hAnsi="Times New Roman" w:cs="Times New Roman"/>
        </w:rPr>
        <w:lastRenderedPageBreak/>
        <w:t>Shrnutí</w:t>
      </w:r>
      <w:bookmarkEnd w:id="40"/>
    </w:p>
    <w:p w:rsidR="00331F82" w:rsidRDefault="00331F82" w:rsidP="00970C58">
      <w:pPr>
        <w:spacing w:line="360" w:lineRule="auto"/>
        <w:ind w:firstLine="576"/>
        <w:jc w:val="both"/>
      </w:pPr>
    </w:p>
    <w:p w:rsidR="00BE523D" w:rsidRDefault="00970C58" w:rsidP="00BE523D">
      <w:pPr>
        <w:spacing w:line="360" w:lineRule="auto"/>
        <w:ind w:firstLine="576"/>
        <w:jc w:val="both"/>
      </w:pPr>
      <w:r>
        <w:t>Tato kapitola analyzuje vzájemné vztahy obyvatel České republiky a Německa</w:t>
      </w:r>
      <w:r w:rsidR="00E361A9">
        <w:t>,</w:t>
      </w:r>
      <w:r>
        <w:t xml:space="preserve"> </w:t>
      </w:r>
      <w:r w:rsidR="00E361A9">
        <w:t>zejména z pohledu velmi diskutabilních témat jako Benešovy dekrety a</w:t>
      </w:r>
      <w:r>
        <w:t xml:space="preserve"> odsun Němců z</w:t>
      </w:r>
      <w:r w:rsidR="00E361A9">
        <w:t> </w:t>
      </w:r>
      <w:r>
        <w:t>Československa</w:t>
      </w:r>
      <w:r w:rsidR="00E361A9">
        <w:t>.</w:t>
      </w:r>
      <w:r>
        <w:t xml:space="preserve"> Vztah Českého obyvatelstva vůči Němcům byl před rokem 1989 velmi ovlivněn sovětskou propagandou. Němcům byly přisuzovány nelichotivé charakterové vlastnosti a byla uměl</w:t>
      </w:r>
      <w:r w:rsidR="00E361A9">
        <w:t>e pěstována obava z Německa – NS</w:t>
      </w:r>
      <w:r>
        <w:t>R.</w:t>
      </w:r>
      <w:r w:rsidR="00CA0E7D">
        <w:t xml:space="preserve"> Po roce 1989 a po sjednocení Německa se o</w:t>
      </w:r>
      <w:r w:rsidR="00811D83">
        <w:t>bě země</w:t>
      </w:r>
      <w:r>
        <w:t xml:space="preserve"> vyjádřily, že je důležitá zejména budoucnost a rozvoj vzájemných vztahů, které jsou v současnosti dobré jako nikdy předtím – jak říká německý diplomat v Praze Johannes Haindl.</w:t>
      </w:r>
      <w:r>
        <w:rPr>
          <w:rStyle w:val="Znakapoznpodarou"/>
        </w:rPr>
        <w:footnoteReference w:id="56"/>
      </w:r>
      <w:r w:rsidR="00BE523D">
        <w:t xml:space="preserve"> </w:t>
      </w:r>
    </w:p>
    <w:p w:rsidR="00BE523D" w:rsidRDefault="00811D83" w:rsidP="00BE523D">
      <w:pPr>
        <w:spacing w:line="360" w:lineRule="auto"/>
        <w:ind w:firstLine="576"/>
        <w:jc w:val="both"/>
      </w:pPr>
      <w:r>
        <w:t>Deklarace z roku 1997 hovoří mimo jiné</w:t>
      </w:r>
      <w:r w:rsidR="00BA1EEA">
        <w:t xml:space="preserve"> o tom, že obě země budou respektovat rozdílný pohled každé zúčastněné strany na historické konflikty. Lze říci, že se </w:t>
      </w:r>
      <w:r w:rsidR="0036075C">
        <w:t xml:space="preserve">to </w:t>
      </w:r>
      <w:r w:rsidR="00BA1EEA">
        <w:t>úspěšně daří.</w:t>
      </w:r>
    </w:p>
    <w:p w:rsidR="00BE523D" w:rsidRDefault="00BE523D">
      <w:r>
        <w:br w:type="page"/>
      </w:r>
    </w:p>
    <w:p w:rsidR="00DF7B27" w:rsidRPr="00D354AF" w:rsidRDefault="00DF7B27" w:rsidP="00BE523D">
      <w:pPr>
        <w:pStyle w:val="Nadpis1"/>
        <w:rPr>
          <w:rFonts w:cs="Times New Roman"/>
        </w:rPr>
      </w:pPr>
      <w:bookmarkStart w:id="41" w:name="_Toc291002713"/>
      <w:r w:rsidRPr="00D354AF">
        <w:lastRenderedPageBreak/>
        <w:t>ROZHOVOR</w:t>
      </w:r>
      <w:r>
        <w:t xml:space="preserve"> S NĚMECKÝM VELVYSLANCEM V </w:t>
      </w:r>
      <w:r w:rsidRPr="00D354AF">
        <w:t>PRAZE</w:t>
      </w:r>
      <w:r>
        <w:t xml:space="preserve"> </w:t>
      </w:r>
      <w:r w:rsidRPr="00DF7B27">
        <w:t>JOHANNESEM</w:t>
      </w:r>
      <w:r>
        <w:t xml:space="preserve"> HAINDLEM</w:t>
      </w:r>
      <w:bookmarkEnd w:id="41"/>
    </w:p>
    <w:p w:rsidR="00DF7B27" w:rsidRDefault="00DF7B27" w:rsidP="00DF7B27">
      <w:pPr>
        <w:pStyle w:val="Nadpis1"/>
        <w:numPr>
          <w:ilvl w:val="0"/>
          <w:numId w:val="0"/>
        </w:numPr>
      </w:pPr>
    </w:p>
    <w:p w:rsidR="00382374" w:rsidRDefault="00382374" w:rsidP="00382374">
      <w:pPr>
        <w:spacing w:line="360" w:lineRule="auto"/>
        <w:jc w:val="both"/>
      </w:pPr>
      <w:r>
        <w:t xml:space="preserve">Velvyslanectví SRN </w:t>
      </w:r>
      <w:r w:rsidRPr="00382374">
        <w:t>v</w:t>
      </w:r>
      <w:r>
        <w:t> </w:t>
      </w:r>
      <w:r w:rsidRPr="00382374">
        <w:t>Praze</w:t>
      </w:r>
      <w:r>
        <w:t xml:space="preserve">, </w:t>
      </w:r>
      <w:r w:rsidRPr="00382374">
        <w:t>Vlašská 19</w:t>
      </w:r>
      <w:r>
        <w:t xml:space="preserve">, 118 01 Praha 1. 3. 3. 2011. </w:t>
      </w:r>
      <w:r w:rsidR="00DF7B27">
        <w:t>Překlad autora.</w:t>
      </w:r>
      <w:r>
        <w:t xml:space="preserve"> Dne 3. 3. 2011 byly německému velvyslanci v Praze Johannesu Haindlovy položeny následující otázky</w:t>
      </w:r>
      <w:r w:rsidR="00F91261">
        <w:t>. Odpovědi byly následně přeloženy do češtiny.</w:t>
      </w:r>
    </w:p>
    <w:p w:rsidR="00DF7B27" w:rsidRDefault="00DF7B27" w:rsidP="00DF7B27">
      <w:pPr>
        <w:spacing w:line="360" w:lineRule="auto"/>
        <w:ind w:firstLine="576"/>
        <w:jc w:val="both"/>
      </w:pPr>
    </w:p>
    <w:p w:rsidR="00DF7B27" w:rsidRPr="00101C80" w:rsidRDefault="00DF7B27" w:rsidP="00DF7B27">
      <w:pPr>
        <w:spacing w:line="360" w:lineRule="auto"/>
        <w:jc w:val="both"/>
      </w:pPr>
      <w:r>
        <w:t xml:space="preserve">1) </w:t>
      </w:r>
      <w:r w:rsidRPr="00101C80">
        <w:t xml:space="preserve">Jak byste porovnal diplomatické vztahy České republiky a SRN/NDR před rokem </w:t>
      </w:r>
      <w:smartTag w:uri="urn:schemas-microsoft-com:office:smarttags" w:element="metricconverter">
        <w:smartTagPr>
          <w:attr w:name="ProductID" w:val="1989 a"/>
        </w:smartTagPr>
        <w:r w:rsidRPr="00101C80">
          <w:t>1989 a</w:t>
        </w:r>
      </w:smartTag>
      <w:r w:rsidRPr="00101C80">
        <w:t xml:space="preserve"> po něm?</w:t>
      </w:r>
    </w:p>
    <w:p w:rsidR="00DF7B27" w:rsidRPr="00101C80" w:rsidRDefault="00DF7B27" w:rsidP="00DF7B27">
      <w:pPr>
        <w:spacing w:line="360" w:lineRule="auto"/>
        <w:ind w:firstLine="576"/>
        <w:jc w:val="both"/>
      </w:pPr>
      <w:r w:rsidRPr="00101C80">
        <w:t xml:space="preserve"> </w:t>
      </w:r>
    </w:p>
    <w:p w:rsidR="00DF7B27" w:rsidRDefault="00DF7B27" w:rsidP="00DF7B27">
      <w:pPr>
        <w:spacing w:line="360" w:lineRule="auto"/>
        <w:jc w:val="both"/>
      </w:pPr>
      <w:r>
        <w:t xml:space="preserve">1) </w:t>
      </w:r>
      <w:r w:rsidRPr="00101C80">
        <w:t xml:space="preserve">Das Jahr 1989 stellt eine historische Zäsur dar. Mit der Bildung einer demokratischen Regierung in Prag und der Wiedervereinigung Deutschlands haben die Beziehungen eine ungeheure Dynamik gewonnen. Für Deutschland war damals schon klar, dass die Wiedervereinigung auch zur Folge haben müsste, dass die EU um beitrittswillige Staaten Mittel- und Osteuropas erweitert werden müsse. </w:t>
      </w:r>
    </w:p>
    <w:p w:rsidR="00DF7B27" w:rsidRPr="00647FB5" w:rsidRDefault="00DF7B27" w:rsidP="00DF7B27">
      <w:pPr>
        <w:spacing w:line="360" w:lineRule="auto"/>
        <w:ind w:firstLine="576"/>
        <w:jc w:val="both"/>
      </w:pPr>
      <w:r w:rsidRPr="00647FB5">
        <w:tab/>
      </w:r>
    </w:p>
    <w:p w:rsidR="00DF7B27" w:rsidRPr="00101C80" w:rsidRDefault="00DF7B27" w:rsidP="00DF7B27">
      <w:pPr>
        <w:spacing w:line="360" w:lineRule="auto"/>
        <w:jc w:val="both"/>
      </w:pPr>
      <w:r w:rsidRPr="00101C80">
        <w:t>(Rok 1989 představuje historický obrat. Se zřízením nové demokratické vlády v P</w:t>
      </w:r>
      <w:r w:rsidR="006E73DD">
        <w:t>raze a znovusjednocením Německa</w:t>
      </w:r>
      <w:r w:rsidRPr="00101C80">
        <w:t xml:space="preserve"> získaly vztahy ohromnou dynamiku.  Pro Německo už bylo jasné, že znovusjednocení by také mělo za následek, </w:t>
      </w:r>
      <w:r w:rsidR="00522995">
        <w:t>že EU by měla být rozšířena i o</w:t>
      </w:r>
      <w:r w:rsidRPr="00101C80">
        <w:t xml:space="preserve"> kandidátské země střední a východní Evropy.)</w:t>
      </w:r>
    </w:p>
    <w:p w:rsidR="00DF7B27" w:rsidRPr="00647FB5" w:rsidRDefault="00DF7B27" w:rsidP="00DF7B27">
      <w:pPr>
        <w:spacing w:line="360" w:lineRule="auto"/>
        <w:ind w:firstLine="576"/>
        <w:jc w:val="both"/>
      </w:pPr>
    </w:p>
    <w:p w:rsidR="00DF7B27" w:rsidRPr="00101C80" w:rsidRDefault="00DF7B27" w:rsidP="00DF7B27">
      <w:pPr>
        <w:spacing w:line="360" w:lineRule="auto"/>
        <w:ind w:firstLine="576"/>
        <w:jc w:val="both"/>
      </w:pPr>
    </w:p>
    <w:p w:rsidR="00DF7B27" w:rsidRDefault="00DF7B27" w:rsidP="00DF7B27">
      <w:pPr>
        <w:spacing w:line="360" w:lineRule="auto"/>
        <w:jc w:val="both"/>
      </w:pPr>
      <w:r w:rsidRPr="00101C80">
        <w:t>2) Jaký vliv mají Benešovy dekrety na diplomatické vztahy obou zemí a jaký je obecný názor v mezinárodní diplomacii na tyto dekrety?</w:t>
      </w:r>
    </w:p>
    <w:p w:rsidR="00DF7B27" w:rsidRPr="00101C80" w:rsidRDefault="00DF7B27" w:rsidP="00DF7B27">
      <w:pPr>
        <w:spacing w:line="360" w:lineRule="auto"/>
        <w:ind w:firstLine="576"/>
        <w:jc w:val="both"/>
      </w:pPr>
    </w:p>
    <w:p w:rsidR="00DF7B27" w:rsidRDefault="00DF7B27" w:rsidP="00DF7B27">
      <w:pPr>
        <w:spacing w:line="360" w:lineRule="auto"/>
        <w:jc w:val="both"/>
      </w:pPr>
      <w:r>
        <w:t xml:space="preserve">2) </w:t>
      </w:r>
      <w:r w:rsidRPr="00101C80">
        <w:t xml:space="preserve">Mit der deutsch-tschechischen Erklärung von 1997 haben sich die beiden Staaten darüber verständigt, dass Fragen der Vergangenheit die Beziehungen nicht belasten sollten. Mit den Dekreten und der Vertreibung setzt sich die tschechische Gesellschaft selbst schon kritisch auseinander. </w:t>
      </w:r>
    </w:p>
    <w:p w:rsidR="00DF7B27" w:rsidRPr="00101C80" w:rsidRDefault="00DF7B27" w:rsidP="00DF7B27">
      <w:pPr>
        <w:spacing w:line="360" w:lineRule="auto"/>
        <w:ind w:firstLine="576"/>
        <w:jc w:val="both"/>
      </w:pPr>
    </w:p>
    <w:p w:rsidR="00DF7B27" w:rsidRPr="00101C80" w:rsidRDefault="0081694E" w:rsidP="00DF7B27">
      <w:pPr>
        <w:spacing w:line="360" w:lineRule="auto"/>
        <w:jc w:val="both"/>
      </w:pPr>
      <w:r>
        <w:t>(N</w:t>
      </w:r>
      <w:r w:rsidR="00DF7B27" w:rsidRPr="00101C80">
        <w:t xml:space="preserve">ěmecko-českou deklarací z roku 1997 </w:t>
      </w:r>
      <w:r>
        <w:t xml:space="preserve">se obě země dohodly, že otázky z </w:t>
      </w:r>
      <w:r w:rsidR="00DF7B27" w:rsidRPr="00101C80">
        <w:t>minulost</w:t>
      </w:r>
      <w:r>
        <w:t>i</w:t>
      </w:r>
      <w:r w:rsidR="00DF7B27" w:rsidRPr="00101C80">
        <w:t xml:space="preserve"> by neměly</w:t>
      </w:r>
      <w:r>
        <w:t xml:space="preserve"> zatěžovat současné vztahy</w:t>
      </w:r>
      <w:r w:rsidR="00B004B8">
        <w:t>. S dekrety a vyhnáním se vyrovnává sama</w:t>
      </w:r>
      <w:r w:rsidR="00DF7B27" w:rsidRPr="00101C80">
        <w:t xml:space="preserve"> česká společnost kriticky.)</w:t>
      </w:r>
    </w:p>
    <w:p w:rsidR="00DF7B27" w:rsidRPr="00647FB5" w:rsidRDefault="00DF7B27" w:rsidP="00DF7B27">
      <w:pPr>
        <w:spacing w:line="360" w:lineRule="auto"/>
        <w:ind w:firstLine="576"/>
        <w:jc w:val="both"/>
      </w:pPr>
    </w:p>
    <w:p w:rsidR="00DF7B27" w:rsidRPr="00647FB5" w:rsidRDefault="00DF7B27" w:rsidP="00DF7B27">
      <w:pPr>
        <w:spacing w:line="360" w:lineRule="auto"/>
        <w:ind w:firstLine="576"/>
        <w:jc w:val="both"/>
      </w:pPr>
    </w:p>
    <w:p w:rsidR="00DF7B27" w:rsidRDefault="00DF7B27" w:rsidP="00DF7B27">
      <w:pPr>
        <w:spacing w:line="360" w:lineRule="auto"/>
        <w:jc w:val="both"/>
      </w:pPr>
      <w:r w:rsidRPr="00101C80">
        <w:t>3)</w:t>
      </w:r>
      <w:r>
        <w:t xml:space="preserve"> </w:t>
      </w:r>
      <w:r w:rsidRPr="00101C80">
        <w:t>Jaký máte názor na žádosti o odškodnění odsunutých sudetských Němců z ČR?</w:t>
      </w:r>
    </w:p>
    <w:p w:rsidR="00DF7B27" w:rsidRPr="00101C80" w:rsidRDefault="00DF7B27" w:rsidP="00DF7B27">
      <w:pPr>
        <w:spacing w:line="360" w:lineRule="auto"/>
        <w:ind w:firstLine="576"/>
        <w:jc w:val="both"/>
      </w:pPr>
    </w:p>
    <w:p w:rsidR="00DF7B27" w:rsidRDefault="00DF7B27" w:rsidP="00DF7B27">
      <w:pPr>
        <w:spacing w:line="360" w:lineRule="auto"/>
        <w:jc w:val="both"/>
      </w:pPr>
      <w:r>
        <w:t xml:space="preserve">3) </w:t>
      </w:r>
      <w:r w:rsidRPr="00101C80">
        <w:t xml:space="preserve">Politisch ist dazu das Notwendige in der deutsch-tschechischen Erklärung gesagt worden. Wir wollen in die Zukunft schauen. Und wie die Sache gegebenenfalls juristisch zu bewerten ist, das ist Sache der Gerichte. </w:t>
      </w:r>
    </w:p>
    <w:p w:rsidR="00DF7B27" w:rsidRPr="00101C80" w:rsidRDefault="00DF7B27" w:rsidP="00DF7B27">
      <w:pPr>
        <w:spacing w:line="360" w:lineRule="auto"/>
        <w:ind w:firstLine="576"/>
        <w:jc w:val="both"/>
      </w:pPr>
    </w:p>
    <w:p w:rsidR="00DF7B27" w:rsidRPr="00101C80" w:rsidRDefault="00CD178A" w:rsidP="00DF7B27">
      <w:pPr>
        <w:spacing w:line="360" w:lineRule="auto"/>
        <w:jc w:val="both"/>
      </w:pPr>
      <w:r>
        <w:t>(Politicky bylo nezbytné</w:t>
      </w:r>
      <w:r w:rsidR="00DF7B27" w:rsidRPr="00101C80">
        <w:t xml:space="preserve"> řečeno</w:t>
      </w:r>
      <w:r>
        <w:t xml:space="preserve"> již</w:t>
      </w:r>
      <w:r w:rsidR="00DF7B27" w:rsidRPr="00101C80">
        <w:t xml:space="preserve"> v německo-české deklaraci. Chceme se dívat do budoucnosti. A</w:t>
      </w:r>
      <w:r>
        <w:t xml:space="preserve"> jak má být záležitost případně právně posouzena, to je věcí soudů</w:t>
      </w:r>
      <w:r w:rsidR="00DF7B27" w:rsidRPr="00101C80">
        <w:t>.)</w:t>
      </w:r>
    </w:p>
    <w:p w:rsidR="00DF7B27" w:rsidRPr="00101C80" w:rsidRDefault="00DF7B27" w:rsidP="00DF7B27">
      <w:pPr>
        <w:spacing w:line="360" w:lineRule="auto"/>
        <w:ind w:firstLine="576"/>
        <w:jc w:val="both"/>
      </w:pPr>
    </w:p>
    <w:p w:rsidR="00DF7B27" w:rsidRDefault="00DF7B27" w:rsidP="00DF7B27">
      <w:pPr>
        <w:spacing w:line="360" w:lineRule="auto"/>
        <w:jc w:val="both"/>
      </w:pPr>
      <w:r w:rsidRPr="00101C80">
        <w:t>4)</w:t>
      </w:r>
      <w:r>
        <w:t xml:space="preserve"> </w:t>
      </w:r>
      <w:r w:rsidRPr="00101C80">
        <w:t>Můžete porovnat diplomatické vztahy Německa vůči České republice a jiným Evropským zemím? Vidíte ve vztahu ČR a SRN nějaká specifika?</w:t>
      </w:r>
    </w:p>
    <w:p w:rsidR="00DF7B27" w:rsidRPr="00101C80" w:rsidRDefault="00DF7B27" w:rsidP="00DF7B27">
      <w:pPr>
        <w:spacing w:line="360" w:lineRule="auto"/>
        <w:ind w:firstLine="576"/>
        <w:jc w:val="both"/>
      </w:pPr>
    </w:p>
    <w:p w:rsidR="00DF7B27" w:rsidRDefault="00DF7B27" w:rsidP="00DF7B27">
      <w:pPr>
        <w:spacing w:line="360" w:lineRule="auto"/>
        <w:jc w:val="both"/>
      </w:pPr>
      <w:r>
        <w:t xml:space="preserve">4) </w:t>
      </w:r>
      <w:r w:rsidRPr="00101C80">
        <w:t>Tschechien und Deutschland sind Nachbarländer mit einer langen gemeinsamen Grenze und wirtschaftlich besonders eng verflochten. Die gemeinsame Grenze bedeutet, dass wir automatisch immer wieder mit grenzübergreifenden Fragen zu tun haben (Verkehr, Umwelt, etc.), Fragen, die wir partnerschaftlich angehen. Wir teilen gemeinsame Interessen in einer Vielzahl von Bereichen. Wir sind Partner in EU un</w:t>
      </w:r>
      <w:r w:rsidR="00CD178A">
        <w:t>d NATO</w:t>
      </w:r>
      <w:r w:rsidRPr="00101C80">
        <w:t xml:space="preserve">, die vielen Besuche hüben wie drüben zeugen von der Qualität unserer Beziehungen. </w:t>
      </w:r>
    </w:p>
    <w:p w:rsidR="00DF7B27" w:rsidRPr="00101C80" w:rsidRDefault="00DF7B27" w:rsidP="00DF7B27">
      <w:pPr>
        <w:spacing w:line="360" w:lineRule="auto"/>
        <w:ind w:firstLine="576"/>
        <w:jc w:val="both"/>
      </w:pPr>
    </w:p>
    <w:p w:rsidR="00DF7B27" w:rsidRPr="00101C80" w:rsidRDefault="00DF7B27" w:rsidP="00DF7B27">
      <w:pPr>
        <w:spacing w:line="360" w:lineRule="auto"/>
        <w:jc w:val="both"/>
      </w:pPr>
      <w:r w:rsidRPr="00101C80">
        <w:t>(Česká republika a Německo jsou sousedící země s dlouhou spol</w:t>
      </w:r>
      <w:r w:rsidR="0025792B">
        <w:t>ečnou hranicí a obzvláště úzce</w:t>
      </w:r>
      <w:r w:rsidRPr="00101C80">
        <w:t xml:space="preserve"> jsou propojené ekonomicky. Společné hranice znamenají, že řešíme automaticky znovu a znovu přes-hraniční otázky jako například (dop</w:t>
      </w:r>
      <w:r w:rsidR="0025792B">
        <w:t>rava, životní prostředí atd.), o</w:t>
      </w:r>
      <w:r w:rsidRPr="00101C80">
        <w:t>tázky,</w:t>
      </w:r>
      <w:r w:rsidR="0025792B">
        <w:t xml:space="preserve"> ke kterým přistupujeme na principu partnerství</w:t>
      </w:r>
      <w:r w:rsidRPr="00101C80">
        <w:t>. Máme společné zájmy v řadě oblastí. Jsme partnery v EU a NATO a časté návštěvy můžeme považovat jako důkaz kvality našich</w:t>
      </w:r>
      <w:r w:rsidR="0025792B">
        <w:t xml:space="preserve"> vzájemných</w:t>
      </w:r>
      <w:r w:rsidRPr="00101C80">
        <w:t xml:space="preserve"> vztahů.)</w:t>
      </w:r>
    </w:p>
    <w:p w:rsidR="00DF7B27" w:rsidRPr="00647FB5" w:rsidRDefault="00DF7B27" w:rsidP="00DF7B27">
      <w:pPr>
        <w:spacing w:line="360" w:lineRule="auto"/>
        <w:ind w:firstLine="576"/>
        <w:jc w:val="both"/>
      </w:pPr>
    </w:p>
    <w:p w:rsidR="00DF7B27" w:rsidRPr="00101C80" w:rsidRDefault="00DF7B27" w:rsidP="00DF7B27">
      <w:pPr>
        <w:spacing w:line="360" w:lineRule="auto"/>
        <w:ind w:firstLine="576"/>
        <w:jc w:val="both"/>
      </w:pPr>
    </w:p>
    <w:p w:rsidR="00DF7B27" w:rsidRDefault="00DF7B27" w:rsidP="00DF7B27">
      <w:pPr>
        <w:spacing w:line="360" w:lineRule="auto"/>
        <w:jc w:val="both"/>
      </w:pPr>
      <w:r w:rsidRPr="00101C80">
        <w:t>5)</w:t>
      </w:r>
      <w:r>
        <w:t xml:space="preserve"> </w:t>
      </w:r>
      <w:r w:rsidRPr="00101C80">
        <w:t>Ovlivnil vstup ČR do EU nějakým zásadním způsobem česko-německé vztahy?</w:t>
      </w:r>
    </w:p>
    <w:p w:rsidR="00DF7B27" w:rsidRPr="00101C80" w:rsidRDefault="00DF7B27" w:rsidP="00DF7B27">
      <w:pPr>
        <w:spacing w:line="360" w:lineRule="auto"/>
        <w:ind w:firstLine="576"/>
        <w:jc w:val="both"/>
      </w:pPr>
    </w:p>
    <w:p w:rsidR="00DF7B27" w:rsidRDefault="00DF7B27" w:rsidP="00DF7B27">
      <w:pPr>
        <w:spacing w:line="360" w:lineRule="auto"/>
        <w:jc w:val="both"/>
      </w:pPr>
      <w:r>
        <w:t xml:space="preserve">5) </w:t>
      </w:r>
      <w:r w:rsidRPr="00101C80">
        <w:t xml:space="preserve">Deutschland hat sich stark für den EU-Beitritt der Staaten Mitteleuropas eingesetzt. Der EU-Beitritt Tschechiens hatte zur Folge, dass viele gemeinsame Themen jetzt auch oder primär in Brüssel, in den Gremien der EU, diskutiert werden. Bei wichtigen Fragen </w:t>
      </w:r>
      <w:r w:rsidRPr="00101C80">
        <w:lastRenderedPageBreak/>
        <w:t xml:space="preserve">müssen sich aber weiterhin die beiden Hauptstädte, Prag und Berlin, im Vorfeld eng abstimmen. </w:t>
      </w:r>
    </w:p>
    <w:p w:rsidR="00DF7B27" w:rsidRPr="00101C80" w:rsidRDefault="00DF7B27" w:rsidP="00DF7B27">
      <w:pPr>
        <w:spacing w:line="360" w:lineRule="auto"/>
        <w:ind w:firstLine="576"/>
        <w:jc w:val="both"/>
      </w:pPr>
    </w:p>
    <w:p w:rsidR="00DF7B27" w:rsidRPr="00101C80" w:rsidRDefault="00785115" w:rsidP="00DF7B27">
      <w:pPr>
        <w:spacing w:line="360" w:lineRule="auto"/>
        <w:jc w:val="both"/>
      </w:pPr>
      <w:r>
        <w:t>(Německo se silně zasadilo o přistoupení zem</w:t>
      </w:r>
      <w:r w:rsidR="00DF7B27" w:rsidRPr="00101C80">
        <w:t>í střední Evropy do Evropské unie. Vstup České republiky do EU znamenal, že se nyní mnoho společných problémů pr</w:t>
      </w:r>
      <w:r w:rsidR="0071458D">
        <w:t>ojednává především v Bruselu – na grémiích EU. O důležitých otázkách se ale i nadále m</w:t>
      </w:r>
      <w:r w:rsidR="00C1515C">
        <w:t>usí shodnout</w:t>
      </w:r>
      <w:r w:rsidR="00DF7B27" w:rsidRPr="00101C80">
        <w:t xml:space="preserve"> Praha a Berlín.)</w:t>
      </w:r>
    </w:p>
    <w:p w:rsidR="00DF7B27" w:rsidRPr="00647FB5" w:rsidRDefault="00DF7B27" w:rsidP="00DF7B27">
      <w:pPr>
        <w:spacing w:line="360" w:lineRule="auto"/>
        <w:ind w:firstLine="576"/>
        <w:jc w:val="both"/>
      </w:pPr>
    </w:p>
    <w:p w:rsidR="00DF7B27" w:rsidRPr="00647FB5" w:rsidRDefault="00DF7B27" w:rsidP="00DF7B27">
      <w:pPr>
        <w:spacing w:line="360" w:lineRule="auto"/>
        <w:ind w:firstLine="576"/>
        <w:jc w:val="both"/>
      </w:pPr>
    </w:p>
    <w:p w:rsidR="00DF7B27" w:rsidRDefault="00DF7B27" w:rsidP="00DF7B27">
      <w:pPr>
        <w:spacing w:line="360" w:lineRule="auto"/>
        <w:jc w:val="both"/>
      </w:pPr>
      <w:r w:rsidRPr="00101C80">
        <w:t>6) Jak vidíte současné česko-německé vztahy a jaké jsou jejich perspektivy do budoucna?</w:t>
      </w:r>
    </w:p>
    <w:p w:rsidR="00DF7B27" w:rsidRPr="00101C80" w:rsidRDefault="00DF7B27" w:rsidP="00DF7B27">
      <w:pPr>
        <w:spacing w:line="360" w:lineRule="auto"/>
        <w:ind w:firstLine="576"/>
        <w:jc w:val="both"/>
      </w:pPr>
    </w:p>
    <w:p w:rsidR="00DF7B27" w:rsidRDefault="00DF7B27" w:rsidP="00DF7B27">
      <w:pPr>
        <w:spacing w:line="360" w:lineRule="auto"/>
        <w:jc w:val="both"/>
      </w:pPr>
      <w:r>
        <w:t xml:space="preserve">6) </w:t>
      </w:r>
      <w:r w:rsidRPr="00101C80">
        <w:t>Die Beziehungen sind so gut und intensiv wie nie zuvor. Das Potenzial ist enorm, in allen Bereichen. Wichtig ist, dass in beiden Staaten das Interesse an Kultur, aber auch Sprache des Nachbarn nicht nachlässt. Hier können die Botschaft unsere Kulturmittler einen Beitrag leisten.</w:t>
      </w:r>
    </w:p>
    <w:p w:rsidR="00DF7B27" w:rsidRPr="00101C80" w:rsidRDefault="00DF7B27" w:rsidP="00DF7B27">
      <w:pPr>
        <w:spacing w:line="360" w:lineRule="auto"/>
        <w:ind w:firstLine="576"/>
        <w:jc w:val="both"/>
      </w:pPr>
      <w:r w:rsidRPr="00101C80">
        <w:t xml:space="preserve"> </w:t>
      </w:r>
    </w:p>
    <w:p w:rsidR="00DF7B27" w:rsidRPr="00101C80" w:rsidRDefault="00DF7B27" w:rsidP="00DF7B27">
      <w:pPr>
        <w:spacing w:line="360" w:lineRule="auto"/>
        <w:jc w:val="both"/>
      </w:pPr>
      <w:r w:rsidRPr="00101C80">
        <w:t xml:space="preserve">(Současné </w:t>
      </w:r>
      <w:r w:rsidR="00A44182">
        <w:t>vzájemné</w:t>
      </w:r>
      <w:r w:rsidR="00A44182" w:rsidRPr="00101C80">
        <w:t xml:space="preserve"> </w:t>
      </w:r>
      <w:r w:rsidRPr="00101C80">
        <w:t xml:space="preserve">vztahy jsou </w:t>
      </w:r>
      <w:r w:rsidR="00A44182">
        <w:t xml:space="preserve">tak </w:t>
      </w:r>
      <w:r w:rsidRPr="00101C80">
        <w:t>dobré a intenzivní jako nikdy předtím. Potenciál je obrovský, ve všech oblastech. Je důležité, že je v obou zemích</w:t>
      </w:r>
      <w:r w:rsidR="00A44182">
        <w:t xml:space="preserve"> neklesá</w:t>
      </w:r>
      <w:r w:rsidRPr="00101C80">
        <w:t xml:space="preserve"> zájem o kultur</w:t>
      </w:r>
      <w:r w:rsidR="00A44182">
        <w:t>u a jazyk sousedů</w:t>
      </w:r>
      <w:r w:rsidRPr="00101C80">
        <w:t>. Zde může velvyslanectví přispět</w:t>
      </w:r>
      <w:r w:rsidR="00EB278C">
        <w:t xml:space="preserve"> jako zprostředkovatel kultury</w:t>
      </w:r>
      <w:r w:rsidRPr="00101C80">
        <w:t>.)</w:t>
      </w:r>
    </w:p>
    <w:p w:rsidR="00D81B0C" w:rsidRPr="00D81B0C" w:rsidRDefault="00DF7B27" w:rsidP="00D81B0C">
      <w:r>
        <w:br w:type="page"/>
      </w:r>
    </w:p>
    <w:p w:rsidR="00802955" w:rsidRDefault="00802955" w:rsidP="00802955">
      <w:pPr>
        <w:pStyle w:val="Nadpis1"/>
        <w:numPr>
          <w:ilvl w:val="0"/>
          <w:numId w:val="0"/>
        </w:numPr>
      </w:pPr>
      <w:bookmarkStart w:id="42" w:name="_Toc291002714"/>
      <w:r>
        <w:lastRenderedPageBreak/>
        <w:t>ZÁVĚR</w:t>
      </w:r>
      <w:bookmarkEnd w:id="42"/>
    </w:p>
    <w:p w:rsidR="00802955" w:rsidRDefault="00802955" w:rsidP="00802955"/>
    <w:p w:rsidR="00802955" w:rsidRDefault="00802955" w:rsidP="00802955"/>
    <w:p w:rsidR="00802955" w:rsidRDefault="00E20EA4" w:rsidP="00E20EA4">
      <w:pPr>
        <w:spacing w:line="360" w:lineRule="auto"/>
        <w:ind w:firstLine="576"/>
        <w:jc w:val="both"/>
      </w:pPr>
      <w:r>
        <w:t>Cílem bakalářské práce na téma česko-německých diplomatických vztahů po roce 1989 bylo analyzování, zhodnocení a vývoj vzájemných vztahů mezi Českou republikou a Spolkovou republikou Německo. Nedílnou součástí těchto vztahů i po roce 1989 jsou vzájemné dějiny a historické konflikty, a proto se v první části bakalářská práce zabývá</w:t>
      </w:r>
      <w:r w:rsidR="00EA7CEA">
        <w:t xml:space="preserve"> jejich</w:t>
      </w:r>
      <w:r>
        <w:t xml:space="preserve"> historickými východisky.</w:t>
      </w:r>
    </w:p>
    <w:p w:rsidR="00E20EA4" w:rsidRDefault="00E20EA4" w:rsidP="00E20EA4">
      <w:pPr>
        <w:spacing w:line="360" w:lineRule="auto"/>
        <w:ind w:firstLine="576"/>
        <w:jc w:val="both"/>
      </w:pPr>
      <w:r>
        <w:t>Výstup z problematiky je takový, že vzájemné vztah</w:t>
      </w:r>
      <w:r w:rsidR="002D6F7A">
        <w:t>y jsou zatíženy mnoha konflikty a</w:t>
      </w:r>
      <w:r>
        <w:t xml:space="preserve"> křivdami</w:t>
      </w:r>
      <w:r w:rsidR="002D6F7A">
        <w:t>,</w:t>
      </w:r>
      <w:r>
        <w:t xml:space="preserve"> a</w:t>
      </w:r>
      <w:r w:rsidR="00612F3F">
        <w:t>le také</w:t>
      </w:r>
      <w:r>
        <w:t xml:space="preserve"> lze říci, že v současné době jsou vzájemné vztahy nejlepší ve své historii. Odsun Českého obyvatelstva z příhraničí v roce 1939 a následné poválečné vyhnání německého obyvatelstva ze Sudet jsou témata minulosti a obě strany se na základě Deklarace z roku 1997 zavázaly k tomu, že minulost je neměnná a obě země soustředí svůj pohled do budoucnosti. Po druhé světové válce byly podepsány Benešovy dekrety, které měly za následek odnímání občanství Němcům na území Československa, konfiskaci majetků a odsun těchto obyvatel.</w:t>
      </w:r>
      <w:r w:rsidR="006E4B65">
        <w:t xml:space="preserve"> </w:t>
      </w:r>
      <w:r w:rsidR="00612F3F">
        <w:t xml:space="preserve">Tyto dekrety jsou bodem sváru dodnes a česká strana nikdy nepřipustí jejich zpochybnění. </w:t>
      </w:r>
    </w:p>
    <w:p w:rsidR="00612F3F" w:rsidRDefault="00612F3F" w:rsidP="00E20EA4">
      <w:pPr>
        <w:spacing w:line="360" w:lineRule="auto"/>
        <w:ind w:firstLine="576"/>
        <w:jc w:val="both"/>
      </w:pPr>
      <w:r>
        <w:t xml:space="preserve">Německo a charakteristické rysy jejího obyvatelstva představovaly pro Čechy od počátku dějin určitou hrozbu. Po roce 1948 bylo Československo součástí „východního“ bloku a sovětská propaganda jen podporovala obavy z další možné agrese rozděleného Německa a nepřímo zapříčinila vývoj dalších vztahů po pádu „Železné opony“. Názory českého obyvatelstva </w:t>
      </w:r>
      <w:r w:rsidR="00DB1F5D">
        <w:t>na své německé sousedy nebyly dobré a znovuotevírání poválečných otázek a sporů na jejich kvalitě také nepřispělo.</w:t>
      </w:r>
    </w:p>
    <w:p w:rsidR="00DB1F5D" w:rsidRDefault="00DB1F5D" w:rsidP="00E20EA4">
      <w:pPr>
        <w:spacing w:line="360" w:lineRule="auto"/>
        <w:ind w:firstLine="576"/>
        <w:jc w:val="both"/>
      </w:pPr>
      <w:r>
        <w:t xml:space="preserve">Bakalářská práce si kladla za cíl zhodnotit klíčové otázky vzájemných vztahů. Mezi ně nezpochybnitelně patří Benešovy dekrety, odsun Německého obyvatelstva ze Sudet a snaha o uzavření minulosti a navázání lepší spolupráce na budoucnosti prostřednictvím Deklarace z roku 1997. Německo plně a veřejně podporovalo přístup ČR jak do NATO, tak do EU. </w:t>
      </w:r>
    </w:p>
    <w:p w:rsidR="008E73D1" w:rsidRDefault="002634D8" w:rsidP="00E20EA4">
      <w:pPr>
        <w:spacing w:line="360" w:lineRule="auto"/>
        <w:ind w:firstLine="576"/>
        <w:jc w:val="both"/>
      </w:pPr>
      <w:r>
        <w:t>B</w:t>
      </w:r>
      <w:r w:rsidR="008E73D1">
        <w:t xml:space="preserve">akalářská práce </w:t>
      </w:r>
      <w:r>
        <w:t xml:space="preserve">se </w:t>
      </w:r>
      <w:r w:rsidR="00140A55">
        <w:t xml:space="preserve">také zmiňuje o </w:t>
      </w:r>
      <w:r w:rsidR="00C96F5A">
        <w:t>vztazích</w:t>
      </w:r>
      <w:r w:rsidR="008E73D1">
        <w:t xml:space="preserve"> České republiky k dalším zemím </w:t>
      </w:r>
      <w:r w:rsidR="00C96F5A">
        <w:br/>
      </w:r>
      <w:r w:rsidR="008E73D1">
        <w:t>a</w:t>
      </w:r>
      <w:r w:rsidR="00C96F5A">
        <w:t xml:space="preserve"> o </w:t>
      </w:r>
      <w:r w:rsidR="008E73D1">
        <w:t>pohled</w:t>
      </w:r>
      <w:r w:rsidR="00C96F5A">
        <w:t>u</w:t>
      </w:r>
      <w:r w:rsidR="008E73D1">
        <w:t xml:space="preserve"> na Českou republiku očima světa. Nejsou opomenuty ani vztahy Německa jako významné evropské velmoci k ostatním menším zemím. Toto porovnání slouží k ucelení pohledu na</w:t>
      </w:r>
      <w:r w:rsidR="00D03A02">
        <w:t xml:space="preserve"> jeho diplomacii a zatížení diplomatických vztahů různými spory. </w:t>
      </w:r>
    </w:p>
    <w:p w:rsidR="00D03A02" w:rsidRDefault="00D03A02" w:rsidP="00E20EA4">
      <w:pPr>
        <w:spacing w:line="360" w:lineRule="auto"/>
        <w:ind w:firstLine="576"/>
        <w:jc w:val="both"/>
      </w:pPr>
      <w:r>
        <w:t xml:space="preserve">V závěrečné části se bakalářská práce věnuje zejména současnosti, pohledu do budoucnosti, perspektivám vzájemného vztahu a nastiňuje pohled německého diplomata v Praze Johannese Haindla. </w:t>
      </w:r>
    </w:p>
    <w:p w:rsidR="00BB4FEA" w:rsidRDefault="00BB4FEA" w:rsidP="00BB4FEA">
      <w:pPr>
        <w:spacing w:line="360" w:lineRule="auto"/>
        <w:ind w:firstLine="576"/>
        <w:jc w:val="both"/>
      </w:pPr>
      <w:r>
        <w:lastRenderedPageBreak/>
        <w:t>Z analýzy předchozí</w:t>
      </w:r>
      <w:r w:rsidR="000F6925">
        <w:t>ch vztahů vyplývá, že vzájemné č</w:t>
      </w:r>
      <w:r>
        <w:t>esko-německé vztahy byly velmi zatíženy druhou světovou válkou a událostmi, které s ní přímo souvisí nebo z ní plynou. Dle současného trendu</w:t>
      </w:r>
      <w:r w:rsidR="00373BD2">
        <w:t xml:space="preserve"> lze předpokládat, že vzájemné č</w:t>
      </w:r>
      <w:r>
        <w:t>esko-německé vztahy se budou dále formovat a rozvíjet pozitivně. Dnes už je zřejmé, že oba národy dokázaly najít kompromis ohledně problematických otázek a uzavřít minulost jako neměnnou skutečnost s velkou dávkou snahy vzhlížet kupředu.</w:t>
      </w:r>
    </w:p>
    <w:p w:rsidR="00802955" w:rsidRDefault="00D354AF" w:rsidP="00824089">
      <w:r>
        <w:br w:type="page"/>
      </w:r>
    </w:p>
    <w:p w:rsidR="00802955" w:rsidRDefault="00802955" w:rsidP="00802955">
      <w:pPr>
        <w:pStyle w:val="Nadpis1"/>
        <w:numPr>
          <w:ilvl w:val="0"/>
          <w:numId w:val="0"/>
        </w:numPr>
      </w:pPr>
      <w:bookmarkStart w:id="43" w:name="_Toc291002715"/>
      <w:r>
        <w:lastRenderedPageBreak/>
        <w:t>SEZNAM POUŽITÉ LITERATURY</w:t>
      </w:r>
      <w:bookmarkEnd w:id="43"/>
    </w:p>
    <w:p w:rsidR="00824089" w:rsidRDefault="00824089" w:rsidP="00802955"/>
    <w:p w:rsidR="00802955" w:rsidRDefault="00802955" w:rsidP="00802955">
      <w:pPr>
        <w:rPr>
          <w:b/>
        </w:rPr>
      </w:pPr>
      <w:r w:rsidRPr="00101C80">
        <w:rPr>
          <w:b/>
        </w:rPr>
        <w:t>Literární zdroje:</w:t>
      </w:r>
    </w:p>
    <w:p w:rsidR="007D7E51" w:rsidRDefault="007D7E51" w:rsidP="00802955">
      <w:pPr>
        <w:rPr>
          <w:b/>
        </w:rPr>
      </w:pPr>
    </w:p>
    <w:p w:rsidR="00282CB8" w:rsidRDefault="00A05D9C" w:rsidP="00282CB8">
      <w:pPr>
        <w:rPr>
          <w:lang w:eastAsia="ar-SA"/>
        </w:rPr>
      </w:pPr>
      <w:r>
        <w:rPr>
          <w:lang w:eastAsia="ar-SA"/>
        </w:rPr>
        <w:t>1</w:t>
      </w:r>
      <w:r w:rsidR="00282CB8">
        <w:rPr>
          <w:lang w:eastAsia="ar-SA"/>
        </w:rPr>
        <w:t xml:space="preserve">. </w:t>
      </w:r>
      <w:r w:rsidR="00282CB8" w:rsidRPr="00C7107A">
        <w:rPr>
          <w:lang w:eastAsia="ar-SA"/>
        </w:rPr>
        <w:t xml:space="preserve">BENEŠ, E. </w:t>
      </w:r>
      <w:r w:rsidR="00282CB8" w:rsidRPr="00C7107A">
        <w:rPr>
          <w:i/>
          <w:lang w:eastAsia="ar-SA"/>
        </w:rPr>
        <w:t>Odsun Němců z Československa.</w:t>
      </w:r>
      <w:r w:rsidR="00282CB8" w:rsidRPr="00C7107A">
        <w:rPr>
          <w:lang w:eastAsia="ar-SA"/>
        </w:rPr>
        <w:t xml:space="preserve"> 1.vyd. Praha :</w:t>
      </w:r>
      <w:r w:rsidR="00282CB8">
        <w:rPr>
          <w:lang w:eastAsia="ar-SA"/>
        </w:rPr>
        <w:t xml:space="preserve"> Dita</w:t>
      </w:r>
      <w:r w:rsidR="00282CB8" w:rsidRPr="00C7107A">
        <w:rPr>
          <w:lang w:eastAsia="ar-SA"/>
        </w:rPr>
        <w:t>,</w:t>
      </w:r>
      <w:r w:rsidR="00282CB8">
        <w:rPr>
          <w:lang w:eastAsia="ar-SA"/>
        </w:rPr>
        <w:t xml:space="preserve"> 1996</w:t>
      </w:r>
      <w:r w:rsidR="00282CB8" w:rsidRPr="009759A5">
        <w:rPr>
          <w:lang w:eastAsia="ar-SA"/>
        </w:rPr>
        <w:t xml:space="preserve">. </w:t>
      </w:r>
      <w:r w:rsidR="001E3D45">
        <w:rPr>
          <w:lang w:eastAsia="ar-SA"/>
        </w:rPr>
        <w:t xml:space="preserve">236 s. </w:t>
      </w:r>
      <w:r w:rsidR="00282CB8" w:rsidRPr="009759A5">
        <w:rPr>
          <w:lang w:eastAsia="ar-SA"/>
        </w:rPr>
        <w:t>ISBN 80-95926-06-7</w:t>
      </w:r>
      <w:r w:rsidR="00282CB8">
        <w:rPr>
          <w:lang w:eastAsia="ar-SA"/>
        </w:rPr>
        <w:t>.</w:t>
      </w:r>
    </w:p>
    <w:p w:rsidR="00282CB8" w:rsidRDefault="00282CB8" w:rsidP="00282CB8">
      <w:pPr>
        <w:rPr>
          <w:lang w:eastAsia="ar-SA"/>
        </w:rPr>
      </w:pPr>
    </w:p>
    <w:p w:rsidR="00AC58D9" w:rsidRDefault="00A05D9C" w:rsidP="00AC58D9">
      <w:pPr>
        <w:pStyle w:val="Textpoznpodarou"/>
        <w:rPr>
          <w:sz w:val="24"/>
          <w:szCs w:val="24"/>
          <w:lang w:eastAsia="ar-SA"/>
        </w:rPr>
      </w:pPr>
      <w:r>
        <w:rPr>
          <w:sz w:val="24"/>
          <w:szCs w:val="24"/>
          <w:lang w:eastAsia="ar-SA"/>
        </w:rPr>
        <w:t>2</w:t>
      </w:r>
      <w:r w:rsidR="00AC58D9">
        <w:rPr>
          <w:sz w:val="24"/>
          <w:szCs w:val="24"/>
          <w:lang w:eastAsia="ar-SA"/>
        </w:rPr>
        <w:t xml:space="preserve">. </w:t>
      </w:r>
      <w:r w:rsidR="00AC58D9" w:rsidRPr="004C768F">
        <w:rPr>
          <w:sz w:val="24"/>
          <w:szCs w:val="24"/>
          <w:lang w:eastAsia="ar-SA"/>
        </w:rPr>
        <w:t xml:space="preserve">FULBROOK, M. </w:t>
      </w:r>
      <w:r w:rsidR="00AC58D9" w:rsidRPr="004C768F">
        <w:rPr>
          <w:i/>
          <w:sz w:val="24"/>
          <w:szCs w:val="24"/>
          <w:lang w:eastAsia="ar-SA"/>
        </w:rPr>
        <w:t>Dějiny moderního Německa.</w:t>
      </w:r>
      <w:r w:rsidR="00AC58D9">
        <w:rPr>
          <w:sz w:val="24"/>
          <w:szCs w:val="24"/>
          <w:lang w:eastAsia="ar-SA"/>
        </w:rPr>
        <w:t xml:space="preserve"> 1.vyd. Praha : Fakulta sociálních věd UK, 2009.</w:t>
      </w:r>
      <w:r w:rsidR="001E3D45">
        <w:rPr>
          <w:sz w:val="24"/>
          <w:szCs w:val="24"/>
          <w:lang w:eastAsia="ar-SA"/>
        </w:rPr>
        <w:t xml:space="preserve"> 304 s.</w:t>
      </w:r>
      <w:r w:rsidR="00AC58D9" w:rsidRPr="004C768F">
        <w:rPr>
          <w:sz w:val="24"/>
          <w:szCs w:val="24"/>
          <w:lang w:eastAsia="ar-SA"/>
        </w:rPr>
        <w:t xml:space="preserve"> </w:t>
      </w:r>
      <w:r w:rsidR="00AC58D9">
        <w:rPr>
          <w:sz w:val="24"/>
          <w:szCs w:val="24"/>
          <w:lang w:eastAsia="ar-SA"/>
        </w:rPr>
        <w:t xml:space="preserve">ISBN </w:t>
      </w:r>
      <w:r w:rsidR="00AC58D9" w:rsidRPr="00D15B7B">
        <w:rPr>
          <w:sz w:val="24"/>
          <w:szCs w:val="24"/>
          <w:lang w:eastAsia="ar-SA"/>
        </w:rPr>
        <w:t>80-247-3104-9</w:t>
      </w:r>
      <w:r w:rsidR="00AC58D9">
        <w:rPr>
          <w:sz w:val="24"/>
          <w:szCs w:val="24"/>
          <w:lang w:eastAsia="ar-SA"/>
        </w:rPr>
        <w:t>.</w:t>
      </w:r>
    </w:p>
    <w:p w:rsidR="00AC58D9" w:rsidRDefault="00AC58D9" w:rsidP="00AC58D9">
      <w:pPr>
        <w:pStyle w:val="Textpoznpodarou"/>
      </w:pPr>
    </w:p>
    <w:p w:rsidR="00AC58D9" w:rsidRDefault="00A05D9C" w:rsidP="00AC58D9">
      <w:pPr>
        <w:rPr>
          <w:lang w:eastAsia="ar-SA"/>
        </w:rPr>
      </w:pPr>
      <w:r>
        <w:rPr>
          <w:caps/>
          <w:lang w:eastAsia="ar-SA"/>
        </w:rPr>
        <w:t>3</w:t>
      </w:r>
      <w:r w:rsidR="00AC58D9">
        <w:rPr>
          <w:caps/>
          <w:lang w:eastAsia="ar-SA"/>
        </w:rPr>
        <w:t xml:space="preserve">. </w:t>
      </w:r>
      <w:r w:rsidR="00AC58D9" w:rsidRPr="00672155">
        <w:rPr>
          <w:caps/>
          <w:lang w:eastAsia="ar-SA"/>
        </w:rPr>
        <w:t>Gemeinsame deutsch-tschechische Historikerkommission</w:t>
      </w:r>
      <w:r w:rsidR="00AC58D9">
        <w:rPr>
          <w:rStyle w:val="apple-style-span"/>
          <w:rFonts w:ascii="Arial" w:hAnsi="Arial" w:cs="Arial"/>
          <w:color w:val="000000"/>
        </w:rPr>
        <w:t>,</w:t>
      </w:r>
      <w:r w:rsidR="00AC58D9">
        <w:t xml:space="preserve"> </w:t>
      </w:r>
      <w:r w:rsidR="00AC58D9" w:rsidRPr="00672155">
        <w:rPr>
          <w:i/>
          <w:lang w:eastAsia="ar-SA"/>
        </w:rPr>
        <w:t>Konfliktgemeinschaft, Katastrophe, Entspannung: Skizze einer Darstellung der deutsch-tschechischen Gesc</w:t>
      </w:r>
      <w:r w:rsidR="00AC58D9">
        <w:rPr>
          <w:i/>
          <w:lang w:eastAsia="ar-SA"/>
        </w:rPr>
        <w:t>hichte seit dem 19. Jahrhundert</w:t>
      </w:r>
      <w:r w:rsidR="00AC58D9" w:rsidRPr="00672155">
        <w:rPr>
          <w:lang w:eastAsia="ar-SA"/>
        </w:rPr>
        <w:t xml:space="preserve">. </w:t>
      </w:r>
      <w:r w:rsidR="00AC58D9">
        <w:rPr>
          <w:lang w:eastAsia="ar-SA"/>
        </w:rPr>
        <w:t xml:space="preserve">1.vyd. München : Oldenbourg, </w:t>
      </w:r>
      <w:r w:rsidR="00AC58D9" w:rsidRPr="00672155">
        <w:rPr>
          <w:lang w:eastAsia="ar-SA"/>
        </w:rPr>
        <w:t>1996</w:t>
      </w:r>
      <w:r w:rsidR="00AC58D9">
        <w:rPr>
          <w:lang w:eastAsia="ar-SA"/>
        </w:rPr>
        <w:t xml:space="preserve">. </w:t>
      </w:r>
      <w:r w:rsidR="00D331A1">
        <w:rPr>
          <w:lang w:eastAsia="ar-SA"/>
        </w:rPr>
        <w:t xml:space="preserve">91 s. </w:t>
      </w:r>
      <w:r w:rsidR="00AC58D9">
        <w:rPr>
          <w:lang w:eastAsia="ar-SA"/>
        </w:rPr>
        <w:t>ISBN 3-486-56287-8.</w:t>
      </w:r>
    </w:p>
    <w:p w:rsidR="00AC58D9" w:rsidRDefault="00AC58D9" w:rsidP="00AC58D9">
      <w:pPr>
        <w:rPr>
          <w:lang w:eastAsia="ar-SA"/>
        </w:rPr>
      </w:pPr>
    </w:p>
    <w:p w:rsidR="00AC58D9" w:rsidRDefault="00A05D9C" w:rsidP="00AC58D9">
      <w:pPr>
        <w:rPr>
          <w:lang w:eastAsia="ar-SA"/>
        </w:rPr>
      </w:pPr>
      <w:r>
        <w:rPr>
          <w:lang w:eastAsia="ar-SA"/>
        </w:rPr>
        <w:t>4</w:t>
      </w:r>
      <w:r w:rsidR="00AC58D9">
        <w:rPr>
          <w:lang w:eastAsia="ar-SA"/>
        </w:rPr>
        <w:t xml:space="preserve">. </w:t>
      </w:r>
      <w:r w:rsidR="00AC58D9" w:rsidRPr="009759A5">
        <w:rPr>
          <w:lang w:eastAsia="ar-SA"/>
        </w:rPr>
        <w:t>GLOTZ P.</w:t>
      </w:r>
      <w:r w:rsidR="00AC58D9" w:rsidRPr="005E2FA8">
        <w:rPr>
          <w:lang w:eastAsia="ar-SA"/>
        </w:rPr>
        <w:t xml:space="preserve"> </w:t>
      </w:r>
      <w:r w:rsidR="00AC58D9" w:rsidRPr="009759A5">
        <w:rPr>
          <w:i/>
          <w:lang w:eastAsia="ar-SA"/>
        </w:rPr>
        <w:t>Vyhnání, České země jako poučný případ</w:t>
      </w:r>
      <w:r w:rsidR="00AC58D9" w:rsidRPr="005E2FA8">
        <w:rPr>
          <w:lang w:eastAsia="ar-SA"/>
        </w:rPr>
        <w:t>. 1.vyd. Praha :</w:t>
      </w:r>
      <w:r w:rsidR="00AC58D9" w:rsidRPr="009759A5">
        <w:rPr>
          <w:lang w:eastAsia="ar-SA"/>
        </w:rPr>
        <w:t xml:space="preserve"> Paseka, 2006</w:t>
      </w:r>
      <w:r w:rsidR="00AC58D9">
        <w:rPr>
          <w:lang w:eastAsia="ar-SA"/>
        </w:rPr>
        <w:t xml:space="preserve">. </w:t>
      </w:r>
      <w:r w:rsidR="00D331A1">
        <w:rPr>
          <w:lang w:eastAsia="ar-SA"/>
        </w:rPr>
        <w:t xml:space="preserve">222 s. </w:t>
      </w:r>
      <w:r w:rsidR="00AC58D9">
        <w:rPr>
          <w:lang w:eastAsia="ar-SA"/>
        </w:rPr>
        <w:t>ISBN 80-7185-705-X.</w:t>
      </w:r>
    </w:p>
    <w:p w:rsidR="00AC58D9" w:rsidRDefault="00AC58D9" w:rsidP="00AC58D9">
      <w:pPr>
        <w:rPr>
          <w:lang w:eastAsia="ar-SA"/>
        </w:rPr>
      </w:pPr>
    </w:p>
    <w:p w:rsidR="007D7E51" w:rsidRDefault="00A05D9C" w:rsidP="007D7E51">
      <w:pPr>
        <w:rPr>
          <w:lang w:eastAsia="ar-SA"/>
        </w:rPr>
      </w:pPr>
      <w:r>
        <w:rPr>
          <w:lang w:eastAsia="ar-SA"/>
        </w:rPr>
        <w:t>5</w:t>
      </w:r>
      <w:r w:rsidR="007D7E51">
        <w:rPr>
          <w:lang w:eastAsia="ar-SA"/>
        </w:rPr>
        <w:t xml:space="preserve">. </w:t>
      </w:r>
      <w:r w:rsidR="007D7E51" w:rsidRPr="005E2FA8">
        <w:rPr>
          <w:lang w:eastAsia="ar-SA"/>
        </w:rPr>
        <w:t xml:space="preserve">HAD, M. KOTYK, V. </w:t>
      </w:r>
      <w:r w:rsidR="007D7E51" w:rsidRPr="00856D73">
        <w:rPr>
          <w:i/>
          <w:lang w:eastAsia="ar-SA"/>
        </w:rPr>
        <w:t>Malé země, velcí sousedé</w:t>
      </w:r>
      <w:r w:rsidR="007D7E51" w:rsidRPr="005E2FA8">
        <w:rPr>
          <w:lang w:eastAsia="ar-SA"/>
        </w:rPr>
        <w:t>. 1.vyd. Praha : Ústav mezinárodních vztahů v Praze, 1998.</w:t>
      </w:r>
      <w:r w:rsidR="009027F0">
        <w:rPr>
          <w:lang w:eastAsia="ar-SA"/>
        </w:rPr>
        <w:t xml:space="preserve"> 236 s.</w:t>
      </w:r>
      <w:r w:rsidR="007D7E51" w:rsidRPr="005E2FA8">
        <w:rPr>
          <w:lang w:eastAsia="ar-SA"/>
        </w:rPr>
        <w:t xml:space="preserve"> ISBN 80-85864-57-6.</w:t>
      </w:r>
    </w:p>
    <w:p w:rsidR="007D7E51" w:rsidRDefault="007D7E51" w:rsidP="007D7E51">
      <w:pPr>
        <w:rPr>
          <w:lang w:eastAsia="ar-SA"/>
        </w:rPr>
      </w:pPr>
    </w:p>
    <w:p w:rsidR="00AC58D9" w:rsidRDefault="00A05D9C" w:rsidP="00AC58D9">
      <w:r>
        <w:rPr>
          <w:lang w:eastAsia="ar-SA"/>
        </w:rPr>
        <w:t>6</w:t>
      </w:r>
      <w:r w:rsidR="00AC58D9">
        <w:rPr>
          <w:lang w:eastAsia="ar-SA"/>
        </w:rPr>
        <w:t>. HANDL, V. a kol</w:t>
      </w:r>
      <w:r w:rsidR="00AC58D9" w:rsidRPr="00BA72F8">
        <w:rPr>
          <w:lang w:eastAsia="ar-SA"/>
        </w:rPr>
        <w:t xml:space="preserve">. </w:t>
      </w:r>
      <w:r w:rsidR="00AC58D9" w:rsidRPr="00BA72F8">
        <w:rPr>
          <w:i/>
          <w:lang w:eastAsia="ar-SA"/>
        </w:rPr>
        <w:t>V</w:t>
      </w:r>
      <w:r w:rsidR="00AC58D9">
        <w:rPr>
          <w:i/>
          <w:lang w:eastAsia="ar-SA"/>
        </w:rPr>
        <w:t>ztahy SRN ke státům střední Evropy od roku 1990</w:t>
      </w:r>
      <w:r w:rsidR="00AC58D9">
        <w:rPr>
          <w:lang w:eastAsia="ar-SA"/>
        </w:rPr>
        <w:t>. 1.vyd. Praha : Karolinum, 1998.</w:t>
      </w:r>
      <w:r w:rsidR="001C2DE1">
        <w:rPr>
          <w:lang w:eastAsia="ar-SA"/>
        </w:rPr>
        <w:t xml:space="preserve"> 332 s.</w:t>
      </w:r>
      <w:r w:rsidR="00AC58D9">
        <w:rPr>
          <w:lang w:eastAsia="ar-SA"/>
        </w:rPr>
        <w:t xml:space="preserve"> ISBN </w:t>
      </w:r>
      <w:r w:rsidR="00AC58D9">
        <w:t>80-85864-44-4.</w:t>
      </w:r>
    </w:p>
    <w:p w:rsidR="00AC58D9" w:rsidRPr="00101C80" w:rsidRDefault="00AC58D9" w:rsidP="00AC58D9">
      <w:pPr>
        <w:rPr>
          <w:b/>
        </w:rPr>
      </w:pPr>
    </w:p>
    <w:p w:rsidR="00A05D9C" w:rsidRDefault="00A05D9C" w:rsidP="00A05D9C">
      <w:pPr>
        <w:rPr>
          <w:lang w:eastAsia="ar-SA"/>
        </w:rPr>
      </w:pPr>
      <w:r>
        <w:rPr>
          <w:lang w:eastAsia="ar-SA"/>
        </w:rPr>
        <w:t>7.</w:t>
      </w:r>
      <w:r w:rsidRPr="007D7E51">
        <w:rPr>
          <w:lang w:eastAsia="ar-SA"/>
        </w:rPr>
        <w:t xml:space="preserve"> </w:t>
      </w:r>
      <w:r>
        <w:rPr>
          <w:lang w:eastAsia="ar-SA"/>
        </w:rPr>
        <w:t>KOTYK, V. A KOL</w:t>
      </w:r>
      <w:r w:rsidRPr="00CE5A61">
        <w:rPr>
          <w:lang w:eastAsia="ar-SA"/>
        </w:rPr>
        <w:t xml:space="preserve">. </w:t>
      </w:r>
      <w:r w:rsidRPr="00CE5A61">
        <w:rPr>
          <w:i/>
          <w:lang w:eastAsia="ar-SA"/>
        </w:rPr>
        <w:t>Česká zahraniční politika: o prioritách</w:t>
      </w:r>
      <w:r>
        <w:rPr>
          <w:i/>
          <w:lang w:eastAsia="ar-SA"/>
        </w:rPr>
        <w:t xml:space="preserve">. </w:t>
      </w:r>
      <w:r>
        <w:rPr>
          <w:lang w:eastAsia="ar-SA"/>
        </w:rPr>
        <w:t>1.vyd. Praha : Ústav mezinárodních vztahů v Praze, 1997.</w:t>
      </w:r>
      <w:r w:rsidR="001C2DE1">
        <w:rPr>
          <w:lang w:eastAsia="ar-SA"/>
        </w:rPr>
        <w:t xml:space="preserve"> 293 s.</w:t>
      </w:r>
      <w:r>
        <w:rPr>
          <w:lang w:eastAsia="ar-SA"/>
        </w:rPr>
        <w:t xml:space="preserve"> ISBN 80-85864-43-6.</w:t>
      </w:r>
    </w:p>
    <w:p w:rsidR="00A05D9C" w:rsidRDefault="00A05D9C" w:rsidP="00A05D9C"/>
    <w:p w:rsidR="00A05D9C" w:rsidRDefault="00A05D9C" w:rsidP="00A05D9C">
      <w:pPr>
        <w:rPr>
          <w:lang w:eastAsia="ar-SA"/>
        </w:rPr>
      </w:pPr>
      <w:r>
        <w:rPr>
          <w:lang w:eastAsia="ar-SA"/>
        </w:rPr>
        <w:t>8. NĚMEČEK J. A KOL.</w:t>
      </w:r>
      <w:r>
        <w:t xml:space="preserve"> </w:t>
      </w:r>
      <w:r>
        <w:rPr>
          <w:i/>
          <w:lang w:eastAsia="ar-SA"/>
        </w:rPr>
        <w:t>Cesta k dekretům a odsun Němců</w:t>
      </w:r>
      <w:r w:rsidRPr="00CB4A5E">
        <w:rPr>
          <w:i/>
          <w:lang w:eastAsia="ar-SA"/>
        </w:rPr>
        <w:t>.</w:t>
      </w:r>
      <w:r w:rsidRPr="00AE40BE">
        <w:t xml:space="preserve"> </w:t>
      </w:r>
      <w:r>
        <w:t xml:space="preserve">1.vyd. </w:t>
      </w:r>
      <w:r>
        <w:rPr>
          <w:lang w:eastAsia="ar-SA"/>
        </w:rPr>
        <w:t xml:space="preserve">Praha : Baronet, 2002. </w:t>
      </w:r>
      <w:r w:rsidR="00595185">
        <w:rPr>
          <w:lang w:eastAsia="ar-SA"/>
        </w:rPr>
        <w:t xml:space="preserve">152 s. </w:t>
      </w:r>
      <w:r>
        <w:rPr>
          <w:lang w:eastAsia="ar-SA"/>
        </w:rPr>
        <w:t xml:space="preserve">ISBN </w:t>
      </w:r>
      <w:r w:rsidRPr="001F69EA">
        <w:rPr>
          <w:lang w:eastAsia="ar-SA"/>
        </w:rPr>
        <w:t>80-7214-519-3</w:t>
      </w:r>
      <w:r>
        <w:rPr>
          <w:lang w:eastAsia="ar-SA"/>
        </w:rPr>
        <w:t>.</w:t>
      </w:r>
    </w:p>
    <w:p w:rsidR="00A05D9C" w:rsidRDefault="00A05D9C" w:rsidP="00A05D9C"/>
    <w:p w:rsidR="00A05D9C" w:rsidRDefault="00A05D9C" w:rsidP="00A05D9C">
      <w:r>
        <w:t>9. PELTRÁM, A</w:t>
      </w:r>
      <w:r w:rsidRPr="00E6334C">
        <w:t xml:space="preserve">. </w:t>
      </w:r>
      <w:r>
        <w:rPr>
          <w:i/>
        </w:rPr>
        <w:t>Evropská integrace a Česká republika.</w:t>
      </w:r>
      <w:r>
        <w:t xml:space="preserve"> 1.vyd. Praha : Grada, 2009. </w:t>
      </w:r>
      <w:r w:rsidR="00202D48">
        <w:t xml:space="preserve">143 s. </w:t>
      </w:r>
      <w:r>
        <w:t>ISBN 978-80-247-2849.</w:t>
      </w:r>
    </w:p>
    <w:p w:rsidR="007D7E51" w:rsidRDefault="007D7E51" w:rsidP="007D7E51">
      <w:pPr>
        <w:pStyle w:val="Textpoznpodarou"/>
        <w:rPr>
          <w:sz w:val="24"/>
          <w:szCs w:val="24"/>
          <w:lang w:eastAsia="ar-SA"/>
        </w:rPr>
      </w:pPr>
    </w:p>
    <w:p w:rsidR="007D7E51" w:rsidRPr="00AC58D9" w:rsidRDefault="00A05D9C" w:rsidP="00AC58D9">
      <w:pPr>
        <w:pStyle w:val="Textpoznpodarou"/>
        <w:rPr>
          <w:sz w:val="24"/>
          <w:szCs w:val="24"/>
          <w:lang w:eastAsia="ar-SA"/>
        </w:rPr>
      </w:pPr>
      <w:r>
        <w:rPr>
          <w:sz w:val="24"/>
          <w:szCs w:val="24"/>
          <w:lang w:eastAsia="ar-SA"/>
        </w:rPr>
        <w:t>10</w:t>
      </w:r>
      <w:r w:rsidR="007D7E51">
        <w:rPr>
          <w:sz w:val="24"/>
          <w:szCs w:val="24"/>
          <w:lang w:eastAsia="ar-SA"/>
        </w:rPr>
        <w:t xml:space="preserve">. </w:t>
      </w:r>
      <w:r w:rsidR="007D7E51" w:rsidRPr="00C80161">
        <w:rPr>
          <w:sz w:val="24"/>
          <w:szCs w:val="24"/>
          <w:lang w:eastAsia="ar-SA"/>
        </w:rPr>
        <w:t>SEIBT</w:t>
      </w:r>
      <w:r w:rsidR="007D7E51">
        <w:rPr>
          <w:sz w:val="24"/>
          <w:szCs w:val="24"/>
          <w:lang w:eastAsia="ar-SA"/>
        </w:rPr>
        <w:t>,</w:t>
      </w:r>
      <w:r w:rsidR="007D7E51" w:rsidRPr="00C80161">
        <w:rPr>
          <w:sz w:val="24"/>
          <w:szCs w:val="24"/>
          <w:lang w:eastAsia="ar-SA"/>
        </w:rPr>
        <w:t xml:space="preserve"> F. </w:t>
      </w:r>
      <w:r w:rsidR="007D7E51" w:rsidRPr="00C80161">
        <w:rPr>
          <w:i/>
          <w:sz w:val="24"/>
          <w:szCs w:val="24"/>
          <w:lang w:eastAsia="ar-SA"/>
        </w:rPr>
        <w:t>Německo a Češi.</w:t>
      </w:r>
      <w:r w:rsidR="00D15B7B">
        <w:rPr>
          <w:sz w:val="24"/>
          <w:szCs w:val="24"/>
          <w:lang w:eastAsia="ar-SA"/>
        </w:rPr>
        <w:t xml:space="preserve"> 1.vyd. Praha : Academia, 1996. </w:t>
      </w:r>
      <w:r w:rsidR="00BF1D9A">
        <w:rPr>
          <w:sz w:val="24"/>
          <w:szCs w:val="24"/>
          <w:lang w:eastAsia="ar-SA"/>
        </w:rPr>
        <w:t xml:space="preserve">464 s. </w:t>
      </w:r>
      <w:r w:rsidR="00D15B7B">
        <w:rPr>
          <w:sz w:val="24"/>
          <w:szCs w:val="24"/>
          <w:lang w:eastAsia="ar-SA"/>
        </w:rPr>
        <w:t xml:space="preserve">ISBN </w:t>
      </w:r>
      <w:r w:rsidR="00D15B7B" w:rsidRPr="00D15B7B">
        <w:rPr>
          <w:sz w:val="24"/>
          <w:szCs w:val="24"/>
          <w:lang w:eastAsia="ar-SA"/>
        </w:rPr>
        <w:t>80-200-0577-3</w:t>
      </w:r>
      <w:r w:rsidR="001F69EA">
        <w:rPr>
          <w:sz w:val="24"/>
          <w:szCs w:val="24"/>
          <w:lang w:eastAsia="ar-SA"/>
        </w:rPr>
        <w:t>.</w:t>
      </w:r>
    </w:p>
    <w:p w:rsidR="009E6F4E" w:rsidRDefault="009E6F4E" w:rsidP="00802955"/>
    <w:p w:rsidR="009E6F4E" w:rsidRDefault="00A05D9C" w:rsidP="009E6F4E">
      <w:r>
        <w:t>11</w:t>
      </w:r>
      <w:r w:rsidR="009E6F4E">
        <w:t xml:space="preserve">. </w:t>
      </w:r>
      <w:r w:rsidR="009E6F4E" w:rsidRPr="00BF1F90">
        <w:t xml:space="preserve">SIMON, J. NATO </w:t>
      </w:r>
      <w:r w:rsidR="009E6F4E" w:rsidRPr="00BF1F90">
        <w:rPr>
          <w:i/>
        </w:rPr>
        <w:t>ENLARGEMENT A CENTRAL EUROPE.</w:t>
      </w:r>
      <w:r w:rsidR="00AC77D8">
        <w:rPr>
          <w:i/>
        </w:rPr>
        <w:t xml:space="preserve"> </w:t>
      </w:r>
      <w:r w:rsidR="00AC77D8">
        <w:t xml:space="preserve">1.vyd. </w:t>
      </w:r>
      <w:r w:rsidR="009E6F4E">
        <w:t>Washington</w:t>
      </w:r>
      <w:r w:rsidR="00AC77D8">
        <w:t xml:space="preserve"> : NDU Press, 1996. </w:t>
      </w:r>
      <w:r w:rsidR="004D353D">
        <w:t xml:space="preserve">317 s. </w:t>
      </w:r>
      <w:r w:rsidR="00AC77D8">
        <w:t xml:space="preserve">ISBN </w:t>
      </w:r>
      <w:r w:rsidR="00BD3152">
        <w:t>96-39236.</w:t>
      </w:r>
    </w:p>
    <w:p w:rsidR="009E6F4E" w:rsidRDefault="009E6F4E" w:rsidP="009E6F4E"/>
    <w:p w:rsidR="00FE467B" w:rsidRDefault="00A05D9C" w:rsidP="009E6F4E">
      <w:r>
        <w:t>12</w:t>
      </w:r>
      <w:r w:rsidR="009E6F4E">
        <w:t xml:space="preserve">. SYRUČEK, M. </w:t>
      </w:r>
      <w:r w:rsidR="009E6F4E">
        <w:rPr>
          <w:i/>
        </w:rPr>
        <w:t>Diplomacie v negližé</w:t>
      </w:r>
      <w:r w:rsidR="009E6F4E" w:rsidRPr="00E6334C">
        <w:rPr>
          <w:i/>
        </w:rPr>
        <w:t>.</w:t>
      </w:r>
      <w:r w:rsidR="009E6F4E">
        <w:t xml:space="preserve"> </w:t>
      </w:r>
      <w:r w:rsidR="00BD3152">
        <w:t>1.vyd. Praha : Mladá fronta,</w:t>
      </w:r>
      <w:r w:rsidR="009E6F4E">
        <w:t xml:space="preserve"> 2005</w:t>
      </w:r>
      <w:r w:rsidR="00BD3152">
        <w:t xml:space="preserve">. </w:t>
      </w:r>
      <w:r w:rsidR="00CF5C1E">
        <w:t xml:space="preserve">382 s. </w:t>
      </w:r>
      <w:r w:rsidR="00BD3152">
        <w:t xml:space="preserve">ISBN </w:t>
      </w:r>
      <w:r w:rsidR="00BD3152" w:rsidRPr="00BD3152">
        <w:t>80-204-1279-4</w:t>
      </w:r>
      <w:r w:rsidR="00F11176">
        <w:t>.</w:t>
      </w:r>
    </w:p>
    <w:p w:rsidR="00A05D9C" w:rsidRDefault="00A05D9C" w:rsidP="009E6F4E"/>
    <w:p w:rsidR="00FD649B" w:rsidRDefault="00A05D9C" w:rsidP="00802955">
      <w:r w:rsidRPr="00A05D9C">
        <w:t xml:space="preserve">13. rozhovor </w:t>
      </w:r>
      <w:r>
        <w:t>HAINDL</w:t>
      </w:r>
      <w:r>
        <w:rPr>
          <w:lang w:eastAsia="ar-SA"/>
        </w:rPr>
        <w:t xml:space="preserve">, J. </w:t>
      </w:r>
      <w:r>
        <w:t xml:space="preserve">Velvyslanectví SRN </w:t>
      </w:r>
      <w:r w:rsidRPr="00382374">
        <w:t>v</w:t>
      </w:r>
      <w:r>
        <w:t> </w:t>
      </w:r>
      <w:r w:rsidRPr="00382374">
        <w:t>Praze</w:t>
      </w:r>
      <w:r>
        <w:t xml:space="preserve">, </w:t>
      </w:r>
      <w:r w:rsidRPr="00382374">
        <w:t>Vlašská 19</w:t>
      </w:r>
      <w:r>
        <w:t>, 118 01 Praha 1. 3. 3. 2011.</w:t>
      </w:r>
    </w:p>
    <w:p w:rsidR="00FD649B" w:rsidRDefault="00FD649B" w:rsidP="00802955"/>
    <w:p w:rsidR="00FA46F9" w:rsidRDefault="00FA46F9" w:rsidP="00802955"/>
    <w:p w:rsidR="00802955" w:rsidRDefault="00802955" w:rsidP="00802955">
      <w:pPr>
        <w:rPr>
          <w:b/>
        </w:rPr>
      </w:pPr>
      <w:r w:rsidRPr="00101C80">
        <w:rPr>
          <w:b/>
        </w:rPr>
        <w:t>Elektronické zdroje:</w:t>
      </w:r>
    </w:p>
    <w:p w:rsidR="006A6968" w:rsidRPr="00101C80" w:rsidRDefault="006A6968" w:rsidP="00802955">
      <w:pPr>
        <w:rPr>
          <w:b/>
        </w:rPr>
      </w:pPr>
    </w:p>
    <w:p w:rsidR="006A6968" w:rsidRPr="00B003E7" w:rsidRDefault="009B3935" w:rsidP="006A6968">
      <w:pPr>
        <w:pStyle w:val="Textpoznpodarou"/>
        <w:rPr>
          <w:sz w:val="24"/>
          <w:szCs w:val="24"/>
          <w:lang w:eastAsia="ar-SA"/>
        </w:rPr>
      </w:pPr>
      <w:r>
        <w:rPr>
          <w:sz w:val="24"/>
          <w:szCs w:val="24"/>
          <w:lang w:eastAsia="ar-SA"/>
        </w:rPr>
        <w:t>1</w:t>
      </w:r>
      <w:r w:rsidR="006A6968">
        <w:rPr>
          <w:sz w:val="24"/>
          <w:szCs w:val="24"/>
          <w:lang w:eastAsia="ar-SA"/>
        </w:rPr>
        <w:t xml:space="preserve">. </w:t>
      </w:r>
      <w:r w:rsidR="006A6968" w:rsidRPr="00E509CE">
        <w:rPr>
          <w:i/>
          <w:sz w:val="24"/>
          <w:szCs w:val="24"/>
          <w:lang w:eastAsia="ar-SA"/>
        </w:rPr>
        <w:t>Benešovy dekrety</w:t>
      </w:r>
      <w:r w:rsidR="006A6968">
        <w:rPr>
          <w:sz w:val="24"/>
          <w:szCs w:val="24"/>
          <w:lang w:eastAsia="ar-SA"/>
        </w:rPr>
        <w:t xml:space="preserve"> </w:t>
      </w:r>
      <w:r w:rsidR="006A6968" w:rsidRPr="00B003E7">
        <w:rPr>
          <w:sz w:val="24"/>
          <w:szCs w:val="24"/>
          <w:lang w:eastAsia="ar-SA"/>
        </w:rPr>
        <w:t xml:space="preserve">[online]. </w:t>
      </w:r>
      <w:r w:rsidR="006A6968">
        <w:rPr>
          <w:sz w:val="24"/>
          <w:szCs w:val="24"/>
          <w:lang w:eastAsia="ar-SA"/>
        </w:rPr>
        <w:t>2006</w:t>
      </w:r>
      <w:r w:rsidR="006A6968" w:rsidRPr="00B003E7">
        <w:rPr>
          <w:sz w:val="24"/>
          <w:szCs w:val="24"/>
          <w:lang w:eastAsia="ar-SA"/>
        </w:rPr>
        <w:t xml:space="preserve"> </w:t>
      </w:r>
      <w:r w:rsidR="006A6968">
        <w:rPr>
          <w:sz w:val="24"/>
          <w:szCs w:val="24"/>
          <w:lang w:eastAsia="ar-SA"/>
        </w:rPr>
        <w:t>[cit. 2011–02-7</w:t>
      </w:r>
      <w:r w:rsidR="006A6968" w:rsidRPr="00B003E7">
        <w:rPr>
          <w:sz w:val="24"/>
          <w:szCs w:val="24"/>
          <w:lang w:eastAsia="ar-SA"/>
        </w:rPr>
        <w:t>].</w:t>
      </w:r>
    </w:p>
    <w:p w:rsidR="006A6968" w:rsidRPr="0079587E" w:rsidRDefault="006A6968" w:rsidP="006A6968">
      <w:pPr>
        <w:pStyle w:val="Textpoznpodarou"/>
        <w:rPr>
          <w:sz w:val="24"/>
          <w:szCs w:val="24"/>
          <w:lang w:eastAsia="ar-SA"/>
        </w:rPr>
      </w:pPr>
      <w:r w:rsidRPr="0079587E">
        <w:rPr>
          <w:sz w:val="24"/>
          <w:szCs w:val="24"/>
          <w:lang w:eastAsia="ar-SA"/>
        </w:rPr>
        <w:t>Dostupný z www:</w:t>
      </w:r>
    </w:p>
    <w:p w:rsidR="002B4209" w:rsidRPr="00FA46F9" w:rsidRDefault="006A6968" w:rsidP="00FA46F9">
      <w:pPr>
        <w:pStyle w:val="Textpoznpodarou"/>
        <w:rPr>
          <w:sz w:val="24"/>
          <w:szCs w:val="24"/>
          <w:lang w:eastAsia="ar-SA"/>
        </w:rPr>
      </w:pPr>
      <w:r w:rsidRPr="00592022">
        <w:rPr>
          <w:sz w:val="24"/>
          <w:szCs w:val="24"/>
          <w:lang w:eastAsia="ar-SA"/>
        </w:rPr>
        <w:t xml:space="preserve">&lt; </w:t>
      </w:r>
      <w:r w:rsidRPr="00CB50E2">
        <w:rPr>
          <w:sz w:val="24"/>
          <w:szCs w:val="24"/>
          <w:lang w:eastAsia="ar-SA"/>
        </w:rPr>
        <w:t>http://blisty.cz/art/26873.html</w:t>
      </w:r>
      <w:r>
        <w:rPr>
          <w:sz w:val="24"/>
          <w:szCs w:val="24"/>
          <w:lang w:eastAsia="ar-SA"/>
        </w:rPr>
        <w:t>&gt;.</w:t>
      </w:r>
    </w:p>
    <w:p w:rsidR="006A6968" w:rsidRPr="00B003E7" w:rsidRDefault="009B3935" w:rsidP="006A6968">
      <w:pPr>
        <w:pStyle w:val="Textpoznpodarou"/>
        <w:rPr>
          <w:sz w:val="24"/>
          <w:szCs w:val="24"/>
          <w:lang w:eastAsia="ar-SA"/>
        </w:rPr>
      </w:pPr>
      <w:r>
        <w:rPr>
          <w:sz w:val="24"/>
          <w:szCs w:val="24"/>
        </w:rPr>
        <w:lastRenderedPageBreak/>
        <w:t>2</w:t>
      </w:r>
      <w:r w:rsidR="006A6968">
        <w:rPr>
          <w:sz w:val="24"/>
          <w:szCs w:val="24"/>
        </w:rPr>
        <w:t xml:space="preserve">. </w:t>
      </w:r>
      <w:r w:rsidR="006A6968">
        <w:rPr>
          <w:i/>
          <w:sz w:val="24"/>
          <w:szCs w:val="24"/>
          <w:lang w:eastAsia="ar-SA"/>
        </w:rPr>
        <w:t xml:space="preserve">Benešovy dekrety nelze zrušit, řekl Schwarzenberg v rakouském deníku </w:t>
      </w:r>
      <w:r w:rsidR="006A6968" w:rsidRPr="00B003E7">
        <w:rPr>
          <w:sz w:val="24"/>
          <w:szCs w:val="24"/>
          <w:lang w:eastAsia="ar-SA"/>
        </w:rPr>
        <w:t xml:space="preserve">[online]. </w:t>
      </w:r>
      <w:r w:rsidR="006A6968">
        <w:rPr>
          <w:sz w:val="24"/>
          <w:szCs w:val="24"/>
          <w:lang w:eastAsia="ar-SA"/>
        </w:rPr>
        <w:t>2011</w:t>
      </w:r>
      <w:r w:rsidR="006A6968" w:rsidRPr="00B003E7">
        <w:rPr>
          <w:sz w:val="24"/>
          <w:szCs w:val="24"/>
          <w:lang w:eastAsia="ar-SA"/>
        </w:rPr>
        <w:t xml:space="preserve"> </w:t>
      </w:r>
      <w:r w:rsidR="006A6968">
        <w:rPr>
          <w:sz w:val="24"/>
          <w:szCs w:val="24"/>
          <w:lang w:eastAsia="ar-SA"/>
        </w:rPr>
        <w:t>[cit. 2011–02-7</w:t>
      </w:r>
      <w:r w:rsidR="006A6968" w:rsidRPr="00B003E7">
        <w:rPr>
          <w:sz w:val="24"/>
          <w:szCs w:val="24"/>
          <w:lang w:eastAsia="ar-SA"/>
        </w:rPr>
        <w:t>].</w:t>
      </w:r>
    </w:p>
    <w:p w:rsidR="006A6968" w:rsidRPr="0079587E" w:rsidRDefault="006A6968" w:rsidP="006A6968">
      <w:pPr>
        <w:pStyle w:val="Textpoznpodarou"/>
        <w:rPr>
          <w:sz w:val="24"/>
          <w:szCs w:val="24"/>
          <w:lang w:eastAsia="ar-SA"/>
        </w:rPr>
      </w:pPr>
      <w:r w:rsidRPr="0079587E">
        <w:rPr>
          <w:sz w:val="24"/>
          <w:szCs w:val="24"/>
          <w:lang w:eastAsia="ar-SA"/>
        </w:rPr>
        <w:t>Dostupný z www:</w:t>
      </w:r>
    </w:p>
    <w:p w:rsidR="006A6968" w:rsidRDefault="006A6968" w:rsidP="006A6968">
      <w:pPr>
        <w:pStyle w:val="Textpoznpodarou"/>
        <w:rPr>
          <w:sz w:val="24"/>
          <w:szCs w:val="24"/>
        </w:rPr>
      </w:pPr>
      <w:r w:rsidRPr="007D0892">
        <w:rPr>
          <w:sz w:val="24"/>
          <w:szCs w:val="24"/>
        </w:rPr>
        <w:t>&lt; http://zpravy.idnes.cz/benesovy-dekrety-nelze-zrusit-rekl-schwarzenberg-v-rakouskem-deniku-12w-/domaci.asp?c=A100718_144919_zahranicni_stf&gt;.</w:t>
      </w:r>
    </w:p>
    <w:p w:rsidR="006A6968" w:rsidRPr="007D0892" w:rsidRDefault="006A6968" w:rsidP="006A6968">
      <w:pPr>
        <w:pStyle w:val="Textpoznpodarou"/>
        <w:rPr>
          <w:sz w:val="24"/>
          <w:szCs w:val="24"/>
        </w:rPr>
      </w:pPr>
    </w:p>
    <w:p w:rsidR="006A6968" w:rsidRPr="00B003E7" w:rsidRDefault="009B3935" w:rsidP="006A6968">
      <w:pPr>
        <w:pStyle w:val="Textpoznpodarou"/>
        <w:rPr>
          <w:sz w:val="24"/>
          <w:szCs w:val="24"/>
          <w:lang w:eastAsia="ar-SA"/>
        </w:rPr>
      </w:pPr>
      <w:r>
        <w:rPr>
          <w:sz w:val="24"/>
          <w:szCs w:val="24"/>
        </w:rPr>
        <w:t>3</w:t>
      </w:r>
      <w:r w:rsidR="006A6968">
        <w:rPr>
          <w:sz w:val="24"/>
          <w:szCs w:val="24"/>
        </w:rPr>
        <w:t xml:space="preserve">. </w:t>
      </w:r>
      <w:r w:rsidR="006A6968">
        <w:rPr>
          <w:i/>
          <w:sz w:val="24"/>
          <w:szCs w:val="24"/>
          <w:lang w:eastAsia="ar-SA"/>
        </w:rPr>
        <w:t xml:space="preserve">Benešovy dekrety rozhádaly Klause a Rakušana Fishera </w:t>
      </w:r>
      <w:r w:rsidR="006A6968" w:rsidRPr="00B003E7">
        <w:rPr>
          <w:sz w:val="24"/>
          <w:szCs w:val="24"/>
          <w:lang w:eastAsia="ar-SA"/>
        </w:rPr>
        <w:t xml:space="preserve">[online]. </w:t>
      </w:r>
      <w:r w:rsidR="006A6968">
        <w:rPr>
          <w:sz w:val="24"/>
          <w:szCs w:val="24"/>
          <w:lang w:eastAsia="ar-SA"/>
        </w:rPr>
        <w:t>2011</w:t>
      </w:r>
      <w:r w:rsidR="006A6968" w:rsidRPr="00B003E7">
        <w:rPr>
          <w:sz w:val="24"/>
          <w:szCs w:val="24"/>
          <w:lang w:eastAsia="ar-SA"/>
        </w:rPr>
        <w:t xml:space="preserve"> </w:t>
      </w:r>
      <w:r w:rsidR="006A6968">
        <w:rPr>
          <w:sz w:val="24"/>
          <w:szCs w:val="24"/>
          <w:lang w:eastAsia="ar-SA"/>
        </w:rPr>
        <w:t>[cit. 2010–03-4</w:t>
      </w:r>
      <w:r w:rsidR="006A6968" w:rsidRPr="00B003E7">
        <w:rPr>
          <w:sz w:val="24"/>
          <w:szCs w:val="24"/>
          <w:lang w:eastAsia="ar-SA"/>
        </w:rPr>
        <w:t>].</w:t>
      </w:r>
    </w:p>
    <w:p w:rsidR="006A6968" w:rsidRDefault="006A6968" w:rsidP="006A6968">
      <w:pPr>
        <w:pStyle w:val="Textpoznpodarou"/>
        <w:rPr>
          <w:sz w:val="24"/>
          <w:szCs w:val="24"/>
          <w:lang w:eastAsia="ar-SA"/>
        </w:rPr>
      </w:pPr>
      <w:r w:rsidRPr="0079587E">
        <w:rPr>
          <w:sz w:val="24"/>
          <w:szCs w:val="24"/>
          <w:lang w:eastAsia="ar-SA"/>
        </w:rPr>
        <w:t>Dostupný z www:</w:t>
      </w:r>
      <w:r>
        <w:rPr>
          <w:sz w:val="24"/>
          <w:szCs w:val="24"/>
          <w:lang w:eastAsia="ar-SA"/>
        </w:rPr>
        <w:t xml:space="preserve"> </w:t>
      </w:r>
    </w:p>
    <w:p w:rsidR="006A6968" w:rsidRDefault="006A6968" w:rsidP="006A6968">
      <w:pPr>
        <w:pStyle w:val="Textpoznpodarou"/>
        <w:rPr>
          <w:sz w:val="24"/>
          <w:szCs w:val="24"/>
        </w:rPr>
      </w:pPr>
      <w:r>
        <w:rPr>
          <w:sz w:val="24"/>
          <w:szCs w:val="24"/>
        </w:rPr>
        <w:t>&lt;</w:t>
      </w:r>
      <w:hyperlink r:id="rId9" w:history="1">
        <w:r w:rsidRPr="00117083">
          <w:rPr>
            <w:sz w:val="24"/>
            <w:szCs w:val="24"/>
          </w:rPr>
          <w:t>http://tn.nova.cz/zpravy/zahranici/rakousky-prezident-kritizoval-benesovy-dekrety-i-klause.html</w:t>
        </w:r>
      </w:hyperlink>
      <w:r>
        <w:rPr>
          <w:sz w:val="24"/>
          <w:szCs w:val="24"/>
        </w:rPr>
        <w:t>&gt;.</w:t>
      </w:r>
    </w:p>
    <w:p w:rsidR="006A6968" w:rsidRPr="00184E67" w:rsidRDefault="006A6968" w:rsidP="006A6968">
      <w:pPr>
        <w:pStyle w:val="Textpoznpodarou"/>
        <w:rPr>
          <w:sz w:val="24"/>
          <w:szCs w:val="24"/>
          <w:lang w:eastAsia="ar-SA"/>
        </w:rPr>
      </w:pPr>
    </w:p>
    <w:p w:rsidR="009B3935" w:rsidRDefault="009B3935" w:rsidP="009B3935">
      <w:pPr>
        <w:pStyle w:val="Textpoznpodarou"/>
        <w:rPr>
          <w:sz w:val="24"/>
          <w:szCs w:val="24"/>
          <w:lang w:eastAsia="ar-SA"/>
        </w:rPr>
      </w:pPr>
      <w:r>
        <w:rPr>
          <w:rStyle w:val="Hypertextovodkaz"/>
          <w:color w:val="auto"/>
          <w:sz w:val="24"/>
          <w:szCs w:val="24"/>
          <w:u w:val="none"/>
        </w:rPr>
        <w:t xml:space="preserve">4. </w:t>
      </w:r>
      <w:r>
        <w:rPr>
          <w:i/>
          <w:sz w:val="24"/>
          <w:szCs w:val="24"/>
          <w:lang w:eastAsia="ar-SA"/>
        </w:rPr>
        <w:t>Česko-německá deklarace o vzájemných vztazích a jejich budoucím rozvoji z 21. 1. 1997</w:t>
      </w:r>
      <w:r w:rsidRPr="0079587E">
        <w:rPr>
          <w:sz w:val="24"/>
          <w:szCs w:val="24"/>
          <w:lang w:eastAsia="ar-SA"/>
        </w:rPr>
        <w:t xml:space="preserve"> [online].</w:t>
      </w:r>
      <w:r>
        <w:rPr>
          <w:sz w:val="24"/>
          <w:szCs w:val="24"/>
          <w:lang w:eastAsia="ar-SA"/>
        </w:rPr>
        <w:t xml:space="preserve"> 1997 [cit. 2011–03-17].</w:t>
      </w:r>
    </w:p>
    <w:p w:rsidR="009B3935" w:rsidRDefault="009B3935" w:rsidP="009B3935">
      <w:pPr>
        <w:pStyle w:val="Textpoznpodarou"/>
        <w:rPr>
          <w:sz w:val="24"/>
          <w:szCs w:val="24"/>
          <w:lang w:eastAsia="ar-SA"/>
        </w:rPr>
      </w:pPr>
      <w:r>
        <w:rPr>
          <w:sz w:val="24"/>
          <w:szCs w:val="24"/>
          <w:lang w:eastAsia="ar-SA"/>
        </w:rPr>
        <w:t xml:space="preserve"> </w:t>
      </w:r>
      <w:r w:rsidRPr="0079587E">
        <w:rPr>
          <w:sz w:val="24"/>
          <w:szCs w:val="24"/>
          <w:lang w:eastAsia="ar-SA"/>
        </w:rPr>
        <w:t>Dostupný z www</w:t>
      </w:r>
      <w:r>
        <w:rPr>
          <w:sz w:val="24"/>
          <w:szCs w:val="24"/>
          <w:lang w:eastAsia="ar-SA"/>
        </w:rPr>
        <w:t>:</w:t>
      </w:r>
    </w:p>
    <w:p w:rsidR="009B3935" w:rsidRDefault="009B3935" w:rsidP="009B3935">
      <w:pPr>
        <w:pStyle w:val="Textpoznpodarou"/>
        <w:rPr>
          <w:sz w:val="24"/>
          <w:szCs w:val="24"/>
          <w:lang w:eastAsia="ar-SA"/>
        </w:rPr>
      </w:pPr>
      <w:r w:rsidRPr="002478CB">
        <w:rPr>
          <w:lang w:eastAsia="ar-SA"/>
        </w:rPr>
        <w:t>&lt;</w:t>
      </w:r>
      <w:r w:rsidRPr="002478CB">
        <w:rPr>
          <w:sz w:val="24"/>
          <w:szCs w:val="24"/>
          <w:lang w:eastAsia="ar-SA"/>
        </w:rPr>
        <w:t>http://www.fondbudoucnosti.cz/FrontClanek.aspx?idsekce=6112&gt;.</w:t>
      </w:r>
    </w:p>
    <w:p w:rsidR="009B3935" w:rsidRDefault="009B3935" w:rsidP="009B3935">
      <w:pPr>
        <w:pStyle w:val="Textpoznpodarou"/>
      </w:pPr>
    </w:p>
    <w:p w:rsidR="006A6968" w:rsidRPr="00B003E7" w:rsidRDefault="009B3935" w:rsidP="006A6968">
      <w:pPr>
        <w:pStyle w:val="Textpoznpodarou"/>
        <w:rPr>
          <w:sz w:val="24"/>
          <w:szCs w:val="24"/>
          <w:lang w:eastAsia="ar-SA"/>
        </w:rPr>
      </w:pPr>
      <w:r>
        <w:rPr>
          <w:sz w:val="24"/>
          <w:szCs w:val="24"/>
          <w:lang w:eastAsia="ar-SA"/>
        </w:rPr>
        <w:t>5</w:t>
      </w:r>
      <w:r w:rsidR="006A6968">
        <w:rPr>
          <w:sz w:val="24"/>
          <w:szCs w:val="24"/>
          <w:lang w:eastAsia="ar-SA"/>
        </w:rPr>
        <w:t xml:space="preserve">. </w:t>
      </w:r>
      <w:r w:rsidR="006A6968">
        <w:rPr>
          <w:i/>
          <w:sz w:val="24"/>
          <w:szCs w:val="24"/>
          <w:lang w:eastAsia="ar-SA"/>
        </w:rPr>
        <w:t xml:space="preserve">Česko-německé diskusní fórum </w:t>
      </w:r>
      <w:r w:rsidR="006A6968" w:rsidRPr="00B003E7">
        <w:rPr>
          <w:sz w:val="24"/>
          <w:szCs w:val="24"/>
          <w:lang w:eastAsia="ar-SA"/>
        </w:rPr>
        <w:t xml:space="preserve">[online]. </w:t>
      </w:r>
      <w:r w:rsidR="006A6968">
        <w:rPr>
          <w:sz w:val="24"/>
          <w:szCs w:val="24"/>
          <w:lang w:eastAsia="ar-SA"/>
        </w:rPr>
        <w:t>2011</w:t>
      </w:r>
      <w:r w:rsidR="006A6968" w:rsidRPr="00B003E7">
        <w:rPr>
          <w:sz w:val="24"/>
          <w:szCs w:val="24"/>
          <w:lang w:eastAsia="ar-SA"/>
        </w:rPr>
        <w:t xml:space="preserve"> </w:t>
      </w:r>
      <w:r w:rsidR="006A6968">
        <w:rPr>
          <w:sz w:val="24"/>
          <w:szCs w:val="24"/>
          <w:lang w:eastAsia="ar-SA"/>
        </w:rPr>
        <w:t>[cit. 2011–02-10</w:t>
      </w:r>
      <w:r w:rsidR="006A6968" w:rsidRPr="00B003E7">
        <w:rPr>
          <w:sz w:val="24"/>
          <w:szCs w:val="24"/>
          <w:lang w:eastAsia="ar-SA"/>
        </w:rPr>
        <w:t>].</w:t>
      </w:r>
    </w:p>
    <w:p w:rsidR="006A6968" w:rsidRPr="0079587E" w:rsidRDefault="006A6968" w:rsidP="006A6968">
      <w:pPr>
        <w:pStyle w:val="Textpoznpodarou"/>
        <w:rPr>
          <w:sz w:val="24"/>
          <w:szCs w:val="24"/>
          <w:lang w:eastAsia="ar-SA"/>
        </w:rPr>
      </w:pPr>
      <w:r w:rsidRPr="0079587E">
        <w:rPr>
          <w:sz w:val="24"/>
          <w:szCs w:val="24"/>
          <w:lang w:eastAsia="ar-SA"/>
        </w:rPr>
        <w:t>Dostupný z www:</w:t>
      </w:r>
    </w:p>
    <w:p w:rsidR="006A6968" w:rsidRDefault="006A6968" w:rsidP="006A6968">
      <w:pPr>
        <w:pStyle w:val="Textpoznpodarou"/>
        <w:rPr>
          <w:sz w:val="24"/>
          <w:szCs w:val="24"/>
          <w:lang w:eastAsia="ar-SA"/>
        </w:rPr>
      </w:pPr>
      <w:r w:rsidRPr="007572D7">
        <w:rPr>
          <w:sz w:val="24"/>
          <w:szCs w:val="24"/>
          <w:lang w:eastAsia="ar-SA"/>
        </w:rPr>
        <w:t>&lt;http://www.prag.diplo.de/Vertretung/prag/cs/03/Deutsch__tscheschiche__Beziehungen/seite__gespr_C3_A4chsforum__cz.html &gt;.</w:t>
      </w:r>
    </w:p>
    <w:p w:rsidR="006A6968" w:rsidRDefault="006A6968" w:rsidP="006A6968">
      <w:pPr>
        <w:pStyle w:val="Textpoznpodarou"/>
        <w:rPr>
          <w:sz w:val="24"/>
          <w:szCs w:val="24"/>
          <w:lang w:eastAsia="ar-SA"/>
        </w:rPr>
      </w:pPr>
    </w:p>
    <w:p w:rsidR="006A6968" w:rsidRPr="00B003E7" w:rsidRDefault="009B3935" w:rsidP="006A6968">
      <w:pPr>
        <w:pStyle w:val="Textpoznpodarou"/>
        <w:rPr>
          <w:sz w:val="24"/>
          <w:szCs w:val="24"/>
          <w:lang w:eastAsia="ar-SA"/>
        </w:rPr>
      </w:pPr>
      <w:r>
        <w:rPr>
          <w:sz w:val="24"/>
          <w:szCs w:val="24"/>
          <w:lang w:eastAsia="ar-SA"/>
        </w:rPr>
        <w:t>6</w:t>
      </w:r>
      <w:r w:rsidR="006A6968">
        <w:rPr>
          <w:sz w:val="24"/>
          <w:szCs w:val="24"/>
          <w:lang w:eastAsia="ar-SA"/>
        </w:rPr>
        <w:t xml:space="preserve">. </w:t>
      </w:r>
      <w:r w:rsidR="006A6968">
        <w:rPr>
          <w:i/>
          <w:sz w:val="24"/>
          <w:szCs w:val="24"/>
          <w:lang w:eastAsia="ar-SA"/>
        </w:rPr>
        <w:t xml:space="preserve">Česko-německé vztahy </w:t>
      </w:r>
      <w:r w:rsidR="006A6968" w:rsidRPr="00B003E7">
        <w:rPr>
          <w:sz w:val="24"/>
          <w:szCs w:val="24"/>
          <w:lang w:eastAsia="ar-SA"/>
        </w:rPr>
        <w:t xml:space="preserve">[online]. </w:t>
      </w:r>
      <w:r w:rsidR="006A6968">
        <w:rPr>
          <w:sz w:val="24"/>
          <w:szCs w:val="24"/>
          <w:lang w:eastAsia="ar-SA"/>
        </w:rPr>
        <w:t>2011</w:t>
      </w:r>
      <w:r w:rsidR="006A6968" w:rsidRPr="00B003E7">
        <w:rPr>
          <w:sz w:val="24"/>
          <w:szCs w:val="24"/>
          <w:lang w:eastAsia="ar-SA"/>
        </w:rPr>
        <w:t xml:space="preserve"> </w:t>
      </w:r>
      <w:r w:rsidR="006A6968">
        <w:rPr>
          <w:sz w:val="24"/>
          <w:szCs w:val="24"/>
          <w:lang w:eastAsia="ar-SA"/>
        </w:rPr>
        <w:t>[cit. 2011–02-10</w:t>
      </w:r>
      <w:r w:rsidR="006A6968" w:rsidRPr="00B003E7">
        <w:rPr>
          <w:sz w:val="24"/>
          <w:szCs w:val="24"/>
          <w:lang w:eastAsia="ar-SA"/>
        </w:rPr>
        <w:t>].</w:t>
      </w:r>
    </w:p>
    <w:p w:rsidR="006A6968" w:rsidRPr="0079587E" w:rsidRDefault="006A6968" w:rsidP="006A6968">
      <w:pPr>
        <w:pStyle w:val="Textpoznpodarou"/>
        <w:rPr>
          <w:sz w:val="24"/>
          <w:szCs w:val="24"/>
          <w:lang w:eastAsia="ar-SA"/>
        </w:rPr>
      </w:pPr>
      <w:r w:rsidRPr="0079587E">
        <w:rPr>
          <w:sz w:val="24"/>
          <w:szCs w:val="24"/>
          <w:lang w:eastAsia="ar-SA"/>
        </w:rPr>
        <w:t>Dostupný z www:</w:t>
      </w:r>
    </w:p>
    <w:p w:rsidR="006A6968" w:rsidRDefault="006A6968" w:rsidP="006A6968">
      <w:pPr>
        <w:pStyle w:val="Textpoznpodarou"/>
        <w:rPr>
          <w:sz w:val="24"/>
          <w:szCs w:val="24"/>
        </w:rPr>
      </w:pPr>
      <w:r w:rsidRPr="00E6334C">
        <w:rPr>
          <w:sz w:val="24"/>
          <w:szCs w:val="24"/>
        </w:rPr>
        <w:t>&lt;http://www.prag.diplo.de/Vertretung/prag/cs/03/Deutsch__tscheschiche__Beziehungen/__Deutsch__tschechische__beziehungen__cz.html&gt;.</w:t>
      </w:r>
    </w:p>
    <w:p w:rsidR="006A6968" w:rsidRPr="00E6334C" w:rsidRDefault="006A6968" w:rsidP="006A6968">
      <w:pPr>
        <w:pStyle w:val="Textpoznpodarou"/>
        <w:rPr>
          <w:sz w:val="24"/>
          <w:szCs w:val="24"/>
        </w:rPr>
      </w:pPr>
    </w:p>
    <w:p w:rsidR="006A6968" w:rsidRPr="00AF26DB" w:rsidRDefault="009B3935" w:rsidP="006A6968">
      <w:pPr>
        <w:pStyle w:val="Textpoznpodarou"/>
        <w:rPr>
          <w:sz w:val="24"/>
          <w:szCs w:val="24"/>
          <w:lang w:eastAsia="ar-SA"/>
        </w:rPr>
      </w:pPr>
      <w:r>
        <w:rPr>
          <w:sz w:val="24"/>
          <w:szCs w:val="24"/>
          <w:lang w:eastAsia="ar-SA"/>
        </w:rPr>
        <w:t>7</w:t>
      </w:r>
      <w:r w:rsidR="006A6968">
        <w:rPr>
          <w:sz w:val="24"/>
          <w:szCs w:val="24"/>
          <w:lang w:eastAsia="ar-SA"/>
        </w:rPr>
        <w:t xml:space="preserve">. </w:t>
      </w:r>
      <w:r w:rsidR="006A6968">
        <w:rPr>
          <w:i/>
          <w:sz w:val="24"/>
          <w:szCs w:val="24"/>
          <w:lang w:eastAsia="ar-SA"/>
        </w:rPr>
        <w:t>Česko-ruské vztahy: Spory žádné, občas jiskry</w:t>
      </w:r>
      <w:r w:rsidR="006A6968">
        <w:rPr>
          <w:sz w:val="24"/>
          <w:szCs w:val="24"/>
          <w:lang w:eastAsia="ar-SA"/>
        </w:rPr>
        <w:t xml:space="preserve"> [online]. 2006</w:t>
      </w:r>
      <w:r w:rsidR="006A6968" w:rsidRPr="00AF26DB">
        <w:rPr>
          <w:sz w:val="24"/>
          <w:szCs w:val="24"/>
          <w:lang w:eastAsia="ar-SA"/>
        </w:rPr>
        <w:t xml:space="preserve"> </w:t>
      </w:r>
      <w:r w:rsidR="006A6968">
        <w:rPr>
          <w:sz w:val="24"/>
          <w:szCs w:val="24"/>
          <w:lang w:eastAsia="ar-SA"/>
        </w:rPr>
        <w:t>[cit. 2011</w:t>
      </w:r>
      <w:r w:rsidR="006A6968" w:rsidRPr="00AF26DB">
        <w:rPr>
          <w:sz w:val="24"/>
          <w:szCs w:val="24"/>
          <w:lang w:eastAsia="ar-SA"/>
        </w:rPr>
        <w:t>–0</w:t>
      </w:r>
      <w:r w:rsidR="006A6968">
        <w:rPr>
          <w:sz w:val="24"/>
          <w:szCs w:val="24"/>
          <w:lang w:eastAsia="ar-SA"/>
        </w:rPr>
        <w:t>2</w:t>
      </w:r>
      <w:r w:rsidR="006A6968" w:rsidRPr="00AF26DB">
        <w:rPr>
          <w:sz w:val="24"/>
          <w:szCs w:val="24"/>
          <w:lang w:eastAsia="ar-SA"/>
        </w:rPr>
        <w:t>-</w:t>
      </w:r>
      <w:r w:rsidR="006A6968">
        <w:rPr>
          <w:sz w:val="24"/>
          <w:szCs w:val="24"/>
          <w:lang w:eastAsia="ar-SA"/>
        </w:rPr>
        <w:t>22</w:t>
      </w:r>
      <w:r w:rsidR="006A6968" w:rsidRPr="00AF26DB">
        <w:rPr>
          <w:sz w:val="24"/>
          <w:szCs w:val="24"/>
          <w:lang w:eastAsia="ar-SA"/>
        </w:rPr>
        <w:t>].</w:t>
      </w:r>
    </w:p>
    <w:p w:rsidR="006A6968" w:rsidRPr="00AF26DB" w:rsidRDefault="006A6968" w:rsidP="006A6968">
      <w:pPr>
        <w:pStyle w:val="Textpoznpodarou"/>
        <w:rPr>
          <w:sz w:val="24"/>
          <w:szCs w:val="24"/>
          <w:lang w:eastAsia="ar-SA"/>
        </w:rPr>
      </w:pPr>
      <w:r w:rsidRPr="00AF26DB">
        <w:rPr>
          <w:sz w:val="24"/>
          <w:szCs w:val="24"/>
          <w:lang w:eastAsia="ar-SA"/>
        </w:rPr>
        <w:t>Dostupný z www:</w:t>
      </w:r>
    </w:p>
    <w:p w:rsidR="006A6968" w:rsidRDefault="006A6968" w:rsidP="006A6968">
      <w:pPr>
        <w:pStyle w:val="Textpoznpodarou"/>
        <w:rPr>
          <w:sz w:val="24"/>
          <w:szCs w:val="24"/>
          <w:lang w:eastAsia="ar-SA"/>
        </w:rPr>
      </w:pPr>
      <w:r w:rsidRPr="00AF26DB">
        <w:rPr>
          <w:sz w:val="24"/>
          <w:szCs w:val="24"/>
          <w:lang w:eastAsia="ar-SA"/>
        </w:rPr>
        <w:t>&lt;http://zpravy.idnes.cz/cesko-ruske-vztahy-spory-zadne-obcas-jiskry-fmn-/domaci.asp?c=A060228_180856_domaci_miz&gt;.</w:t>
      </w:r>
    </w:p>
    <w:p w:rsidR="006A6968" w:rsidRDefault="006A6968" w:rsidP="006A6968">
      <w:pPr>
        <w:pStyle w:val="Textpoznpodarou"/>
        <w:rPr>
          <w:sz w:val="24"/>
          <w:szCs w:val="24"/>
          <w:lang w:eastAsia="ar-SA"/>
        </w:rPr>
      </w:pPr>
    </w:p>
    <w:p w:rsidR="006A6968" w:rsidRPr="00B003E7" w:rsidRDefault="009B3935" w:rsidP="006A6968">
      <w:pPr>
        <w:pStyle w:val="Textpoznpodarou"/>
        <w:rPr>
          <w:sz w:val="24"/>
          <w:szCs w:val="24"/>
          <w:lang w:eastAsia="ar-SA"/>
        </w:rPr>
      </w:pPr>
      <w:r>
        <w:rPr>
          <w:sz w:val="24"/>
          <w:szCs w:val="24"/>
          <w:lang w:eastAsia="ar-SA"/>
        </w:rPr>
        <w:t>8</w:t>
      </w:r>
      <w:r w:rsidR="006A6968">
        <w:rPr>
          <w:sz w:val="24"/>
          <w:szCs w:val="24"/>
          <w:lang w:eastAsia="ar-SA"/>
        </w:rPr>
        <w:t xml:space="preserve">. </w:t>
      </w:r>
      <w:r w:rsidR="006A6968">
        <w:rPr>
          <w:i/>
          <w:sz w:val="24"/>
          <w:szCs w:val="24"/>
          <w:lang w:eastAsia="ar-SA"/>
        </w:rPr>
        <w:t>Historie.cs (eu): B</w:t>
      </w:r>
      <w:r w:rsidR="006A6968" w:rsidRPr="00E509CE">
        <w:rPr>
          <w:i/>
          <w:sz w:val="24"/>
          <w:szCs w:val="24"/>
          <w:lang w:eastAsia="ar-SA"/>
        </w:rPr>
        <w:t>enešovy dekrety</w:t>
      </w:r>
      <w:r w:rsidR="006A6968">
        <w:rPr>
          <w:sz w:val="24"/>
          <w:szCs w:val="24"/>
          <w:lang w:eastAsia="ar-SA"/>
        </w:rPr>
        <w:t xml:space="preserve"> </w:t>
      </w:r>
      <w:r w:rsidR="006A6968" w:rsidRPr="00B003E7">
        <w:rPr>
          <w:sz w:val="24"/>
          <w:szCs w:val="24"/>
          <w:lang w:eastAsia="ar-SA"/>
        </w:rPr>
        <w:t xml:space="preserve">[online]. </w:t>
      </w:r>
      <w:r w:rsidR="006A6968">
        <w:rPr>
          <w:sz w:val="24"/>
          <w:szCs w:val="24"/>
          <w:lang w:eastAsia="ar-SA"/>
        </w:rPr>
        <w:t>2011</w:t>
      </w:r>
      <w:r w:rsidR="006A6968" w:rsidRPr="00B003E7">
        <w:rPr>
          <w:sz w:val="24"/>
          <w:szCs w:val="24"/>
          <w:lang w:eastAsia="ar-SA"/>
        </w:rPr>
        <w:t xml:space="preserve"> </w:t>
      </w:r>
      <w:r w:rsidR="006A6968">
        <w:rPr>
          <w:sz w:val="24"/>
          <w:szCs w:val="24"/>
          <w:lang w:eastAsia="ar-SA"/>
        </w:rPr>
        <w:t>[cit. 2011–02-7</w:t>
      </w:r>
      <w:r w:rsidR="006A6968" w:rsidRPr="00B003E7">
        <w:rPr>
          <w:sz w:val="24"/>
          <w:szCs w:val="24"/>
          <w:lang w:eastAsia="ar-SA"/>
        </w:rPr>
        <w:t>].</w:t>
      </w:r>
    </w:p>
    <w:p w:rsidR="006A6968" w:rsidRPr="0079587E" w:rsidRDefault="006A6968" w:rsidP="006A6968">
      <w:pPr>
        <w:pStyle w:val="Textpoznpodarou"/>
        <w:rPr>
          <w:sz w:val="24"/>
          <w:szCs w:val="24"/>
          <w:lang w:eastAsia="ar-SA"/>
        </w:rPr>
      </w:pPr>
      <w:r w:rsidRPr="0079587E">
        <w:rPr>
          <w:sz w:val="24"/>
          <w:szCs w:val="24"/>
          <w:lang w:eastAsia="ar-SA"/>
        </w:rPr>
        <w:t>Dostupný z www:</w:t>
      </w:r>
    </w:p>
    <w:p w:rsidR="006A6968" w:rsidRDefault="006A6968" w:rsidP="006A6968">
      <w:pPr>
        <w:pStyle w:val="Textpoznpodarou"/>
        <w:rPr>
          <w:sz w:val="24"/>
          <w:szCs w:val="24"/>
        </w:rPr>
      </w:pPr>
      <w:r w:rsidRPr="00592022">
        <w:rPr>
          <w:sz w:val="24"/>
          <w:szCs w:val="24"/>
        </w:rPr>
        <w:t xml:space="preserve">&lt; </w:t>
      </w:r>
      <w:hyperlink r:id="rId10" w:history="1">
        <w:r w:rsidRPr="00C31991">
          <w:rPr>
            <w:sz w:val="24"/>
            <w:szCs w:val="24"/>
          </w:rPr>
          <w:t>http://www.ct24.cz/textove-prepisy/historie-cs-eu/112973-benesovy-dekrety/</w:t>
        </w:r>
      </w:hyperlink>
      <w:r>
        <w:rPr>
          <w:sz w:val="24"/>
          <w:szCs w:val="24"/>
        </w:rPr>
        <w:t>&gt;.</w:t>
      </w:r>
    </w:p>
    <w:p w:rsidR="006A6968" w:rsidRPr="00A163D6" w:rsidRDefault="006A6968" w:rsidP="006A6968">
      <w:pPr>
        <w:pStyle w:val="Textpoznpodarou"/>
        <w:rPr>
          <w:sz w:val="24"/>
          <w:szCs w:val="24"/>
        </w:rPr>
      </w:pPr>
    </w:p>
    <w:p w:rsidR="006A6968" w:rsidRPr="00B003E7" w:rsidRDefault="009B3935" w:rsidP="006A6968">
      <w:pPr>
        <w:pStyle w:val="Textpoznpodarou"/>
        <w:rPr>
          <w:sz w:val="24"/>
          <w:szCs w:val="24"/>
          <w:lang w:eastAsia="ar-SA"/>
        </w:rPr>
      </w:pPr>
      <w:r>
        <w:rPr>
          <w:sz w:val="24"/>
          <w:szCs w:val="24"/>
          <w:lang w:eastAsia="ar-SA"/>
        </w:rPr>
        <w:t>9</w:t>
      </w:r>
      <w:r w:rsidR="006A6968">
        <w:rPr>
          <w:sz w:val="24"/>
          <w:szCs w:val="24"/>
          <w:lang w:eastAsia="ar-SA"/>
        </w:rPr>
        <w:t xml:space="preserve">. </w:t>
      </w:r>
      <w:r w:rsidR="006A6968">
        <w:rPr>
          <w:i/>
          <w:sz w:val="24"/>
          <w:szCs w:val="24"/>
          <w:lang w:eastAsia="ar-SA"/>
        </w:rPr>
        <w:t>Historie.cs (eu): B</w:t>
      </w:r>
      <w:r w:rsidR="006A6968" w:rsidRPr="00E509CE">
        <w:rPr>
          <w:i/>
          <w:sz w:val="24"/>
          <w:szCs w:val="24"/>
          <w:lang w:eastAsia="ar-SA"/>
        </w:rPr>
        <w:t>enešovy dekrety</w:t>
      </w:r>
      <w:r w:rsidR="006A6968">
        <w:rPr>
          <w:sz w:val="24"/>
          <w:szCs w:val="24"/>
          <w:lang w:eastAsia="ar-SA"/>
        </w:rPr>
        <w:t xml:space="preserve"> </w:t>
      </w:r>
      <w:r w:rsidR="006A6968" w:rsidRPr="00B003E7">
        <w:rPr>
          <w:sz w:val="24"/>
          <w:szCs w:val="24"/>
          <w:lang w:eastAsia="ar-SA"/>
        </w:rPr>
        <w:t xml:space="preserve">[online]. </w:t>
      </w:r>
      <w:r w:rsidR="006A6968">
        <w:rPr>
          <w:sz w:val="24"/>
          <w:szCs w:val="24"/>
          <w:lang w:eastAsia="ar-SA"/>
        </w:rPr>
        <w:t>2011</w:t>
      </w:r>
      <w:r w:rsidR="006A6968" w:rsidRPr="00B003E7">
        <w:rPr>
          <w:sz w:val="24"/>
          <w:szCs w:val="24"/>
          <w:lang w:eastAsia="ar-SA"/>
        </w:rPr>
        <w:t xml:space="preserve"> </w:t>
      </w:r>
      <w:r w:rsidR="006A6968">
        <w:rPr>
          <w:sz w:val="24"/>
          <w:szCs w:val="24"/>
          <w:lang w:eastAsia="ar-SA"/>
        </w:rPr>
        <w:t>[cit. 2011–02-7</w:t>
      </w:r>
      <w:r w:rsidR="006A6968" w:rsidRPr="00B003E7">
        <w:rPr>
          <w:sz w:val="24"/>
          <w:szCs w:val="24"/>
          <w:lang w:eastAsia="ar-SA"/>
        </w:rPr>
        <w:t>].</w:t>
      </w:r>
    </w:p>
    <w:p w:rsidR="006A6968" w:rsidRPr="0079587E" w:rsidRDefault="006A6968" w:rsidP="006A6968">
      <w:pPr>
        <w:pStyle w:val="Textpoznpodarou"/>
        <w:rPr>
          <w:sz w:val="24"/>
          <w:szCs w:val="24"/>
          <w:lang w:eastAsia="ar-SA"/>
        </w:rPr>
      </w:pPr>
      <w:r w:rsidRPr="0079587E">
        <w:rPr>
          <w:sz w:val="24"/>
          <w:szCs w:val="24"/>
          <w:lang w:eastAsia="ar-SA"/>
        </w:rPr>
        <w:t>Dostupný z www:</w:t>
      </w:r>
    </w:p>
    <w:p w:rsidR="006A6968" w:rsidRDefault="006A6968" w:rsidP="006A6968">
      <w:pPr>
        <w:pStyle w:val="Textpoznpodarou"/>
        <w:rPr>
          <w:sz w:val="24"/>
          <w:szCs w:val="24"/>
        </w:rPr>
      </w:pPr>
      <w:r w:rsidRPr="00592022">
        <w:rPr>
          <w:sz w:val="24"/>
          <w:szCs w:val="24"/>
        </w:rPr>
        <w:t xml:space="preserve">&lt; </w:t>
      </w:r>
      <w:hyperlink r:id="rId11" w:history="1">
        <w:r w:rsidRPr="00C31991">
          <w:rPr>
            <w:sz w:val="24"/>
            <w:szCs w:val="24"/>
          </w:rPr>
          <w:t>http://www.ct24.cz/textove-prepisy/historie-cs-eu/112973-benesovy-dekrety/</w:t>
        </w:r>
      </w:hyperlink>
      <w:r>
        <w:rPr>
          <w:sz w:val="24"/>
          <w:szCs w:val="24"/>
        </w:rPr>
        <w:t>&gt;.</w:t>
      </w:r>
    </w:p>
    <w:p w:rsidR="006A6968" w:rsidRPr="00A163D6" w:rsidRDefault="006A6968" w:rsidP="006A6968">
      <w:pPr>
        <w:pStyle w:val="Textpoznpodarou"/>
        <w:rPr>
          <w:sz w:val="24"/>
          <w:szCs w:val="24"/>
        </w:rPr>
      </w:pPr>
    </w:p>
    <w:p w:rsidR="006A6968" w:rsidRPr="00B003E7" w:rsidRDefault="009B3935" w:rsidP="006A6968">
      <w:pPr>
        <w:pStyle w:val="Textpoznpodarou"/>
        <w:rPr>
          <w:sz w:val="24"/>
          <w:szCs w:val="24"/>
          <w:lang w:eastAsia="ar-SA"/>
        </w:rPr>
      </w:pPr>
      <w:r>
        <w:rPr>
          <w:sz w:val="24"/>
          <w:szCs w:val="24"/>
          <w:lang w:eastAsia="ar-SA"/>
        </w:rPr>
        <w:t>10</w:t>
      </w:r>
      <w:r w:rsidR="006A6968">
        <w:rPr>
          <w:sz w:val="24"/>
          <w:szCs w:val="24"/>
          <w:lang w:eastAsia="ar-SA"/>
        </w:rPr>
        <w:t xml:space="preserve">. </w:t>
      </w:r>
      <w:r w:rsidR="006A6968">
        <w:rPr>
          <w:i/>
          <w:sz w:val="24"/>
          <w:szCs w:val="24"/>
          <w:lang w:eastAsia="ar-SA"/>
        </w:rPr>
        <w:t>Historie vstupu</w:t>
      </w:r>
      <w:r w:rsidR="006A6968">
        <w:rPr>
          <w:sz w:val="24"/>
          <w:szCs w:val="24"/>
          <w:lang w:eastAsia="ar-SA"/>
        </w:rPr>
        <w:t xml:space="preserve"> [online]. 2010</w:t>
      </w:r>
      <w:r w:rsidR="006A6968" w:rsidRPr="00B003E7">
        <w:rPr>
          <w:sz w:val="24"/>
          <w:szCs w:val="24"/>
          <w:lang w:eastAsia="ar-SA"/>
        </w:rPr>
        <w:t xml:space="preserve"> </w:t>
      </w:r>
      <w:r w:rsidR="006A6968">
        <w:rPr>
          <w:sz w:val="24"/>
          <w:szCs w:val="24"/>
          <w:lang w:eastAsia="ar-SA"/>
        </w:rPr>
        <w:t>[cit. 2011–02-10</w:t>
      </w:r>
      <w:r w:rsidR="006A6968" w:rsidRPr="00B003E7">
        <w:rPr>
          <w:sz w:val="24"/>
          <w:szCs w:val="24"/>
          <w:lang w:eastAsia="ar-SA"/>
        </w:rPr>
        <w:t>].</w:t>
      </w:r>
    </w:p>
    <w:p w:rsidR="006A6968" w:rsidRPr="0079587E" w:rsidRDefault="006A6968" w:rsidP="006A6968">
      <w:pPr>
        <w:pStyle w:val="Textpoznpodarou"/>
        <w:rPr>
          <w:sz w:val="24"/>
          <w:szCs w:val="24"/>
          <w:lang w:eastAsia="ar-SA"/>
        </w:rPr>
      </w:pPr>
      <w:r w:rsidRPr="0079587E">
        <w:rPr>
          <w:sz w:val="24"/>
          <w:szCs w:val="24"/>
          <w:lang w:eastAsia="ar-SA"/>
        </w:rPr>
        <w:t>Dostupný z www:</w:t>
      </w:r>
    </w:p>
    <w:p w:rsidR="006A6968" w:rsidRDefault="006A6968" w:rsidP="006A6968">
      <w:pPr>
        <w:pStyle w:val="Textpoznpodarou"/>
        <w:rPr>
          <w:sz w:val="24"/>
          <w:szCs w:val="24"/>
        </w:rPr>
      </w:pPr>
      <w:r w:rsidRPr="001624AE">
        <w:rPr>
          <w:sz w:val="24"/>
          <w:szCs w:val="24"/>
        </w:rPr>
        <w:t xml:space="preserve">&lt; http://www.euroskop.cz/803/sekce/vstup-cr-do-eu/&gt;. </w:t>
      </w:r>
    </w:p>
    <w:p w:rsidR="006A6968" w:rsidRPr="001624AE" w:rsidRDefault="006A6968" w:rsidP="006A6968">
      <w:pPr>
        <w:pStyle w:val="Textpoznpodarou"/>
        <w:rPr>
          <w:sz w:val="24"/>
          <w:szCs w:val="24"/>
        </w:rPr>
      </w:pPr>
    </w:p>
    <w:p w:rsidR="006A6968" w:rsidRPr="00B003E7" w:rsidRDefault="009B3935" w:rsidP="006A6968">
      <w:pPr>
        <w:pStyle w:val="Textpoznpodarou"/>
        <w:rPr>
          <w:sz w:val="24"/>
          <w:szCs w:val="24"/>
          <w:lang w:eastAsia="ar-SA"/>
        </w:rPr>
      </w:pPr>
      <w:r>
        <w:rPr>
          <w:sz w:val="24"/>
          <w:szCs w:val="24"/>
          <w:lang w:eastAsia="ar-SA"/>
        </w:rPr>
        <w:t>11</w:t>
      </w:r>
      <w:r w:rsidR="006A6968">
        <w:rPr>
          <w:sz w:val="24"/>
          <w:szCs w:val="24"/>
          <w:lang w:eastAsia="ar-SA"/>
        </w:rPr>
        <w:t xml:space="preserve">. </w:t>
      </w:r>
      <w:r w:rsidR="006A6968">
        <w:rPr>
          <w:i/>
          <w:sz w:val="24"/>
          <w:szCs w:val="24"/>
          <w:lang w:eastAsia="ar-SA"/>
        </w:rPr>
        <w:t>Historie vstupu ČR do EU</w:t>
      </w:r>
      <w:r w:rsidR="006A6968" w:rsidRPr="00B003E7">
        <w:rPr>
          <w:sz w:val="24"/>
          <w:szCs w:val="24"/>
          <w:lang w:eastAsia="ar-SA"/>
        </w:rPr>
        <w:t xml:space="preserve"> [</w:t>
      </w:r>
      <w:r w:rsidR="006A6968">
        <w:rPr>
          <w:sz w:val="24"/>
          <w:szCs w:val="24"/>
          <w:lang w:eastAsia="ar-SA"/>
        </w:rPr>
        <w:t>online]. 2010</w:t>
      </w:r>
      <w:r w:rsidR="006A6968" w:rsidRPr="00B003E7">
        <w:rPr>
          <w:sz w:val="24"/>
          <w:szCs w:val="24"/>
          <w:lang w:eastAsia="ar-SA"/>
        </w:rPr>
        <w:t xml:space="preserve"> </w:t>
      </w:r>
      <w:r w:rsidR="006A6968">
        <w:rPr>
          <w:sz w:val="24"/>
          <w:szCs w:val="24"/>
          <w:lang w:eastAsia="ar-SA"/>
        </w:rPr>
        <w:t>[cit. 2011–02-10</w:t>
      </w:r>
      <w:r w:rsidR="006A6968" w:rsidRPr="00B003E7">
        <w:rPr>
          <w:sz w:val="24"/>
          <w:szCs w:val="24"/>
          <w:lang w:eastAsia="ar-SA"/>
        </w:rPr>
        <w:t>].</w:t>
      </w:r>
    </w:p>
    <w:p w:rsidR="006A6968" w:rsidRPr="0079587E" w:rsidRDefault="006A6968" w:rsidP="006A6968">
      <w:pPr>
        <w:pStyle w:val="Textpoznpodarou"/>
        <w:rPr>
          <w:sz w:val="24"/>
          <w:szCs w:val="24"/>
          <w:lang w:eastAsia="ar-SA"/>
        </w:rPr>
      </w:pPr>
      <w:r w:rsidRPr="0079587E">
        <w:rPr>
          <w:sz w:val="24"/>
          <w:szCs w:val="24"/>
          <w:lang w:eastAsia="ar-SA"/>
        </w:rPr>
        <w:t>Dostupný z www:</w:t>
      </w:r>
    </w:p>
    <w:p w:rsidR="006A6968" w:rsidRDefault="006A6968" w:rsidP="006A6968">
      <w:pPr>
        <w:pStyle w:val="Textpoznpodarou"/>
        <w:rPr>
          <w:sz w:val="24"/>
          <w:szCs w:val="24"/>
          <w:lang w:eastAsia="ar-SA"/>
        </w:rPr>
      </w:pPr>
      <w:r w:rsidRPr="008D1943">
        <w:rPr>
          <w:sz w:val="24"/>
          <w:szCs w:val="24"/>
          <w:lang w:eastAsia="ar-SA"/>
        </w:rPr>
        <w:t xml:space="preserve">&lt; </w:t>
      </w:r>
      <w:r w:rsidRPr="00CB50E2">
        <w:rPr>
          <w:sz w:val="24"/>
          <w:szCs w:val="24"/>
          <w:lang w:eastAsia="ar-SA"/>
        </w:rPr>
        <w:t>http://ec.europa.eu/ceskarepublika/cr_eu/index_cs.htm</w:t>
      </w:r>
      <w:r w:rsidRPr="008D1943">
        <w:rPr>
          <w:sz w:val="24"/>
          <w:szCs w:val="24"/>
          <w:lang w:eastAsia="ar-SA"/>
        </w:rPr>
        <w:t>&gt;.</w:t>
      </w:r>
    </w:p>
    <w:p w:rsidR="006A6968" w:rsidRDefault="006A6968" w:rsidP="006A6968">
      <w:pPr>
        <w:pStyle w:val="Textpoznpodarou"/>
        <w:rPr>
          <w:sz w:val="24"/>
          <w:szCs w:val="24"/>
          <w:lang w:eastAsia="ar-SA"/>
        </w:rPr>
      </w:pPr>
    </w:p>
    <w:p w:rsidR="006A6968" w:rsidRDefault="009B3935" w:rsidP="006A6968">
      <w:pPr>
        <w:pStyle w:val="Textpoznpodarou"/>
        <w:rPr>
          <w:rStyle w:val="apple-style-span"/>
          <w:sz w:val="24"/>
          <w:szCs w:val="24"/>
        </w:rPr>
      </w:pPr>
      <w:r>
        <w:rPr>
          <w:sz w:val="24"/>
          <w:szCs w:val="24"/>
          <w:lang w:eastAsia="ar-SA"/>
        </w:rPr>
        <w:t>12</w:t>
      </w:r>
      <w:r w:rsidR="006A6968">
        <w:rPr>
          <w:sz w:val="24"/>
          <w:szCs w:val="24"/>
          <w:lang w:eastAsia="ar-SA"/>
        </w:rPr>
        <w:t xml:space="preserve">. </w:t>
      </w:r>
      <w:r w:rsidR="006A6968">
        <w:rPr>
          <w:i/>
          <w:sz w:val="24"/>
          <w:szCs w:val="24"/>
          <w:lang w:eastAsia="ar-SA"/>
        </w:rPr>
        <w:t xml:space="preserve">Interkulturní vzdělávání II : </w:t>
      </w:r>
      <w:r w:rsidR="006A6968" w:rsidRPr="00B003E7">
        <w:rPr>
          <w:i/>
          <w:sz w:val="24"/>
          <w:szCs w:val="24"/>
          <w:lang w:eastAsia="ar-SA"/>
        </w:rPr>
        <w:t>projekt Varianty</w:t>
      </w:r>
      <w:r w:rsidR="006A6968" w:rsidRPr="00B003E7">
        <w:rPr>
          <w:sz w:val="24"/>
          <w:szCs w:val="24"/>
          <w:lang w:eastAsia="ar-SA"/>
        </w:rPr>
        <w:t xml:space="preserve"> [online]. </w:t>
      </w:r>
      <w:r w:rsidR="006A6968">
        <w:rPr>
          <w:sz w:val="24"/>
          <w:szCs w:val="24"/>
          <w:lang w:eastAsia="ar-SA"/>
        </w:rPr>
        <w:t xml:space="preserve">2007 [cit. 2010–12-6]. Dostupný z www: </w:t>
      </w:r>
      <w:r w:rsidR="006A6968" w:rsidRPr="00BA72F8">
        <w:rPr>
          <w:rStyle w:val="apple-style-span"/>
          <w:sz w:val="24"/>
          <w:szCs w:val="24"/>
        </w:rPr>
        <w:t>&lt;</w:t>
      </w:r>
      <w:r w:rsidR="006A6968" w:rsidRPr="00A6522C">
        <w:rPr>
          <w:sz w:val="24"/>
          <w:szCs w:val="24"/>
        </w:rPr>
        <w:t>http://www.varianty.cz/cdrom/podkapitoly2/IKV2_08_00_ceskonemecke_vztahy.pdf</w:t>
      </w:r>
      <w:r w:rsidR="006A6968" w:rsidRPr="00246EB6">
        <w:rPr>
          <w:rStyle w:val="apple-style-span"/>
          <w:sz w:val="24"/>
          <w:szCs w:val="24"/>
        </w:rPr>
        <w:t>&gt;.</w:t>
      </w:r>
    </w:p>
    <w:p w:rsidR="009B3935" w:rsidRDefault="009B3935" w:rsidP="009B3935">
      <w:pPr>
        <w:pStyle w:val="Textpoznpodarou"/>
        <w:rPr>
          <w:rStyle w:val="apple-style-span"/>
          <w:sz w:val="24"/>
          <w:szCs w:val="24"/>
        </w:rPr>
      </w:pPr>
    </w:p>
    <w:p w:rsidR="009B3935" w:rsidRDefault="009B3935" w:rsidP="009B3935">
      <w:pPr>
        <w:pStyle w:val="Textpoznpodarou"/>
        <w:rPr>
          <w:sz w:val="24"/>
          <w:szCs w:val="24"/>
          <w:lang w:eastAsia="ar-SA"/>
        </w:rPr>
      </w:pPr>
      <w:r>
        <w:rPr>
          <w:sz w:val="24"/>
          <w:szCs w:val="24"/>
          <w:lang w:eastAsia="ar-SA"/>
        </w:rPr>
        <w:t xml:space="preserve">13. </w:t>
      </w:r>
      <w:r w:rsidRPr="0079587E">
        <w:rPr>
          <w:i/>
          <w:sz w:val="24"/>
          <w:szCs w:val="24"/>
          <w:lang w:eastAsia="ar-SA"/>
        </w:rPr>
        <w:t>Masový hrob u Dobronína: Příčina smrti Němců nejasná</w:t>
      </w:r>
      <w:r>
        <w:rPr>
          <w:sz w:val="24"/>
          <w:szCs w:val="24"/>
          <w:lang w:eastAsia="ar-SA"/>
        </w:rPr>
        <w:t xml:space="preserve"> [online] 2010. [cit. 2010–12-6]. </w:t>
      </w:r>
      <w:r w:rsidRPr="0079587E">
        <w:rPr>
          <w:sz w:val="24"/>
          <w:szCs w:val="24"/>
          <w:lang w:eastAsia="ar-SA"/>
        </w:rPr>
        <w:t>Dostupný z www</w:t>
      </w:r>
      <w:r>
        <w:rPr>
          <w:sz w:val="24"/>
          <w:szCs w:val="24"/>
          <w:lang w:eastAsia="ar-SA"/>
        </w:rPr>
        <w:t>:</w:t>
      </w:r>
    </w:p>
    <w:p w:rsidR="009B3935" w:rsidRDefault="009B3935" w:rsidP="009B3935">
      <w:pPr>
        <w:pStyle w:val="Textpoznpodarou"/>
        <w:rPr>
          <w:rStyle w:val="apple-style-span"/>
          <w:color w:val="333333"/>
          <w:sz w:val="24"/>
          <w:szCs w:val="24"/>
        </w:rPr>
      </w:pPr>
      <w:r>
        <w:rPr>
          <w:sz w:val="24"/>
          <w:szCs w:val="24"/>
          <w:lang w:eastAsia="ar-SA"/>
        </w:rPr>
        <w:t xml:space="preserve"> </w:t>
      </w:r>
      <w:r w:rsidRPr="00BA72F8">
        <w:rPr>
          <w:rStyle w:val="apple-style-span"/>
          <w:sz w:val="24"/>
          <w:szCs w:val="24"/>
        </w:rPr>
        <w:t>&lt;</w:t>
      </w:r>
      <w:r w:rsidRPr="00A6522C">
        <w:rPr>
          <w:sz w:val="24"/>
          <w:szCs w:val="24"/>
        </w:rPr>
        <w:t>http://www.novinky.cz/domaci/218664-masovy-hrob-u-dobronina-pricina-smrti-nemcu-nejasna.html</w:t>
      </w:r>
      <w:r w:rsidRPr="00BA72F8">
        <w:rPr>
          <w:rStyle w:val="apple-style-span"/>
          <w:color w:val="333333"/>
          <w:sz w:val="24"/>
          <w:szCs w:val="24"/>
        </w:rPr>
        <w:t>&gt;.</w:t>
      </w:r>
    </w:p>
    <w:p w:rsidR="00DE17A3" w:rsidRPr="00BA72F8" w:rsidRDefault="00DE17A3" w:rsidP="009B3935">
      <w:pPr>
        <w:pStyle w:val="Textpoznpodarou"/>
        <w:rPr>
          <w:sz w:val="24"/>
          <w:szCs w:val="24"/>
          <w:lang w:eastAsia="ar-SA"/>
        </w:rPr>
      </w:pPr>
    </w:p>
    <w:p w:rsidR="009B3935" w:rsidRDefault="009B3935" w:rsidP="009B3935">
      <w:pPr>
        <w:pStyle w:val="Textpoznpodarou"/>
        <w:rPr>
          <w:sz w:val="24"/>
          <w:szCs w:val="24"/>
          <w:lang w:eastAsia="ar-SA"/>
        </w:rPr>
      </w:pPr>
      <w:r>
        <w:rPr>
          <w:sz w:val="24"/>
          <w:szCs w:val="24"/>
          <w:lang w:eastAsia="ar-SA"/>
        </w:rPr>
        <w:t xml:space="preserve">14. </w:t>
      </w:r>
      <w:r>
        <w:rPr>
          <w:i/>
          <w:sz w:val="24"/>
          <w:szCs w:val="24"/>
          <w:lang w:eastAsia="ar-SA"/>
        </w:rPr>
        <w:t>Německý prezident: Němci způsobili Čechům nevýslovné utrpení</w:t>
      </w:r>
      <w:r w:rsidRPr="0079587E">
        <w:rPr>
          <w:sz w:val="24"/>
          <w:szCs w:val="24"/>
          <w:lang w:eastAsia="ar-SA"/>
        </w:rPr>
        <w:t xml:space="preserve"> [online].</w:t>
      </w:r>
      <w:r>
        <w:rPr>
          <w:sz w:val="24"/>
          <w:szCs w:val="24"/>
          <w:lang w:eastAsia="ar-SA"/>
        </w:rPr>
        <w:t xml:space="preserve"> 2010 [cit. 2011–03-14]. </w:t>
      </w:r>
      <w:r w:rsidRPr="0079587E">
        <w:rPr>
          <w:sz w:val="24"/>
          <w:szCs w:val="24"/>
          <w:lang w:eastAsia="ar-SA"/>
        </w:rPr>
        <w:t>Dostupný z www</w:t>
      </w:r>
      <w:r>
        <w:rPr>
          <w:sz w:val="24"/>
          <w:szCs w:val="24"/>
          <w:lang w:eastAsia="ar-SA"/>
        </w:rPr>
        <w:t>:</w:t>
      </w:r>
    </w:p>
    <w:p w:rsidR="009B3935" w:rsidRDefault="009B3935" w:rsidP="009B3935">
      <w:pPr>
        <w:pStyle w:val="Textpoznpodarou"/>
        <w:rPr>
          <w:rStyle w:val="Hypertextovodkaz"/>
          <w:color w:val="auto"/>
          <w:sz w:val="24"/>
          <w:szCs w:val="24"/>
          <w:u w:val="none"/>
        </w:rPr>
      </w:pPr>
      <w:r w:rsidRPr="00DC6FF6">
        <w:rPr>
          <w:rStyle w:val="Hypertextovodkaz"/>
          <w:color w:val="auto"/>
          <w:sz w:val="24"/>
          <w:szCs w:val="24"/>
          <w:u w:val="none"/>
        </w:rPr>
        <w:t>&lt;http://www.lidovky.cz/nemecky-prezident-nemci-zpusobili-cechum-nevyslovne-utrpeni-puw-/ln_zahranici.asp?c=A101119_112844_ln_zahranici_jv&gt;.</w:t>
      </w:r>
    </w:p>
    <w:p w:rsidR="009B3935" w:rsidRDefault="009B3935" w:rsidP="009B3935">
      <w:pPr>
        <w:pStyle w:val="Textpoznpodarou"/>
        <w:rPr>
          <w:rStyle w:val="Hypertextovodkaz"/>
          <w:color w:val="auto"/>
          <w:sz w:val="24"/>
          <w:szCs w:val="24"/>
          <w:u w:val="none"/>
        </w:rPr>
      </w:pPr>
    </w:p>
    <w:p w:rsidR="009B3935" w:rsidRPr="00B003E7" w:rsidRDefault="009B3935" w:rsidP="009B3935">
      <w:pPr>
        <w:pStyle w:val="Textpoznpodarou"/>
        <w:rPr>
          <w:sz w:val="24"/>
          <w:szCs w:val="24"/>
          <w:lang w:eastAsia="ar-SA"/>
        </w:rPr>
      </w:pPr>
      <w:r>
        <w:rPr>
          <w:sz w:val="24"/>
          <w:szCs w:val="24"/>
          <w:lang w:eastAsia="ar-SA"/>
        </w:rPr>
        <w:t xml:space="preserve">15. </w:t>
      </w:r>
      <w:r>
        <w:rPr>
          <w:i/>
          <w:sz w:val="24"/>
          <w:szCs w:val="24"/>
          <w:lang w:eastAsia="ar-SA"/>
        </w:rPr>
        <w:t>Obchodní a ekonomická spolupráce s ČR</w:t>
      </w:r>
      <w:r w:rsidRPr="00B003E7">
        <w:rPr>
          <w:sz w:val="24"/>
          <w:szCs w:val="24"/>
          <w:lang w:eastAsia="ar-SA"/>
        </w:rPr>
        <w:t xml:space="preserve"> [online]. </w:t>
      </w:r>
      <w:r>
        <w:rPr>
          <w:sz w:val="24"/>
          <w:szCs w:val="24"/>
          <w:lang w:eastAsia="ar-SA"/>
        </w:rPr>
        <w:t>2010</w:t>
      </w:r>
      <w:r w:rsidRPr="00B003E7">
        <w:rPr>
          <w:sz w:val="24"/>
          <w:szCs w:val="24"/>
          <w:lang w:eastAsia="ar-SA"/>
        </w:rPr>
        <w:t xml:space="preserve"> </w:t>
      </w:r>
      <w:r>
        <w:rPr>
          <w:sz w:val="24"/>
          <w:szCs w:val="24"/>
          <w:lang w:eastAsia="ar-SA"/>
        </w:rPr>
        <w:t>[cit. 2010–12-9</w:t>
      </w:r>
      <w:r w:rsidRPr="00B003E7">
        <w:rPr>
          <w:sz w:val="24"/>
          <w:szCs w:val="24"/>
          <w:lang w:eastAsia="ar-SA"/>
        </w:rPr>
        <w:t>].</w:t>
      </w:r>
    </w:p>
    <w:p w:rsidR="009B3935" w:rsidRPr="0079587E" w:rsidRDefault="009B3935" w:rsidP="009B3935">
      <w:pPr>
        <w:pStyle w:val="Textpoznpodarou"/>
        <w:rPr>
          <w:sz w:val="24"/>
          <w:szCs w:val="24"/>
          <w:lang w:eastAsia="ar-SA"/>
        </w:rPr>
      </w:pPr>
      <w:r w:rsidRPr="0079587E">
        <w:rPr>
          <w:sz w:val="24"/>
          <w:szCs w:val="24"/>
          <w:lang w:eastAsia="ar-SA"/>
        </w:rPr>
        <w:t>Dostupný z www:</w:t>
      </w:r>
    </w:p>
    <w:p w:rsidR="009B3935" w:rsidRDefault="009B3935" w:rsidP="009B3935">
      <w:pPr>
        <w:pStyle w:val="Textpoznpodarou"/>
        <w:rPr>
          <w:sz w:val="24"/>
          <w:szCs w:val="24"/>
        </w:rPr>
      </w:pPr>
      <w:r w:rsidRPr="00110985">
        <w:rPr>
          <w:sz w:val="24"/>
          <w:szCs w:val="24"/>
        </w:rPr>
        <w:t>&lt;</w:t>
      </w:r>
      <w:r w:rsidRPr="0001621B">
        <w:rPr>
          <w:sz w:val="24"/>
          <w:szCs w:val="24"/>
        </w:rPr>
        <w:t>http://www.mzv.cz/jnp/cz/encyklopedie_statu/evropa/nemecko/ekonomika/obchodni_a_ekonomicka_spoluprace_s_cr.html</w:t>
      </w:r>
      <w:r w:rsidRPr="00110985">
        <w:rPr>
          <w:sz w:val="24"/>
          <w:szCs w:val="24"/>
        </w:rPr>
        <w:t>&gt;.</w:t>
      </w:r>
    </w:p>
    <w:p w:rsidR="009B3935" w:rsidRDefault="009B3935" w:rsidP="009B3935">
      <w:pPr>
        <w:pStyle w:val="Textpoznpodarou"/>
        <w:rPr>
          <w:sz w:val="24"/>
          <w:szCs w:val="24"/>
        </w:rPr>
      </w:pPr>
    </w:p>
    <w:p w:rsidR="009B3935" w:rsidRPr="0079587E" w:rsidRDefault="009B3935" w:rsidP="009B3935">
      <w:pPr>
        <w:pStyle w:val="Textpoznpodarou"/>
        <w:rPr>
          <w:sz w:val="24"/>
          <w:szCs w:val="24"/>
        </w:rPr>
      </w:pPr>
      <w:r>
        <w:rPr>
          <w:sz w:val="24"/>
          <w:szCs w:val="24"/>
        </w:rPr>
        <w:t xml:space="preserve">16. </w:t>
      </w:r>
      <w:r>
        <w:rPr>
          <w:i/>
          <w:sz w:val="24"/>
          <w:szCs w:val="24"/>
          <w:lang w:eastAsia="ar-SA"/>
        </w:rPr>
        <w:t>Obchodní a ekonomická spolupráce s ČR</w:t>
      </w:r>
      <w:r>
        <w:rPr>
          <w:sz w:val="24"/>
          <w:szCs w:val="24"/>
          <w:lang w:eastAsia="ar-SA"/>
        </w:rPr>
        <w:t xml:space="preserve"> [online] </w:t>
      </w:r>
      <w:r w:rsidRPr="00B003E7">
        <w:rPr>
          <w:sz w:val="24"/>
          <w:szCs w:val="24"/>
          <w:lang w:eastAsia="ar-SA"/>
        </w:rPr>
        <w:t xml:space="preserve">2010. </w:t>
      </w:r>
      <w:r>
        <w:rPr>
          <w:sz w:val="24"/>
          <w:szCs w:val="24"/>
          <w:lang w:eastAsia="ar-SA"/>
        </w:rPr>
        <w:t>[cit. 2010–12-9</w:t>
      </w:r>
      <w:r w:rsidRPr="00B003E7">
        <w:rPr>
          <w:sz w:val="24"/>
          <w:szCs w:val="24"/>
          <w:lang w:eastAsia="ar-SA"/>
        </w:rPr>
        <w:t>].</w:t>
      </w:r>
      <w:r>
        <w:rPr>
          <w:sz w:val="24"/>
          <w:szCs w:val="24"/>
          <w:lang w:eastAsia="ar-SA"/>
        </w:rPr>
        <w:t xml:space="preserve"> </w:t>
      </w:r>
      <w:r w:rsidRPr="0079587E">
        <w:rPr>
          <w:sz w:val="24"/>
          <w:szCs w:val="24"/>
          <w:lang w:eastAsia="ar-SA"/>
        </w:rPr>
        <w:t>Dostupný z www:</w:t>
      </w:r>
    </w:p>
    <w:p w:rsidR="009B3935" w:rsidRDefault="009B3935" w:rsidP="009B3935">
      <w:pPr>
        <w:pStyle w:val="Textpoznpodarou"/>
        <w:rPr>
          <w:sz w:val="24"/>
          <w:szCs w:val="24"/>
          <w:lang w:eastAsia="ar-SA"/>
        </w:rPr>
      </w:pPr>
      <w:r w:rsidRPr="0001621B">
        <w:rPr>
          <w:sz w:val="24"/>
          <w:szCs w:val="24"/>
          <w:lang w:eastAsia="ar-SA"/>
        </w:rPr>
        <w:t>&lt;http://www.mzv.cz/jnp/cz/encyklopedie_statu/evropa/nemecko/ekonomika/obchodni_a_ekonomicka_spoluprace_s_cr.html&gt;.</w:t>
      </w:r>
    </w:p>
    <w:p w:rsidR="009B3935" w:rsidRDefault="009B3935" w:rsidP="009B3935">
      <w:pPr>
        <w:pStyle w:val="Textpoznpodarou"/>
        <w:rPr>
          <w:sz w:val="24"/>
          <w:szCs w:val="24"/>
          <w:lang w:eastAsia="ar-SA"/>
        </w:rPr>
      </w:pPr>
    </w:p>
    <w:p w:rsidR="009B3935" w:rsidRPr="00B003E7" w:rsidRDefault="009B3935" w:rsidP="009B3935">
      <w:pPr>
        <w:pStyle w:val="Textpoznpodarou"/>
        <w:rPr>
          <w:sz w:val="24"/>
          <w:szCs w:val="24"/>
          <w:lang w:eastAsia="ar-SA"/>
        </w:rPr>
      </w:pPr>
      <w:r>
        <w:rPr>
          <w:sz w:val="24"/>
          <w:szCs w:val="24"/>
          <w:lang w:eastAsia="ar-SA"/>
        </w:rPr>
        <w:t xml:space="preserve">17. </w:t>
      </w:r>
      <w:r>
        <w:rPr>
          <w:i/>
          <w:sz w:val="24"/>
          <w:szCs w:val="24"/>
          <w:lang w:eastAsia="ar-SA"/>
        </w:rPr>
        <w:t>Od vstupu ČR do NATO uplynulo devět let</w:t>
      </w:r>
      <w:r w:rsidRPr="00B003E7">
        <w:rPr>
          <w:sz w:val="24"/>
          <w:szCs w:val="24"/>
          <w:lang w:eastAsia="ar-SA"/>
        </w:rPr>
        <w:t xml:space="preserve">[online]. </w:t>
      </w:r>
      <w:r>
        <w:rPr>
          <w:sz w:val="24"/>
          <w:szCs w:val="24"/>
          <w:lang w:eastAsia="ar-SA"/>
        </w:rPr>
        <w:t>2008</w:t>
      </w:r>
      <w:r w:rsidRPr="00B003E7">
        <w:rPr>
          <w:sz w:val="24"/>
          <w:szCs w:val="24"/>
          <w:lang w:eastAsia="ar-SA"/>
        </w:rPr>
        <w:t xml:space="preserve"> </w:t>
      </w:r>
      <w:r>
        <w:rPr>
          <w:sz w:val="24"/>
          <w:szCs w:val="24"/>
          <w:lang w:eastAsia="ar-SA"/>
        </w:rPr>
        <w:t>[cit. 2011–02-10</w:t>
      </w:r>
      <w:r w:rsidRPr="00B003E7">
        <w:rPr>
          <w:sz w:val="24"/>
          <w:szCs w:val="24"/>
          <w:lang w:eastAsia="ar-SA"/>
        </w:rPr>
        <w:t>].</w:t>
      </w:r>
    </w:p>
    <w:p w:rsidR="009B3935" w:rsidRPr="0079587E" w:rsidRDefault="009B3935" w:rsidP="009B3935">
      <w:pPr>
        <w:pStyle w:val="Textpoznpodarou"/>
        <w:rPr>
          <w:sz w:val="24"/>
          <w:szCs w:val="24"/>
          <w:lang w:eastAsia="ar-SA"/>
        </w:rPr>
      </w:pPr>
      <w:r w:rsidRPr="0079587E">
        <w:rPr>
          <w:sz w:val="24"/>
          <w:szCs w:val="24"/>
          <w:lang w:eastAsia="ar-SA"/>
        </w:rPr>
        <w:t>Dostupný z www:</w:t>
      </w:r>
    </w:p>
    <w:p w:rsidR="009B3935" w:rsidRDefault="009B3935" w:rsidP="009B3935">
      <w:pPr>
        <w:pStyle w:val="Textpoznpodarou"/>
        <w:rPr>
          <w:sz w:val="24"/>
          <w:szCs w:val="24"/>
        </w:rPr>
      </w:pPr>
      <w:r w:rsidRPr="00557368">
        <w:rPr>
          <w:sz w:val="24"/>
          <w:szCs w:val="24"/>
        </w:rPr>
        <w:t>&lt; http://www.vlada.cz/scripts/detail.php?id=32536&gt;.</w:t>
      </w:r>
    </w:p>
    <w:p w:rsidR="009B3935" w:rsidRDefault="009B3935" w:rsidP="009B3935">
      <w:pPr>
        <w:pStyle w:val="Textpoznpodarou"/>
        <w:rPr>
          <w:sz w:val="24"/>
          <w:szCs w:val="24"/>
        </w:rPr>
      </w:pPr>
    </w:p>
    <w:p w:rsidR="002B4209" w:rsidRPr="00B003E7" w:rsidRDefault="002B4209" w:rsidP="006A6968">
      <w:pPr>
        <w:pStyle w:val="Textpoznpodarou"/>
        <w:rPr>
          <w:sz w:val="24"/>
          <w:szCs w:val="24"/>
          <w:lang w:eastAsia="ar-SA"/>
        </w:rPr>
      </w:pPr>
      <w:r>
        <w:rPr>
          <w:sz w:val="24"/>
          <w:szCs w:val="24"/>
          <w:lang w:eastAsia="ar-SA"/>
        </w:rPr>
        <w:t>1</w:t>
      </w:r>
      <w:r w:rsidR="009B3935">
        <w:rPr>
          <w:sz w:val="24"/>
          <w:szCs w:val="24"/>
          <w:lang w:eastAsia="ar-SA"/>
        </w:rPr>
        <w:t>8</w:t>
      </w:r>
      <w:r>
        <w:rPr>
          <w:sz w:val="24"/>
          <w:szCs w:val="24"/>
          <w:lang w:eastAsia="ar-SA"/>
        </w:rPr>
        <w:t xml:space="preserve">. </w:t>
      </w:r>
      <w:r>
        <w:rPr>
          <w:i/>
          <w:sz w:val="24"/>
          <w:szCs w:val="24"/>
          <w:lang w:eastAsia="ar-SA"/>
        </w:rPr>
        <w:t>P</w:t>
      </w:r>
      <w:r w:rsidRPr="00B003E7">
        <w:rPr>
          <w:i/>
          <w:sz w:val="24"/>
          <w:szCs w:val="24"/>
          <w:lang w:eastAsia="ar-SA"/>
        </w:rPr>
        <w:t>rojekt Varianty</w:t>
      </w:r>
      <w:r>
        <w:rPr>
          <w:i/>
          <w:sz w:val="24"/>
          <w:szCs w:val="24"/>
          <w:lang w:eastAsia="ar-SA"/>
        </w:rPr>
        <w:t>: Současná situace</w:t>
      </w:r>
      <w:r w:rsidRPr="00B003E7">
        <w:rPr>
          <w:sz w:val="24"/>
          <w:szCs w:val="24"/>
          <w:lang w:eastAsia="ar-SA"/>
        </w:rPr>
        <w:t xml:space="preserve"> [online]. </w:t>
      </w:r>
      <w:r w:rsidR="00824089">
        <w:rPr>
          <w:sz w:val="24"/>
          <w:szCs w:val="24"/>
          <w:lang w:eastAsia="ar-SA"/>
        </w:rPr>
        <w:t>2007</w:t>
      </w:r>
      <w:r w:rsidR="00CA2CC3">
        <w:rPr>
          <w:sz w:val="24"/>
          <w:szCs w:val="24"/>
          <w:lang w:eastAsia="ar-SA"/>
        </w:rPr>
        <w:t xml:space="preserve"> [cit. 2011–01-26</w:t>
      </w:r>
      <w:r w:rsidRPr="00B003E7">
        <w:rPr>
          <w:sz w:val="24"/>
          <w:szCs w:val="24"/>
          <w:lang w:eastAsia="ar-SA"/>
        </w:rPr>
        <w:t>].</w:t>
      </w:r>
    </w:p>
    <w:p w:rsidR="002B4209" w:rsidRDefault="002B4209" w:rsidP="002B4209">
      <w:pPr>
        <w:pStyle w:val="Textpoznpodarou"/>
      </w:pPr>
      <w:r>
        <w:rPr>
          <w:sz w:val="24"/>
          <w:szCs w:val="24"/>
          <w:lang w:eastAsia="ar-SA"/>
        </w:rPr>
        <w:t xml:space="preserve">Dostupný z www: </w:t>
      </w:r>
      <w:r w:rsidRPr="00110985">
        <w:rPr>
          <w:sz w:val="24"/>
          <w:szCs w:val="24"/>
        </w:rPr>
        <w:t>&lt;http://www.varianty.cz/cdrom/podkapitoly2/08_ceskonemecke_vztahy/IKV2_08_02_soucasna_situace.pdf&gt;.</w:t>
      </w:r>
    </w:p>
    <w:p w:rsidR="00CA2CC3" w:rsidRDefault="00CA2CC3" w:rsidP="002B4209">
      <w:pPr>
        <w:pStyle w:val="Textpoznpodarou"/>
        <w:rPr>
          <w:sz w:val="24"/>
          <w:szCs w:val="24"/>
        </w:rPr>
      </w:pPr>
    </w:p>
    <w:p w:rsidR="009B3935" w:rsidRPr="009A4125" w:rsidRDefault="009B3935" w:rsidP="009B3935">
      <w:pPr>
        <w:pStyle w:val="Textpoznpodarou"/>
        <w:rPr>
          <w:sz w:val="24"/>
          <w:szCs w:val="24"/>
          <w:lang w:eastAsia="ar-SA"/>
        </w:rPr>
      </w:pPr>
      <w:r>
        <w:rPr>
          <w:sz w:val="24"/>
          <w:szCs w:val="24"/>
          <w:lang w:eastAsia="ar-SA"/>
        </w:rPr>
        <w:t xml:space="preserve">19. </w:t>
      </w:r>
      <w:r>
        <w:rPr>
          <w:i/>
          <w:sz w:val="24"/>
          <w:szCs w:val="24"/>
          <w:lang w:eastAsia="ar-SA"/>
        </w:rPr>
        <w:t>Rakouský velvyslanec: Temelín už není výbušným tématem</w:t>
      </w:r>
      <w:r w:rsidRPr="009A4125">
        <w:rPr>
          <w:sz w:val="24"/>
          <w:szCs w:val="24"/>
          <w:lang w:eastAsia="ar-SA"/>
        </w:rPr>
        <w:t xml:space="preserve"> [online]. </w:t>
      </w:r>
      <w:r>
        <w:rPr>
          <w:sz w:val="24"/>
          <w:szCs w:val="24"/>
          <w:lang w:eastAsia="ar-SA"/>
        </w:rPr>
        <w:t>2010</w:t>
      </w:r>
      <w:r w:rsidRPr="009A4125">
        <w:rPr>
          <w:sz w:val="24"/>
          <w:szCs w:val="24"/>
          <w:lang w:eastAsia="ar-SA"/>
        </w:rPr>
        <w:t xml:space="preserve"> </w:t>
      </w:r>
      <w:r>
        <w:rPr>
          <w:sz w:val="24"/>
          <w:szCs w:val="24"/>
          <w:lang w:eastAsia="ar-SA"/>
        </w:rPr>
        <w:t>[cit. 2011–02-22</w:t>
      </w:r>
      <w:r w:rsidRPr="009A4125">
        <w:rPr>
          <w:sz w:val="24"/>
          <w:szCs w:val="24"/>
          <w:lang w:eastAsia="ar-SA"/>
        </w:rPr>
        <w:t>].</w:t>
      </w:r>
    </w:p>
    <w:p w:rsidR="009B3935" w:rsidRPr="009A4125" w:rsidRDefault="009B3935" w:rsidP="009B3935">
      <w:pPr>
        <w:pStyle w:val="Textpoznpodarou"/>
        <w:rPr>
          <w:sz w:val="24"/>
          <w:szCs w:val="24"/>
          <w:lang w:eastAsia="ar-SA"/>
        </w:rPr>
      </w:pPr>
      <w:r w:rsidRPr="009A4125">
        <w:rPr>
          <w:sz w:val="24"/>
          <w:szCs w:val="24"/>
          <w:lang w:eastAsia="ar-SA"/>
        </w:rPr>
        <w:t>Dostupný z www:</w:t>
      </w:r>
    </w:p>
    <w:p w:rsidR="009B3935" w:rsidRDefault="009B3935" w:rsidP="009B3935">
      <w:pPr>
        <w:pStyle w:val="Textpoznpodarou"/>
      </w:pPr>
      <w:r>
        <w:rPr>
          <w:sz w:val="24"/>
          <w:szCs w:val="24"/>
        </w:rPr>
        <w:t>&lt;</w:t>
      </w:r>
      <w:r w:rsidRPr="009A4125">
        <w:rPr>
          <w:sz w:val="24"/>
          <w:szCs w:val="24"/>
        </w:rPr>
        <w:t>http://www.rozhlas.cz/zpravy/evropskezalezitosti/_zprava/761920</w:t>
      </w:r>
      <w:r>
        <w:rPr>
          <w:sz w:val="24"/>
          <w:szCs w:val="24"/>
        </w:rPr>
        <w:t>&gt;.</w:t>
      </w:r>
    </w:p>
    <w:p w:rsidR="002B4209" w:rsidRPr="0001621B" w:rsidRDefault="002B4209" w:rsidP="002B4209">
      <w:pPr>
        <w:pStyle w:val="Textpoznpodarou"/>
        <w:rPr>
          <w:sz w:val="24"/>
          <w:szCs w:val="24"/>
          <w:lang w:eastAsia="ar-SA"/>
        </w:rPr>
      </w:pPr>
    </w:p>
    <w:p w:rsidR="009B3935" w:rsidRPr="00B003E7" w:rsidRDefault="009B3935" w:rsidP="009B3935">
      <w:pPr>
        <w:pStyle w:val="Textpoznpodarou"/>
        <w:rPr>
          <w:sz w:val="24"/>
          <w:szCs w:val="24"/>
          <w:lang w:eastAsia="ar-SA"/>
        </w:rPr>
      </w:pPr>
      <w:r>
        <w:rPr>
          <w:sz w:val="24"/>
          <w:szCs w:val="24"/>
          <w:lang w:eastAsia="ar-SA"/>
        </w:rPr>
        <w:t xml:space="preserve">20. </w:t>
      </w:r>
      <w:r>
        <w:rPr>
          <w:i/>
          <w:sz w:val="24"/>
          <w:szCs w:val="24"/>
          <w:lang w:eastAsia="ar-SA"/>
        </w:rPr>
        <w:t xml:space="preserve">Vstup do NATO – největší úspěch české politiky od listopadu 1989  </w:t>
      </w:r>
      <w:r w:rsidRPr="00B003E7">
        <w:rPr>
          <w:sz w:val="24"/>
          <w:szCs w:val="24"/>
          <w:lang w:eastAsia="ar-SA"/>
        </w:rPr>
        <w:t xml:space="preserve">[online]. </w:t>
      </w:r>
      <w:r>
        <w:rPr>
          <w:sz w:val="24"/>
          <w:szCs w:val="24"/>
          <w:lang w:eastAsia="ar-SA"/>
        </w:rPr>
        <w:t>2002</w:t>
      </w:r>
      <w:r w:rsidRPr="00B003E7">
        <w:rPr>
          <w:sz w:val="24"/>
          <w:szCs w:val="24"/>
          <w:lang w:eastAsia="ar-SA"/>
        </w:rPr>
        <w:t xml:space="preserve"> </w:t>
      </w:r>
      <w:r>
        <w:rPr>
          <w:sz w:val="24"/>
          <w:szCs w:val="24"/>
          <w:lang w:eastAsia="ar-SA"/>
        </w:rPr>
        <w:t>[cit. 2011–02-10</w:t>
      </w:r>
      <w:r w:rsidRPr="00B003E7">
        <w:rPr>
          <w:sz w:val="24"/>
          <w:szCs w:val="24"/>
          <w:lang w:eastAsia="ar-SA"/>
        </w:rPr>
        <w:t>].</w:t>
      </w:r>
    </w:p>
    <w:p w:rsidR="009B3935" w:rsidRPr="0079587E" w:rsidRDefault="009B3935" w:rsidP="009B3935">
      <w:pPr>
        <w:pStyle w:val="Textpoznpodarou"/>
        <w:rPr>
          <w:sz w:val="24"/>
          <w:szCs w:val="24"/>
          <w:lang w:eastAsia="ar-SA"/>
        </w:rPr>
      </w:pPr>
      <w:r w:rsidRPr="0079587E">
        <w:rPr>
          <w:sz w:val="24"/>
          <w:szCs w:val="24"/>
          <w:lang w:eastAsia="ar-SA"/>
        </w:rPr>
        <w:t>Dostupný z www:</w:t>
      </w:r>
    </w:p>
    <w:p w:rsidR="009B3935" w:rsidRDefault="009B3935" w:rsidP="009B3935">
      <w:pPr>
        <w:pStyle w:val="Textpoznpodarou"/>
        <w:rPr>
          <w:sz w:val="24"/>
          <w:szCs w:val="24"/>
        </w:rPr>
      </w:pPr>
      <w:r w:rsidRPr="00557368">
        <w:rPr>
          <w:sz w:val="24"/>
          <w:szCs w:val="24"/>
        </w:rPr>
        <w:t>&lt; http://www.ceskenoviny.cz/index_view.php?id=18026&gt;.</w:t>
      </w:r>
    </w:p>
    <w:p w:rsidR="009B3935" w:rsidRPr="00FC083C" w:rsidRDefault="009B3935" w:rsidP="009B3935">
      <w:pPr>
        <w:pStyle w:val="Textpoznpodarou"/>
        <w:rPr>
          <w:sz w:val="24"/>
          <w:szCs w:val="24"/>
        </w:rPr>
      </w:pPr>
    </w:p>
    <w:p w:rsidR="002B4209" w:rsidRPr="00B003E7" w:rsidRDefault="009B3935" w:rsidP="002B4209">
      <w:pPr>
        <w:pStyle w:val="Textpoznpodarou"/>
        <w:rPr>
          <w:sz w:val="24"/>
          <w:szCs w:val="24"/>
          <w:lang w:eastAsia="ar-SA"/>
        </w:rPr>
      </w:pPr>
      <w:r>
        <w:rPr>
          <w:sz w:val="24"/>
          <w:szCs w:val="24"/>
          <w:lang w:eastAsia="ar-SA"/>
        </w:rPr>
        <w:t>21</w:t>
      </w:r>
      <w:r w:rsidR="002B4209">
        <w:rPr>
          <w:sz w:val="24"/>
          <w:szCs w:val="24"/>
          <w:lang w:eastAsia="ar-SA"/>
        </w:rPr>
        <w:t xml:space="preserve">. </w:t>
      </w:r>
      <w:r w:rsidR="002B4209">
        <w:rPr>
          <w:i/>
          <w:sz w:val="24"/>
          <w:szCs w:val="24"/>
          <w:lang w:eastAsia="ar-SA"/>
        </w:rPr>
        <w:t>Zmizelé Sudety</w:t>
      </w:r>
      <w:r w:rsidR="00A9567A">
        <w:rPr>
          <w:sz w:val="24"/>
          <w:szCs w:val="24"/>
          <w:lang w:eastAsia="ar-SA"/>
        </w:rPr>
        <w:t xml:space="preserve"> [online]. 2010</w:t>
      </w:r>
      <w:r w:rsidR="002B4209" w:rsidRPr="00B003E7">
        <w:rPr>
          <w:sz w:val="24"/>
          <w:szCs w:val="24"/>
          <w:lang w:eastAsia="ar-SA"/>
        </w:rPr>
        <w:t xml:space="preserve"> </w:t>
      </w:r>
      <w:r w:rsidR="008C55ED">
        <w:rPr>
          <w:sz w:val="24"/>
          <w:szCs w:val="24"/>
          <w:lang w:eastAsia="ar-SA"/>
        </w:rPr>
        <w:t>[cit. 2010–12-9</w:t>
      </w:r>
      <w:r w:rsidR="002B4209" w:rsidRPr="00B003E7">
        <w:rPr>
          <w:sz w:val="24"/>
          <w:szCs w:val="24"/>
          <w:lang w:eastAsia="ar-SA"/>
        </w:rPr>
        <w:t>].</w:t>
      </w:r>
    </w:p>
    <w:p w:rsidR="002B4209" w:rsidRPr="0079587E" w:rsidRDefault="002B4209" w:rsidP="002B4209">
      <w:pPr>
        <w:pStyle w:val="Textpoznpodarou"/>
        <w:rPr>
          <w:sz w:val="24"/>
          <w:szCs w:val="24"/>
          <w:lang w:eastAsia="ar-SA"/>
        </w:rPr>
      </w:pPr>
      <w:r w:rsidRPr="0079587E">
        <w:rPr>
          <w:sz w:val="24"/>
          <w:szCs w:val="24"/>
          <w:lang w:eastAsia="ar-SA"/>
        </w:rPr>
        <w:t>Dostupný z www:</w:t>
      </w:r>
    </w:p>
    <w:p w:rsidR="002B4209" w:rsidRDefault="002B4209" w:rsidP="009B3935">
      <w:pPr>
        <w:pStyle w:val="Textpoznpodarou"/>
        <w:rPr>
          <w:sz w:val="24"/>
          <w:szCs w:val="24"/>
        </w:rPr>
      </w:pPr>
      <w:r w:rsidRPr="008C7496">
        <w:rPr>
          <w:sz w:val="24"/>
          <w:szCs w:val="24"/>
        </w:rPr>
        <w:t>&lt;</w:t>
      </w:r>
      <w:r w:rsidRPr="00592022">
        <w:rPr>
          <w:sz w:val="24"/>
          <w:szCs w:val="24"/>
        </w:rPr>
        <w:t>http://www.czechpress.cz/index.php?option=com_content&amp;view=article&amp;id=2146:zmizele-sudety&amp;Itemid=4&amp;zoom=8&amp;showall=0&amp;panx=1&amp;pany=0#mapAnchor</w:t>
      </w:r>
      <w:r w:rsidRPr="008C7496">
        <w:rPr>
          <w:sz w:val="24"/>
          <w:szCs w:val="24"/>
        </w:rPr>
        <w:t>&gt;.</w:t>
      </w:r>
    </w:p>
    <w:p w:rsidR="009B3935" w:rsidRPr="009B3935" w:rsidRDefault="009B3935" w:rsidP="009B3935">
      <w:pPr>
        <w:pStyle w:val="Textpoznpodarou"/>
        <w:rPr>
          <w:sz w:val="24"/>
          <w:szCs w:val="24"/>
        </w:rPr>
      </w:pPr>
    </w:p>
    <w:p w:rsidR="002B4209" w:rsidRPr="00AF26DB" w:rsidRDefault="009B3935" w:rsidP="002B4209">
      <w:pPr>
        <w:pStyle w:val="Textpoznpodarou"/>
        <w:rPr>
          <w:sz w:val="24"/>
          <w:szCs w:val="24"/>
          <w:lang w:eastAsia="ar-SA"/>
        </w:rPr>
      </w:pPr>
      <w:r>
        <w:rPr>
          <w:sz w:val="24"/>
          <w:szCs w:val="24"/>
          <w:lang w:eastAsia="ar-SA"/>
        </w:rPr>
        <w:t>22</w:t>
      </w:r>
      <w:r w:rsidR="002B4209">
        <w:rPr>
          <w:sz w:val="24"/>
          <w:szCs w:val="24"/>
          <w:lang w:eastAsia="ar-SA"/>
        </w:rPr>
        <w:t xml:space="preserve">. </w:t>
      </w:r>
      <w:r w:rsidR="002B4209">
        <w:rPr>
          <w:i/>
          <w:sz w:val="24"/>
          <w:szCs w:val="24"/>
          <w:lang w:eastAsia="ar-SA"/>
        </w:rPr>
        <w:t>1945: Skončila Postupimská konference</w:t>
      </w:r>
      <w:r w:rsidR="0008706B">
        <w:rPr>
          <w:sz w:val="24"/>
          <w:szCs w:val="24"/>
          <w:lang w:eastAsia="ar-SA"/>
        </w:rPr>
        <w:t xml:space="preserve"> [online]. 2008</w:t>
      </w:r>
      <w:r w:rsidR="002B4209" w:rsidRPr="00AF26DB">
        <w:rPr>
          <w:sz w:val="24"/>
          <w:szCs w:val="24"/>
          <w:lang w:eastAsia="ar-SA"/>
        </w:rPr>
        <w:t xml:space="preserve"> </w:t>
      </w:r>
      <w:r w:rsidR="002B4209">
        <w:rPr>
          <w:sz w:val="24"/>
          <w:szCs w:val="24"/>
          <w:lang w:eastAsia="ar-SA"/>
        </w:rPr>
        <w:t>[cit. 20</w:t>
      </w:r>
      <w:r w:rsidR="0008706B">
        <w:rPr>
          <w:sz w:val="24"/>
          <w:szCs w:val="24"/>
          <w:lang w:eastAsia="ar-SA"/>
        </w:rPr>
        <w:t>11</w:t>
      </w:r>
      <w:r w:rsidR="002B4209" w:rsidRPr="00AF26DB">
        <w:rPr>
          <w:sz w:val="24"/>
          <w:szCs w:val="24"/>
          <w:lang w:eastAsia="ar-SA"/>
        </w:rPr>
        <w:t>–0</w:t>
      </w:r>
      <w:r w:rsidR="0008706B">
        <w:rPr>
          <w:sz w:val="24"/>
          <w:szCs w:val="24"/>
          <w:lang w:eastAsia="ar-SA"/>
        </w:rPr>
        <w:t>2</w:t>
      </w:r>
      <w:r w:rsidR="002B4209" w:rsidRPr="00AF26DB">
        <w:rPr>
          <w:sz w:val="24"/>
          <w:szCs w:val="24"/>
          <w:lang w:eastAsia="ar-SA"/>
        </w:rPr>
        <w:t>-</w:t>
      </w:r>
      <w:r w:rsidR="0008706B">
        <w:rPr>
          <w:sz w:val="24"/>
          <w:szCs w:val="24"/>
          <w:lang w:eastAsia="ar-SA"/>
        </w:rPr>
        <w:t>24</w:t>
      </w:r>
      <w:r w:rsidR="002B4209" w:rsidRPr="00AF26DB">
        <w:rPr>
          <w:sz w:val="24"/>
          <w:szCs w:val="24"/>
          <w:lang w:eastAsia="ar-SA"/>
        </w:rPr>
        <w:t>].</w:t>
      </w:r>
    </w:p>
    <w:p w:rsidR="002B4209" w:rsidRPr="00AF26DB" w:rsidRDefault="002B4209" w:rsidP="002B4209">
      <w:pPr>
        <w:pStyle w:val="Textpoznpodarou"/>
        <w:rPr>
          <w:sz w:val="24"/>
          <w:szCs w:val="24"/>
          <w:lang w:eastAsia="ar-SA"/>
        </w:rPr>
      </w:pPr>
      <w:r w:rsidRPr="00AF26DB">
        <w:rPr>
          <w:sz w:val="24"/>
          <w:szCs w:val="24"/>
          <w:lang w:eastAsia="ar-SA"/>
        </w:rPr>
        <w:t>Dostupný z www:</w:t>
      </w:r>
    </w:p>
    <w:p w:rsidR="0068792D" w:rsidRDefault="002B4209" w:rsidP="002B4209">
      <w:pPr>
        <w:pStyle w:val="Textpoznpodarou"/>
        <w:rPr>
          <w:rStyle w:val="Hypertextovodkaz"/>
          <w:color w:val="auto"/>
          <w:sz w:val="24"/>
          <w:szCs w:val="24"/>
          <w:u w:val="none"/>
          <w:lang w:eastAsia="ar-SA"/>
        </w:rPr>
      </w:pPr>
      <w:r w:rsidRPr="00AF26DB">
        <w:rPr>
          <w:sz w:val="24"/>
          <w:szCs w:val="24"/>
          <w:lang w:eastAsia="ar-SA"/>
        </w:rPr>
        <w:t xml:space="preserve">&lt; </w:t>
      </w:r>
      <w:r w:rsidRPr="006F379B">
        <w:rPr>
          <w:sz w:val="24"/>
          <w:szCs w:val="24"/>
          <w:lang w:eastAsia="ar-SA"/>
        </w:rPr>
        <w:t>http://www.ct24.cz/kalendarium/24067-skoncila-postupimska-konference/</w:t>
      </w:r>
      <w:r w:rsidRPr="00AF26DB">
        <w:rPr>
          <w:sz w:val="24"/>
          <w:szCs w:val="24"/>
          <w:lang w:eastAsia="ar-SA"/>
        </w:rPr>
        <w:t>&gt;.</w:t>
      </w:r>
    </w:p>
    <w:p w:rsidR="00B516E7" w:rsidRDefault="00B516E7" w:rsidP="002B4209">
      <w:pPr>
        <w:pStyle w:val="Textpoznpodarou"/>
        <w:rPr>
          <w:rStyle w:val="Hypertextovodkaz"/>
          <w:color w:val="auto"/>
          <w:sz w:val="24"/>
          <w:szCs w:val="24"/>
          <w:u w:val="none"/>
        </w:rPr>
      </w:pPr>
    </w:p>
    <w:p w:rsidR="00802955" w:rsidRDefault="00802955"/>
    <w:sectPr w:rsidR="00802955" w:rsidSect="002F2A8E">
      <w:footerReference w:type="default" r:id="rId12"/>
      <w:type w:val="continuous"/>
      <w:pgSz w:w="11906" w:h="16838"/>
      <w:pgMar w:top="1418" w:right="1134" w:bottom="85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93E" w:rsidRDefault="0032293E">
      <w:r>
        <w:separator/>
      </w:r>
    </w:p>
  </w:endnote>
  <w:endnote w:type="continuationSeparator" w:id="0">
    <w:p w:rsidR="0032293E" w:rsidRDefault="0032293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6D4" w:rsidRDefault="00DA56BC" w:rsidP="002F2A8E">
    <w:pPr>
      <w:pStyle w:val="Zpat"/>
      <w:jc w:val="center"/>
    </w:pPr>
    <w:r>
      <w:rPr>
        <w:rStyle w:val="slostrnky"/>
      </w:rPr>
      <w:fldChar w:fldCharType="begin"/>
    </w:r>
    <w:r w:rsidR="00DE46D4">
      <w:rPr>
        <w:rStyle w:val="slostrnky"/>
      </w:rPr>
      <w:instrText xml:space="preserve"> PAGE </w:instrText>
    </w:r>
    <w:r>
      <w:rPr>
        <w:rStyle w:val="slostrnky"/>
      </w:rPr>
      <w:fldChar w:fldCharType="separate"/>
    </w:r>
    <w:r w:rsidR="004A5570">
      <w:rPr>
        <w:rStyle w:val="slostrnky"/>
        <w:noProof/>
      </w:rPr>
      <w:t>4</w:t>
    </w:r>
    <w:r>
      <w:rPr>
        <w:rStyle w:val="slostrnk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93E" w:rsidRDefault="0032293E">
      <w:r>
        <w:separator/>
      </w:r>
    </w:p>
  </w:footnote>
  <w:footnote w:type="continuationSeparator" w:id="0">
    <w:p w:rsidR="0032293E" w:rsidRDefault="0032293E">
      <w:r>
        <w:continuationSeparator/>
      </w:r>
    </w:p>
  </w:footnote>
  <w:footnote w:id="1">
    <w:p w:rsidR="00DE46D4" w:rsidRDefault="00DE46D4">
      <w:pPr>
        <w:pStyle w:val="Textpoznpodarou"/>
      </w:pPr>
      <w:r>
        <w:rPr>
          <w:rStyle w:val="Znakapoznpodarou"/>
        </w:rPr>
        <w:footnoteRef/>
      </w:r>
      <w:r>
        <w:t xml:space="preserve"> </w:t>
      </w:r>
      <w:r w:rsidRPr="00C80161">
        <w:rPr>
          <w:sz w:val="24"/>
          <w:szCs w:val="24"/>
          <w:lang w:eastAsia="ar-SA"/>
        </w:rPr>
        <w:t>SEIBT</w:t>
      </w:r>
      <w:r>
        <w:rPr>
          <w:sz w:val="24"/>
          <w:szCs w:val="24"/>
          <w:lang w:eastAsia="ar-SA"/>
        </w:rPr>
        <w:t>,</w:t>
      </w:r>
      <w:r w:rsidRPr="00C80161">
        <w:rPr>
          <w:sz w:val="24"/>
          <w:szCs w:val="24"/>
          <w:lang w:eastAsia="ar-SA"/>
        </w:rPr>
        <w:t xml:space="preserve"> F. </w:t>
      </w:r>
      <w:r w:rsidRPr="00C80161">
        <w:rPr>
          <w:i/>
          <w:sz w:val="24"/>
          <w:szCs w:val="24"/>
          <w:lang w:eastAsia="ar-SA"/>
        </w:rPr>
        <w:t>Německo a Češi.</w:t>
      </w:r>
      <w:r w:rsidRPr="00C80161">
        <w:rPr>
          <w:sz w:val="24"/>
          <w:szCs w:val="24"/>
          <w:lang w:eastAsia="ar-SA"/>
        </w:rPr>
        <w:t xml:space="preserve"> Praha, 1996, s. 213.</w:t>
      </w:r>
    </w:p>
  </w:footnote>
  <w:footnote w:id="2">
    <w:p w:rsidR="00DE46D4" w:rsidRDefault="00DE46D4">
      <w:pPr>
        <w:pStyle w:val="Textpoznpodarou"/>
      </w:pPr>
      <w:r>
        <w:rPr>
          <w:rStyle w:val="Znakapoznpodarou"/>
        </w:rPr>
        <w:footnoteRef/>
      </w:r>
      <w:r>
        <w:t xml:space="preserve"> </w:t>
      </w:r>
      <w:r w:rsidRPr="00CE5A61">
        <w:rPr>
          <w:sz w:val="24"/>
          <w:szCs w:val="24"/>
          <w:lang w:eastAsia="ar-SA"/>
        </w:rPr>
        <w:t xml:space="preserve">KOTYK, V. a kol. </w:t>
      </w:r>
      <w:r w:rsidRPr="00CE5A61">
        <w:rPr>
          <w:i/>
          <w:sz w:val="24"/>
          <w:szCs w:val="24"/>
          <w:lang w:eastAsia="ar-SA"/>
        </w:rPr>
        <w:t>Česká zahraniční politika: o prioritách.</w:t>
      </w:r>
      <w:r w:rsidRPr="00CE5A61">
        <w:rPr>
          <w:sz w:val="24"/>
          <w:szCs w:val="24"/>
          <w:lang w:eastAsia="ar-SA"/>
        </w:rPr>
        <w:t xml:space="preserve"> Praha, 1997, s.</w:t>
      </w:r>
      <w:r>
        <w:rPr>
          <w:sz w:val="24"/>
          <w:szCs w:val="24"/>
          <w:lang w:eastAsia="ar-SA"/>
        </w:rPr>
        <w:t xml:space="preserve"> </w:t>
      </w:r>
      <w:r w:rsidRPr="00CE5A61">
        <w:rPr>
          <w:sz w:val="24"/>
          <w:szCs w:val="24"/>
          <w:lang w:eastAsia="ar-SA"/>
        </w:rPr>
        <w:t>171</w:t>
      </w:r>
      <w:r>
        <w:rPr>
          <w:sz w:val="24"/>
          <w:szCs w:val="24"/>
          <w:lang w:eastAsia="ar-SA"/>
        </w:rPr>
        <w:t>.</w:t>
      </w:r>
    </w:p>
  </w:footnote>
  <w:footnote w:id="3">
    <w:p w:rsidR="00DE46D4" w:rsidRDefault="00DE46D4">
      <w:pPr>
        <w:pStyle w:val="Textpoznpodarou"/>
      </w:pPr>
      <w:r>
        <w:rPr>
          <w:rStyle w:val="Znakapoznpodarou"/>
        </w:rPr>
        <w:footnoteRef/>
      </w:r>
      <w:r>
        <w:t xml:space="preserve">  </w:t>
      </w:r>
      <w:r w:rsidRPr="007008BD">
        <w:rPr>
          <w:sz w:val="24"/>
          <w:szCs w:val="24"/>
          <w:lang w:eastAsia="ar-SA"/>
        </w:rPr>
        <w:t xml:space="preserve">HAD, M. KOTYK, V. </w:t>
      </w:r>
      <w:r>
        <w:rPr>
          <w:i/>
          <w:sz w:val="24"/>
          <w:szCs w:val="24"/>
          <w:lang w:eastAsia="ar-SA"/>
        </w:rPr>
        <w:t>Malé země, velcí sousedé.</w:t>
      </w:r>
      <w:r w:rsidRPr="007008BD">
        <w:rPr>
          <w:sz w:val="24"/>
          <w:szCs w:val="24"/>
          <w:lang w:eastAsia="ar-SA"/>
        </w:rPr>
        <w:t xml:space="preserve"> Praha, 1998, s. 39</w:t>
      </w:r>
      <w:r>
        <w:rPr>
          <w:sz w:val="24"/>
          <w:szCs w:val="24"/>
          <w:lang w:eastAsia="ar-SA"/>
        </w:rPr>
        <w:t>.</w:t>
      </w:r>
    </w:p>
  </w:footnote>
  <w:footnote w:id="4">
    <w:p w:rsidR="00DE46D4" w:rsidRPr="00CB4A5E" w:rsidRDefault="00DE46D4" w:rsidP="009D5D4A">
      <w:pPr>
        <w:pStyle w:val="Textpoznpodarou"/>
        <w:rPr>
          <w:sz w:val="24"/>
          <w:szCs w:val="24"/>
          <w:lang w:eastAsia="ar-SA"/>
        </w:rPr>
      </w:pPr>
      <w:r>
        <w:rPr>
          <w:rStyle w:val="Znakapoznpodarou"/>
        </w:rPr>
        <w:footnoteRef/>
      </w:r>
      <w:r>
        <w:t xml:space="preserve"> </w:t>
      </w:r>
      <w:r w:rsidRPr="00CB4A5E">
        <w:rPr>
          <w:sz w:val="24"/>
          <w:szCs w:val="24"/>
          <w:lang w:eastAsia="ar-SA"/>
        </w:rPr>
        <w:t>HAD, M. KOTYK, V.</w:t>
      </w:r>
      <w:r>
        <w:t xml:space="preserve"> </w:t>
      </w:r>
      <w:r w:rsidRPr="00CB4A5E">
        <w:rPr>
          <w:i/>
          <w:sz w:val="24"/>
          <w:szCs w:val="24"/>
          <w:lang w:eastAsia="ar-SA"/>
        </w:rPr>
        <w:t>Malé země, velcí sousedé.</w:t>
      </w:r>
      <w:r w:rsidRPr="00AE40BE">
        <w:t xml:space="preserve"> </w:t>
      </w:r>
      <w:r w:rsidRPr="00CB4A5E">
        <w:rPr>
          <w:sz w:val="24"/>
          <w:szCs w:val="24"/>
          <w:lang w:eastAsia="ar-SA"/>
        </w:rPr>
        <w:t>Praha, 1998</w:t>
      </w:r>
      <w:r>
        <w:rPr>
          <w:sz w:val="24"/>
          <w:szCs w:val="24"/>
          <w:lang w:eastAsia="ar-SA"/>
        </w:rPr>
        <w:t>, s. 40.</w:t>
      </w:r>
    </w:p>
  </w:footnote>
  <w:footnote w:id="5">
    <w:p w:rsidR="00DE46D4" w:rsidRDefault="00DE46D4" w:rsidP="009D5D4A">
      <w:pPr>
        <w:pStyle w:val="Textpoznpodarou"/>
      </w:pPr>
      <w:r>
        <w:rPr>
          <w:rStyle w:val="Znakapoznpodarou"/>
        </w:rPr>
        <w:footnoteRef/>
      </w:r>
      <w:r>
        <w:t xml:space="preserve"> </w:t>
      </w:r>
      <w:r w:rsidRPr="00CE5A61">
        <w:rPr>
          <w:sz w:val="24"/>
          <w:szCs w:val="24"/>
          <w:lang w:eastAsia="ar-SA"/>
        </w:rPr>
        <w:t xml:space="preserve">KOTYK, V. a kol. </w:t>
      </w:r>
      <w:r w:rsidRPr="00CE5A61">
        <w:rPr>
          <w:i/>
          <w:sz w:val="24"/>
          <w:szCs w:val="24"/>
          <w:lang w:eastAsia="ar-SA"/>
        </w:rPr>
        <w:t>Česká zahraniční politika: o prioritách.</w:t>
      </w:r>
      <w:r w:rsidRPr="00CE5A61">
        <w:rPr>
          <w:sz w:val="24"/>
          <w:szCs w:val="24"/>
          <w:lang w:eastAsia="ar-SA"/>
        </w:rPr>
        <w:t xml:space="preserve"> Praha, 1997, s.</w:t>
      </w:r>
      <w:r>
        <w:rPr>
          <w:sz w:val="24"/>
          <w:szCs w:val="24"/>
          <w:lang w:eastAsia="ar-SA"/>
        </w:rPr>
        <w:t xml:space="preserve"> </w:t>
      </w:r>
      <w:r w:rsidRPr="00CE5A61">
        <w:rPr>
          <w:sz w:val="24"/>
          <w:szCs w:val="24"/>
          <w:lang w:eastAsia="ar-SA"/>
        </w:rPr>
        <w:t>171</w:t>
      </w:r>
      <w:r>
        <w:rPr>
          <w:sz w:val="24"/>
          <w:szCs w:val="24"/>
          <w:lang w:eastAsia="ar-SA"/>
        </w:rPr>
        <w:t>.</w:t>
      </w:r>
    </w:p>
  </w:footnote>
  <w:footnote w:id="6">
    <w:p w:rsidR="00DE46D4" w:rsidRDefault="00DE46D4" w:rsidP="009D5D4A">
      <w:pPr>
        <w:pStyle w:val="Textpoznpodarou"/>
      </w:pPr>
      <w:r>
        <w:rPr>
          <w:rStyle w:val="Znakapoznpodarou"/>
        </w:rPr>
        <w:footnoteRef/>
      </w:r>
      <w:r>
        <w:t xml:space="preserve"> </w:t>
      </w:r>
      <w:r w:rsidRPr="00C7107A">
        <w:rPr>
          <w:sz w:val="24"/>
          <w:szCs w:val="24"/>
          <w:lang w:eastAsia="ar-SA"/>
        </w:rPr>
        <w:t xml:space="preserve">BENEŠ, E. </w:t>
      </w:r>
      <w:r w:rsidRPr="00C7107A">
        <w:rPr>
          <w:i/>
          <w:sz w:val="24"/>
          <w:szCs w:val="24"/>
          <w:lang w:eastAsia="ar-SA"/>
        </w:rPr>
        <w:t>Odsun Němců z Československa.</w:t>
      </w:r>
      <w:r w:rsidRPr="00C7107A">
        <w:rPr>
          <w:sz w:val="24"/>
          <w:szCs w:val="24"/>
          <w:lang w:eastAsia="ar-SA"/>
        </w:rPr>
        <w:t xml:space="preserve"> Praha,</w:t>
      </w:r>
      <w:r>
        <w:rPr>
          <w:sz w:val="24"/>
          <w:szCs w:val="24"/>
          <w:lang w:eastAsia="ar-SA"/>
        </w:rPr>
        <w:t xml:space="preserve"> 1996, s. 29.</w:t>
      </w:r>
    </w:p>
  </w:footnote>
  <w:footnote w:id="7">
    <w:p w:rsidR="00DE46D4" w:rsidRDefault="00DE46D4">
      <w:pPr>
        <w:pStyle w:val="Textpoznpodarou"/>
      </w:pPr>
      <w:r>
        <w:rPr>
          <w:rStyle w:val="Znakapoznpodarou"/>
        </w:rPr>
        <w:footnoteRef/>
      </w:r>
      <w:r>
        <w:t xml:space="preserve">  </w:t>
      </w:r>
      <w:r w:rsidRPr="00CB4A5E">
        <w:rPr>
          <w:sz w:val="24"/>
          <w:szCs w:val="24"/>
          <w:lang w:eastAsia="ar-SA"/>
        </w:rPr>
        <w:t>HAD, M. KOTYK, V.</w:t>
      </w:r>
      <w:r>
        <w:t xml:space="preserve"> </w:t>
      </w:r>
      <w:r w:rsidRPr="00CB4A5E">
        <w:rPr>
          <w:i/>
          <w:sz w:val="24"/>
          <w:szCs w:val="24"/>
          <w:lang w:eastAsia="ar-SA"/>
        </w:rPr>
        <w:t>Malé země, velcí sousedé.</w:t>
      </w:r>
      <w:r w:rsidRPr="00AE40BE">
        <w:t xml:space="preserve"> </w:t>
      </w:r>
      <w:r w:rsidRPr="00CB4A5E">
        <w:rPr>
          <w:sz w:val="24"/>
          <w:szCs w:val="24"/>
          <w:lang w:eastAsia="ar-SA"/>
        </w:rPr>
        <w:t>Praha, 1998</w:t>
      </w:r>
      <w:r>
        <w:rPr>
          <w:sz w:val="24"/>
          <w:szCs w:val="24"/>
          <w:lang w:eastAsia="ar-SA"/>
        </w:rPr>
        <w:t>, s. 57.</w:t>
      </w:r>
    </w:p>
  </w:footnote>
  <w:footnote w:id="8">
    <w:p w:rsidR="00DE46D4" w:rsidRDefault="00DE46D4" w:rsidP="00950D8F">
      <w:pPr>
        <w:pStyle w:val="Textpoznpodarou"/>
      </w:pPr>
      <w:r>
        <w:rPr>
          <w:rStyle w:val="Znakapoznpodarou"/>
        </w:rPr>
        <w:footnoteRef/>
      </w:r>
      <w:r>
        <w:t xml:space="preserve">  </w:t>
      </w:r>
      <w:r w:rsidRPr="00CB4A5E">
        <w:rPr>
          <w:sz w:val="24"/>
          <w:szCs w:val="24"/>
          <w:lang w:eastAsia="ar-SA"/>
        </w:rPr>
        <w:t>HAD, M. KOTYK, V.</w:t>
      </w:r>
      <w:r>
        <w:t xml:space="preserve"> </w:t>
      </w:r>
      <w:r w:rsidRPr="00CB4A5E">
        <w:rPr>
          <w:i/>
          <w:sz w:val="24"/>
          <w:szCs w:val="24"/>
          <w:lang w:eastAsia="ar-SA"/>
        </w:rPr>
        <w:t>Malé země, velcí sousedé.</w:t>
      </w:r>
      <w:r w:rsidRPr="00AE40BE">
        <w:t xml:space="preserve"> </w:t>
      </w:r>
      <w:r w:rsidRPr="00CB4A5E">
        <w:rPr>
          <w:sz w:val="24"/>
          <w:szCs w:val="24"/>
          <w:lang w:eastAsia="ar-SA"/>
        </w:rPr>
        <w:t>Praha, 1998</w:t>
      </w:r>
      <w:r>
        <w:rPr>
          <w:sz w:val="24"/>
          <w:szCs w:val="24"/>
          <w:lang w:eastAsia="ar-SA"/>
        </w:rPr>
        <w:t>, s. 57.</w:t>
      </w:r>
    </w:p>
  </w:footnote>
  <w:footnote w:id="9">
    <w:p w:rsidR="00DE46D4" w:rsidRDefault="00DE46D4">
      <w:pPr>
        <w:pStyle w:val="Textpoznpodarou"/>
      </w:pPr>
      <w:r>
        <w:rPr>
          <w:rStyle w:val="Znakapoznpodarou"/>
        </w:rPr>
        <w:footnoteRef/>
      </w:r>
      <w:r>
        <w:t xml:space="preserve"> </w:t>
      </w:r>
      <w:r w:rsidRPr="00CE5A61">
        <w:rPr>
          <w:sz w:val="24"/>
          <w:szCs w:val="24"/>
          <w:lang w:eastAsia="ar-SA"/>
        </w:rPr>
        <w:t xml:space="preserve">KOTYK, V. a kol. </w:t>
      </w:r>
      <w:r w:rsidRPr="00CE5A61">
        <w:rPr>
          <w:i/>
          <w:sz w:val="24"/>
          <w:szCs w:val="24"/>
          <w:lang w:eastAsia="ar-SA"/>
        </w:rPr>
        <w:t>Česká zahraniční politika: o prioritách.</w:t>
      </w:r>
      <w:r w:rsidRPr="00CE5A61">
        <w:rPr>
          <w:sz w:val="24"/>
          <w:szCs w:val="24"/>
          <w:lang w:eastAsia="ar-SA"/>
        </w:rPr>
        <w:t xml:space="preserve"> Praha, 1997, s.</w:t>
      </w:r>
      <w:r>
        <w:rPr>
          <w:sz w:val="24"/>
          <w:szCs w:val="24"/>
          <w:lang w:eastAsia="ar-SA"/>
        </w:rPr>
        <w:t xml:space="preserve"> 168.</w:t>
      </w:r>
    </w:p>
  </w:footnote>
  <w:footnote w:id="10">
    <w:p w:rsidR="00DE46D4" w:rsidRPr="004C768F" w:rsidRDefault="00DE46D4">
      <w:pPr>
        <w:pStyle w:val="Textpoznpodarou"/>
        <w:rPr>
          <w:sz w:val="24"/>
          <w:szCs w:val="24"/>
          <w:lang w:eastAsia="ar-SA"/>
        </w:rPr>
      </w:pPr>
      <w:r>
        <w:rPr>
          <w:rStyle w:val="Znakapoznpodarou"/>
        </w:rPr>
        <w:footnoteRef/>
      </w:r>
      <w:r w:rsidRPr="004C768F">
        <w:rPr>
          <w:sz w:val="24"/>
          <w:szCs w:val="24"/>
          <w:lang w:eastAsia="ar-SA"/>
        </w:rPr>
        <w:t xml:space="preserve">FULBROOK, M. </w:t>
      </w:r>
      <w:r w:rsidRPr="004C768F">
        <w:rPr>
          <w:i/>
          <w:sz w:val="24"/>
          <w:szCs w:val="24"/>
          <w:lang w:eastAsia="ar-SA"/>
        </w:rPr>
        <w:t>Dějiny moderního Německa.</w:t>
      </w:r>
      <w:r w:rsidRPr="004C768F">
        <w:rPr>
          <w:sz w:val="24"/>
          <w:szCs w:val="24"/>
          <w:lang w:eastAsia="ar-SA"/>
        </w:rPr>
        <w:t xml:space="preserve"> Praha, 2009, s. 189</w:t>
      </w:r>
      <w:r>
        <w:rPr>
          <w:sz w:val="24"/>
          <w:szCs w:val="24"/>
          <w:lang w:eastAsia="ar-SA"/>
        </w:rPr>
        <w:t>.</w:t>
      </w:r>
    </w:p>
  </w:footnote>
  <w:footnote w:id="11">
    <w:p w:rsidR="00DE46D4" w:rsidRDefault="00DE46D4">
      <w:pPr>
        <w:pStyle w:val="Textpoznpodarou"/>
      </w:pPr>
      <w:r>
        <w:rPr>
          <w:rStyle w:val="Znakapoznpodarou"/>
        </w:rPr>
        <w:footnoteRef/>
      </w:r>
      <w:r>
        <w:t xml:space="preserve"> </w:t>
      </w:r>
      <w:r w:rsidRPr="00CE5A61">
        <w:rPr>
          <w:sz w:val="24"/>
          <w:szCs w:val="24"/>
          <w:lang w:eastAsia="ar-SA"/>
        </w:rPr>
        <w:t xml:space="preserve">KOTYK, V. a kol. </w:t>
      </w:r>
      <w:r w:rsidRPr="00CE5A61">
        <w:rPr>
          <w:i/>
          <w:sz w:val="24"/>
          <w:szCs w:val="24"/>
          <w:lang w:eastAsia="ar-SA"/>
        </w:rPr>
        <w:t>Česká zahraniční politika: o prioritách.</w:t>
      </w:r>
      <w:r w:rsidRPr="00CE5A61">
        <w:rPr>
          <w:sz w:val="24"/>
          <w:szCs w:val="24"/>
          <w:lang w:eastAsia="ar-SA"/>
        </w:rPr>
        <w:t xml:space="preserve"> Praha, 1997, s.</w:t>
      </w:r>
      <w:r>
        <w:rPr>
          <w:sz w:val="24"/>
          <w:szCs w:val="24"/>
          <w:lang w:eastAsia="ar-SA"/>
        </w:rPr>
        <w:t xml:space="preserve"> 173.</w:t>
      </w:r>
    </w:p>
  </w:footnote>
  <w:footnote w:id="12">
    <w:p w:rsidR="00DE46D4" w:rsidRPr="00B003E7" w:rsidRDefault="00DE46D4" w:rsidP="00AC3BBF">
      <w:pPr>
        <w:pStyle w:val="Textpoznpodarou"/>
        <w:rPr>
          <w:sz w:val="24"/>
          <w:szCs w:val="24"/>
          <w:lang w:eastAsia="ar-SA"/>
        </w:rPr>
      </w:pPr>
      <w:r>
        <w:rPr>
          <w:rStyle w:val="Znakapoznpodarou"/>
        </w:rPr>
        <w:footnoteRef/>
      </w:r>
      <w:r>
        <w:t xml:space="preserve"> </w:t>
      </w:r>
      <w:r>
        <w:rPr>
          <w:i/>
          <w:sz w:val="24"/>
          <w:szCs w:val="24"/>
          <w:lang w:eastAsia="ar-SA"/>
        </w:rPr>
        <w:t>P</w:t>
      </w:r>
      <w:r w:rsidRPr="00B003E7">
        <w:rPr>
          <w:i/>
          <w:sz w:val="24"/>
          <w:szCs w:val="24"/>
          <w:lang w:eastAsia="ar-SA"/>
        </w:rPr>
        <w:t>rojekt Varianty</w:t>
      </w:r>
      <w:r>
        <w:rPr>
          <w:i/>
          <w:sz w:val="24"/>
          <w:szCs w:val="24"/>
          <w:lang w:eastAsia="ar-SA"/>
        </w:rPr>
        <w:t>: Současná situace</w:t>
      </w:r>
      <w:r>
        <w:rPr>
          <w:sz w:val="24"/>
          <w:szCs w:val="24"/>
          <w:lang w:eastAsia="ar-SA"/>
        </w:rPr>
        <w:t xml:space="preserve"> [online]. 2007 [cit. 2011–01-26</w:t>
      </w:r>
      <w:r w:rsidRPr="00B003E7">
        <w:rPr>
          <w:sz w:val="24"/>
          <w:szCs w:val="24"/>
          <w:lang w:eastAsia="ar-SA"/>
        </w:rPr>
        <w:t>].</w:t>
      </w:r>
    </w:p>
    <w:p w:rsidR="00DE46D4" w:rsidRDefault="00DE46D4" w:rsidP="00AC3BBF">
      <w:pPr>
        <w:pStyle w:val="Textpoznpodarou"/>
      </w:pPr>
      <w:r>
        <w:rPr>
          <w:sz w:val="24"/>
          <w:szCs w:val="24"/>
          <w:lang w:eastAsia="ar-SA"/>
        </w:rPr>
        <w:t xml:space="preserve">Dostupný z www: </w:t>
      </w:r>
      <w:r w:rsidRPr="00110985">
        <w:rPr>
          <w:sz w:val="24"/>
          <w:szCs w:val="24"/>
        </w:rPr>
        <w:t>&lt;http://www.varianty.cz/cdrom/podkapitoly2/08_ceskonemecke_vztahy/IKV2_08_02_soucasna_situace.pdf&gt;.</w:t>
      </w:r>
    </w:p>
  </w:footnote>
  <w:footnote w:id="13">
    <w:p w:rsidR="00DE46D4" w:rsidRDefault="00DE46D4">
      <w:pPr>
        <w:pStyle w:val="Textpoznpodarou"/>
      </w:pPr>
      <w:r>
        <w:rPr>
          <w:rStyle w:val="Znakapoznpodarou"/>
        </w:rPr>
        <w:footnoteRef/>
      </w:r>
      <w:r>
        <w:t xml:space="preserve"> </w:t>
      </w:r>
      <w:r w:rsidRPr="00CB4A5E">
        <w:rPr>
          <w:sz w:val="24"/>
          <w:szCs w:val="24"/>
          <w:lang w:eastAsia="ar-SA"/>
        </w:rPr>
        <w:t>HAD, M. KOTYK, V.</w:t>
      </w:r>
      <w:r>
        <w:t xml:space="preserve"> </w:t>
      </w:r>
      <w:r w:rsidRPr="00CB4A5E">
        <w:rPr>
          <w:i/>
          <w:sz w:val="24"/>
          <w:szCs w:val="24"/>
          <w:lang w:eastAsia="ar-SA"/>
        </w:rPr>
        <w:t>Malé země, velcí sousedé.</w:t>
      </w:r>
      <w:r w:rsidRPr="00AE40BE">
        <w:t xml:space="preserve"> </w:t>
      </w:r>
      <w:r w:rsidRPr="00CB4A5E">
        <w:rPr>
          <w:sz w:val="24"/>
          <w:szCs w:val="24"/>
          <w:lang w:eastAsia="ar-SA"/>
        </w:rPr>
        <w:t>Praha, 1998</w:t>
      </w:r>
      <w:r>
        <w:rPr>
          <w:sz w:val="24"/>
          <w:szCs w:val="24"/>
          <w:lang w:eastAsia="ar-SA"/>
        </w:rPr>
        <w:t>, s. 73.</w:t>
      </w:r>
    </w:p>
  </w:footnote>
  <w:footnote w:id="14">
    <w:p w:rsidR="00DE46D4" w:rsidRPr="00B003E7" w:rsidRDefault="00DE46D4" w:rsidP="00A97C2E">
      <w:pPr>
        <w:pStyle w:val="Textpoznpodarou"/>
        <w:rPr>
          <w:sz w:val="24"/>
          <w:szCs w:val="24"/>
          <w:lang w:eastAsia="ar-SA"/>
        </w:rPr>
      </w:pPr>
      <w:r>
        <w:rPr>
          <w:rStyle w:val="Znakapoznpodarou"/>
        </w:rPr>
        <w:footnoteRef/>
      </w:r>
      <w:r>
        <w:t xml:space="preserve"> </w:t>
      </w:r>
      <w:r>
        <w:rPr>
          <w:i/>
          <w:sz w:val="24"/>
          <w:szCs w:val="24"/>
          <w:lang w:eastAsia="ar-SA"/>
        </w:rPr>
        <w:t>Obchodní a ekonomická spolupráce s ČR</w:t>
      </w:r>
      <w:r>
        <w:rPr>
          <w:sz w:val="24"/>
          <w:szCs w:val="24"/>
          <w:lang w:eastAsia="ar-SA"/>
        </w:rPr>
        <w:t xml:space="preserve"> [online]. 2010</w:t>
      </w:r>
      <w:r w:rsidRPr="00B003E7">
        <w:rPr>
          <w:sz w:val="24"/>
          <w:szCs w:val="24"/>
          <w:lang w:eastAsia="ar-SA"/>
        </w:rPr>
        <w:t xml:space="preserve"> </w:t>
      </w:r>
      <w:r>
        <w:rPr>
          <w:sz w:val="24"/>
          <w:szCs w:val="24"/>
          <w:lang w:eastAsia="ar-SA"/>
        </w:rPr>
        <w:t>[cit. 2010–12-9</w:t>
      </w:r>
      <w:r w:rsidRPr="00B003E7">
        <w:rPr>
          <w:sz w:val="24"/>
          <w:szCs w:val="24"/>
          <w:lang w:eastAsia="ar-SA"/>
        </w:rPr>
        <w:t>].</w:t>
      </w:r>
    </w:p>
    <w:p w:rsidR="00DE46D4" w:rsidRPr="0079587E" w:rsidRDefault="00DE46D4" w:rsidP="00A97C2E">
      <w:pPr>
        <w:pStyle w:val="Textpoznpodarou"/>
        <w:rPr>
          <w:sz w:val="24"/>
          <w:szCs w:val="24"/>
          <w:lang w:eastAsia="ar-SA"/>
        </w:rPr>
      </w:pPr>
      <w:r w:rsidRPr="0079587E">
        <w:rPr>
          <w:sz w:val="24"/>
          <w:szCs w:val="24"/>
          <w:lang w:eastAsia="ar-SA"/>
        </w:rPr>
        <w:t>Dostupný z www:</w:t>
      </w:r>
    </w:p>
    <w:p w:rsidR="00DE46D4" w:rsidRPr="00110985" w:rsidRDefault="00DE46D4">
      <w:pPr>
        <w:pStyle w:val="Textpoznpodarou"/>
        <w:rPr>
          <w:sz w:val="24"/>
          <w:szCs w:val="24"/>
        </w:rPr>
      </w:pPr>
      <w:r w:rsidRPr="00110985">
        <w:rPr>
          <w:sz w:val="24"/>
          <w:szCs w:val="24"/>
        </w:rPr>
        <w:t>&lt;</w:t>
      </w:r>
      <w:hyperlink r:id="rId1" w:history="1">
        <w:r w:rsidRPr="00110985">
          <w:rPr>
            <w:rStyle w:val="Hypertextovodkaz"/>
            <w:color w:val="auto"/>
            <w:sz w:val="24"/>
            <w:szCs w:val="24"/>
            <w:u w:val="none"/>
          </w:rPr>
          <w:t>http://www.mzv.cz/jnp/cz/encyklopedie_statu/evropa/nemecko/ekonomika/obchodni_a_ekonomicka_spoluprace_s_cr.html</w:t>
        </w:r>
      </w:hyperlink>
      <w:r w:rsidRPr="00110985">
        <w:rPr>
          <w:sz w:val="24"/>
          <w:szCs w:val="24"/>
        </w:rPr>
        <w:t>&gt;.</w:t>
      </w:r>
    </w:p>
  </w:footnote>
  <w:footnote w:id="15">
    <w:p w:rsidR="00DE46D4" w:rsidRDefault="00DE46D4">
      <w:pPr>
        <w:pStyle w:val="Textpoznpodarou"/>
      </w:pPr>
      <w:r>
        <w:rPr>
          <w:rStyle w:val="Znakapoznpodarou"/>
        </w:rPr>
        <w:footnoteRef/>
      </w:r>
      <w:r>
        <w:t xml:space="preserve"> </w:t>
      </w:r>
      <w:r w:rsidRPr="00CB4A5E">
        <w:rPr>
          <w:sz w:val="24"/>
          <w:szCs w:val="24"/>
          <w:lang w:eastAsia="ar-SA"/>
        </w:rPr>
        <w:t>HAD, M. KOTYK, V.</w:t>
      </w:r>
      <w:r>
        <w:t xml:space="preserve"> </w:t>
      </w:r>
      <w:r w:rsidRPr="00CB4A5E">
        <w:rPr>
          <w:i/>
          <w:sz w:val="24"/>
          <w:szCs w:val="24"/>
          <w:lang w:eastAsia="ar-SA"/>
        </w:rPr>
        <w:t>Malé země, velcí sousedé.</w:t>
      </w:r>
      <w:r w:rsidRPr="00AE40BE">
        <w:t xml:space="preserve"> </w:t>
      </w:r>
      <w:r w:rsidRPr="00CB4A5E">
        <w:rPr>
          <w:sz w:val="24"/>
          <w:szCs w:val="24"/>
          <w:lang w:eastAsia="ar-SA"/>
        </w:rPr>
        <w:t>Praha, 1998</w:t>
      </w:r>
      <w:r>
        <w:rPr>
          <w:sz w:val="24"/>
          <w:szCs w:val="24"/>
          <w:lang w:eastAsia="ar-SA"/>
        </w:rPr>
        <w:t>, s. 83.</w:t>
      </w:r>
    </w:p>
  </w:footnote>
  <w:footnote w:id="16">
    <w:p w:rsidR="00DE46D4" w:rsidRDefault="00DE46D4">
      <w:pPr>
        <w:pStyle w:val="Textpoznpodarou"/>
      </w:pPr>
      <w:r>
        <w:rPr>
          <w:rStyle w:val="Znakapoznpodarou"/>
        </w:rPr>
        <w:footnoteRef/>
      </w:r>
      <w:r>
        <w:t xml:space="preserve"> </w:t>
      </w:r>
      <w:r>
        <w:rPr>
          <w:sz w:val="24"/>
          <w:szCs w:val="24"/>
          <w:lang w:eastAsia="ar-SA"/>
        </w:rPr>
        <w:t>NĚMEČEK J. A KOL.</w:t>
      </w:r>
      <w:r>
        <w:t xml:space="preserve"> </w:t>
      </w:r>
      <w:r>
        <w:rPr>
          <w:i/>
          <w:sz w:val="24"/>
          <w:szCs w:val="24"/>
          <w:lang w:eastAsia="ar-SA"/>
        </w:rPr>
        <w:t>Cesta k dekretům a odsun Němců</w:t>
      </w:r>
      <w:r w:rsidRPr="00CB4A5E">
        <w:rPr>
          <w:i/>
          <w:sz w:val="24"/>
          <w:szCs w:val="24"/>
          <w:lang w:eastAsia="ar-SA"/>
        </w:rPr>
        <w:t>.</w:t>
      </w:r>
      <w:r w:rsidRPr="00AE40BE">
        <w:t xml:space="preserve"> </w:t>
      </w:r>
      <w:r>
        <w:rPr>
          <w:sz w:val="24"/>
          <w:szCs w:val="24"/>
          <w:lang w:eastAsia="ar-SA"/>
        </w:rPr>
        <w:t>Praha, 2002, s. 46.</w:t>
      </w:r>
    </w:p>
  </w:footnote>
  <w:footnote w:id="17">
    <w:p w:rsidR="00DE46D4" w:rsidRDefault="00DE46D4">
      <w:pPr>
        <w:pStyle w:val="Textpoznpodarou"/>
      </w:pPr>
      <w:r>
        <w:rPr>
          <w:rStyle w:val="Znakapoznpodarou"/>
        </w:rPr>
        <w:footnoteRef/>
      </w:r>
      <w:r>
        <w:t xml:space="preserve"> </w:t>
      </w:r>
      <w:r>
        <w:rPr>
          <w:sz w:val="24"/>
          <w:szCs w:val="24"/>
          <w:lang w:eastAsia="ar-SA"/>
        </w:rPr>
        <w:t>NĚMEČEK J. A KOL.</w:t>
      </w:r>
      <w:r>
        <w:t xml:space="preserve"> </w:t>
      </w:r>
      <w:r>
        <w:rPr>
          <w:i/>
          <w:sz w:val="24"/>
          <w:szCs w:val="24"/>
          <w:lang w:eastAsia="ar-SA"/>
        </w:rPr>
        <w:t>Cesta k dekretům a odsun Němců</w:t>
      </w:r>
      <w:r w:rsidRPr="00CB4A5E">
        <w:rPr>
          <w:i/>
          <w:sz w:val="24"/>
          <w:szCs w:val="24"/>
          <w:lang w:eastAsia="ar-SA"/>
        </w:rPr>
        <w:t>.</w:t>
      </w:r>
      <w:r w:rsidRPr="00AE40BE">
        <w:t xml:space="preserve"> </w:t>
      </w:r>
      <w:r>
        <w:rPr>
          <w:sz w:val="24"/>
          <w:szCs w:val="24"/>
          <w:lang w:eastAsia="ar-SA"/>
        </w:rPr>
        <w:t>Praha, 2002, s. 47.</w:t>
      </w:r>
    </w:p>
  </w:footnote>
  <w:footnote w:id="18">
    <w:p w:rsidR="00DE46D4" w:rsidRPr="00672155" w:rsidRDefault="00DE46D4">
      <w:pPr>
        <w:pStyle w:val="Textpoznpodarou"/>
        <w:rPr>
          <w:sz w:val="24"/>
          <w:szCs w:val="24"/>
          <w:lang w:eastAsia="ar-SA"/>
        </w:rPr>
      </w:pPr>
      <w:r>
        <w:rPr>
          <w:rStyle w:val="Znakapoznpodarou"/>
        </w:rPr>
        <w:footnoteRef/>
      </w:r>
      <w:r>
        <w:t xml:space="preserve"> </w:t>
      </w:r>
      <w:r w:rsidRPr="00672155">
        <w:rPr>
          <w:caps/>
          <w:sz w:val="24"/>
          <w:szCs w:val="24"/>
          <w:lang w:eastAsia="ar-SA"/>
        </w:rPr>
        <w:t>Gemeinsame deutsch-tschechische Historikerkommission</w:t>
      </w:r>
      <w:r>
        <w:rPr>
          <w:rStyle w:val="apple-style-span"/>
          <w:rFonts w:ascii="Arial" w:hAnsi="Arial" w:cs="Arial"/>
          <w:color w:val="000000"/>
        </w:rPr>
        <w:t>,</w:t>
      </w:r>
      <w:r>
        <w:t xml:space="preserve"> </w:t>
      </w:r>
      <w:r w:rsidRPr="00672155">
        <w:rPr>
          <w:i/>
          <w:sz w:val="24"/>
          <w:szCs w:val="24"/>
          <w:lang w:eastAsia="ar-SA"/>
        </w:rPr>
        <w:t>Konfliktgemeinschaft, Katastrophe, Entspannung: Skizze einer Darstellung der deutsch-tschechischen Gesc</w:t>
      </w:r>
      <w:r>
        <w:rPr>
          <w:i/>
          <w:sz w:val="24"/>
          <w:szCs w:val="24"/>
          <w:lang w:eastAsia="ar-SA"/>
        </w:rPr>
        <w:t>hichte seit dem 19. Jahrhundert</w:t>
      </w:r>
      <w:r w:rsidRPr="00672155">
        <w:rPr>
          <w:sz w:val="24"/>
          <w:szCs w:val="24"/>
          <w:lang w:eastAsia="ar-SA"/>
        </w:rPr>
        <w:t xml:space="preserve">. </w:t>
      </w:r>
      <w:r>
        <w:rPr>
          <w:sz w:val="24"/>
          <w:szCs w:val="24"/>
          <w:lang w:eastAsia="ar-SA"/>
        </w:rPr>
        <w:t xml:space="preserve">Oldenbourg </w:t>
      </w:r>
      <w:r w:rsidRPr="00672155">
        <w:rPr>
          <w:sz w:val="24"/>
          <w:szCs w:val="24"/>
          <w:lang w:eastAsia="ar-SA"/>
        </w:rPr>
        <w:t>1996</w:t>
      </w:r>
      <w:r>
        <w:rPr>
          <w:sz w:val="24"/>
          <w:szCs w:val="24"/>
          <w:lang w:eastAsia="ar-SA"/>
        </w:rPr>
        <w:t>, s. 42.</w:t>
      </w:r>
    </w:p>
  </w:footnote>
  <w:footnote w:id="19">
    <w:p w:rsidR="00DE46D4" w:rsidRDefault="00DE46D4">
      <w:pPr>
        <w:pStyle w:val="Textpoznpodarou"/>
      </w:pPr>
      <w:r>
        <w:rPr>
          <w:rStyle w:val="Znakapoznpodarou"/>
        </w:rPr>
        <w:footnoteRef/>
      </w:r>
      <w:r>
        <w:t xml:space="preserve"> </w:t>
      </w:r>
      <w:r>
        <w:rPr>
          <w:sz w:val="24"/>
          <w:szCs w:val="24"/>
          <w:lang w:eastAsia="ar-SA"/>
        </w:rPr>
        <w:t>NĚMEČEK J. A KOL.</w:t>
      </w:r>
      <w:r>
        <w:t xml:space="preserve"> </w:t>
      </w:r>
      <w:r>
        <w:rPr>
          <w:i/>
          <w:sz w:val="24"/>
          <w:szCs w:val="24"/>
          <w:lang w:eastAsia="ar-SA"/>
        </w:rPr>
        <w:t>Cesta k dekretům a odsun Němců</w:t>
      </w:r>
      <w:r w:rsidRPr="00CB4A5E">
        <w:rPr>
          <w:i/>
          <w:sz w:val="24"/>
          <w:szCs w:val="24"/>
          <w:lang w:eastAsia="ar-SA"/>
        </w:rPr>
        <w:t>.</w:t>
      </w:r>
      <w:r w:rsidRPr="00AE40BE">
        <w:t xml:space="preserve"> </w:t>
      </w:r>
      <w:r>
        <w:rPr>
          <w:sz w:val="24"/>
          <w:szCs w:val="24"/>
          <w:lang w:eastAsia="ar-SA"/>
        </w:rPr>
        <w:t>Praha, 2002, s. 48.</w:t>
      </w:r>
    </w:p>
  </w:footnote>
  <w:footnote w:id="20">
    <w:p w:rsidR="00DE46D4" w:rsidRDefault="00DE46D4">
      <w:pPr>
        <w:pStyle w:val="Textpoznpodarou"/>
      </w:pPr>
      <w:r>
        <w:rPr>
          <w:rStyle w:val="Znakapoznpodarou"/>
        </w:rPr>
        <w:footnoteRef/>
      </w:r>
      <w:r>
        <w:t xml:space="preserve"> </w:t>
      </w:r>
      <w:r>
        <w:rPr>
          <w:sz w:val="24"/>
          <w:szCs w:val="24"/>
          <w:lang w:eastAsia="ar-SA"/>
        </w:rPr>
        <w:t xml:space="preserve">NĚMEČEK J. A KOL. </w:t>
      </w:r>
      <w:r>
        <w:rPr>
          <w:i/>
          <w:sz w:val="24"/>
          <w:szCs w:val="24"/>
          <w:lang w:eastAsia="ar-SA"/>
        </w:rPr>
        <w:t>Cesta k dekretům a odsun Němců</w:t>
      </w:r>
      <w:r w:rsidRPr="00CB4A5E">
        <w:rPr>
          <w:i/>
          <w:sz w:val="24"/>
          <w:szCs w:val="24"/>
          <w:lang w:eastAsia="ar-SA"/>
        </w:rPr>
        <w:t>.</w:t>
      </w:r>
      <w:r w:rsidRPr="00AE40BE">
        <w:t xml:space="preserve"> </w:t>
      </w:r>
      <w:r>
        <w:rPr>
          <w:sz w:val="24"/>
          <w:szCs w:val="24"/>
          <w:lang w:eastAsia="ar-SA"/>
        </w:rPr>
        <w:t>Praha, 2002, s. 54.</w:t>
      </w:r>
    </w:p>
  </w:footnote>
  <w:footnote w:id="21">
    <w:p w:rsidR="00DE46D4" w:rsidRPr="00B003E7" w:rsidRDefault="00DE46D4" w:rsidP="00FC34F8">
      <w:pPr>
        <w:pStyle w:val="Textpoznpodarou"/>
        <w:rPr>
          <w:sz w:val="24"/>
          <w:szCs w:val="24"/>
          <w:lang w:eastAsia="ar-SA"/>
        </w:rPr>
      </w:pPr>
      <w:r>
        <w:rPr>
          <w:rStyle w:val="Znakapoznpodarou"/>
        </w:rPr>
        <w:footnoteRef/>
      </w:r>
      <w:r>
        <w:t xml:space="preserve"> </w:t>
      </w:r>
      <w:r>
        <w:rPr>
          <w:i/>
          <w:sz w:val="24"/>
          <w:szCs w:val="24"/>
          <w:lang w:eastAsia="ar-SA"/>
        </w:rPr>
        <w:t>Zmizelé Sudety</w:t>
      </w:r>
      <w:r w:rsidRPr="00B003E7">
        <w:rPr>
          <w:sz w:val="24"/>
          <w:szCs w:val="24"/>
          <w:lang w:eastAsia="ar-SA"/>
        </w:rPr>
        <w:t xml:space="preserve"> [online]. </w:t>
      </w:r>
      <w:r>
        <w:rPr>
          <w:sz w:val="24"/>
          <w:szCs w:val="24"/>
          <w:lang w:eastAsia="ar-SA"/>
        </w:rPr>
        <w:t>2010</w:t>
      </w:r>
      <w:r w:rsidRPr="00B003E7">
        <w:rPr>
          <w:sz w:val="24"/>
          <w:szCs w:val="24"/>
          <w:lang w:eastAsia="ar-SA"/>
        </w:rPr>
        <w:t xml:space="preserve"> </w:t>
      </w:r>
      <w:r>
        <w:rPr>
          <w:sz w:val="24"/>
          <w:szCs w:val="24"/>
          <w:lang w:eastAsia="ar-SA"/>
        </w:rPr>
        <w:t>[cit. 2010–12-9</w:t>
      </w:r>
      <w:r w:rsidRPr="00B003E7">
        <w:rPr>
          <w:sz w:val="24"/>
          <w:szCs w:val="24"/>
          <w:lang w:eastAsia="ar-SA"/>
        </w:rPr>
        <w:t>].</w:t>
      </w:r>
    </w:p>
    <w:p w:rsidR="00DE46D4" w:rsidRPr="0079587E" w:rsidRDefault="00DE46D4" w:rsidP="00FC34F8">
      <w:pPr>
        <w:pStyle w:val="Textpoznpodarou"/>
        <w:rPr>
          <w:sz w:val="24"/>
          <w:szCs w:val="24"/>
          <w:lang w:eastAsia="ar-SA"/>
        </w:rPr>
      </w:pPr>
      <w:r w:rsidRPr="0079587E">
        <w:rPr>
          <w:sz w:val="24"/>
          <w:szCs w:val="24"/>
          <w:lang w:eastAsia="ar-SA"/>
        </w:rPr>
        <w:t>Dostupný z www:</w:t>
      </w:r>
    </w:p>
    <w:p w:rsidR="00DE46D4" w:rsidRPr="008C7496" w:rsidRDefault="00DE46D4">
      <w:pPr>
        <w:pStyle w:val="Textpoznpodarou"/>
        <w:rPr>
          <w:sz w:val="24"/>
          <w:szCs w:val="24"/>
        </w:rPr>
      </w:pPr>
      <w:r w:rsidRPr="008C7496">
        <w:rPr>
          <w:sz w:val="24"/>
          <w:szCs w:val="24"/>
        </w:rPr>
        <w:t>&lt;</w:t>
      </w:r>
      <w:r w:rsidRPr="00592022">
        <w:rPr>
          <w:sz w:val="24"/>
          <w:szCs w:val="24"/>
        </w:rPr>
        <w:t>http://www.czechpress.cz/index.php?option=com_content&amp;view=article&amp;id=2146:zmizele-sudety&amp;Itemid=4&amp;zoom=8&amp;showall=0&amp;panx=1&amp;pany=0#mapAnchor</w:t>
      </w:r>
      <w:r w:rsidRPr="008C7496">
        <w:rPr>
          <w:sz w:val="24"/>
          <w:szCs w:val="24"/>
        </w:rPr>
        <w:t>&gt;.</w:t>
      </w:r>
    </w:p>
  </w:footnote>
  <w:footnote w:id="22">
    <w:p w:rsidR="00DE46D4" w:rsidRDefault="00DE46D4">
      <w:pPr>
        <w:pStyle w:val="Textpoznpodarou"/>
      </w:pPr>
      <w:r>
        <w:rPr>
          <w:rStyle w:val="Znakapoznpodarou"/>
        </w:rPr>
        <w:footnoteRef/>
      </w:r>
      <w:r>
        <w:t xml:space="preserve"> </w:t>
      </w:r>
      <w:r>
        <w:rPr>
          <w:sz w:val="24"/>
          <w:szCs w:val="24"/>
          <w:lang w:eastAsia="ar-SA"/>
        </w:rPr>
        <w:t>NĚMEČEK J. A KOL.</w:t>
      </w:r>
      <w:r>
        <w:t xml:space="preserve"> </w:t>
      </w:r>
      <w:r>
        <w:rPr>
          <w:i/>
          <w:sz w:val="24"/>
          <w:szCs w:val="24"/>
          <w:lang w:eastAsia="ar-SA"/>
        </w:rPr>
        <w:t>Cesta k dekretům a odsun Němců</w:t>
      </w:r>
      <w:r w:rsidRPr="00CB4A5E">
        <w:rPr>
          <w:i/>
          <w:sz w:val="24"/>
          <w:szCs w:val="24"/>
          <w:lang w:eastAsia="ar-SA"/>
        </w:rPr>
        <w:t>.</w:t>
      </w:r>
      <w:r w:rsidRPr="00AE40BE">
        <w:t xml:space="preserve"> </w:t>
      </w:r>
      <w:r>
        <w:rPr>
          <w:sz w:val="24"/>
          <w:szCs w:val="24"/>
          <w:lang w:eastAsia="ar-SA"/>
        </w:rPr>
        <w:t>Praha, 2002, s. 88.</w:t>
      </w:r>
    </w:p>
  </w:footnote>
  <w:footnote w:id="23">
    <w:p w:rsidR="00DE46D4" w:rsidRPr="00B003E7" w:rsidRDefault="00DE46D4" w:rsidP="00E509CE">
      <w:pPr>
        <w:pStyle w:val="Textpoznpodarou"/>
        <w:rPr>
          <w:sz w:val="24"/>
          <w:szCs w:val="24"/>
          <w:lang w:eastAsia="ar-SA"/>
        </w:rPr>
      </w:pPr>
      <w:r>
        <w:rPr>
          <w:rStyle w:val="Znakapoznpodarou"/>
        </w:rPr>
        <w:footnoteRef/>
      </w:r>
      <w:r>
        <w:t xml:space="preserve"> </w:t>
      </w:r>
      <w:r w:rsidRPr="00B003E7">
        <w:rPr>
          <w:sz w:val="24"/>
          <w:szCs w:val="24"/>
          <w:lang w:eastAsia="ar-SA"/>
        </w:rPr>
        <w:t xml:space="preserve"> </w:t>
      </w:r>
      <w:r w:rsidRPr="00E509CE">
        <w:rPr>
          <w:i/>
          <w:sz w:val="24"/>
          <w:szCs w:val="24"/>
          <w:lang w:eastAsia="ar-SA"/>
        </w:rPr>
        <w:t>Benešovy dekrety</w:t>
      </w:r>
      <w:r>
        <w:rPr>
          <w:sz w:val="24"/>
          <w:szCs w:val="24"/>
          <w:lang w:eastAsia="ar-SA"/>
        </w:rPr>
        <w:t xml:space="preserve"> [online]. 2006</w:t>
      </w:r>
      <w:r w:rsidRPr="00B003E7">
        <w:rPr>
          <w:sz w:val="24"/>
          <w:szCs w:val="24"/>
          <w:lang w:eastAsia="ar-SA"/>
        </w:rPr>
        <w:t xml:space="preserve"> </w:t>
      </w:r>
      <w:r>
        <w:rPr>
          <w:sz w:val="24"/>
          <w:szCs w:val="24"/>
          <w:lang w:eastAsia="ar-SA"/>
        </w:rPr>
        <w:t>[cit. 2011–02-7</w:t>
      </w:r>
      <w:r w:rsidRPr="00B003E7">
        <w:rPr>
          <w:sz w:val="24"/>
          <w:szCs w:val="24"/>
          <w:lang w:eastAsia="ar-SA"/>
        </w:rPr>
        <w:t>].</w:t>
      </w:r>
    </w:p>
    <w:p w:rsidR="00DE46D4" w:rsidRPr="0079587E" w:rsidRDefault="00DE46D4" w:rsidP="00E509CE">
      <w:pPr>
        <w:pStyle w:val="Textpoznpodarou"/>
        <w:rPr>
          <w:sz w:val="24"/>
          <w:szCs w:val="24"/>
          <w:lang w:eastAsia="ar-SA"/>
        </w:rPr>
      </w:pPr>
      <w:r w:rsidRPr="0079587E">
        <w:rPr>
          <w:sz w:val="24"/>
          <w:szCs w:val="24"/>
          <w:lang w:eastAsia="ar-SA"/>
        </w:rPr>
        <w:t>Dostupný z www:</w:t>
      </w:r>
    </w:p>
    <w:p w:rsidR="00DE46D4" w:rsidRPr="00C31991" w:rsidRDefault="00DE46D4">
      <w:pPr>
        <w:pStyle w:val="Textpoznpodarou"/>
        <w:rPr>
          <w:sz w:val="24"/>
          <w:szCs w:val="24"/>
        </w:rPr>
      </w:pPr>
      <w:r w:rsidRPr="00592022">
        <w:rPr>
          <w:sz w:val="24"/>
          <w:szCs w:val="24"/>
        </w:rPr>
        <w:t>&lt; http://blisty.cz/art/26873.html</w:t>
      </w:r>
      <w:r>
        <w:rPr>
          <w:sz w:val="24"/>
          <w:szCs w:val="24"/>
        </w:rPr>
        <w:t>&gt;.</w:t>
      </w:r>
    </w:p>
  </w:footnote>
  <w:footnote w:id="24">
    <w:p w:rsidR="00DE46D4" w:rsidRPr="00B003E7" w:rsidRDefault="00DE46D4" w:rsidP="00347337">
      <w:pPr>
        <w:pStyle w:val="Textpoznpodarou"/>
        <w:rPr>
          <w:sz w:val="24"/>
          <w:szCs w:val="24"/>
          <w:lang w:eastAsia="ar-SA"/>
        </w:rPr>
      </w:pPr>
      <w:r>
        <w:rPr>
          <w:rStyle w:val="Znakapoznpodarou"/>
        </w:rPr>
        <w:footnoteRef/>
      </w:r>
      <w:r>
        <w:t xml:space="preserve"> </w:t>
      </w:r>
      <w:r>
        <w:rPr>
          <w:i/>
          <w:sz w:val="24"/>
          <w:szCs w:val="24"/>
          <w:lang w:eastAsia="ar-SA"/>
        </w:rPr>
        <w:t>Historie.cs (eu): B</w:t>
      </w:r>
      <w:r w:rsidRPr="00E509CE">
        <w:rPr>
          <w:i/>
          <w:sz w:val="24"/>
          <w:szCs w:val="24"/>
          <w:lang w:eastAsia="ar-SA"/>
        </w:rPr>
        <w:t>enešovy dekrety</w:t>
      </w:r>
      <w:r>
        <w:rPr>
          <w:sz w:val="24"/>
          <w:szCs w:val="24"/>
          <w:lang w:eastAsia="ar-SA"/>
        </w:rPr>
        <w:t xml:space="preserve"> </w:t>
      </w:r>
      <w:r w:rsidRPr="00B003E7">
        <w:rPr>
          <w:sz w:val="24"/>
          <w:szCs w:val="24"/>
          <w:lang w:eastAsia="ar-SA"/>
        </w:rPr>
        <w:t xml:space="preserve">[online]. </w:t>
      </w:r>
      <w:r>
        <w:rPr>
          <w:sz w:val="24"/>
          <w:szCs w:val="24"/>
          <w:lang w:eastAsia="ar-SA"/>
        </w:rPr>
        <w:t>2011</w:t>
      </w:r>
      <w:r w:rsidRPr="00B003E7">
        <w:rPr>
          <w:sz w:val="24"/>
          <w:szCs w:val="24"/>
          <w:lang w:eastAsia="ar-SA"/>
        </w:rPr>
        <w:t xml:space="preserve"> </w:t>
      </w:r>
      <w:r>
        <w:rPr>
          <w:sz w:val="24"/>
          <w:szCs w:val="24"/>
          <w:lang w:eastAsia="ar-SA"/>
        </w:rPr>
        <w:t>[cit. 2011–02-7</w:t>
      </w:r>
      <w:r w:rsidRPr="00B003E7">
        <w:rPr>
          <w:sz w:val="24"/>
          <w:szCs w:val="24"/>
          <w:lang w:eastAsia="ar-SA"/>
        </w:rPr>
        <w:t>].</w:t>
      </w:r>
    </w:p>
    <w:p w:rsidR="00DE46D4" w:rsidRPr="0079587E" w:rsidRDefault="00DE46D4" w:rsidP="00347337">
      <w:pPr>
        <w:pStyle w:val="Textpoznpodarou"/>
        <w:rPr>
          <w:sz w:val="24"/>
          <w:szCs w:val="24"/>
          <w:lang w:eastAsia="ar-SA"/>
        </w:rPr>
      </w:pPr>
      <w:r w:rsidRPr="0079587E">
        <w:rPr>
          <w:sz w:val="24"/>
          <w:szCs w:val="24"/>
          <w:lang w:eastAsia="ar-SA"/>
        </w:rPr>
        <w:t>Dostupný z www:</w:t>
      </w:r>
    </w:p>
    <w:p w:rsidR="00DE46D4" w:rsidRPr="00A163D6" w:rsidRDefault="00DE46D4">
      <w:pPr>
        <w:pStyle w:val="Textpoznpodarou"/>
        <w:rPr>
          <w:sz w:val="24"/>
          <w:szCs w:val="24"/>
        </w:rPr>
      </w:pPr>
      <w:r w:rsidRPr="00592022">
        <w:rPr>
          <w:sz w:val="24"/>
          <w:szCs w:val="24"/>
        </w:rPr>
        <w:t xml:space="preserve">&lt; </w:t>
      </w:r>
      <w:hyperlink r:id="rId2" w:history="1">
        <w:r w:rsidRPr="00C31991">
          <w:rPr>
            <w:sz w:val="24"/>
            <w:szCs w:val="24"/>
          </w:rPr>
          <w:t>http://www.ct24.cz/textove-prepisy/historie-cs-eu/112973-benesovy-dekrety/</w:t>
        </w:r>
      </w:hyperlink>
      <w:r>
        <w:rPr>
          <w:sz w:val="24"/>
          <w:szCs w:val="24"/>
        </w:rPr>
        <w:t>&gt;.</w:t>
      </w:r>
    </w:p>
  </w:footnote>
  <w:footnote w:id="25">
    <w:p w:rsidR="00DE46D4" w:rsidRPr="00B003E7" w:rsidRDefault="00DE46D4" w:rsidP="00761D1A">
      <w:pPr>
        <w:pStyle w:val="Textpoznpodarou"/>
        <w:rPr>
          <w:sz w:val="24"/>
          <w:szCs w:val="24"/>
          <w:lang w:eastAsia="ar-SA"/>
        </w:rPr>
      </w:pPr>
      <w:r>
        <w:rPr>
          <w:rStyle w:val="Znakapoznpodarou"/>
        </w:rPr>
        <w:footnoteRef/>
      </w:r>
      <w:r>
        <w:t xml:space="preserve"> </w:t>
      </w:r>
      <w:r>
        <w:rPr>
          <w:i/>
          <w:sz w:val="24"/>
          <w:szCs w:val="24"/>
          <w:lang w:eastAsia="ar-SA"/>
        </w:rPr>
        <w:t>Historie.cs (eu): B</w:t>
      </w:r>
      <w:r w:rsidRPr="00E509CE">
        <w:rPr>
          <w:i/>
          <w:sz w:val="24"/>
          <w:szCs w:val="24"/>
          <w:lang w:eastAsia="ar-SA"/>
        </w:rPr>
        <w:t>enešovy dekrety</w:t>
      </w:r>
      <w:r>
        <w:rPr>
          <w:sz w:val="24"/>
          <w:szCs w:val="24"/>
          <w:lang w:eastAsia="ar-SA"/>
        </w:rPr>
        <w:t xml:space="preserve"> </w:t>
      </w:r>
      <w:r w:rsidRPr="00B003E7">
        <w:rPr>
          <w:sz w:val="24"/>
          <w:szCs w:val="24"/>
          <w:lang w:eastAsia="ar-SA"/>
        </w:rPr>
        <w:t xml:space="preserve">[online]. </w:t>
      </w:r>
      <w:r>
        <w:rPr>
          <w:sz w:val="24"/>
          <w:szCs w:val="24"/>
          <w:lang w:eastAsia="ar-SA"/>
        </w:rPr>
        <w:t>2011</w:t>
      </w:r>
      <w:r w:rsidRPr="00B003E7">
        <w:rPr>
          <w:sz w:val="24"/>
          <w:szCs w:val="24"/>
          <w:lang w:eastAsia="ar-SA"/>
        </w:rPr>
        <w:t xml:space="preserve"> </w:t>
      </w:r>
      <w:r>
        <w:rPr>
          <w:sz w:val="24"/>
          <w:szCs w:val="24"/>
          <w:lang w:eastAsia="ar-SA"/>
        </w:rPr>
        <w:t>[cit. 2011–02-7</w:t>
      </w:r>
      <w:r w:rsidRPr="00B003E7">
        <w:rPr>
          <w:sz w:val="24"/>
          <w:szCs w:val="24"/>
          <w:lang w:eastAsia="ar-SA"/>
        </w:rPr>
        <w:t>].</w:t>
      </w:r>
    </w:p>
    <w:p w:rsidR="00DE46D4" w:rsidRPr="0079587E" w:rsidRDefault="00DE46D4" w:rsidP="00761D1A">
      <w:pPr>
        <w:pStyle w:val="Textpoznpodarou"/>
        <w:rPr>
          <w:sz w:val="24"/>
          <w:szCs w:val="24"/>
          <w:lang w:eastAsia="ar-SA"/>
        </w:rPr>
      </w:pPr>
      <w:r w:rsidRPr="0079587E">
        <w:rPr>
          <w:sz w:val="24"/>
          <w:szCs w:val="24"/>
          <w:lang w:eastAsia="ar-SA"/>
        </w:rPr>
        <w:t>Dostupný z www:</w:t>
      </w:r>
    </w:p>
    <w:p w:rsidR="00DE46D4" w:rsidRPr="00A163D6" w:rsidRDefault="00DE46D4" w:rsidP="00761D1A">
      <w:pPr>
        <w:pStyle w:val="Textpoznpodarou"/>
        <w:rPr>
          <w:sz w:val="24"/>
          <w:szCs w:val="24"/>
        </w:rPr>
      </w:pPr>
      <w:r w:rsidRPr="00592022">
        <w:rPr>
          <w:sz w:val="24"/>
          <w:szCs w:val="24"/>
        </w:rPr>
        <w:t xml:space="preserve">&lt; </w:t>
      </w:r>
      <w:hyperlink r:id="rId3" w:history="1">
        <w:r w:rsidRPr="00C31991">
          <w:rPr>
            <w:sz w:val="24"/>
            <w:szCs w:val="24"/>
          </w:rPr>
          <w:t>http://www.ct24.cz/textove-prepisy/historie-cs-eu/112973-benesovy-dekrety/</w:t>
        </w:r>
      </w:hyperlink>
      <w:r>
        <w:rPr>
          <w:sz w:val="24"/>
          <w:szCs w:val="24"/>
        </w:rPr>
        <w:t>&gt;.</w:t>
      </w:r>
    </w:p>
  </w:footnote>
  <w:footnote w:id="26">
    <w:p w:rsidR="00DE46D4" w:rsidRDefault="00DE46D4">
      <w:pPr>
        <w:pStyle w:val="Textpoznpodarou"/>
        <w:rPr>
          <w:sz w:val="24"/>
          <w:szCs w:val="24"/>
          <w:lang w:eastAsia="ar-SA"/>
        </w:rPr>
      </w:pPr>
      <w:r>
        <w:rPr>
          <w:rStyle w:val="Znakapoznpodarou"/>
        </w:rPr>
        <w:footnoteRef/>
      </w:r>
      <w:r>
        <w:t xml:space="preserve"> </w:t>
      </w:r>
      <w:r>
        <w:rPr>
          <w:i/>
          <w:sz w:val="24"/>
          <w:szCs w:val="24"/>
          <w:lang w:eastAsia="ar-SA"/>
        </w:rPr>
        <w:t xml:space="preserve">Benešovy dekrety rozhádaly Klause a Rakušana Fishera </w:t>
      </w:r>
      <w:r w:rsidRPr="00B003E7">
        <w:rPr>
          <w:sz w:val="24"/>
          <w:szCs w:val="24"/>
          <w:lang w:eastAsia="ar-SA"/>
        </w:rPr>
        <w:t xml:space="preserve">[online]. </w:t>
      </w:r>
      <w:r>
        <w:rPr>
          <w:sz w:val="24"/>
          <w:szCs w:val="24"/>
          <w:lang w:eastAsia="ar-SA"/>
        </w:rPr>
        <w:t>2010</w:t>
      </w:r>
      <w:r w:rsidRPr="00B003E7">
        <w:rPr>
          <w:sz w:val="24"/>
          <w:szCs w:val="24"/>
          <w:lang w:eastAsia="ar-SA"/>
        </w:rPr>
        <w:t xml:space="preserve"> </w:t>
      </w:r>
      <w:r>
        <w:rPr>
          <w:sz w:val="24"/>
          <w:szCs w:val="24"/>
          <w:lang w:eastAsia="ar-SA"/>
        </w:rPr>
        <w:t xml:space="preserve">[cit. 2011–02-17]. </w:t>
      </w:r>
      <w:r w:rsidRPr="0079587E">
        <w:rPr>
          <w:sz w:val="24"/>
          <w:szCs w:val="24"/>
          <w:lang w:eastAsia="ar-SA"/>
        </w:rPr>
        <w:t>Dostupný z www:</w:t>
      </w:r>
      <w:r>
        <w:rPr>
          <w:sz w:val="24"/>
          <w:szCs w:val="24"/>
          <w:lang w:eastAsia="ar-SA"/>
        </w:rPr>
        <w:t xml:space="preserve"> </w:t>
      </w:r>
    </w:p>
    <w:p w:rsidR="00DE46D4" w:rsidRPr="00184E67" w:rsidRDefault="00DE46D4">
      <w:pPr>
        <w:pStyle w:val="Textpoznpodarou"/>
        <w:rPr>
          <w:sz w:val="24"/>
          <w:szCs w:val="24"/>
          <w:lang w:eastAsia="ar-SA"/>
        </w:rPr>
      </w:pPr>
      <w:r>
        <w:rPr>
          <w:sz w:val="24"/>
          <w:szCs w:val="24"/>
        </w:rPr>
        <w:t>&lt;</w:t>
      </w:r>
      <w:hyperlink r:id="rId4" w:history="1">
        <w:r w:rsidRPr="00117083">
          <w:rPr>
            <w:sz w:val="24"/>
            <w:szCs w:val="24"/>
          </w:rPr>
          <w:t>http://tn.nova.cz/zpravy/zahranici/rakousky-prezident-kritizoval-benesovy-dekrety-i-klause.html</w:t>
        </w:r>
      </w:hyperlink>
      <w:r>
        <w:rPr>
          <w:sz w:val="24"/>
          <w:szCs w:val="24"/>
        </w:rPr>
        <w:t>&gt;.</w:t>
      </w:r>
    </w:p>
  </w:footnote>
  <w:footnote w:id="27">
    <w:p w:rsidR="00DE46D4" w:rsidRPr="0079587E" w:rsidRDefault="00DE46D4" w:rsidP="00BE68B4">
      <w:pPr>
        <w:pStyle w:val="Textpoznpodarou"/>
        <w:rPr>
          <w:sz w:val="24"/>
          <w:szCs w:val="24"/>
          <w:lang w:eastAsia="ar-SA"/>
        </w:rPr>
      </w:pPr>
      <w:r>
        <w:rPr>
          <w:rStyle w:val="Znakapoznpodarou"/>
        </w:rPr>
        <w:footnoteRef/>
      </w:r>
      <w:r>
        <w:t xml:space="preserve"> </w:t>
      </w:r>
      <w:r>
        <w:rPr>
          <w:i/>
          <w:sz w:val="24"/>
          <w:szCs w:val="24"/>
          <w:lang w:eastAsia="ar-SA"/>
        </w:rPr>
        <w:t xml:space="preserve">Benešovy dekrety nelze zrušit, řekl Schwarzenberg v rakouském deníku </w:t>
      </w:r>
      <w:r>
        <w:rPr>
          <w:sz w:val="24"/>
          <w:szCs w:val="24"/>
          <w:lang w:eastAsia="ar-SA"/>
        </w:rPr>
        <w:t>[online]. 2011</w:t>
      </w:r>
      <w:r w:rsidRPr="00B003E7">
        <w:rPr>
          <w:sz w:val="24"/>
          <w:szCs w:val="24"/>
          <w:lang w:eastAsia="ar-SA"/>
        </w:rPr>
        <w:t xml:space="preserve"> </w:t>
      </w:r>
      <w:r>
        <w:rPr>
          <w:sz w:val="24"/>
          <w:szCs w:val="24"/>
          <w:lang w:eastAsia="ar-SA"/>
        </w:rPr>
        <w:t xml:space="preserve">[cit. 2011–02-7]. </w:t>
      </w:r>
      <w:r w:rsidRPr="0079587E">
        <w:rPr>
          <w:sz w:val="24"/>
          <w:szCs w:val="24"/>
          <w:lang w:eastAsia="ar-SA"/>
        </w:rPr>
        <w:t>Dostupný z www:</w:t>
      </w:r>
    </w:p>
    <w:p w:rsidR="00DE46D4" w:rsidRPr="00BE68B4" w:rsidRDefault="00DE46D4">
      <w:pPr>
        <w:pStyle w:val="Textpoznpodarou"/>
        <w:rPr>
          <w:sz w:val="24"/>
          <w:szCs w:val="24"/>
        </w:rPr>
      </w:pPr>
      <w:r w:rsidRPr="007D0892">
        <w:rPr>
          <w:sz w:val="24"/>
          <w:szCs w:val="24"/>
        </w:rPr>
        <w:t>&lt; http://zpravy.idnes.cz/benesovy-dekrety-nelze-zrusit-rekl-schwarzenberg-v-rakouskem-deniku-12w-/domaci.asp?c=</w:t>
      </w:r>
      <w:r>
        <w:rPr>
          <w:sz w:val="24"/>
          <w:szCs w:val="24"/>
        </w:rPr>
        <w:t>A100718_144919_zahranicni_stf&gt;.</w:t>
      </w:r>
    </w:p>
  </w:footnote>
  <w:footnote w:id="28">
    <w:p w:rsidR="00DE46D4" w:rsidRPr="0079587E" w:rsidRDefault="00DE46D4" w:rsidP="0086593F">
      <w:pPr>
        <w:pStyle w:val="Textpoznpodarou"/>
        <w:rPr>
          <w:sz w:val="24"/>
          <w:szCs w:val="24"/>
          <w:lang w:eastAsia="ar-SA"/>
        </w:rPr>
      </w:pPr>
      <w:r>
        <w:rPr>
          <w:rStyle w:val="Znakapoznpodarou"/>
        </w:rPr>
        <w:footnoteRef/>
      </w:r>
      <w:r>
        <w:t xml:space="preserve"> </w:t>
      </w:r>
      <w:r>
        <w:rPr>
          <w:i/>
          <w:sz w:val="24"/>
          <w:szCs w:val="24"/>
          <w:lang w:eastAsia="ar-SA"/>
        </w:rPr>
        <w:t xml:space="preserve">Benešovy dekrety nelze zrušit, řekl Schwarzenberg v rakouském deníku </w:t>
      </w:r>
      <w:r>
        <w:rPr>
          <w:sz w:val="24"/>
          <w:szCs w:val="24"/>
          <w:lang w:eastAsia="ar-SA"/>
        </w:rPr>
        <w:t>[online]. 2011</w:t>
      </w:r>
      <w:r w:rsidRPr="00B003E7">
        <w:rPr>
          <w:sz w:val="24"/>
          <w:szCs w:val="24"/>
          <w:lang w:eastAsia="ar-SA"/>
        </w:rPr>
        <w:t xml:space="preserve"> </w:t>
      </w:r>
      <w:r>
        <w:rPr>
          <w:sz w:val="24"/>
          <w:szCs w:val="24"/>
          <w:lang w:eastAsia="ar-SA"/>
        </w:rPr>
        <w:t xml:space="preserve">[cit. 2011–02-7]. </w:t>
      </w:r>
      <w:r w:rsidRPr="0079587E">
        <w:rPr>
          <w:sz w:val="24"/>
          <w:szCs w:val="24"/>
          <w:lang w:eastAsia="ar-SA"/>
        </w:rPr>
        <w:t>Dostupný z www:</w:t>
      </w:r>
    </w:p>
    <w:p w:rsidR="00DE46D4" w:rsidRPr="007D0892" w:rsidRDefault="00DE46D4" w:rsidP="0086593F">
      <w:pPr>
        <w:pStyle w:val="Textpoznpodarou"/>
        <w:rPr>
          <w:sz w:val="24"/>
          <w:szCs w:val="24"/>
        </w:rPr>
      </w:pPr>
      <w:r w:rsidRPr="007D0892">
        <w:rPr>
          <w:sz w:val="24"/>
          <w:szCs w:val="24"/>
        </w:rPr>
        <w:t>&lt; http://zpravy.idnes.cz/benesovy-dekrety-nelze-zrusit-rekl-schwarzenberg-v-rakouskem-deniku-12w-/domaci.asp?c=A100718_144919_zahranicni_stf&gt;.</w:t>
      </w:r>
    </w:p>
  </w:footnote>
  <w:footnote w:id="29">
    <w:p w:rsidR="00DE46D4" w:rsidRDefault="00DE46D4">
      <w:pPr>
        <w:pStyle w:val="Textpoznpodarou"/>
      </w:pPr>
      <w:r>
        <w:rPr>
          <w:rStyle w:val="Znakapoznpodarou"/>
        </w:rPr>
        <w:footnoteRef/>
      </w:r>
      <w:r>
        <w:t xml:space="preserve"> </w:t>
      </w:r>
      <w:r w:rsidRPr="00E6334C">
        <w:rPr>
          <w:sz w:val="24"/>
          <w:szCs w:val="24"/>
        </w:rPr>
        <w:t xml:space="preserve">HAD, M. KOTYK, V. </w:t>
      </w:r>
      <w:r w:rsidRPr="00E6334C">
        <w:rPr>
          <w:i/>
          <w:sz w:val="24"/>
          <w:szCs w:val="24"/>
        </w:rPr>
        <w:t>Malé země, velcí sousedé.</w:t>
      </w:r>
      <w:r>
        <w:rPr>
          <w:sz w:val="24"/>
          <w:szCs w:val="24"/>
        </w:rPr>
        <w:t xml:space="preserve"> Praha, 1998, s. 48</w:t>
      </w:r>
      <w:r w:rsidRPr="00E6334C">
        <w:rPr>
          <w:sz w:val="24"/>
          <w:szCs w:val="24"/>
        </w:rPr>
        <w:t>.</w:t>
      </w:r>
    </w:p>
  </w:footnote>
  <w:footnote w:id="30">
    <w:p w:rsidR="00DE46D4" w:rsidRDefault="00DE46D4" w:rsidP="009775EA">
      <w:pPr>
        <w:pStyle w:val="Textpoznpodarou"/>
        <w:rPr>
          <w:sz w:val="24"/>
          <w:szCs w:val="24"/>
          <w:lang w:eastAsia="ar-SA"/>
        </w:rPr>
      </w:pPr>
      <w:r>
        <w:rPr>
          <w:rStyle w:val="Znakapoznpodarou"/>
        </w:rPr>
        <w:footnoteRef/>
      </w:r>
      <w:r>
        <w:t xml:space="preserve"> </w:t>
      </w:r>
      <w:r>
        <w:rPr>
          <w:i/>
          <w:sz w:val="24"/>
          <w:szCs w:val="24"/>
          <w:lang w:eastAsia="ar-SA"/>
        </w:rPr>
        <w:t xml:space="preserve">Česko-německé vztahy </w:t>
      </w:r>
      <w:r>
        <w:rPr>
          <w:sz w:val="24"/>
          <w:szCs w:val="24"/>
          <w:lang w:eastAsia="ar-SA"/>
        </w:rPr>
        <w:t>[online]. 2011</w:t>
      </w:r>
      <w:r w:rsidRPr="00B003E7">
        <w:rPr>
          <w:sz w:val="24"/>
          <w:szCs w:val="24"/>
          <w:lang w:eastAsia="ar-SA"/>
        </w:rPr>
        <w:t xml:space="preserve"> </w:t>
      </w:r>
      <w:r>
        <w:rPr>
          <w:sz w:val="24"/>
          <w:szCs w:val="24"/>
          <w:lang w:eastAsia="ar-SA"/>
        </w:rPr>
        <w:t xml:space="preserve">[cit. 2011–02-10]. </w:t>
      </w:r>
    </w:p>
    <w:p w:rsidR="00DE46D4" w:rsidRPr="0079587E" w:rsidRDefault="00DE46D4" w:rsidP="009775EA">
      <w:pPr>
        <w:pStyle w:val="Textpoznpodarou"/>
        <w:rPr>
          <w:sz w:val="24"/>
          <w:szCs w:val="24"/>
          <w:lang w:eastAsia="ar-SA"/>
        </w:rPr>
      </w:pPr>
      <w:r w:rsidRPr="0079587E">
        <w:rPr>
          <w:sz w:val="24"/>
          <w:szCs w:val="24"/>
          <w:lang w:eastAsia="ar-SA"/>
        </w:rPr>
        <w:t>Dostupný z www:</w:t>
      </w:r>
    </w:p>
    <w:p w:rsidR="00DE46D4" w:rsidRPr="00E6334C" w:rsidRDefault="00DE46D4">
      <w:pPr>
        <w:pStyle w:val="Textpoznpodarou"/>
        <w:rPr>
          <w:sz w:val="24"/>
          <w:szCs w:val="24"/>
        </w:rPr>
      </w:pPr>
      <w:r w:rsidRPr="00E6334C">
        <w:rPr>
          <w:sz w:val="24"/>
          <w:szCs w:val="24"/>
        </w:rPr>
        <w:t>&lt;http://www.prag.diplo.de/Vertretung/prag/cs/03/Deutsch__tscheschiche__Beziehungen/__Deutsch__tschechische__beziehungen__cz.html&gt;.</w:t>
      </w:r>
    </w:p>
  </w:footnote>
  <w:footnote w:id="31">
    <w:p w:rsidR="00DE46D4" w:rsidRDefault="00DE46D4">
      <w:pPr>
        <w:pStyle w:val="Textpoznpodarou"/>
      </w:pPr>
      <w:r>
        <w:rPr>
          <w:rStyle w:val="Znakapoznpodarou"/>
        </w:rPr>
        <w:footnoteRef/>
      </w:r>
      <w:r>
        <w:t xml:space="preserve"> </w:t>
      </w:r>
      <w:r w:rsidRPr="00E6334C">
        <w:rPr>
          <w:sz w:val="24"/>
          <w:szCs w:val="24"/>
        </w:rPr>
        <w:t xml:space="preserve">HAD, M. KOTYK, V. </w:t>
      </w:r>
      <w:r w:rsidRPr="00E6334C">
        <w:rPr>
          <w:i/>
          <w:sz w:val="24"/>
          <w:szCs w:val="24"/>
        </w:rPr>
        <w:t>Malé země, velcí sousedé.</w:t>
      </w:r>
      <w:r>
        <w:rPr>
          <w:sz w:val="24"/>
          <w:szCs w:val="24"/>
        </w:rPr>
        <w:t xml:space="preserve"> Praha, 1998, s. 4</w:t>
      </w:r>
      <w:r w:rsidRPr="00E6334C">
        <w:rPr>
          <w:sz w:val="24"/>
          <w:szCs w:val="24"/>
        </w:rPr>
        <w:t>9.</w:t>
      </w:r>
    </w:p>
  </w:footnote>
  <w:footnote w:id="32">
    <w:p w:rsidR="00DE46D4" w:rsidRDefault="00DE46D4">
      <w:pPr>
        <w:pStyle w:val="Textpoznpodarou"/>
      </w:pPr>
      <w:r>
        <w:rPr>
          <w:rStyle w:val="Znakapoznpodarou"/>
        </w:rPr>
        <w:footnoteRef/>
      </w:r>
      <w:r>
        <w:t xml:space="preserve"> </w:t>
      </w:r>
      <w:r w:rsidRPr="00E6334C">
        <w:rPr>
          <w:sz w:val="24"/>
          <w:szCs w:val="24"/>
        </w:rPr>
        <w:t xml:space="preserve">HAD, M. KOTYK, V. </w:t>
      </w:r>
      <w:r w:rsidRPr="00E6334C">
        <w:rPr>
          <w:i/>
          <w:sz w:val="24"/>
          <w:szCs w:val="24"/>
        </w:rPr>
        <w:t>Malé země, velcí sousedé.</w:t>
      </w:r>
      <w:r>
        <w:rPr>
          <w:sz w:val="24"/>
          <w:szCs w:val="24"/>
        </w:rPr>
        <w:t xml:space="preserve"> Praha, 1998, s. 51</w:t>
      </w:r>
      <w:r w:rsidRPr="00E6334C">
        <w:rPr>
          <w:sz w:val="24"/>
          <w:szCs w:val="24"/>
        </w:rPr>
        <w:t>.</w:t>
      </w:r>
    </w:p>
  </w:footnote>
  <w:footnote w:id="33">
    <w:p w:rsidR="00DE46D4" w:rsidRPr="00B003E7" w:rsidRDefault="00DE46D4" w:rsidP="004F2ACF">
      <w:pPr>
        <w:pStyle w:val="Textpoznpodarou"/>
        <w:rPr>
          <w:sz w:val="24"/>
          <w:szCs w:val="24"/>
          <w:lang w:eastAsia="ar-SA"/>
        </w:rPr>
      </w:pPr>
      <w:r>
        <w:rPr>
          <w:rStyle w:val="Znakapoznpodarou"/>
        </w:rPr>
        <w:footnoteRef/>
      </w:r>
      <w:r>
        <w:rPr>
          <w:i/>
          <w:sz w:val="24"/>
          <w:szCs w:val="24"/>
          <w:lang w:eastAsia="ar-SA"/>
        </w:rPr>
        <w:t xml:space="preserve">Česko-německé diskusní fórum </w:t>
      </w:r>
      <w:r>
        <w:rPr>
          <w:sz w:val="24"/>
          <w:szCs w:val="24"/>
          <w:lang w:eastAsia="ar-SA"/>
        </w:rPr>
        <w:t>[online]. 2011</w:t>
      </w:r>
      <w:r w:rsidRPr="00B003E7">
        <w:rPr>
          <w:sz w:val="24"/>
          <w:szCs w:val="24"/>
          <w:lang w:eastAsia="ar-SA"/>
        </w:rPr>
        <w:t xml:space="preserve"> </w:t>
      </w:r>
      <w:r>
        <w:rPr>
          <w:sz w:val="24"/>
          <w:szCs w:val="24"/>
          <w:lang w:eastAsia="ar-SA"/>
        </w:rPr>
        <w:t>[cit. 2011–02-10</w:t>
      </w:r>
      <w:r w:rsidRPr="00B003E7">
        <w:rPr>
          <w:sz w:val="24"/>
          <w:szCs w:val="24"/>
          <w:lang w:eastAsia="ar-SA"/>
        </w:rPr>
        <w:t>].</w:t>
      </w:r>
    </w:p>
    <w:p w:rsidR="00DE46D4" w:rsidRPr="0079587E" w:rsidRDefault="00DE46D4" w:rsidP="004F2ACF">
      <w:pPr>
        <w:pStyle w:val="Textpoznpodarou"/>
        <w:rPr>
          <w:sz w:val="24"/>
          <w:szCs w:val="24"/>
          <w:lang w:eastAsia="ar-SA"/>
        </w:rPr>
      </w:pPr>
      <w:r w:rsidRPr="0079587E">
        <w:rPr>
          <w:sz w:val="24"/>
          <w:szCs w:val="24"/>
          <w:lang w:eastAsia="ar-SA"/>
        </w:rPr>
        <w:t>Dostupný z www:</w:t>
      </w:r>
    </w:p>
    <w:p w:rsidR="00DE46D4" w:rsidRPr="007572D7" w:rsidRDefault="00DE46D4" w:rsidP="004F2ACF">
      <w:pPr>
        <w:pStyle w:val="Textpoznpodarou"/>
        <w:rPr>
          <w:sz w:val="24"/>
          <w:szCs w:val="24"/>
        </w:rPr>
      </w:pPr>
      <w:r w:rsidRPr="007572D7">
        <w:rPr>
          <w:sz w:val="24"/>
          <w:szCs w:val="24"/>
        </w:rPr>
        <w:t>&lt;http://www.prag.diplo.de/Vertretung/prag/cs/03/Deutsch__tscheschiche__Beziehungen/seite__gespr_C3_A4chsforum__cz.html &gt;.</w:t>
      </w:r>
    </w:p>
  </w:footnote>
  <w:footnote w:id="34">
    <w:p w:rsidR="00DE46D4" w:rsidRPr="00AF26DB" w:rsidRDefault="00DE46D4" w:rsidP="0005786F">
      <w:pPr>
        <w:pStyle w:val="Textpoznpodarou"/>
        <w:rPr>
          <w:sz w:val="24"/>
          <w:szCs w:val="24"/>
          <w:lang w:eastAsia="ar-SA"/>
        </w:rPr>
      </w:pPr>
      <w:r>
        <w:rPr>
          <w:rStyle w:val="Znakapoznpodarou"/>
        </w:rPr>
        <w:footnoteRef/>
      </w:r>
      <w:r>
        <w:rPr>
          <w:i/>
          <w:sz w:val="24"/>
          <w:szCs w:val="24"/>
          <w:lang w:eastAsia="ar-SA"/>
        </w:rPr>
        <w:t>1945: Skončila Postupimská konference</w:t>
      </w:r>
      <w:r>
        <w:rPr>
          <w:sz w:val="24"/>
          <w:szCs w:val="24"/>
          <w:lang w:eastAsia="ar-SA"/>
        </w:rPr>
        <w:t xml:space="preserve"> [online]. 2008</w:t>
      </w:r>
      <w:r w:rsidRPr="00AF26DB">
        <w:rPr>
          <w:sz w:val="24"/>
          <w:szCs w:val="24"/>
          <w:lang w:eastAsia="ar-SA"/>
        </w:rPr>
        <w:t xml:space="preserve"> </w:t>
      </w:r>
      <w:r>
        <w:rPr>
          <w:sz w:val="24"/>
          <w:szCs w:val="24"/>
          <w:lang w:eastAsia="ar-SA"/>
        </w:rPr>
        <w:t>[cit. 2011</w:t>
      </w:r>
      <w:r w:rsidRPr="00AF26DB">
        <w:rPr>
          <w:sz w:val="24"/>
          <w:szCs w:val="24"/>
          <w:lang w:eastAsia="ar-SA"/>
        </w:rPr>
        <w:t>–0</w:t>
      </w:r>
      <w:r>
        <w:rPr>
          <w:sz w:val="24"/>
          <w:szCs w:val="24"/>
          <w:lang w:eastAsia="ar-SA"/>
        </w:rPr>
        <w:t>2</w:t>
      </w:r>
      <w:r w:rsidRPr="00AF26DB">
        <w:rPr>
          <w:sz w:val="24"/>
          <w:szCs w:val="24"/>
          <w:lang w:eastAsia="ar-SA"/>
        </w:rPr>
        <w:t>-</w:t>
      </w:r>
      <w:r>
        <w:rPr>
          <w:sz w:val="24"/>
          <w:szCs w:val="24"/>
          <w:lang w:eastAsia="ar-SA"/>
        </w:rPr>
        <w:t>24</w:t>
      </w:r>
      <w:r w:rsidRPr="00AF26DB">
        <w:rPr>
          <w:sz w:val="24"/>
          <w:szCs w:val="24"/>
          <w:lang w:eastAsia="ar-SA"/>
        </w:rPr>
        <w:t>].</w:t>
      </w:r>
    </w:p>
    <w:p w:rsidR="00DE46D4" w:rsidRPr="00AF26DB" w:rsidRDefault="00DE46D4" w:rsidP="0005786F">
      <w:pPr>
        <w:pStyle w:val="Textpoznpodarou"/>
        <w:rPr>
          <w:sz w:val="24"/>
          <w:szCs w:val="24"/>
          <w:lang w:eastAsia="ar-SA"/>
        </w:rPr>
      </w:pPr>
      <w:r w:rsidRPr="00AF26DB">
        <w:rPr>
          <w:sz w:val="24"/>
          <w:szCs w:val="24"/>
          <w:lang w:eastAsia="ar-SA"/>
        </w:rPr>
        <w:t>Dostupný z www:</w:t>
      </w:r>
    </w:p>
    <w:p w:rsidR="00DE46D4" w:rsidRPr="00326D3C" w:rsidRDefault="00DE46D4" w:rsidP="0005786F">
      <w:pPr>
        <w:pStyle w:val="Textpoznpodarou"/>
        <w:rPr>
          <w:sz w:val="24"/>
          <w:szCs w:val="24"/>
          <w:lang w:eastAsia="ar-SA"/>
        </w:rPr>
      </w:pPr>
      <w:r w:rsidRPr="00AF26DB">
        <w:rPr>
          <w:sz w:val="24"/>
          <w:szCs w:val="24"/>
          <w:lang w:eastAsia="ar-SA"/>
        </w:rPr>
        <w:t xml:space="preserve">&lt; </w:t>
      </w:r>
      <w:r w:rsidRPr="006F379B">
        <w:rPr>
          <w:sz w:val="24"/>
          <w:szCs w:val="24"/>
          <w:lang w:eastAsia="ar-SA"/>
        </w:rPr>
        <w:t>http://www.ct24.cz/kalendarium/24067-skoncila-postupimska-konference/</w:t>
      </w:r>
      <w:r w:rsidRPr="00AF26DB">
        <w:rPr>
          <w:sz w:val="24"/>
          <w:szCs w:val="24"/>
          <w:lang w:eastAsia="ar-SA"/>
        </w:rPr>
        <w:t>&gt;.</w:t>
      </w:r>
    </w:p>
  </w:footnote>
  <w:footnote w:id="35">
    <w:p w:rsidR="00DE46D4" w:rsidRDefault="00DE46D4" w:rsidP="0005786F">
      <w:pPr>
        <w:pStyle w:val="Textpoznpodarou"/>
      </w:pPr>
      <w:r>
        <w:rPr>
          <w:rStyle w:val="Znakapoznpodarou"/>
        </w:rPr>
        <w:footnoteRef/>
      </w:r>
      <w:r>
        <w:t xml:space="preserve"> </w:t>
      </w:r>
      <w:r>
        <w:rPr>
          <w:sz w:val="24"/>
          <w:szCs w:val="24"/>
          <w:lang w:eastAsia="ar-SA"/>
        </w:rPr>
        <w:t>NĚMEČEK J. A KOL.</w:t>
      </w:r>
      <w:r>
        <w:t xml:space="preserve"> </w:t>
      </w:r>
      <w:r>
        <w:rPr>
          <w:i/>
          <w:sz w:val="24"/>
          <w:szCs w:val="24"/>
          <w:lang w:eastAsia="ar-SA"/>
        </w:rPr>
        <w:t>Cesta k dekretům a odsun Němců</w:t>
      </w:r>
      <w:r w:rsidRPr="00CB4A5E">
        <w:rPr>
          <w:i/>
          <w:sz w:val="24"/>
          <w:szCs w:val="24"/>
          <w:lang w:eastAsia="ar-SA"/>
        </w:rPr>
        <w:t>.</w:t>
      </w:r>
      <w:r w:rsidRPr="00AE40BE">
        <w:t xml:space="preserve"> </w:t>
      </w:r>
      <w:r>
        <w:rPr>
          <w:sz w:val="24"/>
          <w:szCs w:val="24"/>
          <w:lang w:eastAsia="ar-SA"/>
        </w:rPr>
        <w:t>Praha, 2002, s. 140.</w:t>
      </w:r>
    </w:p>
  </w:footnote>
  <w:footnote w:id="36">
    <w:p w:rsidR="00DE46D4" w:rsidRPr="00B003E7" w:rsidRDefault="00DE46D4" w:rsidP="00552C7A">
      <w:pPr>
        <w:pStyle w:val="Textpoznpodarou"/>
        <w:rPr>
          <w:sz w:val="24"/>
          <w:szCs w:val="24"/>
          <w:lang w:eastAsia="ar-SA"/>
        </w:rPr>
      </w:pPr>
      <w:r>
        <w:rPr>
          <w:rStyle w:val="Znakapoznpodarou"/>
        </w:rPr>
        <w:footnoteRef/>
      </w:r>
      <w:r>
        <w:t xml:space="preserve"> </w:t>
      </w:r>
      <w:r>
        <w:rPr>
          <w:i/>
          <w:sz w:val="24"/>
          <w:szCs w:val="24"/>
          <w:lang w:eastAsia="ar-SA"/>
        </w:rPr>
        <w:t xml:space="preserve">Vstup do NATO – největší úspěch české politiky od listopadu 1989 </w:t>
      </w:r>
      <w:r w:rsidRPr="00B003E7">
        <w:rPr>
          <w:sz w:val="24"/>
          <w:szCs w:val="24"/>
          <w:lang w:eastAsia="ar-SA"/>
        </w:rPr>
        <w:t xml:space="preserve">[online]. </w:t>
      </w:r>
      <w:r>
        <w:rPr>
          <w:sz w:val="24"/>
          <w:szCs w:val="24"/>
          <w:lang w:eastAsia="ar-SA"/>
        </w:rPr>
        <w:t>12. 11. 2002</w:t>
      </w:r>
      <w:r w:rsidRPr="00B003E7">
        <w:rPr>
          <w:sz w:val="24"/>
          <w:szCs w:val="24"/>
          <w:lang w:eastAsia="ar-SA"/>
        </w:rPr>
        <w:t xml:space="preserve">. </w:t>
      </w:r>
      <w:r>
        <w:rPr>
          <w:sz w:val="24"/>
          <w:szCs w:val="24"/>
          <w:lang w:eastAsia="ar-SA"/>
        </w:rPr>
        <w:t>[cit. 2011–02-10</w:t>
      </w:r>
      <w:r w:rsidRPr="00B003E7">
        <w:rPr>
          <w:sz w:val="24"/>
          <w:szCs w:val="24"/>
          <w:lang w:eastAsia="ar-SA"/>
        </w:rPr>
        <w:t>].</w:t>
      </w:r>
    </w:p>
    <w:p w:rsidR="00DE46D4" w:rsidRPr="0079587E" w:rsidRDefault="00DE46D4" w:rsidP="00552C7A">
      <w:pPr>
        <w:pStyle w:val="Textpoznpodarou"/>
        <w:rPr>
          <w:sz w:val="24"/>
          <w:szCs w:val="24"/>
          <w:lang w:eastAsia="ar-SA"/>
        </w:rPr>
      </w:pPr>
      <w:r w:rsidRPr="0079587E">
        <w:rPr>
          <w:sz w:val="24"/>
          <w:szCs w:val="24"/>
          <w:lang w:eastAsia="ar-SA"/>
        </w:rPr>
        <w:t>Dostupný z www:</w:t>
      </w:r>
    </w:p>
    <w:p w:rsidR="00DE46D4" w:rsidRPr="00557368" w:rsidRDefault="00DE46D4" w:rsidP="00552C7A">
      <w:pPr>
        <w:pStyle w:val="Textpoznpodarou"/>
        <w:rPr>
          <w:sz w:val="24"/>
          <w:szCs w:val="24"/>
        </w:rPr>
      </w:pPr>
      <w:r w:rsidRPr="00557368">
        <w:rPr>
          <w:sz w:val="24"/>
          <w:szCs w:val="24"/>
        </w:rPr>
        <w:t>&lt; http://www.ceskenoviny.cz/index_view.php?id=18026&gt;.</w:t>
      </w:r>
    </w:p>
  </w:footnote>
  <w:footnote w:id="37">
    <w:p w:rsidR="00DE46D4" w:rsidRDefault="00DE46D4">
      <w:pPr>
        <w:pStyle w:val="Textpoznpodarou"/>
      </w:pPr>
      <w:r>
        <w:rPr>
          <w:rStyle w:val="Znakapoznpodarou"/>
        </w:rPr>
        <w:footnoteRef/>
      </w:r>
      <w:r>
        <w:t xml:space="preserve"> </w:t>
      </w:r>
      <w:r>
        <w:rPr>
          <w:sz w:val="24"/>
          <w:szCs w:val="24"/>
        </w:rPr>
        <w:t xml:space="preserve">SYRUČEK, M. </w:t>
      </w:r>
      <w:r>
        <w:rPr>
          <w:i/>
          <w:sz w:val="24"/>
          <w:szCs w:val="24"/>
        </w:rPr>
        <w:t>Diplomacie v negližé</w:t>
      </w:r>
      <w:r w:rsidRPr="00E6334C">
        <w:rPr>
          <w:i/>
          <w:sz w:val="24"/>
          <w:szCs w:val="24"/>
        </w:rPr>
        <w:t>.</w:t>
      </w:r>
      <w:r>
        <w:rPr>
          <w:sz w:val="24"/>
          <w:szCs w:val="24"/>
        </w:rPr>
        <w:t xml:space="preserve"> Praha, 2005, s. 16</w:t>
      </w:r>
      <w:r w:rsidRPr="00E6334C">
        <w:rPr>
          <w:sz w:val="24"/>
          <w:szCs w:val="24"/>
        </w:rPr>
        <w:t>.</w:t>
      </w:r>
    </w:p>
  </w:footnote>
  <w:footnote w:id="38">
    <w:p w:rsidR="00DE46D4" w:rsidRPr="00B003E7" w:rsidRDefault="00DE46D4" w:rsidP="00557368">
      <w:pPr>
        <w:pStyle w:val="Textpoznpodarou"/>
        <w:rPr>
          <w:sz w:val="24"/>
          <w:szCs w:val="24"/>
          <w:lang w:eastAsia="ar-SA"/>
        </w:rPr>
      </w:pPr>
      <w:r>
        <w:rPr>
          <w:rStyle w:val="Znakapoznpodarou"/>
        </w:rPr>
        <w:footnoteRef/>
      </w:r>
      <w:r>
        <w:t xml:space="preserve"> </w:t>
      </w:r>
      <w:r>
        <w:rPr>
          <w:i/>
          <w:sz w:val="24"/>
          <w:szCs w:val="24"/>
          <w:lang w:eastAsia="ar-SA"/>
        </w:rPr>
        <w:t xml:space="preserve">Od vstupu ČR do NATO uplynulo devět let </w:t>
      </w:r>
      <w:r>
        <w:rPr>
          <w:sz w:val="24"/>
          <w:szCs w:val="24"/>
          <w:lang w:eastAsia="ar-SA"/>
        </w:rPr>
        <w:t>[online]. 2008</w:t>
      </w:r>
      <w:r w:rsidRPr="00B003E7">
        <w:rPr>
          <w:sz w:val="24"/>
          <w:szCs w:val="24"/>
          <w:lang w:eastAsia="ar-SA"/>
        </w:rPr>
        <w:t xml:space="preserve"> </w:t>
      </w:r>
      <w:r>
        <w:rPr>
          <w:sz w:val="24"/>
          <w:szCs w:val="24"/>
          <w:lang w:eastAsia="ar-SA"/>
        </w:rPr>
        <w:t>[cit. 2011–02-10</w:t>
      </w:r>
      <w:r w:rsidRPr="00B003E7">
        <w:rPr>
          <w:sz w:val="24"/>
          <w:szCs w:val="24"/>
          <w:lang w:eastAsia="ar-SA"/>
        </w:rPr>
        <w:t>].</w:t>
      </w:r>
    </w:p>
    <w:p w:rsidR="00DE46D4" w:rsidRPr="0079587E" w:rsidRDefault="00DE46D4" w:rsidP="00557368">
      <w:pPr>
        <w:pStyle w:val="Textpoznpodarou"/>
        <w:rPr>
          <w:sz w:val="24"/>
          <w:szCs w:val="24"/>
          <w:lang w:eastAsia="ar-SA"/>
        </w:rPr>
      </w:pPr>
      <w:r w:rsidRPr="0079587E">
        <w:rPr>
          <w:sz w:val="24"/>
          <w:szCs w:val="24"/>
          <w:lang w:eastAsia="ar-SA"/>
        </w:rPr>
        <w:t>Dostupný z www:</w:t>
      </w:r>
    </w:p>
    <w:p w:rsidR="00DE46D4" w:rsidRPr="00557368" w:rsidRDefault="00DE46D4" w:rsidP="00557368">
      <w:pPr>
        <w:pStyle w:val="Textpoznpodarou"/>
        <w:rPr>
          <w:sz w:val="24"/>
          <w:szCs w:val="24"/>
        </w:rPr>
      </w:pPr>
      <w:r w:rsidRPr="00557368">
        <w:rPr>
          <w:sz w:val="24"/>
          <w:szCs w:val="24"/>
        </w:rPr>
        <w:t>&lt; http://www.vlada.cz/scripts/detail.php?id=32536&gt;.</w:t>
      </w:r>
    </w:p>
  </w:footnote>
  <w:footnote w:id="39">
    <w:p w:rsidR="00DE46D4" w:rsidRDefault="00DE46D4">
      <w:pPr>
        <w:pStyle w:val="Textpoznpodarou"/>
      </w:pPr>
      <w:r>
        <w:rPr>
          <w:rStyle w:val="Znakapoznpodarou"/>
        </w:rPr>
        <w:footnoteRef/>
      </w:r>
      <w:r>
        <w:t xml:space="preserve"> </w:t>
      </w:r>
      <w:r w:rsidRPr="00BF1F90">
        <w:rPr>
          <w:sz w:val="24"/>
          <w:szCs w:val="24"/>
        </w:rPr>
        <w:t xml:space="preserve">SIMON, J. NATO </w:t>
      </w:r>
      <w:r>
        <w:rPr>
          <w:i/>
          <w:sz w:val="24"/>
          <w:szCs w:val="24"/>
        </w:rPr>
        <w:t>Enlargement a Central Europe</w:t>
      </w:r>
      <w:r w:rsidRPr="00BF1F90">
        <w:rPr>
          <w:i/>
          <w:sz w:val="24"/>
          <w:szCs w:val="24"/>
        </w:rPr>
        <w:t>.</w:t>
      </w:r>
      <w:r>
        <w:rPr>
          <w:i/>
          <w:sz w:val="24"/>
          <w:szCs w:val="24"/>
        </w:rPr>
        <w:t xml:space="preserve"> </w:t>
      </w:r>
      <w:r>
        <w:rPr>
          <w:sz w:val="24"/>
          <w:szCs w:val="24"/>
        </w:rPr>
        <w:t>Washington</w:t>
      </w:r>
      <w:r w:rsidRPr="00BF1F90">
        <w:rPr>
          <w:sz w:val="24"/>
          <w:szCs w:val="24"/>
        </w:rPr>
        <w:t>, 1996, s. 246</w:t>
      </w:r>
      <w:r>
        <w:rPr>
          <w:sz w:val="24"/>
          <w:szCs w:val="24"/>
        </w:rPr>
        <w:t>.</w:t>
      </w:r>
    </w:p>
  </w:footnote>
  <w:footnote w:id="40">
    <w:p w:rsidR="00DE46D4" w:rsidRPr="00B003E7" w:rsidRDefault="00DE46D4" w:rsidP="001624AE">
      <w:pPr>
        <w:pStyle w:val="Textpoznpodarou"/>
        <w:rPr>
          <w:sz w:val="24"/>
          <w:szCs w:val="24"/>
          <w:lang w:eastAsia="ar-SA"/>
        </w:rPr>
      </w:pPr>
      <w:r>
        <w:rPr>
          <w:rStyle w:val="Znakapoznpodarou"/>
        </w:rPr>
        <w:footnoteRef/>
      </w:r>
      <w:r>
        <w:t xml:space="preserve"> </w:t>
      </w:r>
      <w:r>
        <w:rPr>
          <w:i/>
          <w:sz w:val="24"/>
          <w:szCs w:val="24"/>
          <w:lang w:eastAsia="ar-SA"/>
        </w:rPr>
        <w:t>Historie vstupu</w:t>
      </w:r>
      <w:r>
        <w:rPr>
          <w:sz w:val="24"/>
          <w:szCs w:val="24"/>
          <w:lang w:eastAsia="ar-SA"/>
        </w:rPr>
        <w:t xml:space="preserve"> [online] 2011</w:t>
      </w:r>
      <w:r w:rsidRPr="00B003E7">
        <w:rPr>
          <w:sz w:val="24"/>
          <w:szCs w:val="24"/>
          <w:lang w:eastAsia="ar-SA"/>
        </w:rPr>
        <w:t xml:space="preserve">. </w:t>
      </w:r>
      <w:r>
        <w:rPr>
          <w:sz w:val="24"/>
          <w:szCs w:val="24"/>
          <w:lang w:eastAsia="ar-SA"/>
        </w:rPr>
        <w:t>[cit. 2010–02-10</w:t>
      </w:r>
      <w:r w:rsidRPr="00B003E7">
        <w:rPr>
          <w:sz w:val="24"/>
          <w:szCs w:val="24"/>
          <w:lang w:eastAsia="ar-SA"/>
        </w:rPr>
        <w:t>].</w:t>
      </w:r>
    </w:p>
    <w:p w:rsidR="00DE46D4" w:rsidRPr="0079587E" w:rsidRDefault="00DE46D4" w:rsidP="001624AE">
      <w:pPr>
        <w:pStyle w:val="Textpoznpodarou"/>
        <w:rPr>
          <w:sz w:val="24"/>
          <w:szCs w:val="24"/>
          <w:lang w:eastAsia="ar-SA"/>
        </w:rPr>
      </w:pPr>
      <w:r w:rsidRPr="0079587E">
        <w:rPr>
          <w:sz w:val="24"/>
          <w:szCs w:val="24"/>
          <w:lang w:eastAsia="ar-SA"/>
        </w:rPr>
        <w:t>Dostupný z www:</w:t>
      </w:r>
    </w:p>
    <w:p w:rsidR="00DE46D4" w:rsidRPr="001624AE" w:rsidRDefault="00DE46D4" w:rsidP="001624AE">
      <w:pPr>
        <w:pStyle w:val="Textpoznpodarou"/>
        <w:rPr>
          <w:sz w:val="24"/>
          <w:szCs w:val="24"/>
        </w:rPr>
      </w:pPr>
      <w:r w:rsidRPr="001624AE">
        <w:rPr>
          <w:sz w:val="24"/>
          <w:szCs w:val="24"/>
        </w:rPr>
        <w:t xml:space="preserve">&lt; http://www.euroskop.cz/803/sekce/vstup-cr-do-eu/&gt;. </w:t>
      </w:r>
    </w:p>
  </w:footnote>
  <w:footnote w:id="41">
    <w:p w:rsidR="00DE46D4" w:rsidRDefault="00DE46D4">
      <w:pPr>
        <w:pStyle w:val="Textpoznpodarou"/>
      </w:pPr>
      <w:r>
        <w:rPr>
          <w:rStyle w:val="Znakapoznpodarou"/>
        </w:rPr>
        <w:footnoteRef/>
      </w:r>
      <w:r>
        <w:t xml:space="preserve"> </w:t>
      </w:r>
      <w:r>
        <w:rPr>
          <w:sz w:val="24"/>
          <w:szCs w:val="24"/>
        </w:rPr>
        <w:t>PELTRÁM, A</w:t>
      </w:r>
      <w:r w:rsidRPr="00E6334C">
        <w:rPr>
          <w:sz w:val="24"/>
          <w:szCs w:val="24"/>
        </w:rPr>
        <w:t xml:space="preserve">. </w:t>
      </w:r>
      <w:r>
        <w:rPr>
          <w:i/>
          <w:sz w:val="24"/>
          <w:szCs w:val="24"/>
        </w:rPr>
        <w:t>Evropská integrace a Česká republika.</w:t>
      </w:r>
      <w:r>
        <w:rPr>
          <w:sz w:val="24"/>
          <w:szCs w:val="24"/>
        </w:rPr>
        <w:t xml:space="preserve"> Praha, 2009, s. 35</w:t>
      </w:r>
      <w:r w:rsidRPr="00E6334C">
        <w:rPr>
          <w:sz w:val="24"/>
          <w:szCs w:val="24"/>
        </w:rPr>
        <w:t>.</w:t>
      </w:r>
    </w:p>
  </w:footnote>
  <w:footnote w:id="42">
    <w:p w:rsidR="00DE46D4" w:rsidRPr="00B003E7" w:rsidRDefault="00DE46D4" w:rsidP="008D1943">
      <w:pPr>
        <w:pStyle w:val="Textpoznpodarou"/>
        <w:rPr>
          <w:sz w:val="24"/>
          <w:szCs w:val="24"/>
          <w:lang w:eastAsia="ar-SA"/>
        </w:rPr>
      </w:pPr>
      <w:r>
        <w:rPr>
          <w:rStyle w:val="Znakapoznpodarou"/>
        </w:rPr>
        <w:footnoteRef/>
      </w:r>
      <w:r>
        <w:t xml:space="preserve"> </w:t>
      </w:r>
      <w:r>
        <w:rPr>
          <w:i/>
          <w:sz w:val="24"/>
          <w:szCs w:val="24"/>
          <w:lang w:eastAsia="ar-SA"/>
        </w:rPr>
        <w:t>Historie vstupu ČR do EU</w:t>
      </w:r>
      <w:r>
        <w:rPr>
          <w:sz w:val="24"/>
          <w:szCs w:val="24"/>
          <w:lang w:eastAsia="ar-SA"/>
        </w:rPr>
        <w:t xml:space="preserve"> [online]. 2011</w:t>
      </w:r>
      <w:r w:rsidRPr="00B003E7">
        <w:rPr>
          <w:sz w:val="24"/>
          <w:szCs w:val="24"/>
          <w:lang w:eastAsia="ar-SA"/>
        </w:rPr>
        <w:t xml:space="preserve"> </w:t>
      </w:r>
      <w:r>
        <w:rPr>
          <w:sz w:val="24"/>
          <w:szCs w:val="24"/>
          <w:lang w:eastAsia="ar-SA"/>
        </w:rPr>
        <w:t>[cit. 2010–02-10</w:t>
      </w:r>
      <w:r w:rsidRPr="00B003E7">
        <w:rPr>
          <w:sz w:val="24"/>
          <w:szCs w:val="24"/>
          <w:lang w:eastAsia="ar-SA"/>
        </w:rPr>
        <w:t>].</w:t>
      </w:r>
    </w:p>
    <w:p w:rsidR="00DE46D4" w:rsidRPr="0079587E" w:rsidRDefault="00DE46D4" w:rsidP="008D1943">
      <w:pPr>
        <w:pStyle w:val="Textpoznpodarou"/>
        <w:rPr>
          <w:sz w:val="24"/>
          <w:szCs w:val="24"/>
          <w:lang w:eastAsia="ar-SA"/>
        </w:rPr>
      </w:pPr>
      <w:r w:rsidRPr="0079587E">
        <w:rPr>
          <w:sz w:val="24"/>
          <w:szCs w:val="24"/>
          <w:lang w:eastAsia="ar-SA"/>
        </w:rPr>
        <w:t>Dostupný z www:</w:t>
      </w:r>
    </w:p>
    <w:p w:rsidR="00DE46D4" w:rsidRPr="008D1943" w:rsidRDefault="00DE46D4" w:rsidP="008D1943">
      <w:pPr>
        <w:pStyle w:val="Textpoznpodarou"/>
        <w:rPr>
          <w:sz w:val="24"/>
          <w:szCs w:val="24"/>
        </w:rPr>
      </w:pPr>
      <w:r w:rsidRPr="008D1943">
        <w:rPr>
          <w:sz w:val="24"/>
          <w:szCs w:val="24"/>
        </w:rPr>
        <w:t>&lt; http://ec.europa.eu/ceskarepublika/cr_eu/index_cs.htm&gt;.</w:t>
      </w:r>
    </w:p>
  </w:footnote>
  <w:footnote w:id="43">
    <w:p w:rsidR="00DE46D4" w:rsidRDefault="00DE46D4" w:rsidP="001570D4">
      <w:pPr>
        <w:pStyle w:val="Textpoznpodarou"/>
      </w:pPr>
      <w:r>
        <w:rPr>
          <w:rStyle w:val="Znakapoznpodarou"/>
        </w:rPr>
        <w:footnoteRef/>
      </w:r>
      <w:r>
        <w:t xml:space="preserve"> </w:t>
      </w:r>
      <w:r w:rsidRPr="00CE5A61">
        <w:rPr>
          <w:sz w:val="24"/>
          <w:szCs w:val="24"/>
          <w:lang w:eastAsia="ar-SA"/>
        </w:rPr>
        <w:t xml:space="preserve">KOTYK, V. a kol. </w:t>
      </w:r>
      <w:r w:rsidRPr="00CE5A61">
        <w:rPr>
          <w:i/>
          <w:sz w:val="24"/>
          <w:szCs w:val="24"/>
          <w:lang w:eastAsia="ar-SA"/>
        </w:rPr>
        <w:t>Česká zahraniční politika: o prioritách.</w:t>
      </w:r>
      <w:r w:rsidRPr="00CE5A61">
        <w:rPr>
          <w:sz w:val="24"/>
          <w:szCs w:val="24"/>
          <w:lang w:eastAsia="ar-SA"/>
        </w:rPr>
        <w:t xml:space="preserve"> Praha, 1997, s.</w:t>
      </w:r>
      <w:r>
        <w:rPr>
          <w:sz w:val="24"/>
          <w:szCs w:val="24"/>
          <w:lang w:eastAsia="ar-SA"/>
        </w:rPr>
        <w:t xml:space="preserve"> 130.</w:t>
      </w:r>
    </w:p>
  </w:footnote>
  <w:footnote w:id="44">
    <w:p w:rsidR="00DE46D4" w:rsidRDefault="00DE46D4">
      <w:pPr>
        <w:pStyle w:val="Textpoznpodarou"/>
      </w:pPr>
      <w:r>
        <w:rPr>
          <w:rStyle w:val="Znakapoznpodarou"/>
        </w:rPr>
        <w:footnoteRef/>
      </w:r>
      <w:r>
        <w:t xml:space="preserve"> </w:t>
      </w:r>
      <w:r w:rsidRPr="00CE5A61">
        <w:rPr>
          <w:sz w:val="24"/>
          <w:szCs w:val="24"/>
          <w:lang w:eastAsia="ar-SA"/>
        </w:rPr>
        <w:t xml:space="preserve">KOTYK, V. a kol. </w:t>
      </w:r>
      <w:r w:rsidRPr="00CE5A61">
        <w:rPr>
          <w:i/>
          <w:sz w:val="24"/>
          <w:szCs w:val="24"/>
          <w:lang w:eastAsia="ar-SA"/>
        </w:rPr>
        <w:t>Česká zahraniční politika: o prioritách.</w:t>
      </w:r>
      <w:r w:rsidRPr="00CE5A61">
        <w:rPr>
          <w:sz w:val="24"/>
          <w:szCs w:val="24"/>
          <w:lang w:eastAsia="ar-SA"/>
        </w:rPr>
        <w:t xml:space="preserve"> Praha, 1997, s.</w:t>
      </w:r>
      <w:r>
        <w:rPr>
          <w:sz w:val="24"/>
          <w:szCs w:val="24"/>
          <w:lang w:eastAsia="ar-SA"/>
        </w:rPr>
        <w:t xml:space="preserve"> 130.</w:t>
      </w:r>
    </w:p>
  </w:footnote>
  <w:footnote w:id="45">
    <w:p w:rsidR="00DE46D4" w:rsidRPr="009A4125" w:rsidRDefault="00DE46D4" w:rsidP="009A4125">
      <w:pPr>
        <w:pStyle w:val="Textpoznpodarou"/>
        <w:rPr>
          <w:sz w:val="24"/>
          <w:szCs w:val="24"/>
          <w:lang w:eastAsia="ar-SA"/>
        </w:rPr>
      </w:pPr>
      <w:r>
        <w:rPr>
          <w:rStyle w:val="Znakapoznpodarou"/>
        </w:rPr>
        <w:footnoteRef/>
      </w:r>
      <w:r>
        <w:t xml:space="preserve"> </w:t>
      </w:r>
      <w:r>
        <w:rPr>
          <w:i/>
          <w:sz w:val="24"/>
          <w:szCs w:val="24"/>
          <w:lang w:eastAsia="ar-SA"/>
        </w:rPr>
        <w:t>Rakouský velvyslanec: Temelín už není výbušným tématem</w:t>
      </w:r>
      <w:r w:rsidRPr="009A4125">
        <w:rPr>
          <w:sz w:val="24"/>
          <w:szCs w:val="24"/>
          <w:lang w:eastAsia="ar-SA"/>
        </w:rPr>
        <w:t xml:space="preserve"> [online]. </w:t>
      </w:r>
      <w:r>
        <w:rPr>
          <w:sz w:val="24"/>
          <w:szCs w:val="24"/>
          <w:lang w:eastAsia="ar-SA"/>
        </w:rPr>
        <w:t>2010</w:t>
      </w:r>
      <w:r w:rsidRPr="009A4125">
        <w:rPr>
          <w:sz w:val="24"/>
          <w:szCs w:val="24"/>
          <w:lang w:eastAsia="ar-SA"/>
        </w:rPr>
        <w:t xml:space="preserve"> </w:t>
      </w:r>
      <w:r>
        <w:rPr>
          <w:sz w:val="24"/>
          <w:szCs w:val="24"/>
          <w:lang w:eastAsia="ar-SA"/>
        </w:rPr>
        <w:t>[cit. 2011–02-22</w:t>
      </w:r>
      <w:r w:rsidRPr="009A4125">
        <w:rPr>
          <w:sz w:val="24"/>
          <w:szCs w:val="24"/>
          <w:lang w:eastAsia="ar-SA"/>
        </w:rPr>
        <w:t>].</w:t>
      </w:r>
    </w:p>
    <w:p w:rsidR="00DE46D4" w:rsidRPr="009A4125" w:rsidRDefault="00DE46D4" w:rsidP="009A4125">
      <w:pPr>
        <w:pStyle w:val="Textpoznpodarou"/>
        <w:rPr>
          <w:sz w:val="24"/>
          <w:szCs w:val="24"/>
          <w:lang w:eastAsia="ar-SA"/>
        </w:rPr>
      </w:pPr>
      <w:r w:rsidRPr="009A4125">
        <w:rPr>
          <w:sz w:val="24"/>
          <w:szCs w:val="24"/>
          <w:lang w:eastAsia="ar-SA"/>
        </w:rPr>
        <w:t>Dostupný z www:</w:t>
      </w:r>
    </w:p>
    <w:p w:rsidR="00DE46D4" w:rsidRDefault="00DE46D4">
      <w:pPr>
        <w:pStyle w:val="Textpoznpodarou"/>
      </w:pPr>
      <w:r>
        <w:rPr>
          <w:sz w:val="24"/>
          <w:szCs w:val="24"/>
        </w:rPr>
        <w:t>&lt;</w:t>
      </w:r>
      <w:r w:rsidRPr="009A4125">
        <w:rPr>
          <w:sz w:val="24"/>
          <w:szCs w:val="24"/>
        </w:rPr>
        <w:t>http://www.rozhlas.cz/zpravy/evropskezalezitosti/_zprava/761920</w:t>
      </w:r>
      <w:r>
        <w:rPr>
          <w:sz w:val="24"/>
          <w:szCs w:val="24"/>
        </w:rPr>
        <w:t>&gt;.</w:t>
      </w:r>
    </w:p>
  </w:footnote>
  <w:footnote w:id="46">
    <w:p w:rsidR="00DE46D4" w:rsidRDefault="00DE46D4">
      <w:pPr>
        <w:pStyle w:val="Textpoznpodarou"/>
      </w:pPr>
      <w:r>
        <w:rPr>
          <w:rStyle w:val="Znakapoznpodarou"/>
        </w:rPr>
        <w:footnoteRef/>
      </w:r>
      <w:r w:rsidRPr="00CB4A5E">
        <w:rPr>
          <w:sz w:val="24"/>
          <w:szCs w:val="24"/>
          <w:lang w:eastAsia="ar-SA"/>
        </w:rPr>
        <w:t>HAD, M. KOTYK, V.</w:t>
      </w:r>
      <w:r>
        <w:t xml:space="preserve"> </w:t>
      </w:r>
      <w:r w:rsidRPr="00CB4A5E">
        <w:rPr>
          <w:i/>
          <w:sz w:val="24"/>
          <w:szCs w:val="24"/>
          <w:lang w:eastAsia="ar-SA"/>
        </w:rPr>
        <w:t>Malé země, velcí sousedé.</w:t>
      </w:r>
      <w:r w:rsidRPr="00AE40BE">
        <w:t xml:space="preserve"> </w:t>
      </w:r>
      <w:r w:rsidRPr="00CB4A5E">
        <w:rPr>
          <w:sz w:val="24"/>
          <w:szCs w:val="24"/>
          <w:lang w:eastAsia="ar-SA"/>
        </w:rPr>
        <w:t>Praha, 1998</w:t>
      </w:r>
      <w:r>
        <w:rPr>
          <w:sz w:val="24"/>
          <w:szCs w:val="24"/>
          <w:lang w:eastAsia="ar-SA"/>
        </w:rPr>
        <w:t>, s. 221.</w:t>
      </w:r>
    </w:p>
  </w:footnote>
  <w:footnote w:id="47">
    <w:p w:rsidR="00DE46D4" w:rsidRPr="00AF26DB" w:rsidRDefault="00DE46D4" w:rsidP="00AF26DB">
      <w:pPr>
        <w:pStyle w:val="Textpoznpodarou"/>
        <w:rPr>
          <w:sz w:val="24"/>
          <w:szCs w:val="24"/>
          <w:lang w:eastAsia="ar-SA"/>
        </w:rPr>
      </w:pPr>
      <w:r>
        <w:rPr>
          <w:rStyle w:val="Znakapoznpodarou"/>
        </w:rPr>
        <w:footnoteRef/>
      </w:r>
      <w:r>
        <w:rPr>
          <w:i/>
          <w:sz w:val="24"/>
          <w:szCs w:val="24"/>
          <w:lang w:eastAsia="ar-SA"/>
        </w:rPr>
        <w:t>Česko-ruské vztahy: Spory žádné, občas jiskry</w:t>
      </w:r>
      <w:r>
        <w:rPr>
          <w:sz w:val="24"/>
          <w:szCs w:val="24"/>
          <w:lang w:eastAsia="ar-SA"/>
        </w:rPr>
        <w:t xml:space="preserve"> [online]. 26. 2. 2006</w:t>
      </w:r>
      <w:r w:rsidRPr="00AF26DB">
        <w:rPr>
          <w:sz w:val="24"/>
          <w:szCs w:val="24"/>
          <w:lang w:eastAsia="ar-SA"/>
        </w:rPr>
        <w:t xml:space="preserve">. </w:t>
      </w:r>
      <w:r>
        <w:rPr>
          <w:sz w:val="24"/>
          <w:szCs w:val="24"/>
          <w:lang w:eastAsia="ar-SA"/>
        </w:rPr>
        <w:t>[cit. 2011</w:t>
      </w:r>
      <w:r w:rsidRPr="00AF26DB">
        <w:rPr>
          <w:sz w:val="24"/>
          <w:szCs w:val="24"/>
          <w:lang w:eastAsia="ar-SA"/>
        </w:rPr>
        <w:t>–0</w:t>
      </w:r>
      <w:r>
        <w:rPr>
          <w:sz w:val="24"/>
          <w:szCs w:val="24"/>
          <w:lang w:eastAsia="ar-SA"/>
        </w:rPr>
        <w:t>2</w:t>
      </w:r>
      <w:r w:rsidRPr="00AF26DB">
        <w:rPr>
          <w:sz w:val="24"/>
          <w:szCs w:val="24"/>
          <w:lang w:eastAsia="ar-SA"/>
        </w:rPr>
        <w:t>-</w:t>
      </w:r>
      <w:r>
        <w:rPr>
          <w:sz w:val="24"/>
          <w:szCs w:val="24"/>
          <w:lang w:eastAsia="ar-SA"/>
        </w:rPr>
        <w:t>22</w:t>
      </w:r>
      <w:r w:rsidRPr="00AF26DB">
        <w:rPr>
          <w:sz w:val="24"/>
          <w:szCs w:val="24"/>
          <w:lang w:eastAsia="ar-SA"/>
        </w:rPr>
        <w:t>].</w:t>
      </w:r>
    </w:p>
    <w:p w:rsidR="00DE46D4" w:rsidRPr="00AF26DB" w:rsidRDefault="00DE46D4" w:rsidP="00AF26DB">
      <w:pPr>
        <w:pStyle w:val="Textpoznpodarou"/>
        <w:rPr>
          <w:sz w:val="24"/>
          <w:szCs w:val="24"/>
          <w:lang w:eastAsia="ar-SA"/>
        </w:rPr>
      </w:pPr>
      <w:r w:rsidRPr="00AF26DB">
        <w:rPr>
          <w:sz w:val="24"/>
          <w:szCs w:val="24"/>
          <w:lang w:eastAsia="ar-SA"/>
        </w:rPr>
        <w:t>Dostupný z www:</w:t>
      </w:r>
    </w:p>
    <w:p w:rsidR="00DE46D4" w:rsidRDefault="00DE46D4">
      <w:pPr>
        <w:pStyle w:val="Textpoznpodarou"/>
      </w:pPr>
      <w:r w:rsidRPr="00AF26DB">
        <w:rPr>
          <w:sz w:val="24"/>
          <w:szCs w:val="24"/>
        </w:rPr>
        <w:t>&lt;http://zpravy.idnes.cz/cesko-ruske-vztahy-spory-zadne-obcas-jiskry-fmn-/domaci.asp?c=A060228_180856_domaci_miz&gt;.</w:t>
      </w:r>
    </w:p>
  </w:footnote>
  <w:footnote w:id="48">
    <w:p w:rsidR="00DE46D4" w:rsidRDefault="00DE46D4">
      <w:pPr>
        <w:pStyle w:val="Textpoznpodarou"/>
      </w:pPr>
      <w:r>
        <w:rPr>
          <w:rStyle w:val="Znakapoznpodarou"/>
        </w:rPr>
        <w:footnoteRef/>
      </w:r>
      <w:r>
        <w:t xml:space="preserve"> </w:t>
      </w:r>
      <w:r w:rsidRPr="00330D86">
        <w:rPr>
          <w:sz w:val="24"/>
          <w:szCs w:val="24"/>
          <w:lang w:eastAsia="ar-SA"/>
        </w:rPr>
        <w:t>HAD, M. KOTYK, V.</w:t>
      </w:r>
      <w:r w:rsidRPr="00330D86">
        <w:rPr>
          <w:sz w:val="24"/>
          <w:szCs w:val="24"/>
        </w:rPr>
        <w:t xml:space="preserve"> </w:t>
      </w:r>
      <w:r w:rsidRPr="00330D86">
        <w:rPr>
          <w:i/>
          <w:sz w:val="24"/>
          <w:szCs w:val="24"/>
          <w:lang w:eastAsia="ar-SA"/>
        </w:rPr>
        <w:t>Malé země, velcí sousedé.</w:t>
      </w:r>
      <w:r w:rsidRPr="00330D86">
        <w:rPr>
          <w:sz w:val="24"/>
          <w:szCs w:val="24"/>
        </w:rPr>
        <w:t xml:space="preserve"> </w:t>
      </w:r>
      <w:r w:rsidRPr="00330D86">
        <w:rPr>
          <w:sz w:val="24"/>
          <w:szCs w:val="24"/>
          <w:lang w:eastAsia="ar-SA"/>
        </w:rPr>
        <w:t>Praha, 1998</w:t>
      </w:r>
      <w:r>
        <w:rPr>
          <w:sz w:val="24"/>
          <w:szCs w:val="24"/>
          <w:lang w:eastAsia="ar-SA"/>
        </w:rPr>
        <w:t>, s. 94</w:t>
      </w:r>
    </w:p>
  </w:footnote>
  <w:footnote w:id="49">
    <w:p w:rsidR="00DE46D4" w:rsidRDefault="00DE46D4">
      <w:pPr>
        <w:pStyle w:val="Textpoznpodarou"/>
      </w:pPr>
      <w:r>
        <w:rPr>
          <w:rStyle w:val="Znakapoznpodarou"/>
        </w:rPr>
        <w:footnoteRef/>
      </w:r>
      <w:r>
        <w:t xml:space="preserve"> </w:t>
      </w:r>
      <w:r>
        <w:rPr>
          <w:sz w:val="24"/>
          <w:szCs w:val="24"/>
        </w:rPr>
        <w:t xml:space="preserve">SYRUČEK, M. </w:t>
      </w:r>
      <w:r>
        <w:rPr>
          <w:i/>
          <w:sz w:val="24"/>
          <w:szCs w:val="24"/>
        </w:rPr>
        <w:t>Diplomacie v negližé</w:t>
      </w:r>
      <w:r w:rsidRPr="00E6334C">
        <w:rPr>
          <w:i/>
          <w:sz w:val="24"/>
          <w:szCs w:val="24"/>
        </w:rPr>
        <w:t>.</w:t>
      </w:r>
      <w:r>
        <w:rPr>
          <w:sz w:val="24"/>
          <w:szCs w:val="24"/>
        </w:rPr>
        <w:t xml:space="preserve"> Praha, 2005, s. 50.</w:t>
      </w:r>
    </w:p>
  </w:footnote>
  <w:footnote w:id="50">
    <w:p w:rsidR="00DE46D4" w:rsidRPr="00BA72F8" w:rsidRDefault="00DE46D4" w:rsidP="00BA72F8">
      <w:pPr>
        <w:pStyle w:val="Textpoznpodarou"/>
        <w:rPr>
          <w:sz w:val="24"/>
          <w:szCs w:val="24"/>
          <w:lang w:eastAsia="ar-SA"/>
        </w:rPr>
      </w:pPr>
      <w:r>
        <w:rPr>
          <w:rStyle w:val="Znakapoznpodarou"/>
        </w:rPr>
        <w:footnoteRef/>
      </w:r>
      <w:r>
        <w:rPr>
          <w:i/>
          <w:sz w:val="24"/>
          <w:szCs w:val="24"/>
          <w:lang w:eastAsia="ar-SA"/>
        </w:rPr>
        <w:t xml:space="preserve">Interkulturní vzdělávání II : </w:t>
      </w:r>
      <w:r w:rsidRPr="00B003E7">
        <w:rPr>
          <w:i/>
          <w:sz w:val="24"/>
          <w:szCs w:val="24"/>
          <w:lang w:eastAsia="ar-SA"/>
        </w:rPr>
        <w:t>projekt Varianty</w:t>
      </w:r>
      <w:r>
        <w:rPr>
          <w:sz w:val="24"/>
          <w:szCs w:val="24"/>
          <w:lang w:eastAsia="ar-SA"/>
        </w:rPr>
        <w:t xml:space="preserve"> [online]. 2010 [cit. 2007–07-12]. Dostupný z www: </w:t>
      </w:r>
      <w:r w:rsidRPr="00BA72F8">
        <w:rPr>
          <w:rStyle w:val="apple-style-span"/>
          <w:sz w:val="24"/>
          <w:szCs w:val="24"/>
        </w:rPr>
        <w:t>&lt;</w:t>
      </w:r>
      <w:hyperlink r:id="rId5" w:history="1">
        <w:r w:rsidRPr="00246EB6">
          <w:rPr>
            <w:rStyle w:val="Hypertextovodkaz"/>
            <w:color w:val="auto"/>
            <w:sz w:val="24"/>
            <w:szCs w:val="24"/>
            <w:u w:val="none"/>
          </w:rPr>
          <w:t>http://www.varianty.cz/cdrom/podkapitoly2/IKV2_08_00_ceskonemecke_vztahy.pdf</w:t>
        </w:r>
      </w:hyperlink>
      <w:r w:rsidRPr="00246EB6">
        <w:rPr>
          <w:rStyle w:val="apple-style-span"/>
          <w:sz w:val="24"/>
          <w:szCs w:val="24"/>
        </w:rPr>
        <w:t>&gt;.</w:t>
      </w:r>
    </w:p>
  </w:footnote>
  <w:footnote w:id="51">
    <w:p w:rsidR="00DE46D4" w:rsidRDefault="00DE46D4" w:rsidP="00BA72F8">
      <w:pPr>
        <w:pStyle w:val="Textpoznpodarou"/>
        <w:rPr>
          <w:sz w:val="24"/>
          <w:szCs w:val="24"/>
          <w:lang w:eastAsia="ar-SA"/>
        </w:rPr>
      </w:pPr>
      <w:r>
        <w:rPr>
          <w:rStyle w:val="Znakapoznpodarou"/>
        </w:rPr>
        <w:footnoteRef/>
      </w:r>
      <w:r w:rsidRPr="0079587E">
        <w:rPr>
          <w:i/>
          <w:sz w:val="24"/>
          <w:szCs w:val="24"/>
          <w:lang w:eastAsia="ar-SA"/>
        </w:rPr>
        <w:t>Masový hrob u Dobronína: Příčina smrti Němců nejasná</w:t>
      </w:r>
      <w:r w:rsidRPr="0079587E">
        <w:rPr>
          <w:sz w:val="24"/>
          <w:szCs w:val="24"/>
          <w:lang w:eastAsia="ar-SA"/>
        </w:rPr>
        <w:t xml:space="preserve"> [online].</w:t>
      </w:r>
      <w:r>
        <w:rPr>
          <w:sz w:val="24"/>
          <w:szCs w:val="24"/>
          <w:lang w:eastAsia="ar-SA"/>
        </w:rPr>
        <w:t xml:space="preserve"> 2010 [cit. 2010–12-6]. </w:t>
      </w:r>
      <w:r w:rsidRPr="0079587E">
        <w:rPr>
          <w:sz w:val="24"/>
          <w:szCs w:val="24"/>
          <w:lang w:eastAsia="ar-SA"/>
        </w:rPr>
        <w:t>Dostupný z www</w:t>
      </w:r>
      <w:r>
        <w:rPr>
          <w:sz w:val="24"/>
          <w:szCs w:val="24"/>
          <w:lang w:eastAsia="ar-SA"/>
        </w:rPr>
        <w:t>:</w:t>
      </w:r>
    </w:p>
    <w:p w:rsidR="00DE46D4" w:rsidRPr="00BA72F8" w:rsidRDefault="00DE46D4" w:rsidP="00BA72F8">
      <w:pPr>
        <w:pStyle w:val="Textpoznpodarou"/>
        <w:rPr>
          <w:sz w:val="24"/>
          <w:szCs w:val="24"/>
          <w:lang w:eastAsia="ar-SA"/>
        </w:rPr>
      </w:pPr>
      <w:r>
        <w:rPr>
          <w:sz w:val="24"/>
          <w:szCs w:val="24"/>
          <w:lang w:eastAsia="ar-SA"/>
        </w:rPr>
        <w:t xml:space="preserve"> </w:t>
      </w:r>
      <w:r w:rsidRPr="00BA72F8">
        <w:rPr>
          <w:rStyle w:val="apple-style-span"/>
          <w:sz w:val="24"/>
          <w:szCs w:val="24"/>
        </w:rPr>
        <w:t>&lt;</w:t>
      </w:r>
      <w:hyperlink r:id="rId6" w:history="1">
        <w:r w:rsidRPr="00246EB6">
          <w:rPr>
            <w:rStyle w:val="Hypertextovodkaz"/>
            <w:color w:val="auto"/>
            <w:sz w:val="24"/>
            <w:szCs w:val="24"/>
            <w:u w:val="none"/>
          </w:rPr>
          <w:t>http://www.novinky.cz/domaci/218664-masovy-hrob-u-dobronina-pricina-smrti-nemcu-nejasna.html</w:t>
        </w:r>
      </w:hyperlink>
      <w:r w:rsidRPr="00BA72F8">
        <w:rPr>
          <w:rStyle w:val="apple-style-span"/>
          <w:color w:val="333333"/>
          <w:sz w:val="24"/>
          <w:szCs w:val="24"/>
        </w:rPr>
        <w:t>&gt;.</w:t>
      </w:r>
    </w:p>
  </w:footnote>
  <w:footnote w:id="52">
    <w:p w:rsidR="00DE46D4" w:rsidRDefault="00DE46D4" w:rsidP="00DC6FF6">
      <w:pPr>
        <w:pStyle w:val="Textpoznpodarou"/>
        <w:rPr>
          <w:sz w:val="24"/>
          <w:szCs w:val="24"/>
          <w:lang w:eastAsia="ar-SA"/>
        </w:rPr>
      </w:pPr>
      <w:r>
        <w:rPr>
          <w:rStyle w:val="Znakapoznpodarou"/>
        </w:rPr>
        <w:footnoteRef/>
      </w:r>
      <w:r>
        <w:t xml:space="preserve"> </w:t>
      </w:r>
      <w:r>
        <w:rPr>
          <w:i/>
          <w:sz w:val="24"/>
          <w:szCs w:val="24"/>
          <w:lang w:eastAsia="ar-SA"/>
        </w:rPr>
        <w:t>Německý prezident: Němci způsobili Čechům nevýslovné utrpení</w:t>
      </w:r>
      <w:r w:rsidRPr="0079587E">
        <w:rPr>
          <w:sz w:val="24"/>
          <w:szCs w:val="24"/>
          <w:lang w:eastAsia="ar-SA"/>
        </w:rPr>
        <w:t xml:space="preserve"> [online].</w:t>
      </w:r>
      <w:r>
        <w:rPr>
          <w:sz w:val="24"/>
          <w:szCs w:val="24"/>
          <w:lang w:eastAsia="ar-SA"/>
        </w:rPr>
        <w:t xml:space="preserve"> 2010 [cit. 2011–03-14]. </w:t>
      </w:r>
      <w:r w:rsidRPr="0079587E">
        <w:rPr>
          <w:sz w:val="24"/>
          <w:szCs w:val="24"/>
          <w:lang w:eastAsia="ar-SA"/>
        </w:rPr>
        <w:t>Dostupný z www</w:t>
      </w:r>
      <w:r>
        <w:rPr>
          <w:sz w:val="24"/>
          <w:szCs w:val="24"/>
          <w:lang w:eastAsia="ar-SA"/>
        </w:rPr>
        <w:t>:</w:t>
      </w:r>
    </w:p>
    <w:p w:rsidR="00DE46D4" w:rsidRDefault="00DE46D4">
      <w:pPr>
        <w:pStyle w:val="Textpoznpodarou"/>
      </w:pPr>
      <w:r w:rsidRPr="00DC6FF6">
        <w:rPr>
          <w:rStyle w:val="Hypertextovodkaz"/>
          <w:color w:val="auto"/>
          <w:sz w:val="24"/>
          <w:szCs w:val="24"/>
          <w:u w:val="none"/>
        </w:rPr>
        <w:t>&lt;http://www.lidovky.cz/nemecky-prezident-nemci-zpusobili-cechum-nevyslovne-utrpeni-puw-/ln_zahranici.asp?c=A101119_112844_ln_zahranici_jv&gt;.</w:t>
      </w:r>
    </w:p>
  </w:footnote>
  <w:footnote w:id="53">
    <w:p w:rsidR="00DE46D4" w:rsidRDefault="00DE46D4">
      <w:pPr>
        <w:pStyle w:val="Textpoznpodarou"/>
      </w:pPr>
      <w:r>
        <w:rPr>
          <w:rStyle w:val="Znakapoznpodarou"/>
        </w:rPr>
        <w:footnoteRef/>
      </w:r>
      <w:r>
        <w:t xml:space="preserve"> </w:t>
      </w:r>
      <w:r>
        <w:rPr>
          <w:sz w:val="24"/>
          <w:szCs w:val="24"/>
          <w:lang w:eastAsia="ar-SA"/>
        </w:rPr>
        <w:t>HANDL, V. a kol</w:t>
      </w:r>
      <w:r w:rsidRPr="00BA72F8">
        <w:rPr>
          <w:sz w:val="24"/>
          <w:szCs w:val="24"/>
          <w:lang w:eastAsia="ar-SA"/>
        </w:rPr>
        <w:t xml:space="preserve">. </w:t>
      </w:r>
      <w:r w:rsidRPr="00BA72F8">
        <w:rPr>
          <w:i/>
          <w:sz w:val="24"/>
          <w:szCs w:val="24"/>
          <w:lang w:eastAsia="ar-SA"/>
        </w:rPr>
        <w:t>V</w:t>
      </w:r>
      <w:r>
        <w:rPr>
          <w:i/>
          <w:sz w:val="24"/>
          <w:szCs w:val="24"/>
          <w:lang w:eastAsia="ar-SA"/>
        </w:rPr>
        <w:t>ztahy SRN ke státům střední Evropy od roku 1990</w:t>
      </w:r>
      <w:r>
        <w:rPr>
          <w:sz w:val="24"/>
          <w:szCs w:val="24"/>
          <w:lang w:eastAsia="ar-SA"/>
        </w:rPr>
        <w:t>. Praha, 1998, s. 2</w:t>
      </w:r>
      <w:r w:rsidRPr="00BA72F8">
        <w:rPr>
          <w:sz w:val="24"/>
          <w:szCs w:val="24"/>
          <w:lang w:eastAsia="ar-SA"/>
        </w:rPr>
        <w:t>51.</w:t>
      </w:r>
    </w:p>
  </w:footnote>
  <w:footnote w:id="54">
    <w:p w:rsidR="00DE46D4" w:rsidRDefault="00DE46D4">
      <w:pPr>
        <w:pStyle w:val="Textpoznpodarou"/>
      </w:pPr>
      <w:r>
        <w:rPr>
          <w:rStyle w:val="Znakapoznpodarou"/>
        </w:rPr>
        <w:footnoteRef/>
      </w:r>
      <w:r>
        <w:t xml:space="preserve"> </w:t>
      </w:r>
      <w:r>
        <w:rPr>
          <w:sz w:val="24"/>
          <w:szCs w:val="24"/>
          <w:lang w:eastAsia="ar-SA"/>
        </w:rPr>
        <w:t>HAINDL, J. Německý diplomat v Praze, rozhovor 3. 3. 2011</w:t>
      </w:r>
    </w:p>
  </w:footnote>
  <w:footnote w:id="55">
    <w:p w:rsidR="00DE46D4" w:rsidRDefault="00DE46D4" w:rsidP="002478CB">
      <w:pPr>
        <w:pStyle w:val="Textpoznpodarou"/>
        <w:rPr>
          <w:sz w:val="24"/>
          <w:szCs w:val="24"/>
          <w:lang w:eastAsia="ar-SA"/>
        </w:rPr>
      </w:pPr>
      <w:r>
        <w:rPr>
          <w:rStyle w:val="Znakapoznpodarou"/>
        </w:rPr>
        <w:footnoteRef/>
      </w:r>
      <w:r>
        <w:t xml:space="preserve"> </w:t>
      </w:r>
      <w:r>
        <w:rPr>
          <w:i/>
          <w:sz w:val="24"/>
          <w:szCs w:val="24"/>
          <w:lang w:eastAsia="ar-SA"/>
        </w:rPr>
        <w:t>Česko-německá deklarace o vzájemných vztazích a jejich budoucím rozvoji z 21. 1. 1997</w:t>
      </w:r>
      <w:r w:rsidRPr="0079587E">
        <w:rPr>
          <w:sz w:val="24"/>
          <w:szCs w:val="24"/>
          <w:lang w:eastAsia="ar-SA"/>
        </w:rPr>
        <w:t xml:space="preserve"> [online].</w:t>
      </w:r>
      <w:r>
        <w:rPr>
          <w:sz w:val="24"/>
          <w:szCs w:val="24"/>
          <w:lang w:eastAsia="ar-SA"/>
        </w:rPr>
        <w:t xml:space="preserve"> 1997 [cit. 2011–03-17].</w:t>
      </w:r>
    </w:p>
    <w:p w:rsidR="00DE46D4" w:rsidRDefault="00DE46D4" w:rsidP="002478CB">
      <w:pPr>
        <w:pStyle w:val="Textpoznpodarou"/>
        <w:rPr>
          <w:sz w:val="24"/>
          <w:szCs w:val="24"/>
          <w:lang w:eastAsia="ar-SA"/>
        </w:rPr>
      </w:pPr>
      <w:r>
        <w:rPr>
          <w:sz w:val="24"/>
          <w:szCs w:val="24"/>
          <w:lang w:eastAsia="ar-SA"/>
        </w:rPr>
        <w:t xml:space="preserve"> </w:t>
      </w:r>
      <w:r w:rsidRPr="0079587E">
        <w:rPr>
          <w:sz w:val="24"/>
          <w:szCs w:val="24"/>
          <w:lang w:eastAsia="ar-SA"/>
        </w:rPr>
        <w:t>Dostupný z www</w:t>
      </w:r>
      <w:r>
        <w:rPr>
          <w:sz w:val="24"/>
          <w:szCs w:val="24"/>
          <w:lang w:eastAsia="ar-SA"/>
        </w:rPr>
        <w:t>:</w:t>
      </w:r>
    </w:p>
    <w:p w:rsidR="00DE46D4" w:rsidRDefault="00DE46D4">
      <w:pPr>
        <w:pStyle w:val="Textpoznpodarou"/>
      </w:pPr>
      <w:r w:rsidRPr="002478CB">
        <w:rPr>
          <w:lang w:eastAsia="ar-SA"/>
        </w:rPr>
        <w:t>&lt;</w:t>
      </w:r>
      <w:r w:rsidRPr="002478CB">
        <w:rPr>
          <w:sz w:val="24"/>
          <w:szCs w:val="24"/>
          <w:lang w:eastAsia="ar-SA"/>
        </w:rPr>
        <w:t>http://www.fondbudoucnosti.cz/FrontClanek.aspx?idsekce=6112&gt;.</w:t>
      </w:r>
    </w:p>
  </w:footnote>
  <w:footnote w:id="56">
    <w:p w:rsidR="00DE46D4" w:rsidRDefault="00DE46D4">
      <w:pPr>
        <w:pStyle w:val="Textpoznpodarou"/>
      </w:pPr>
      <w:r>
        <w:rPr>
          <w:rStyle w:val="Znakapoznpodarou"/>
        </w:rPr>
        <w:footnoteRef/>
      </w:r>
      <w:r>
        <w:t xml:space="preserve"> </w:t>
      </w:r>
      <w:r>
        <w:rPr>
          <w:sz w:val="24"/>
          <w:szCs w:val="24"/>
          <w:lang w:eastAsia="ar-SA"/>
        </w:rPr>
        <w:t>HAINDL, J. Německý diplomat v Praze, rozhovor 3. 3. 2011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8455B"/>
    <w:multiLevelType w:val="hybridMultilevel"/>
    <w:tmpl w:val="DB5C0166"/>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4031C22"/>
    <w:multiLevelType w:val="multilevel"/>
    <w:tmpl w:val="0405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4B412B2"/>
    <w:multiLevelType w:val="hybridMultilevel"/>
    <w:tmpl w:val="B38A428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069B1511"/>
    <w:multiLevelType w:val="multilevel"/>
    <w:tmpl w:val="10666F78"/>
    <w:lvl w:ilvl="0">
      <w:start w:val="1"/>
      <w:numFmt w:val="decimal"/>
      <w:pStyle w:val="Nadpis1"/>
      <w:lvlText w:val="%1"/>
      <w:lvlJc w:val="left"/>
      <w:pPr>
        <w:tabs>
          <w:tab w:val="num" w:pos="432"/>
        </w:tabs>
        <w:ind w:left="432" w:hanging="432"/>
      </w:pPr>
      <w:rPr>
        <w:b/>
      </w:rPr>
    </w:lvl>
    <w:lvl w:ilvl="1">
      <w:start w:val="1"/>
      <w:numFmt w:val="decimal"/>
      <w:pStyle w:val="Nadpis2"/>
      <w:lvlText w:val="%1.%2"/>
      <w:lvlJc w:val="left"/>
      <w:pPr>
        <w:tabs>
          <w:tab w:val="num" w:pos="576"/>
        </w:tabs>
        <w:ind w:left="576" w:hanging="576"/>
      </w:pPr>
      <w:rPr>
        <w:rFonts w:ascii="Times New Roman" w:hAnsi="Times New Roman" w:cs="Times New Roman" w:hint="default"/>
        <w:sz w:val="28"/>
        <w:szCs w:val="28"/>
      </w:rPr>
    </w:lvl>
    <w:lvl w:ilvl="2">
      <w:start w:val="1"/>
      <w:numFmt w:val="decimal"/>
      <w:pStyle w:val="Nadpis3"/>
      <w:lvlText w:val="%1.%2.%3"/>
      <w:lvlJc w:val="left"/>
      <w:pPr>
        <w:tabs>
          <w:tab w:val="num" w:pos="720"/>
        </w:tabs>
        <w:ind w:left="720" w:hanging="720"/>
      </w:pPr>
      <w:rPr>
        <w:rFonts w:ascii="Times New Roman" w:hAnsi="Times New Roman" w:cs="Times New Roman" w:hint="default"/>
      </w:r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
    <w:nsid w:val="07AE4950"/>
    <w:multiLevelType w:val="hybridMultilevel"/>
    <w:tmpl w:val="6944B722"/>
    <w:lvl w:ilvl="0" w:tplc="04050009">
      <w:start w:val="1"/>
      <w:numFmt w:val="bullet"/>
      <w:lvlText w:val=""/>
      <w:lvlJc w:val="left"/>
      <w:pPr>
        <w:tabs>
          <w:tab w:val="num" w:pos="2912"/>
        </w:tabs>
        <w:ind w:left="2912" w:hanging="360"/>
      </w:pPr>
      <w:rPr>
        <w:rFonts w:ascii="Wingdings" w:hAnsi="Wingdings" w:hint="default"/>
        <w:color w:val="auto"/>
      </w:rPr>
    </w:lvl>
    <w:lvl w:ilvl="1" w:tplc="04050003" w:tentative="1">
      <w:start w:val="1"/>
      <w:numFmt w:val="bullet"/>
      <w:lvlText w:val="o"/>
      <w:lvlJc w:val="left"/>
      <w:pPr>
        <w:tabs>
          <w:tab w:val="num" w:pos="2018"/>
        </w:tabs>
        <w:ind w:left="2018" w:hanging="360"/>
      </w:pPr>
      <w:rPr>
        <w:rFonts w:ascii="Courier New" w:hAnsi="Courier New" w:cs="Courier New" w:hint="default"/>
      </w:rPr>
    </w:lvl>
    <w:lvl w:ilvl="2" w:tplc="04050005" w:tentative="1">
      <w:start w:val="1"/>
      <w:numFmt w:val="bullet"/>
      <w:lvlText w:val=""/>
      <w:lvlJc w:val="left"/>
      <w:pPr>
        <w:tabs>
          <w:tab w:val="num" w:pos="2738"/>
        </w:tabs>
        <w:ind w:left="2738" w:hanging="360"/>
      </w:pPr>
      <w:rPr>
        <w:rFonts w:ascii="Wingdings" w:hAnsi="Wingdings" w:hint="default"/>
      </w:rPr>
    </w:lvl>
    <w:lvl w:ilvl="3" w:tplc="04050001" w:tentative="1">
      <w:start w:val="1"/>
      <w:numFmt w:val="bullet"/>
      <w:lvlText w:val=""/>
      <w:lvlJc w:val="left"/>
      <w:pPr>
        <w:tabs>
          <w:tab w:val="num" w:pos="3458"/>
        </w:tabs>
        <w:ind w:left="3458" w:hanging="360"/>
      </w:pPr>
      <w:rPr>
        <w:rFonts w:ascii="Symbol" w:hAnsi="Symbol" w:hint="default"/>
      </w:rPr>
    </w:lvl>
    <w:lvl w:ilvl="4" w:tplc="04050003" w:tentative="1">
      <w:start w:val="1"/>
      <w:numFmt w:val="bullet"/>
      <w:lvlText w:val="o"/>
      <w:lvlJc w:val="left"/>
      <w:pPr>
        <w:tabs>
          <w:tab w:val="num" w:pos="4178"/>
        </w:tabs>
        <w:ind w:left="4178" w:hanging="360"/>
      </w:pPr>
      <w:rPr>
        <w:rFonts w:ascii="Courier New" w:hAnsi="Courier New" w:cs="Courier New" w:hint="default"/>
      </w:rPr>
    </w:lvl>
    <w:lvl w:ilvl="5" w:tplc="04050005" w:tentative="1">
      <w:start w:val="1"/>
      <w:numFmt w:val="bullet"/>
      <w:lvlText w:val=""/>
      <w:lvlJc w:val="left"/>
      <w:pPr>
        <w:tabs>
          <w:tab w:val="num" w:pos="4898"/>
        </w:tabs>
        <w:ind w:left="4898" w:hanging="360"/>
      </w:pPr>
      <w:rPr>
        <w:rFonts w:ascii="Wingdings" w:hAnsi="Wingdings" w:hint="default"/>
      </w:rPr>
    </w:lvl>
    <w:lvl w:ilvl="6" w:tplc="04050001" w:tentative="1">
      <w:start w:val="1"/>
      <w:numFmt w:val="bullet"/>
      <w:lvlText w:val=""/>
      <w:lvlJc w:val="left"/>
      <w:pPr>
        <w:tabs>
          <w:tab w:val="num" w:pos="5618"/>
        </w:tabs>
        <w:ind w:left="5618" w:hanging="360"/>
      </w:pPr>
      <w:rPr>
        <w:rFonts w:ascii="Symbol" w:hAnsi="Symbol" w:hint="default"/>
      </w:rPr>
    </w:lvl>
    <w:lvl w:ilvl="7" w:tplc="04050003" w:tentative="1">
      <w:start w:val="1"/>
      <w:numFmt w:val="bullet"/>
      <w:lvlText w:val="o"/>
      <w:lvlJc w:val="left"/>
      <w:pPr>
        <w:tabs>
          <w:tab w:val="num" w:pos="6338"/>
        </w:tabs>
        <w:ind w:left="6338" w:hanging="360"/>
      </w:pPr>
      <w:rPr>
        <w:rFonts w:ascii="Courier New" w:hAnsi="Courier New" w:cs="Courier New" w:hint="default"/>
      </w:rPr>
    </w:lvl>
    <w:lvl w:ilvl="8" w:tplc="04050005" w:tentative="1">
      <w:start w:val="1"/>
      <w:numFmt w:val="bullet"/>
      <w:lvlText w:val=""/>
      <w:lvlJc w:val="left"/>
      <w:pPr>
        <w:tabs>
          <w:tab w:val="num" w:pos="7058"/>
        </w:tabs>
        <w:ind w:left="7058" w:hanging="360"/>
      </w:pPr>
      <w:rPr>
        <w:rFonts w:ascii="Wingdings" w:hAnsi="Wingdings" w:hint="default"/>
      </w:rPr>
    </w:lvl>
  </w:abstractNum>
  <w:abstractNum w:abstractNumId="5">
    <w:nsid w:val="0B62582E"/>
    <w:multiLevelType w:val="hybridMultilevel"/>
    <w:tmpl w:val="252A4342"/>
    <w:lvl w:ilvl="0" w:tplc="04050001">
      <w:start w:val="1"/>
      <w:numFmt w:val="bullet"/>
      <w:lvlText w:val=""/>
      <w:lvlJc w:val="left"/>
      <w:pPr>
        <w:tabs>
          <w:tab w:val="num" w:pos="1298"/>
        </w:tabs>
        <w:ind w:left="1298" w:hanging="360"/>
      </w:pPr>
      <w:rPr>
        <w:rFonts w:ascii="Symbol" w:hAnsi="Symbol" w:hint="default"/>
      </w:rPr>
    </w:lvl>
    <w:lvl w:ilvl="1" w:tplc="04050003" w:tentative="1">
      <w:start w:val="1"/>
      <w:numFmt w:val="bullet"/>
      <w:lvlText w:val="o"/>
      <w:lvlJc w:val="left"/>
      <w:pPr>
        <w:tabs>
          <w:tab w:val="num" w:pos="2018"/>
        </w:tabs>
        <w:ind w:left="2018" w:hanging="360"/>
      </w:pPr>
      <w:rPr>
        <w:rFonts w:ascii="Courier New" w:hAnsi="Courier New" w:cs="Courier New" w:hint="default"/>
      </w:rPr>
    </w:lvl>
    <w:lvl w:ilvl="2" w:tplc="04050005" w:tentative="1">
      <w:start w:val="1"/>
      <w:numFmt w:val="bullet"/>
      <w:lvlText w:val=""/>
      <w:lvlJc w:val="left"/>
      <w:pPr>
        <w:tabs>
          <w:tab w:val="num" w:pos="2738"/>
        </w:tabs>
        <w:ind w:left="2738" w:hanging="360"/>
      </w:pPr>
      <w:rPr>
        <w:rFonts w:ascii="Wingdings" w:hAnsi="Wingdings" w:hint="default"/>
      </w:rPr>
    </w:lvl>
    <w:lvl w:ilvl="3" w:tplc="04050001" w:tentative="1">
      <w:start w:val="1"/>
      <w:numFmt w:val="bullet"/>
      <w:lvlText w:val=""/>
      <w:lvlJc w:val="left"/>
      <w:pPr>
        <w:tabs>
          <w:tab w:val="num" w:pos="3458"/>
        </w:tabs>
        <w:ind w:left="3458" w:hanging="360"/>
      </w:pPr>
      <w:rPr>
        <w:rFonts w:ascii="Symbol" w:hAnsi="Symbol" w:hint="default"/>
      </w:rPr>
    </w:lvl>
    <w:lvl w:ilvl="4" w:tplc="04050003" w:tentative="1">
      <w:start w:val="1"/>
      <w:numFmt w:val="bullet"/>
      <w:lvlText w:val="o"/>
      <w:lvlJc w:val="left"/>
      <w:pPr>
        <w:tabs>
          <w:tab w:val="num" w:pos="4178"/>
        </w:tabs>
        <w:ind w:left="4178" w:hanging="360"/>
      </w:pPr>
      <w:rPr>
        <w:rFonts w:ascii="Courier New" w:hAnsi="Courier New" w:cs="Courier New" w:hint="default"/>
      </w:rPr>
    </w:lvl>
    <w:lvl w:ilvl="5" w:tplc="04050005" w:tentative="1">
      <w:start w:val="1"/>
      <w:numFmt w:val="bullet"/>
      <w:lvlText w:val=""/>
      <w:lvlJc w:val="left"/>
      <w:pPr>
        <w:tabs>
          <w:tab w:val="num" w:pos="4898"/>
        </w:tabs>
        <w:ind w:left="4898" w:hanging="360"/>
      </w:pPr>
      <w:rPr>
        <w:rFonts w:ascii="Wingdings" w:hAnsi="Wingdings" w:hint="default"/>
      </w:rPr>
    </w:lvl>
    <w:lvl w:ilvl="6" w:tplc="04050001" w:tentative="1">
      <w:start w:val="1"/>
      <w:numFmt w:val="bullet"/>
      <w:lvlText w:val=""/>
      <w:lvlJc w:val="left"/>
      <w:pPr>
        <w:tabs>
          <w:tab w:val="num" w:pos="5618"/>
        </w:tabs>
        <w:ind w:left="5618" w:hanging="360"/>
      </w:pPr>
      <w:rPr>
        <w:rFonts w:ascii="Symbol" w:hAnsi="Symbol" w:hint="default"/>
      </w:rPr>
    </w:lvl>
    <w:lvl w:ilvl="7" w:tplc="04050003" w:tentative="1">
      <w:start w:val="1"/>
      <w:numFmt w:val="bullet"/>
      <w:lvlText w:val="o"/>
      <w:lvlJc w:val="left"/>
      <w:pPr>
        <w:tabs>
          <w:tab w:val="num" w:pos="6338"/>
        </w:tabs>
        <w:ind w:left="6338" w:hanging="360"/>
      </w:pPr>
      <w:rPr>
        <w:rFonts w:ascii="Courier New" w:hAnsi="Courier New" w:cs="Courier New" w:hint="default"/>
      </w:rPr>
    </w:lvl>
    <w:lvl w:ilvl="8" w:tplc="04050005" w:tentative="1">
      <w:start w:val="1"/>
      <w:numFmt w:val="bullet"/>
      <w:lvlText w:val=""/>
      <w:lvlJc w:val="left"/>
      <w:pPr>
        <w:tabs>
          <w:tab w:val="num" w:pos="7058"/>
        </w:tabs>
        <w:ind w:left="7058" w:hanging="360"/>
      </w:pPr>
      <w:rPr>
        <w:rFonts w:ascii="Wingdings" w:hAnsi="Wingdings" w:hint="default"/>
      </w:rPr>
    </w:lvl>
  </w:abstractNum>
  <w:abstractNum w:abstractNumId="6">
    <w:nsid w:val="0D1761D5"/>
    <w:multiLevelType w:val="hybridMultilevel"/>
    <w:tmpl w:val="6E7042A4"/>
    <w:lvl w:ilvl="0" w:tplc="9850A1E6">
      <w:start w:val="1"/>
      <w:numFmt w:val="decimal"/>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73504F"/>
    <w:multiLevelType w:val="multilevel"/>
    <w:tmpl w:val="69EAD1C0"/>
    <w:lvl w:ilvl="0">
      <w:start w:val="1"/>
      <w:numFmt w:val="bullet"/>
      <w:lvlText w:val=""/>
      <w:lvlJc w:val="left"/>
      <w:pPr>
        <w:tabs>
          <w:tab w:val="num" w:pos="3402"/>
        </w:tabs>
        <w:ind w:left="2835" w:hanging="283"/>
      </w:pPr>
      <w:rPr>
        <w:rFonts w:ascii="Symbol" w:hAnsi="Symbol" w:hint="default"/>
        <w:color w:val="auto"/>
      </w:rPr>
    </w:lvl>
    <w:lvl w:ilvl="1">
      <w:start w:val="1"/>
      <w:numFmt w:val="bullet"/>
      <w:lvlText w:val="o"/>
      <w:lvlJc w:val="left"/>
      <w:pPr>
        <w:tabs>
          <w:tab w:val="num" w:pos="2018"/>
        </w:tabs>
        <w:ind w:left="2018" w:hanging="360"/>
      </w:pPr>
      <w:rPr>
        <w:rFonts w:ascii="Courier New" w:hAnsi="Courier New" w:cs="Courier New" w:hint="default"/>
      </w:rPr>
    </w:lvl>
    <w:lvl w:ilvl="2">
      <w:start w:val="1"/>
      <w:numFmt w:val="bullet"/>
      <w:lvlText w:val=""/>
      <w:lvlJc w:val="left"/>
      <w:pPr>
        <w:tabs>
          <w:tab w:val="num" w:pos="2738"/>
        </w:tabs>
        <w:ind w:left="2738" w:hanging="360"/>
      </w:pPr>
      <w:rPr>
        <w:rFonts w:ascii="Wingdings" w:hAnsi="Wingdings" w:hint="default"/>
      </w:rPr>
    </w:lvl>
    <w:lvl w:ilvl="3">
      <w:start w:val="1"/>
      <w:numFmt w:val="bullet"/>
      <w:lvlText w:val=""/>
      <w:lvlJc w:val="left"/>
      <w:pPr>
        <w:tabs>
          <w:tab w:val="num" w:pos="3458"/>
        </w:tabs>
        <w:ind w:left="3458" w:hanging="360"/>
      </w:pPr>
      <w:rPr>
        <w:rFonts w:ascii="Symbol" w:hAnsi="Symbol" w:hint="default"/>
      </w:rPr>
    </w:lvl>
    <w:lvl w:ilvl="4">
      <w:start w:val="1"/>
      <w:numFmt w:val="bullet"/>
      <w:lvlText w:val="o"/>
      <w:lvlJc w:val="left"/>
      <w:pPr>
        <w:tabs>
          <w:tab w:val="num" w:pos="4178"/>
        </w:tabs>
        <w:ind w:left="4178" w:hanging="360"/>
      </w:pPr>
      <w:rPr>
        <w:rFonts w:ascii="Courier New" w:hAnsi="Courier New" w:cs="Courier New" w:hint="default"/>
      </w:rPr>
    </w:lvl>
    <w:lvl w:ilvl="5">
      <w:start w:val="1"/>
      <w:numFmt w:val="bullet"/>
      <w:lvlText w:val=""/>
      <w:lvlJc w:val="left"/>
      <w:pPr>
        <w:tabs>
          <w:tab w:val="num" w:pos="4898"/>
        </w:tabs>
        <w:ind w:left="4898" w:hanging="360"/>
      </w:pPr>
      <w:rPr>
        <w:rFonts w:ascii="Wingdings" w:hAnsi="Wingdings" w:hint="default"/>
      </w:rPr>
    </w:lvl>
    <w:lvl w:ilvl="6">
      <w:start w:val="1"/>
      <w:numFmt w:val="bullet"/>
      <w:lvlText w:val=""/>
      <w:lvlJc w:val="left"/>
      <w:pPr>
        <w:tabs>
          <w:tab w:val="num" w:pos="5618"/>
        </w:tabs>
        <w:ind w:left="5618" w:hanging="360"/>
      </w:pPr>
      <w:rPr>
        <w:rFonts w:ascii="Symbol" w:hAnsi="Symbol" w:hint="default"/>
      </w:rPr>
    </w:lvl>
    <w:lvl w:ilvl="7">
      <w:start w:val="1"/>
      <w:numFmt w:val="bullet"/>
      <w:lvlText w:val="o"/>
      <w:lvlJc w:val="left"/>
      <w:pPr>
        <w:tabs>
          <w:tab w:val="num" w:pos="6338"/>
        </w:tabs>
        <w:ind w:left="6338" w:hanging="360"/>
      </w:pPr>
      <w:rPr>
        <w:rFonts w:ascii="Courier New" w:hAnsi="Courier New" w:cs="Courier New" w:hint="default"/>
      </w:rPr>
    </w:lvl>
    <w:lvl w:ilvl="8">
      <w:start w:val="1"/>
      <w:numFmt w:val="bullet"/>
      <w:lvlText w:val=""/>
      <w:lvlJc w:val="left"/>
      <w:pPr>
        <w:tabs>
          <w:tab w:val="num" w:pos="7058"/>
        </w:tabs>
        <w:ind w:left="7058" w:hanging="360"/>
      </w:pPr>
      <w:rPr>
        <w:rFonts w:ascii="Wingdings" w:hAnsi="Wingdings" w:hint="default"/>
      </w:rPr>
    </w:lvl>
  </w:abstractNum>
  <w:abstractNum w:abstractNumId="8">
    <w:nsid w:val="15301824"/>
    <w:multiLevelType w:val="hybridMultilevel"/>
    <w:tmpl w:val="B762A37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1BA0CF6"/>
    <w:multiLevelType w:val="multilevel"/>
    <w:tmpl w:val="D46CABF4"/>
    <w:lvl w:ilvl="0">
      <w:start w:val="1"/>
      <w:numFmt w:val="bullet"/>
      <w:lvlText w:val=""/>
      <w:lvlJc w:val="left"/>
      <w:pPr>
        <w:tabs>
          <w:tab w:val="num" w:pos="680"/>
        </w:tabs>
        <w:ind w:left="680" w:firstLine="454"/>
      </w:pPr>
      <w:rPr>
        <w:rFonts w:ascii="Symbol" w:hAnsi="Symbol" w:hint="default"/>
        <w:color w:val="auto"/>
      </w:rPr>
    </w:lvl>
    <w:lvl w:ilvl="1">
      <w:start w:val="1"/>
      <w:numFmt w:val="bullet"/>
      <w:lvlText w:val="o"/>
      <w:lvlJc w:val="left"/>
      <w:pPr>
        <w:tabs>
          <w:tab w:val="num" w:pos="2018"/>
        </w:tabs>
        <w:ind w:left="2018" w:hanging="360"/>
      </w:pPr>
      <w:rPr>
        <w:rFonts w:ascii="Courier New" w:hAnsi="Courier New" w:cs="Courier New" w:hint="default"/>
      </w:rPr>
    </w:lvl>
    <w:lvl w:ilvl="2">
      <w:start w:val="1"/>
      <w:numFmt w:val="bullet"/>
      <w:lvlText w:val=""/>
      <w:lvlJc w:val="left"/>
      <w:pPr>
        <w:tabs>
          <w:tab w:val="num" w:pos="2738"/>
        </w:tabs>
        <w:ind w:left="2738" w:hanging="360"/>
      </w:pPr>
      <w:rPr>
        <w:rFonts w:ascii="Wingdings" w:hAnsi="Wingdings" w:hint="default"/>
      </w:rPr>
    </w:lvl>
    <w:lvl w:ilvl="3">
      <w:start w:val="1"/>
      <w:numFmt w:val="bullet"/>
      <w:lvlText w:val=""/>
      <w:lvlJc w:val="left"/>
      <w:pPr>
        <w:tabs>
          <w:tab w:val="num" w:pos="3458"/>
        </w:tabs>
        <w:ind w:left="3458" w:hanging="360"/>
      </w:pPr>
      <w:rPr>
        <w:rFonts w:ascii="Symbol" w:hAnsi="Symbol" w:hint="default"/>
      </w:rPr>
    </w:lvl>
    <w:lvl w:ilvl="4">
      <w:start w:val="1"/>
      <w:numFmt w:val="bullet"/>
      <w:lvlText w:val="o"/>
      <w:lvlJc w:val="left"/>
      <w:pPr>
        <w:tabs>
          <w:tab w:val="num" w:pos="4178"/>
        </w:tabs>
        <w:ind w:left="4178" w:hanging="360"/>
      </w:pPr>
      <w:rPr>
        <w:rFonts w:ascii="Courier New" w:hAnsi="Courier New" w:cs="Courier New" w:hint="default"/>
      </w:rPr>
    </w:lvl>
    <w:lvl w:ilvl="5">
      <w:start w:val="1"/>
      <w:numFmt w:val="bullet"/>
      <w:lvlText w:val=""/>
      <w:lvlJc w:val="left"/>
      <w:pPr>
        <w:tabs>
          <w:tab w:val="num" w:pos="4898"/>
        </w:tabs>
        <w:ind w:left="4898" w:hanging="360"/>
      </w:pPr>
      <w:rPr>
        <w:rFonts w:ascii="Wingdings" w:hAnsi="Wingdings" w:hint="default"/>
      </w:rPr>
    </w:lvl>
    <w:lvl w:ilvl="6">
      <w:start w:val="1"/>
      <w:numFmt w:val="bullet"/>
      <w:lvlText w:val=""/>
      <w:lvlJc w:val="left"/>
      <w:pPr>
        <w:tabs>
          <w:tab w:val="num" w:pos="5618"/>
        </w:tabs>
        <w:ind w:left="5618" w:hanging="360"/>
      </w:pPr>
      <w:rPr>
        <w:rFonts w:ascii="Symbol" w:hAnsi="Symbol" w:hint="default"/>
      </w:rPr>
    </w:lvl>
    <w:lvl w:ilvl="7">
      <w:start w:val="1"/>
      <w:numFmt w:val="bullet"/>
      <w:lvlText w:val="o"/>
      <w:lvlJc w:val="left"/>
      <w:pPr>
        <w:tabs>
          <w:tab w:val="num" w:pos="6338"/>
        </w:tabs>
        <w:ind w:left="6338" w:hanging="360"/>
      </w:pPr>
      <w:rPr>
        <w:rFonts w:ascii="Courier New" w:hAnsi="Courier New" w:cs="Courier New" w:hint="default"/>
      </w:rPr>
    </w:lvl>
    <w:lvl w:ilvl="8">
      <w:start w:val="1"/>
      <w:numFmt w:val="bullet"/>
      <w:lvlText w:val=""/>
      <w:lvlJc w:val="left"/>
      <w:pPr>
        <w:tabs>
          <w:tab w:val="num" w:pos="7058"/>
        </w:tabs>
        <w:ind w:left="7058" w:hanging="360"/>
      </w:pPr>
      <w:rPr>
        <w:rFonts w:ascii="Wingdings" w:hAnsi="Wingdings" w:hint="default"/>
      </w:rPr>
    </w:lvl>
  </w:abstractNum>
  <w:abstractNum w:abstractNumId="10">
    <w:nsid w:val="26484197"/>
    <w:multiLevelType w:val="hybridMultilevel"/>
    <w:tmpl w:val="F1AC0160"/>
    <w:lvl w:ilvl="0" w:tplc="1B5AB9EC">
      <w:start w:val="1"/>
      <w:numFmt w:val="bullet"/>
      <w:lvlText w:val=""/>
      <w:lvlJc w:val="left"/>
      <w:pPr>
        <w:tabs>
          <w:tab w:val="num" w:pos="3402"/>
        </w:tabs>
        <w:ind w:left="2552" w:firstLine="0"/>
      </w:pPr>
      <w:rPr>
        <w:rFonts w:ascii="Symbol" w:hAnsi="Symbol" w:hint="default"/>
        <w:color w:val="auto"/>
      </w:rPr>
    </w:lvl>
    <w:lvl w:ilvl="1" w:tplc="04050003" w:tentative="1">
      <w:start w:val="1"/>
      <w:numFmt w:val="bullet"/>
      <w:lvlText w:val="o"/>
      <w:lvlJc w:val="left"/>
      <w:pPr>
        <w:tabs>
          <w:tab w:val="num" w:pos="2018"/>
        </w:tabs>
        <w:ind w:left="2018" w:hanging="360"/>
      </w:pPr>
      <w:rPr>
        <w:rFonts w:ascii="Courier New" w:hAnsi="Courier New" w:cs="Courier New" w:hint="default"/>
      </w:rPr>
    </w:lvl>
    <w:lvl w:ilvl="2" w:tplc="04050005" w:tentative="1">
      <w:start w:val="1"/>
      <w:numFmt w:val="bullet"/>
      <w:lvlText w:val=""/>
      <w:lvlJc w:val="left"/>
      <w:pPr>
        <w:tabs>
          <w:tab w:val="num" w:pos="2738"/>
        </w:tabs>
        <w:ind w:left="2738" w:hanging="360"/>
      </w:pPr>
      <w:rPr>
        <w:rFonts w:ascii="Wingdings" w:hAnsi="Wingdings" w:hint="default"/>
      </w:rPr>
    </w:lvl>
    <w:lvl w:ilvl="3" w:tplc="04050001" w:tentative="1">
      <w:start w:val="1"/>
      <w:numFmt w:val="bullet"/>
      <w:lvlText w:val=""/>
      <w:lvlJc w:val="left"/>
      <w:pPr>
        <w:tabs>
          <w:tab w:val="num" w:pos="3458"/>
        </w:tabs>
        <w:ind w:left="3458" w:hanging="360"/>
      </w:pPr>
      <w:rPr>
        <w:rFonts w:ascii="Symbol" w:hAnsi="Symbol" w:hint="default"/>
      </w:rPr>
    </w:lvl>
    <w:lvl w:ilvl="4" w:tplc="04050003" w:tentative="1">
      <w:start w:val="1"/>
      <w:numFmt w:val="bullet"/>
      <w:lvlText w:val="o"/>
      <w:lvlJc w:val="left"/>
      <w:pPr>
        <w:tabs>
          <w:tab w:val="num" w:pos="4178"/>
        </w:tabs>
        <w:ind w:left="4178" w:hanging="360"/>
      </w:pPr>
      <w:rPr>
        <w:rFonts w:ascii="Courier New" w:hAnsi="Courier New" w:cs="Courier New" w:hint="default"/>
      </w:rPr>
    </w:lvl>
    <w:lvl w:ilvl="5" w:tplc="04050005" w:tentative="1">
      <w:start w:val="1"/>
      <w:numFmt w:val="bullet"/>
      <w:lvlText w:val=""/>
      <w:lvlJc w:val="left"/>
      <w:pPr>
        <w:tabs>
          <w:tab w:val="num" w:pos="4898"/>
        </w:tabs>
        <w:ind w:left="4898" w:hanging="360"/>
      </w:pPr>
      <w:rPr>
        <w:rFonts w:ascii="Wingdings" w:hAnsi="Wingdings" w:hint="default"/>
      </w:rPr>
    </w:lvl>
    <w:lvl w:ilvl="6" w:tplc="04050001" w:tentative="1">
      <w:start w:val="1"/>
      <w:numFmt w:val="bullet"/>
      <w:lvlText w:val=""/>
      <w:lvlJc w:val="left"/>
      <w:pPr>
        <w:tabs>
          <w:tab w:val="num" w:pos="5618"/>
        </w:tabs>
        <w:ind w:left="5618" w:hanging="360"/>
      </w:pPr>
      <w:rPr>
        <w:rFonts w:ascii="Symbol" w:hAnsi="Symbol" w:hint="default"/>
      </w:rPr>
    </w:lvl>
    <w:lvl w:ilvl="7" w:tplc="04050003" w:tentative="1">
      <w:start w:val="1"/>
      <w:numFmt w:val="bullet"/>
      <w:lvlText w:val="o"/>
      <w:lvlJc w:val="left"/>
      <w:pPr>
        <w:tabs>
          <w:tab w:val="num" w:pos="6338"/>
        </w:tabs>
        <w:ind w:left="6338" w:hanging="360"/>
      </w:pPr>
      <w:rPr>
        <w:rFonts w:ascii="Courier New" w:hAnsi="Courier New" w:cs="Courier New" w:hint="default"/>
      </w:rPr>
    </w:lvl>
    <w:lvl w:ilvl="8" w:tplc="04050005" w:tentative="1">
      <w:start w:val="1"/>
      <w:numFmt w:val="bullet"/>
      <w:lvlText w:val=""/>
      <w:lvlJc w:val="left"/>
      <w:pPr>
        <w:tabs>
          <w:tab w:val="num" w:pos="7058"/>
        </w:tabs>
        <w:ind w:left="7058" w:hanging="360"/>
      </w:pPr>
      <w:rPr>
        <w:rFonts w:ascii="Wingdings" w:hAnsi="Wingdings" w:hint="default"/>
      </w:rPr>
    </w:lvl>
  </w:abstractNum>
  <w:abstractNum w:abstractNumId="11">
    <w:nsid w:val="26CD30A3"/>
    <w:multiLevelType w:val="multilevel"/>
    <w:tmpl w:val="000C1C2A"/>
    <w:lvl w:ilvl="0">
      <w:start w:val="1"/>
      <w:numFmt w:val="bullet"/>
      <w:lvlText w:val=""/>
      <w:lvlJc w:val="left"/>
      <w:pPr>
        <w:tabs>
          <w:tab w:val="num" w:pos="2552"/>
        </w:tabs>
        <w:ind w:left="2552" w:firstLine="0"/>
      </w:pPr>
      <w:rPr>
        <w:rFonts w:ascii="Symbol" w:hAnsi="Symbol" w:hint="default"/>
        <w:color w:val="auto"/>
      </w:rPr>
    </w:lvl>
    <w:lvl w:ilvl="1">
      <w:start w:val="1"/>
      <w:numFmt w:val="bullet"/>
      <w:lvlText w:val="o"/>
      <w:lvlJc w:val="left"/>
      <w:pPr>
        <w:tabs>
          <w:tab w:val="num" w:pos="2018"/>
        </w:tabs>
        <w:ind w:left="2018" w:hanging="360"/>
      </w:pPr>
      <w:rPr>
        <w:rFonts w:ascii="Courier New" w:hAnsi="Courier New" w:cs="Courier New" w:hint="default"/>
      </w:rPr>
    </w:lvl>
    <w:lvl w:ilvl="2">
      <w:start w:val="1"/>
      <w:numFmt w:val="bullet"/>
      <w:lvlText w:val=""/>
      <w:lvlJc w:val="left"/>
      <w:pPr>
        <w:tabs>
          <w:tab w:val="num" w:pos="2738"/>
        </w:tabs>
        <w:ind w:left="2738" w:hanging="360"/>
      </w:pPr>
      <w:rPr>
        <w:rFonts w:ascii="Wingdings" w:hAnsi="Wingdings" w:hint="default"/>
      </w:rPr>
    </w:lvl>
    <w:lvl w:ilvl="3">
      <w:start w:val="1"/>
      <w:numFmt w:val="bullet"/>
      <w:lvlText w:val=""/>
      <w:lvlJc w:val="left"/>
      <w:pPr>
        <w:tabs>
          <w:tab w:val="num" w:pos="3458"/>
        </w:tabs>
        <w:ind w:left="3458" w:hanging="360"/>
      </w:pPr>
      <w:rPr>
        <w:rFonts w:ascii="Symbol" w:hAnsi="Symbol" w:hint="default"/>
      </w:rPr>
    </w:lvl>
    <w:lvl w:ilvl="4">
      <w:start w:val="1"/>
      <w:numFmt w:val="bullet"/>
      <w:lvlText w:val="o"/>
      <w:lvlJc w:val="left"/>
      <w:pPr>
        <w:tabs>
          <w:tab w:val="num" w:pos="4178"/>
        </w:tabs>
        <w:ind w:left="4178" w:hanging="360"/>
      </w:pPr>
      <w:rPr>
        <w:rFonts w:ascii="Courier New" w:hAnsi="Courier New" w:cs="Courier New" w:hint="default"/>
      </w:rPr>
    </w:lvl>
    <w:lvl w:ilvl="5">
      <w:start w:val="1"/>
      <w:numFmt w:val="bullet"/>
      <w:lvlText w:val=""/>
      <w:lvlJc w:val="left"/>
      <w:pPr>
        <w:tabs>
          <w:tab w:val="num" w:pos="4898"/>
        </w:tabs>
        <w:ind w:left="4898" w:hanging="360"/>
      </w:pPr>
      <w:rPr>
        <w:rFonts w:ascii="Wingdings" w:hAnsi="Wingdings" w:hint="default"/>
      </w:rPr>
    </w:lvl>
    <w:lvl w:ilvl="6">
      <w:start w:val="1"/>
      <w:numFmt w:val="bullet"/>
      <w:lvlText w:val=""/>
      <w:lvlJc w:val="left"/>
      <w:pPr>
        <w:tabs>
          <w:tab w:val="num" w:pos="5618"/>
        </w:tabs>
        <w:ind w:left="5618" w:hanging="360"/>
      </w:pPr>
      <w:rPr>
        <w:rFonts w:ascii="Symbol" w:hAnsi="Symbol" w:hint="default"/>
      </w:rPr>
    </w:lvl>
    <w:lvl w:ilvl="7">
      <w:start w:val="1"/>
      <w:numFmt w:val="bullet"/>
      <w:lvlText w:val="o"/>
      <w:lvlJc w:val="left"/>
      <w:pPr>
        <w:tabs>
          <w:tab w:val="num" w:pos="6338"/>
        </w:tabs>
        <w:ind w:left="6338" w:hanging="360"/>
      </w:pPr>
      <w:rPr>
        <w:rFonts w:ascii="Courier New" w:hAnsi="Courier New" w:cs="Courier New" w:hint="default"/>
      </w:rPr>
    </w:lvl>
    <w:lvl w:ilvl="8">
      <w:start w:val="1"/>
      <w:numFmt w:val="bullet"/>
      <w:lvlText w:val=""/>
      <w:lvlJc w:val="left"/>
      <w:pPr>
        <w:tabs>
          <w:tab w:val="num" w:pos="7058"/>
        </w:tabs>
        <w:ind w:left="7058" w:hanging="360"/>
      </w:pPr>
      <w:rPr>
        <w:rFonts w:ascii="Wingdings" w:hAnsi="Wingdings" w:hint="default"/>
      </w:rPr>
    </w:lvl>
  </w:abstractNum>
  <w:abstractNum w:abstractNumId="12">
    <w:nsid w:val="27AA5D2E"/>
    <w:multiLevelType w:val="hybridMultilevel"/>
    <w:tmpl w:val="B6265A8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86B466B"/>
    <w:multiLevelType w:val="multilevel"/>
    <w:tmpl w:val="B38A428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0C83786"/>
    <w:multiLevelType w:val="hybridMultilevel"/>
    <w:tmpl w:val="A9D86D8A"/>
    <w:lvl w:ilvl="0" w:tplc="DC183E26">
      <w:start w:val="1"/>
      <w:numFmt w:val="bullet"/>
      <w:lvlText w:val="o"/>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35D57D00"/>
    <w:multiLevelType w:val="hybridMultilevel"/>
    <w:tmpl w:val="18781134"/>
    <w:lvl w:ilvl="0" w:tplc="533C9AFA">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nsid w:val="37E9231E"/>
    <w:multiLevelType w:val="hybridMultilevel"/>
    <w:tmpl w:val="CDCCC9BA"/>
    <w:lvl w:ilvl="0" w:tplc="943683B8">
      <w:start w:val="1"/>
      <w:numFmt w:val="bullet"/>
      <w:lvlText w:val=""/>
      <w:lvlJc w:val="left"/>
      <w:pPr>
        <w:tabs>
          <w:tab w:val="num" w:pos="360"/>
        </w:tabs>
        <w:ind w:left="360" w:firstLine="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3E074D41"/>
    <w:multiLevelType w:val="hybridMultilevel"/>
    <w:tmpl w:val="000C1C2A"/>
    <w:lvl w:ilvl="0" w:tplc="943683B8">
      <w:start w:val="1"/>
      <w:numFmt w:val="bullet"/>
      <w:lvlText w:val=""/>
      <w:lvlJc w:val="left"/>
      <w:pPr>
        <w:tabs>
          <w:tab w:val="num" w:pos="2552"/>
        </w:tabs>
        <w:ind w:left="2552" w:firstLine="0"/>
      </w:pPr>
      <w:rPr>
        <w:rFonts w:ascii="Symbol" w:hAnsi="Symbol" w:hint="default"/>
        <w:color w:val="auto"/>
      </w:rPr>
    </w:lvl>
    <w:lvl w:ilvl="1" w:tplc="04050003" w:tentative="1">
      <w:start w:val="1"/>
      <w:numFmt w:val="bullet"/>
      <w:lvlText w:val="o"/>
      <w:lvlJc w:val="left"/>
      <w:pPr>
        <w:tabs>
          <w:tab w:val="num" w:pos="2018"/>
        </w:tabs>
        <w:ind w:left="2018" w:hanging="360"/>
      </w:pPr>
      <w:rPr>
        <w:rFonts w:ascii="Courier New" w:hAnsi="Courier New" w:cs="Courier New" w:hint="default"/>
      </w:rPr>
    </w:lvl>
    <w:lvl w:ilvl="2" w:tplc="04050005" w:tentative="1">
      <w:start w:val="1"/>
      <w:numFmt w:val="bullet"/>
      <w:lvlText w:val=""/>
      <w:lvlJc w:val="left"/>
      <w:pPr>
        <w:tabs>
          <w:tab w:val="num" w:pos="2738"/>
        </w:tabs>
        <w:ind w:left="2738" w:hanging="360"/>
      </w:pPr>
      <w:rPr>
        <w:rFonts w:ascii="Wingdings" w:hAnsi="Wingdings" w:hint="default"/>
      </w:rPr>
    </w:lvl>
    <w:lvl w:ilvl="3" w:tplc="04050001" w:tentative="1">
      <w:start w:val="1"/>
      <w:numFmt w:val="bullet"/>
      <w:lvlText w:val=""/>
      <w:lvlJc w:val="left"/>
      <w:pPr>
        <w:tabs>
          <w:tab w:val="num" w:pos="3458"/>
        </w:tabs>
        <w:ind w:left="3458" w:hanging="360"/>
      </w:pPr>
      <w:rPr>
        <w:rFonts w:ascii="Symbol" w:hAnsi="Symbol" w:hint="default"/>
      </w:rPr>
    </w:lvl>
    <w:lvl w:ilvl="4" w:tplc="04050003" w:tentative="1">
      <w:start w:val="1"/>
      <w:numFmt w:val="bullet"/>
      <w:lvlText w:val="o"/>
      <w:lvlJc w:val="left"/>
      <w:pPr>
        <w:tabs>
          <w:tab w:val="num" w:pos="4178"/>
        </w:tabs>
        <w:ind w:left="4178" w:hanging="360"/>
      </w:pPr>
      <w:rPr>
        <w:rFonts w:ascii="Courier New" w:hAnsi="Courier New" w:cs="Courier New" w:hint="default"/>
      </w:rPr>
    </w:lvl>
    <w:lvl w:ilvl="5" w:tplc="04050005" w:tentative="1">
      <w:start w:val="1"/>
      <w:numFmt w:val="bullet"/>
      <w:lvlText w:val=""/>
      <w:lvlJc w:val="left"/>
      <w:pPr>
        <w:tabs>
          <w:tab w:val="num" w:pos="4898"/>
        </w:tabs>
        <w:ind w:left="4898" w:hanging="360"/>
      </w:pPr>
      <w:rPr>
        <w:rFonts w:ascii="Wingdings" w:hAnsi="Wingdings" w:hint="default"/>
      </w:rPr>
    </w:lvl>
    <w:lvl w:ilvl="6" w:tplc="04050001" w:tentative="1">
      <w:start w:val="1"/>
      <w:numFmt w:val="bullet"/>
      <w:lvlText w:val=""/>
      <w:lvlJc w:val="left"/>
      <w:pPr>
        <w:tabs>
          <w:tab w:val="num" w:pos="5618"/>
        </w:tabs>
        <w:ind w:left="5618" w:hanging="360"/>
      </w:pPr>
      <w:rPr>
        <w:rFonts w:ascii="Symbol" w:hAnsi="Symbol" w:hint="default"/>
      </w:rPr>
    </w:lvl>
    <w:lvl w:ilvl="7" w:tplc="04050003" w:tentative="1">
      <w:start w:val="1"/>
      <w:numFmt w:val="bullet"/>
      <w:lvlText w:val="o"/>
      <w:lvlJc w:val="left"/>
      <w:pPr>
        <w:tabs>
          <w:tab w:val="num" w:pos="6338"/>
        </w:tabs>
        <w:ind w:left="6338" w:hanging="360"/>
      </w:pPr>
      <w:rPr>
        <w:rFonts w:ascii="Courier New" w:hAnsi="Courier New" w:cs="Courier New" w:hint="default"/>
      </w:rPr>
    </w:lvl>
    <w:lvl w:ilvl="8" w:tplc="04050005" w:tentative="1">
      <w:start w:val="1"/>
      <w:numFmt w:val="bullet"/>
      <w:lvlText w:val=""/>
      <w:lvlJc w:val="left"/>
      <w:pPr>
        <w:tabs>
          <w:tab w:val="num" w:pos="7058"/>
        </w:tabs>
        <w:ind w:left="7058" w:hanging="360"/>
      </w:pPr>
      <w:rPr>
        <w:rFonts w:ascii="Wingdings" w:hAnsi="Wingdings" w:hint="default"/>
      </w:rPr>
    </w:lvl>
  </w:abstractNum>
  <w:abstractNum w:abstractNumId="18">
    <w:nsid w:val="3F78235B"/>
    <w:multiLevelType w:val="hybridMultilevel"/>
    <w:tmpl w:val="3BC2EF3C"/>
    <w:lvl w:ilvl="0" w:tplc="DC183E26">
      <w:start w:val="1"/>
      <w:numFmt w:val="bullet"/>
      <w:lvlText w:val="o"/>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4862242B"/>
    <w:multiLevelType w:val="multilevel"/>
    <w:tmpl w:val="F1AC0160"/>
    <w:lvl w:ilvl="0">
      <w:start w:val="1"/>
      <w:numFmt w:val="bullet"/>
      <w:lvlText w:val=""/>
      <w:lvlJc w:val="left"/>
      <w:pPr>
        <w:tabs>
          <w:tab w:val="num" w:pos="3402"/>
        </w:tabs>
        <w:ind w:left="2552" w:firstLine="0"/>
      </w:pPr>
      <w:rPr>
        <w:rFonts w:ascii="Symbol" w:hAnsi="Symbol" w:hint="default"/>
        <w:color w:val="auto"/>
      </w:rPr>
    </w:lvl>
    <w:lvl w:ilvl="1">
      <w:start w:val="1"/>
      <w:numFmt w:val="bullet"/>
      <w:lvlText w:val="o"/>
      <w:lvlJc w:val="left"/>
      <w:pPr>
        <w:tabs>
          <w:tab w:val="num" w:pos="2018"/>
        </w:tabs>
        <w:ind w:left="2018" w:hanging="360"/>
      </w:pPr>
      <w:rPr>
        <w:rFonts w:ascii="Courier New" w:hAnsi="Courier New" w:cs="Courier New" w:hint="default"/>
      </w:rPr>
    </w:lvl>
    <w:lvl w:ilvl="2">
      <w:start w:val="1"/>
      <w:numFmt w:val="bullet"/>
      <w:lvlText w:val=""/>
      <w:lvlJc w:val="left"/>
      <w:pPr>
        <w:tabs>
          <w:tab w:val="num" w:pos="2738"/>
        </w:tabs>
        <w:ind w:left="2738" w:hanging="360"/>
      </w:pPr>
      <w:rPr>
        <w:rFonts w:ascii="Wingdings" w:hAnsi="Wingdings" w:hint="default"/>
      </w:rPr>
    </w:lvl>
    <w:lvl w:ilvl="3">
      <w:start w:val="1"/>
      <w:numFmt w:val="bullet"/>
      <w:lvlText w:val=""/>
      <w:lvlJc w:val="left"/>
      <w:pPr>
        <w:tabs>
          <w:tab w:val="num" w:pos="3458"/>
        </w:tabs>
        <w:ind w:left="3458" w:hanging="360"/>
      </w:pPr>
      <w:rPr>
        <w:rFonts w:ascii="Symbol" w:hAnsi="Symbol" w:hint="default"/>
      </w:rPr>
    </w:lvl>
    <w:lvl w:ilvl="4">
      <w:start w:val="1"/>
      <w:numFmt w:val="bullet"/>
      <w:lvlText w:val="o"/>
      <w:lvlJc w:val="left"/>
      <w:pPr>
        <w:tabs>
          <w:tab w:val="num" w:pos="4178"/>
        </w:tabs>
        <w:ind w:left="4178" w:hanging="360"/>
      </w:pPr>
      <w:rPr>
        <w:rFonts w:ascii="Courier New" w:hAnsi="Courier New" w:cs="Courier New" w:hint="default"/>
      </w:rPr>
    </w:lvl>
    <w:lvl w:ilvl="5">
      <w:start w:val="1"/>
      <w:numFmt w:val="bullet"/>
      <w:lvlText w:val=""/>
      <w:lvlJc w:val="left"/>
      <w:pPr>
        <w:tabs>
          <w:tab w:val="num" w:pos="4898"/>
        </w:tabs>
        <w:ind w:left="4898" w:hanging="360"/>
      </w:pPr>
      <w:rPr>
        <w:rFonts w:ascii="Wingdings" w:hAnsi="Wingdings" w:hint="default"/>
      </w:rPr>
    </w:lvl>
    <w:lvl w:ilvl="6">
      <w:start w:val="1"/>
      <w:numFmt w:val="bullet"/>
      <w:lvlText w:val=""/>
      <w:lvlJc w:val="left"/>
      <w:pPr>
        <w:tabs>
          <w:tab w:val="num" w:pos="5618"/>
        </w:tabs>
        <w:ind w:left="5618" w:hanging="360"/>
      </w:pPr>
      <w:rPr>
        <w:rFonts w:ascii="Symbol" w:hAnsi="Symbol" w:hint="default"/>
      </w:rPr>
    </w:lvl>
    <w:lvl w:ilvl="7">
      <w:start w:val="1"/>
      <w:numFmt w:val="bullet"/>
      <w:lvlText w:val="o"/>
      <w:lvlJc w:val="left"/>
      <w:pPr>
        <w:tabs>
          <w:tab w:val="num" w:pos="6338"/>
        </w:tabs>
        <w:ind w:left="6338" w:hanging="360"/>
      </w:pPr>
      <w:rPr>
        <w:rFonts w:ascii="Courier New" w:hAnsi="Courier New" w:cs="Courier New" w:hint="default"/>
      </w:rPr>
    </w:lvl>
    <w:lvl w:ilvl="8">
      <w:start w:val="1"/>
      <w:numFmt w:val="bullet"/>
      <w:lvlText w:val=""/>
      <w:lvlJc w:val="left"/>
      <w:pPr>
        <w:tabs>
          <w:tab w:val="num" w:pos="7058"/>
        </w:tabs>
        <w:ind w:left="7058" w:hanging="360"/>
      </w:pPr>
      <w:rPr>
        <w:rFonts w:ascii="Wingdings" w:hAnsi="Wingdings" w:hint="default"/>
      </w:rPr>
    </w:lvl>
  </w:abstractNum>
  <w:abstractNum w:abstractNumId="20">
    <w:nsid w:val="4A7776A0"/>
    <w:multiLevelType w:val="hybridMultilevel"/>
    <w:tmpl w:val="3E16400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4EFD79A9"/>
    <w:multiLevelType w:val="hybridMultilevel"/>
    <w:tmpl w:val="5B22AE72"/>
    <w:lvl w:ilvl="0" w:tplc="DC183E26">
      <w:start w:val="1"/>
      <w:numFmt w:val="bullet"/>
      <w:lvlText w:val="o"/>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55A56C40"/>
    <w:multiLevelType w:val="hybridMultilevel"/>
    <w:tmpl w:val="2B048390"/>
    <w:lvl w:ilvl="0" w:tplc="0405000B">
      <w:start w:val="1"/>
      <w:numFmt w:val="bullet"/>
      <w:lvlText w:val=""/>
      <w:lvlJc w:val="left"/>
      <w:pPr>
        <w:tabs>
          <w:tab w:val="num" w:pos="1298"/>
        </w:tabs>
        <w:ind w:left="1298" w:hanging="360"/>
      </w:pPr>
      <w:rPr>
        <w:rFonts w:ascii="Wingdings" w:hAnsi="Wingdings" w:hint="default"/>
      </w:rPr>
    </w:lvl>
    <w:lvl w:ilvl="1" w:tplc="04050003" w:tentative="1">
      <w:start w:val="1"/>
      <w:numFmt w:val="bullet"/>
      <w:lvlText w:val="o"/>
      <w:lvlJc w:val="left"/>
      <w:pPr>
        <w:tabs>
          <w:tab w:val="num" w:pos="2018"/>
        </w:tabs>
        <w:ind w:left="2018" w:hanging="360"/>
      </w:pPr>
      <w:rPr>
        <w:rFonts w:ascii="Courier New" w:hAnsi="Courier New" w:cs="Courier New" w:hint="default"/>
      </w:rPr>
    </w:lvl>
    <w:lvl w:ilvl="2" w:tplc="04050005" w:tentative="1">
      <w:start w:val="1"/>
      <w:numFmt w:val="bullet"/>
      <w:lvlText w:val=""/>
      <w:lvlJc w:val="left"/>
      <w:pPr>
        <w:tabs>
          <w:tab w:val="num" w:pos="2738"/>
        </w:tabs>
        <w:ind w:left="2738" w:hanging="360"/>
      </w:pPr>
      <w:rPr>
        <w:rFonts w:ascii="Wingdings" w:hAnsi="Wingdings" w:hint="default"/>
      </w:rPr>
    </w:lvl>
    <w:lvl w:ilvl="3" w:tplc="04050001" w:tentative="1">
      <w:start w:val="1"/>
      <w:numFmt w:val="bullet"/>
      <w:lvlText w:val=""/>
      <w:lvlJc w:val="left"/>
      <w:pPr>
        <w:tabs>
          <w:tab w:val="num" w:pos="3458"/>
        </w:tabs>
        <w:ind w:left="3458" w:hanging="360"/>
      </w:pPr>
      <w:rPr>
        <w:rFonts w:ascii="Symbol" w:hAnsi="Symbol" w:hint="default"/>
      </w:rPr>
    </w:lvl>
    <w:lvl w:ilvl="4" w:tplc="04050003" w:tentative="1">
      <w:start w:val="1"/>
      <w:numFmt w:val="bullet"/>
      <w:lvlText w:val="o"/>
      <w:lvlJc w:val="left"/>
      <w:pPr>
        <w:tabs>
          <w:tab w:val="num" w:pos="4178"/>
        </w:tabs>
        <w:ind w:left="4178" w:hanging="360"/>
      </w:pPr>
      <w:rPr>
        <w:rFonts w:ascii="Courier New" w:hAnsi="Courier New" w:cs="Courier New" w:hint="default"/>
      </w:rPr>
    </w:lvl>
    <w:lvl w:ilvl="5" w:tplc="04050005" w:tentative="1">
      <w:start w:val="1"/>
      <w:numFmt w:val="bullet"/>
      <w:lvlText w:val=""/>
      <w:lvlJc w:val="left"/>
      <w:pPr>
        <w:tabs>
          <w:tab w:val="num" w:pos="4898"/>
        </w:tabs>
        <w:ind w:left="4898" w:hanging="360"/>
      </w:pPr>
      <w:rPr>
        <w:rFonts w:ascii="Wingdings" w:hAnsi="Wingdings" w:hint="default"/>
      </w:rPr>
    </w:lvl>
    <w:lvl w:ilvl="6" w:tplc="04050001" w:tentative="1">
      <w:start w:val="1"/>
      <w:numFmt w:val="bullet"/>
      <w:lvlText w:val=""/>
      <w:lvlJc w:val="left"/>
      <w:pPr>
        <w:tabs>
          <w:tab w:val="num" w:pos="5618"/>
        </w:tabs>
        <w:ind w:left="5618" w:hanging="360"/>
      </w:pPr>
      <w:rPr>
        <w:rFonts w:ascii="Symbol" w:hAnsi="Symbol" w:hint="default"/>
      </w:rPr>
    </w:lvl>
    <w:lvl w:ilvl="7" w:tplc="04050003" w:tentative="1">
      <w:start w:val="1"/>
      <w:numFmt w:val="bullet"/>
      <w:lvlText w:val="o"/>
      <w:lvlJc w:val="left"/>
      <w:pPr>
        <w:tabs>
          <w:tab w:val="num" w:pos="6338"/>
        </w:tabs>
        <w:ind w:left="6338" w:hanging="360"/>
      </w:pPr>
      <w:rPr>
        <w:rFonts w:ascii="Courier New" w:hAnsi="Courier New" w:cs="Courier New" w:hint="default"/>
      </w:rPr>
    </w:lvl>
    <w:lvl w:ilvl="8" w:tplc="04050005" w:tentative="1">
      <w:start w:val="1"/>
      <w:numFmt w:val="bullet"/>
      <w:lvlText w:val=""/>
      <w:lvlJc w:val="left"/>
      <w:pPr>
        <w:tabs>
          <w:tab w:val="num" w:pos="7058"/>
        </w:tabs>
        <w:ind w:left="7058" w:hanging="360"/>
      </w:pPr>
      <w:rPr>
        <w:rFonts w:ascii="Wingdings" w:hAnsi="Wingdings" w:hint="default"/>
      </w:rPr>
    </w:lvl>
  </w:abstractNum>
  <w:abstractNum w:abstractNumId="23">
    <w:nsid w:val="591A79D2"/>
    <w:multiLevelType w:val="hybridMultilevel"/>
    <w:tmpl w:val="69EAD1C0"/>
    <w:lvl w:ilvl="0" w:tplc="56989F1E">
      <w:start w:val="1"/>
      <w:numFmt w:val="bullet"/>
      <w:lvlText w:val=""/>
      <w:lvlJc w:val="left"/>
      <w:pPr>
        <w:tabs>
          <w:tab w:val="num" w:pos="3402"/>
        </w:tabs>
        <w:ind w:left="2835" w:hanging="283"/>
      </w:pPr>
      <w:rPr>
        <w:rFonts w:ascii="Symbol" w:hAnsi="Symbol" w:hint="default"/>
        <w:color w:val="auto"/>
      </w:rPr>
    </w:lvl>
    <w:lvl w:ilvl="1" w:tplc="04050003" w:tentative="1">
      <w:start w:val="1"/>
      <w:numFmt w:val="bullet"/>
      <w:lvlText w:val="o"/>
      <w:lvlJc w:val="left"/>
      <w:pPr>
        <w:tabs>
          <w:tab w:val="num" w:pos="2018"/>
        </w:tabs>
        <w:ind w:left="2018" w:hanging="360"/>
      </w:pPr>
      <w:rPr>
        <w:rFonts w:ascii="Courier New" w:hAnsi="Courier New" w:cs="Courier New" w:hint="default"/>
      </w:rPr>
    </w:lvl>
    <w:lvl w:ilvl="2" w:tplc="04050005" w:tentative="1">
      <w:start w:val="1"/>
      <w:numFmt w:val="bullet"/>
      <w:lvlText w:val=""/>
      <w:lvlJc w:val="left"/>
      <w:pPr>
        <w:tabs>
          <w:tab w:val="num" w:pos="2738"/>
        </w:tabs>
        <w:ind w:left="2738" w:hanging="360"/>
      </w:pPr>
      <w:rPr>
        <w:rFonts w:ascii="Wingdings" w:hAnsi="Wingdings" w:hint="default"/>
      </w:rPr>
    </w:lvl>
    <w:lvl w:ilvl="3" w:tplc="04050001" w:tentative="1">
      <w:start w:val="1"/>
      <w:numFmt w:val="bullet"/>
      <w:lvlText w:val=""/>
      <w:lvlJc w:val="left"/>
      <w:pPr>
        <w:tabs>
          <w:tab w:val="num" w:pos="3458"/>
        </w:tabs>
        <w:ind w:left="3458" w:hanging="360"/>
      </w:pPr>
      <w:rPr>
        <w:rFonts w:ascii="Symbol" w:hAnsi="Symbol" w:hint="default"/>
      </w:rPr>
    </w:lvl>
    <w:lvl w:ilvl="4" w:tplc="04050003" w:tentative="1">
      <w:start w:val="1"/>
      <w:numFmt w:val="bullet"/>
      <w:lvlText w:val="o"/>
      <w:lvlJc w:val="left"/>
      <w:pPr>
        <w:tabs>
          <w:tab w:val="num" w:pos="4178"/>
        </w:tabs>
        <w:ind w:left="4178" w:hanging="360"/>
      </w:pPr>
      <w:rPr>
        <w:rFonts w:ascii="Courier New" w:hAnsi="Courier New" w:cs="Courier New" w:hint="default"/>
      </w:rPr>
    </w:lvl>
    <w:lvl w:ilvl="5" w:tplc="04050005" w:tentative="1">
      <w:start w:val="1"/>
      <w:numFmt w:val="bullet"/>
      <w:lvlText w:val=""/>
      <w:lvlJc w:val="left"/>
      <w:pPr>
        <w:tabs>
          <w:tab w:val="num" w:pos="4898"/>
        </w:tabs>
        <w:ind w:left="4898" w:hanging="360"/>
      </w:pPr>
      <w:rPr>
        <w:rFonts w:ascii="Wingdings" w:hAnsi="Wingdings" w:hint="default"/>
      </w:rPr>
    </w:lvl>
    <w:lvl w:ilvl="6" w:tplc="04050001" w:tentative="1">
      <w:start w:val="1"/>
      <w:numFmt w:val="bullet"/>
      <w:lvlText w:val=""/>
      <w:lvlJc w:val="left"/>
      <w:pPr>
        <w:tabs>
          <w:tab w:val="num" w:pos="5618"/>
        </w:tabs>
        <w:ind w:left="5618" w:hanging="360"/>
      </w:pPr>
      <w:rPr>
        <w:rFonts w:ascii="Symbol" w:hAnsi="Symbol" w:hint="default"/>
      </w:rPr>
    </w:lvl>
    <w:lvl w:ilvl="7" w:tplc="04050003" w:tentative="1">
      <w:start w:val="1"/>
      <w:numFmt w:val="bullet"/>
      <w:lvlText w:val="o"/>
      <w:lvlJc w:val="left"/>
      <w:pPr>
        <w:tabs>
          <w:tab w:val="num" w:pos="6338"/>
        </w:tabs>
        <w:ind w:left="6338" w:hanging="360"/>
      </w:pPr>
      <w:rPr>
        <w:rFonts w:ascii="Courier New" w:hAnsi="Courier New" w:cs="Courier New" w:hint="default"/>
      </w:rPr>
    </w:lvl>
    <w:lvl w:ilvl="8" w:tplc="04050005" w:tentative="1">
      <w:start w:val="1"/>
      <w:numFmt w:val="bullet"/>
      <w:lvlText w:val=""/>
      <w:lvlJc w:val="left"/>
      <w:pPr>
        <w:tabs>
          <w:tab w:val="num" w:pos="7058"/>
        </w:tabs>
        <w:ind w:left="7058" w:hanging="360"/>
      </w:pPr>
      <w:rPr>
        <w:rFonts w:ascii="Wingdings" w:hAnsi="Wingdings" w:hint="default"/>
      </w:rPr>
    </w:lvl>
  </w:abstractNum>
  <w:abstractNum w:abstractNumId="24">
    <w:nsid w:val="59D761E3"/>
    <w:multiLevelType w:val="hybridMultilevel"/>
    <w:tmpl w:val="F9E0CFB6"/>
    <w:lvl w:ilvl="0" w:tplc="DC183E26">
      <w:start w:val="1"/>
      <w:numFmt w:val="bullet"/>
      <w:lvlText w:val="o"/>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5C7B2E1C"/>
    <w:multiLevelType w:val="hybridMultilevel"/>
    <w:tmpl w:val="470E77C6"/>
    <w:lvl w:ilvl="0" w:tplc="DC183E26">
      <w:start w:val="1"/>
      <w:numFmt w:val="bullet"/>
      <w:lvlText w:val="o"/>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5EC14CD5"/>
    <w:multiLevelType w:val="multilevel"/>
    <w:tmpl w:val="252A4342"/>
    <w:lvl w:ilvl="0">
      <w:start w:val="1"/>
      <w:numFmt w:val="bullet"/>
      <w:lvlText w:val=""/>
      <w:lvlJc w:val="left"/>
      <w:pPr>
        <w:tabs>
          <w:tab w:val="num" w:pos="1298"/>
        </w:tabs>
        <w:ind w:left="1298" w:hanging="360"/>
      </w:pPr>
      <w:rPr>
        <w:rFonts w:ascii="Symbol" w:hAnsi="Symbol" w:hint="default"/>
      </w:rPr>
    </w:lvl>
    <w:lvl w:ilvl="1">
      <w:start w:val="1"/>
      <w:numFmt w:val="bullet"/>
      <w:lvlText w:val="o"/>
      <w:lvlJc w:val="left"/>
      <w:pPr>
        <w:tabs>
          <w:tab w:val="num" w:pos="2018"/>
        </w:tabs>
        <w:ind w:left="2018" w:hanging="360"/>
      </w:pPr>
      <w:rPr>
        <w:rFonts w:ascii="Courier New" w:hAnsi="Courier New" w:cs="Courier New" w:hint="default"/>
      </w:rPr>
    </w:lvl>
    <w:lvl w:ilvl="2">
      <w:start w:val="1"/>
      <w:numFmt w:val="bullet"/>
      <w:lvlText w:val=""/>
      <w:lvlJc w:val="left"/>
      <w:pPr>
        <w:tabs>
          <w:tab w:val="num" w:pos="2738"/>
        </w:tabs>
        <w:ind w:left="2738" w:hanging="360"/>
      </w:pPr>
      <w:rPr>
        <w:rFonts w:ascii="Wingdings" w:hAnsi="Wingdings" w:hint="default"/>
      </w:rPr>
    </w:lvl>
    <w:lvl w:ilvl="3">
      <w:start w:val="1"/>
      <w:numFmt w:val="bullet"/>
      <w:lvlText w:val=""/>
      <w:lvlJc w:val="left"/>
      <w:pPr>
        <w:tabs>
          <w:tab w:val="num" w:pos="3458"/>
        </w:tabs>
        <w:ind w:left="3458" w:hanging="360"/>
      </w:pPr>
      <w:rPr>
        <w:rFonts w:ascii="Symbol" w:hAnsi="Symbol" w:hint="default"/>
      </w:rPr>
    </w:lvl>
    <w:lvl w:ilvl="4">
      <w:start w:val="1"/>
      <w:numFmt w:val="bullet"/>
      <w:lvlText w:val="o"/>
      <w:lvlJc w:val="left"/>
      <w:pPr>
        <w:tabs>
          <w:tab w:val="num" w:pos="4178"/>
        </w:tabs>
        <w:ind w:left="4178" w:hanging="360"/>
      </w:pPr>
      <w:rPr>
        <w:rFonts w:ascii="Courier New" w:hAnsi="Courier New" w:cs="Courier New" w:hint="default"/>
      </w:rPr>
    </w:lvl>
    <w:lvl w:ilvl="5">
      <w:start w:val="1"/>
      <w:numFmt w:val="bullet"/>
      <w:lvlText w:val=""/>
      <w:lvlJc w:val="left"/>
      <w:pPr>
        <w:tabs>
          <w:tab w:val="num" w:pos="4898"/>
        </w:tabs>
        <w:ind w:left="4898" w:hanging="360"/>
      </w:pPr>
      <w:rPr>
        <w:rFonts w:ascii="Wingdings" w:hAnsi="Wingdings" w:hint="default"/>
      </w:rPr>
    </w:lvl>
    <w:lvl w:ilvl="6">
      <w:start w:val="1"/>
      <w:numFmt w:val="bullet"/>
      <w:lvlText w:val=""/>
      <w:lvlJc w:val="left"/>
      <w:pPr>
        <w:tabs>
          <w:tab w:val="num" w:pos="5618"/>
        </w:tabs>
        <w:ind w:left="5618" w:hanging="360"/>
      </w:pPr>
      <w:rPr>
        <w:rFonts w:ascii="Symbol" w:hAnsi="Symbol" w:hint="default"/>
      </w:rPr>
    </w:lvl>
    <w:lvl w:ilvl="7">
      <w:start w:val="1"/>
      <w:numFmt w:val="bullet"/>
      <w:lvlText w:val="o"/>
      <w:lvlJc w:val="left"/>
      <w:pPr>
        <w:tabs>
          <w:tab w:val="num" w:pos="6338"/>
        </w:tabs>
        <w:ind w:left="6338" w:hanging="360"/>
      </w:pPr>
      <w:rPr>
        <w:rFonts w:ascii="Courier New" w:hAnsi="Courier New" w:cs="Courier New" w:hint="default"/>
      </w:rPr>
    </w:lvl>
    <w:lvl w:ilvl="8">
      <w:start w:val="1"/>
      <w:numFmt w:val="bullet"/>
      <w:lvlText w:val=""/>
      <w:lvlJc w:val="left"/>
      <w:pPr>
        <w:tabs>
          <w:tab w:val="num" w:pos="7058"/>
        </w:tabs>
        <w:ind w:left="7058" w:hanging="360"/>
      </w:pPr>
      <w:rPr>
        <w:rFonts w:ascii="Wingdings" w:hAnsi="Wingdings" w:hint="default"/>
      </w:rPr>
    </w:lvl>
  </w:abstractNum>
  <w:abstractNum w:abstractNumId="27">
    <w:nsid w:val="5FFE50D9"/>
    <w:multiLevelType w:val="multilevel"/>
    <w:tmpl w:val="2B048390"/>
    <w:lvl w:ilvl="0">
      <w:start w:val="1"/>
      <w:numFmt w:val="bullet"/>
      <w:lvlText w:val=""/>
      <w:lvlJc w:val="left"/>
      <w:pPr>
        <w:tabs>
          <w:tab w:val="num" w:pos="1298"/>
        </w:tabs>
        <w:ind w:left="1298" w:hanging="360"/>
      </w:pPr>
      <w:rPr>
        <w:rFonts w:ascii="Wingdings" w:hAnsi="Wingdings" w:hint="default"/>
      </w:rPr>
    </w:lvl>
    <w:lvl w:ilvl="1">
      <w:start w:val="1"/>
      <w:numFmt w:val="bullet"/>
      <w:lvlText w:val="o"/>
      <w:lvlJc w:val="left"/>
      <w:pPr>
        <w:tabs>
          <w:tab w:val="num" w:pos="2018"/>
        </w:tabs>
        <w:ind w:left="2018" w:hanging="360"/>
      </w:pPr>
      <w:rPr>
        <w:rFonts w:ascii="Courier New" w:hAnsi="Courier New" w:cs="Courier New" w:hint="default"/>
      </w:rPr>
    </w:lvl>
    <w:lvl w:ilvl="2">
      <w:start w:val="1"/>
      <w:numFmt w:val="bullet"/>
      <w:lvlText w:val=""/>
      <w:lvlJc w:val="left"/>
      <w:pPr>
        <w:tabs>
          <w:tab w:val="num" w:pos="2738"/>
        </w:tabs>
        <w:ind w:left="2738" w:hanging="360"/>
      </w:pPr>
      <w:rPr>
        <w:rFonts w:ascii="Wingdings" w:hAnsi="Wingdings" w:hint="default"/>
      </w:rPr>
    </w:lvl>
    <w:lvl w:ilvl="3">
      <w:start w:val="1"/>
      <w:numFmt w:val="bullet"/>
      <w:lvlText w:val=""/>
      <w:lvlJc w:val="left"/>
      <w:pPr>
        <w:tabs>
          <w:tab w:val="num" w:pos="3458"/>
        </w:tabs>
        <w:ind w:left="3458" w:hanging="360"/>
      </w:pPr>
      <w:rPr>
        <w:rFonts w:ascii="Symbol" w:hAnsi="Symbol" w:hint="default"/>
      </w:rPr>
    </w:lvl>
    <w:lvl w:ilvl="4">
      <w:start w:val="1"/>
      <w:numFmt w:val="bullet"/>
      <w:lvlText w:val="o"/>
      <w:lvlJc w:val="left"/>
      <w:pPr>
        <w:tabs>
          <w:tab w:val="num" w:pos="4178"/>
        </w:tabs>
        <w:ind w:left="4178" w:hanging="360"/>
      </w:pPr>
      <w:rPr>
        <w:rFonts w:ascii="Courier New" w:hAnsi="Courier New" w:cs="Courier New" w:hint="default"/>
      </w:rPr>
    </w:lvl>
    <w:lvl w:ilvl="5">
      <w:start w:val="1"/>
      <w:numFmt w:val="bullet"/>
      <w:lvlText w:val=""/>
      <w:lvlJc w:val="left"/>
      <w:pPr>
        <w:tabs>
          <w:tab w:val="num" w:pos="4898"/>
        </w:tabs>
        <w:ind w:left="4898" w:hanging="360"/>
      </w:pPr>
      <w:rPr>
        <w:rFonts w:ascii="Wingdings" w:hAnsi="Wingdings" w:hint="default"/>
      </w:rPr>
    </w:lvl>
    <w:lvl w:ilvl="6">
      <w:start w:val="1"/>
      <w:numFmt w:val="bullet"/>
      <w:lvlText w:val=""/>
      <w:lvlJc w:val="left"/>
      <w:pPr>
        <w:tabs>
          <w:tab w:val="num" w:pos="5618"/>
        </w:tabs>
        <w:ind w:left="5618" w:hanging="360"/>
      </w:pPr>
      <w:rPr>
        <w:rFonts w:ascii="Symbol" w:hAnsi="Symbol" w:hint="default"/>
      </w:rPr>
    </w:lvl>
    <w:lvl w:ilvl="7">
      <w:start w:val="1"/>
      <w:numFmt w:val="bullet"/>
      <w:lvlText w:val="o"/>
      <w:lvlJc w:val="left"/>
      <w:pPr>
        <w:tabs>
          <w:tab w:val="num" w:pos="6338"/>
        </w:tabs>
        <w:ind w:left="6338" w:hanging="360"/>
      </w:pPr>
      <w:rPr>
        <w:rFonts w:ascii="Courier New" w:hAnsi="Courier New" w:cs="Courier New" w:hint="default"/>
      </w:rPr>
    </w:lvl>
    <w:lvl w:ilvl="8">
      <w:start w:val="1"/>
      <w:numFmt w:val="bullet"/>
      <w:lvlText w:val=""/>
      <w:lvlJc w:val="left"/>
      <w:pPr>
        <w:tabs>
          <w:tab w:val="num" w:pos="7058"/>
        </w:tabs>
        <w:ind w:left="7058" w:hanging="360"/>
      </w:pPr>
      <w:rPr>
        <w:rFonts w:ascii="Wingdings" w:hAnsi="Wingdings" w:hint="default"/>
      </w:rPr>
    </w:lvl>
  </w:abstractNum>
  <w:abstractNum w:abstractNumId="28">
    <w:nsid w:val="611D543A"/>
    <w:multiLevelType w:val="hybridMultilevel"/>
    <w:tmpl w:val="F86CE892"/>
    <w:lvl w:ilvl="0" w:tplc="D89EE484">
      <w:start w:val="1"/>
      <w:numFmt w:val="bullet"/>
      <w:lvlText w:val=""/>
      <w:lvlJc w:val="left"/>
      <w:pPr>
        <w:tabs>
          <w:tab w:val="num" w:pos="680"/>
        </w:tabs>
        <w:ind w:left="1814" w:hanging="113"/>
      </w:pPr>
      <w:rPr>
        <w:rFonts w:ascii="Symbol" w:hAnsi="Symbol" w:hint="default"/>
        <w:color w:val="auto"/>
      </w:rPr>
    </w:lvl>
    <w:lvl w:ilvl="1" w:tplc="04050003" w:tentative="1">
      <w:start w:val="1"/>
      <w:numFmt w:val="bullet"/>
      <w:lvlText w:val="o"/>
      <w:lvlJc w:val="left"/>
      <w:pPr>
        <w:tabs>
          <w:tab w:val="num" w:pos="2018"/>
        </w:tabs>
        <w:ind w:left="2018" w:hanging="360"/>
      </w:pPr>
      <w:rPr>
        <w:rFonts w:ascii="Courier New" w:hAnsi="Courier New" w:cs="Courier New" w:hint="default"/>
      </w:rPr>
    </w:lvl>
    <w:lvl w:ilvl="2" w:tplc="04050005" w:tentative="1">
      <w:start w:val="1"/>
      <w:numFmt w:val="bullet"/>
      <w:lvlText w:val=""/>
      <w:lvlJc w:val="left"/>
      <w:pPr>
        <w:tabs>
          <w:tab w:val="num" w:pos="2738"/>
        </w:tabs>
        <w:ind w:left="2738" w:hanging="360"/>
      </w:pPr>
      <w:rPr>
        <w:rFonts w:ascii="Wingdings" w:hAnsi="Wingdings" w:hint="default"/>
      </w:rPr>
    </w:lvl>
    <w:lvl w:ilvl="3" w:tplc="04050001" w:tentative="1">
      <w:start w:val="1"/>
      <w:numFmt w:val="bullet"/>
      <w:lvlText w:val=""/>
      <w:lvlJc w:val="left"/>
      <w:pPr>
        <w:tabs>
          <w:tab w:val="num" w:pos="3458"/>
        </w:tabs>
        <w:ind w:left="3458" w:hanging="360"/>
      </w:pPr>
      <w:rPr>
        <w:rFonts w:ascii="Symbol" w:hAnsi="Symbol" w:hint="default"/>
      </w:rPr>
    </w:lvl>
    <w:lvl w:ilvl="4" w:tplc="04050003" w:tentative="1">
      <w:start w:val="1"/>
      <w:numFmt w:val="bullet"/>
      <w:lvlText w:val="o"/>
      <w:lvlJc w:val="left"/>
      <w:pPr>
        <w:tabs>
          <w:tab w:val="num" w:pos="4178"/>
        </w:tabs>
        <w:ind w:left="4178" w:hanging="360"/>
      </w:pPr>
      <w:rPr>
        <w:rFonts w:ascii="Courier New" w:hAnsi="Courier New" w:cs="Courier New" w:hint="default"/>
      </w:rPr>
    </w:lvl>
    <w:lvl w:ilvl="5" w:tplc="04050005" w:tentative="1">
      <w:start w:val="1"/>
      <w:numFmt w:val="bullet"/>
      <w:lvlText w:val=""/>
      <w:lvlJc w:val="left"/>
      <w:pPr>
        <w:tabs>
          <w:tab w:val="num" w:pos="4898"/>
        </w:tabs>
        <w:ind w:left="4898" w:hanging="360"/>
      </w:pPr>
      <w:rPr>
        <w:rFonts w:ascii="Wingdings" w:hAnsi="Wingdings" w:hint="default"/>
      </w:rPr>
    </w:lvl>
    <w:lvl w:ilvl="6" w:tplc="04050001" w:tentative="1">
      <w:start w:val="1"/>
      <w:numFmt w:val="bullet"/>
      <w:lvlText w:val=""/>
      <w:lvlJc w:val="left"/>
      <w:pPr>
        <w:tabs>
          <w:tab w:val="num" w:pos="5618"/>
        </w:tabs>
        <w:ind w:left="5618" w:hanging="360"/>
      </w:pPr>
      <w:rPr>
        <w:rFonts w:ascii="Symbol" w:hAnsi="Symbol" w:hint="default"/>
      </w:rPr>
    </w:lvl>
    <w:lvl w:ilvl="7" w:tplc="04050003" w:tentative="1">
      <w:start w:val="1"/>
      <w:numFmt w:val="bullet"/>
      <w:lvlText w:val="o"/>
      <w:lvlJc w:val="left"/>
      <w:pPr>
        <w:tabs>
          <w:tab w:val="num" w:pos="6338"/>
        </w:tabs>
        <w:ind w:left="6338" w:hanging="360"/>
      </w:pPr>
      <w:rPr>
        <w:rFonts w:ascii="Courier New" w:hAnsi="Courier New" w:cs="Courier New" w:hint="default"/>
      </w:rPr>
    </w:lvl>
    <w:lvl w:ilvl="8" w:tplc="04050005" w:tentative="1">
      <w:start w:val="1"/>
      <w:numFmt w:val="bullet"/>
      <w:lvlText w:val=""/>
      <w:lvlJc w:val="left"/>
      <w:pPr>
        <w:tabs>
          <w:tab w:val="num" w:pos="7058"/>
        </w:tabs>
        <w:ind w:left="7058" w:hanging="360"/>
      </w:pPr>
      <w:rPr>
        <w:rFonts w:ascii="Wingdings" w:hAnsi="Wingdings" w:hint="default"/>
      </w:rPr>
    </w:lvl>
  </w:abstractNum>
  <w:abstractNum w:abstractNumId="29">
    <w:nsid w:val="64E73639"/>
    <w:multiLevelType w:val="hybridMultilevel"/>
    <w:tmpl w:val="F182C3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655073C7"/>
    <w:multiLevelType w:val="hybridMultilevel"/>
    <w:tmpl w:val="D46CABF4"/>
    <w:lvl w:ilvl="0" w:tplc="A5E865CC">
      <w:start w:val="1"/>
      <w:numFmt w:val="bullet"/>
      <w:lvlText w:val=""/>
      <w:lvlJc w:val="left"/>
      <w:pPr>
        <w:tabs>
          <w:tab w:val="num" w:pos="680"/>
        </w:tabs>
        <w:ind w:left="680" w:firstLine="454"/>
      </w:pPr>
      <w:rPr>
        <w:rFonts w:ascii="Symbol" w:hAnsi="Symbol" w:hint="default"/>
        <w:color w:val="auto"/>
      </w:rPr>
    </w:lvl>
    <w:lvl w:ilvl="1" w:tplc="04050003" w:tentative="1">
      <w:start w:val="1"/>
      <w:numFmt w:val="bullet"/>
      <w:lvlText w:val="o"/>
      <w:lvlJc w:val="left"/>
      <w:pPr>
        <w:tabs>
          <w:tab w:val="num" w:pos="2018"/>
        </w:tabs>
        <w:ind w:left="2018" w:hanging="360"/>
      </w:pPr>
      <w:rPr>
        <w:rFonts w:ascii="Courier New" w:hAnsi="Courier New" w:cs="Courier New" w:hint="default"/>
      </w:rPr>
    </w:lvl>
    <w:lvl w:ilvl="2" w:tplc="04050005" w:tentative="1">
      <w:start w:val="1"/>
      <w:numFmt w:val="bullet"/>
      <w:lvlText w:val=""/>
      <w:lvlJc w:val="left"/>
      <w:pPr>
        <w:tabs>
          <w:tab w:val="num" w:pos="2738"/>
        </w:tabs>
        <w:ind w:left="2738" w:hanging="360"/>
      </w:pPr>
      <w:rPr>
        <w:rFonts w:ascii="Wingdings" w:hAnsi="Wingdings" w:hint="default"/>
      </w:rPr>
    </w:lvl>
    <w:lvl w:ilvl="3" w:tplc="04050001" w:tentative="1">
      <w:start w:val="1"/>
      <w:numFmt w:val="bullet"/>
      <w:lvlText w:val=""/>
      <w:lvlJc w:val="left"/>
      <w:pPr>
        <w:tabs>
          <w:tab w:val="num" w:pos="3458"/>
        </w:tabs>
        <w:ind w:left="3458" w:hanging="360"/>
      </w:pPr>
      <w:rPr>
        <w:rFonts w:ascii="Symbol" w:hAnsi="Symbol" w:hint="default"/>
      </w:rPr>
    </w:lvl>
    <w:lvl w:ilvl="4" w:tplc="04050003" w:tentative="1">
      <w:start w:val="1"/>
      <w:numFmt w:val="bullet"/>
      <w:lvlText w:val="o"/>
      <w:lvlJc w:val="left"/>
      <w:pPr>
        <w:tabs>
          <w:tab w:val="num" w:pos="4178"/>
        </w:tabs>
        <w:ind w:left="4178" w:hanging="360"/>
      </w:pPr>
      <w:rPr>
        <w:rFonts w:ascii="Courier New" w:hAnsi="Courier New" w:cs="Courier New" w:hint="default"/>
      </w:rPr>
    </w:lvl>
    <w:lvl w:ilvl="5" w:tplc="04050005" w:tentative="1">
      <w:start w:val="1"/>
      <w:numFmt w:val="bullet"/>
      <w:lvlText w:val=""/>
      <w:lvlJc w:val="left"/>
      <w:pPr>
        <w:tabs>
          <w:tab w:val="num" w:pos="4898"/>
        </w:tabs>
        <w:ind w:left="4898" w:hanging="360"/>
      </w:pPr>
      <w:rPr>
        <w:rFonts w:ascii="Wingdings" w:hAnsi="Wingdings" w:hint="default"/>
      </w:rPr>
    </w:lvl>
    <w:lvl w:ilvl="6" w:tplc="04050001" w:tentative="1">
      <w:start w:val="1"/>
      <w:numFmt w:val="bullet"/>
      <w:lvlText w:val=""/>
      <w:lvlJc w:val="left"/>
      <w:pPr>
        <w:tabs>
          <w:tab w:val="num" w:pos="5618"/>
        </w:tabs>
        <w:ind w:left="5618" w:hanging="360"/>
      </w:pPr>
      <w:rPr>
        <w:rFonts w:ascii="Symbol" w:hAnsi="Symbol" w:hint="default"/>
      </w:rPr>
    </w:lvl>
    <w:lvl w:ilvl="7" w:tplc="04050003" w:tentative="1">
      <w:start w:val="1"/>
      <w:numFmt w:val="bullet"/>
      <w:lvlText w:val="o"/>
      <w:lvlJc w:val="left"/>
      <w:pPr>
        <w:tabs>
          <w:tab w:val="num" w:pos="6338"/>
        </w:tabs>
        <w:ind w:left="6338" w:hanging="360"/>
      </w:pPr>
      <w:rPr>
        <w:rFonts w:ascii="Courier New" w:hAnsi="Courier New" w:cs="Courier New" w:hint="default"/>
      </w:rPr>
    </w:lvl>
    <w:lvl w:ilvl="8" w:tplc="04050005" w:tentative="1">
      <w:start w:val="1"/>
      <w:numFmt w:val="bullet"/>
      <w:lvlText w:val=""/>
      <w:lvlJc w:val="left"/>
      <w:pPr>
        <w:tabs>
          <w:tab w:val="num" w:pos="7058"/>
        </w:tabs>
        <w:ind w:left="7058" w:hanging="360"/>
      </w:pPr>
      <w:rPr>
        <w:rFonts w:ascii="Wingdings" w:hAnsi="Wingdings" w:hint="default"/>
      </w:rPr>
    </w:lvl>
  </w:abstractNum>
  <w:abstractNum w:abstractNumId="31">
    <w:nsid w:val="6642371F"/>
    <w:multiLevelType w:val="multilevel"/>
    <w:tmpl w:val="F86CE892"/>
    <w:lvl w:ilvl="0">
      <w:start w:val="1"/>
      <w:numFmt w:val="bullet"/>
      <w:lvlText w:val=""/>
      <w:lvlJc w:val="left"/>
      <w:pPr>
        <w:tabs>
          <w:tab w:val="num" w:pos="680"/>
        </w:tabs>
        <w:ind w:left="1814" w:hanging="113"/>
      </w:pPr>
      <w:rPr>
        <w:rFonts w:ascii="Symbol" w:hAnsi="Symbol" w:hint="default"/>
        <w:color w:val="auto"/>
      </w:rPr>
    </w:lvl>
    <w:lvl w:ilvl="1">
      <w:start w:val="1"/>
      <w:numFmt w:val="bullet"/>
      <w:lvlText w:val="o"/>
      <w:lvlJc w:val="left"/>
      <w:pPr>
        <w:tabs>
          <w:tab w:val="num" w:pos="2018"/>
        </w:tabs>
        <w:ind w:left="2018" w:hanging="360"/>
      </w:pPr>
      <w:rPr>
        <w:rFonts w:ascii="Courier New" w:hAnsi="Courier New" w:cs="Courier New" w:hint="default"/>
      </w:rPr>
    </w:lvl>
    <w:lvl w:ilvl="2">
      <w:start w:val="1"/>
      <w:numFmt w:val="bullet"/>
      <w:lvlText w:val=""/>
      <w:lvlJc w:val="left"/>
      <w:pPr>
        <w:tabs>
          <w:tab w:val="num" w:pos="2738"/>
        </w:tabs>
        <w:ind w:left="2738" w:hanging="360"/>
      </w:pPr>
      <w:rPr>
        <w:rFonts w:ascii="Wingdings" w:hAnsi="Wingdings" w:hint="default"/>
      </w:rPr>
    </w:lvl>
    <w:lvl w:ilvl="3">
      <w:start w:val="1"/>
      <w:numFmt w:val="bullet"/>
      <w:lvlText w:val=""/>
      <w:lvlJc w:val="left"/>
      <w:pPr>
        <w:tabs>
          <w:tab w:val="num" w:pos="3458"/>
        </w:tabs>
        <w:ind w:left="3458" w:hanging="360"/>
      </w:pPr>
      <w:rPr>
        <w:rFonts w:ascii="Symbol" w:hAnsi="Symbol" w:hint="default"/>
      </w:rPr>
    </w:lvl>
    <w:lvl w:ilvl="4">
      <w:start w:val="1"/>
      <w:numFmt w:val="bullet"/>
      <w:lvlText w:val="o"/>
      <w:lvlJc w:val="left"/>
      <w:pPr>
        <w:tabs>
          <w:tab w:val="num" w:pos="4178"/>
        </w:tabs>
        <w:ind w:left="4178" w:hanging="360"/>
      </w:pPr>
      <w:rPr>
        <w:rFonts w:ascii="Courier New" w:hAnsi="Courier New" w:cs="Courier New" w:hint="default"/>
      </w:rPr>
    </w:lvl>
    <w:lvl w:ilvl="5">
      <w:start w:val="1"/>
      <w:numFmt w:val="bullet"/>
      <w:lvlText w:val=""/>
      <w:lvlJc w:val="left"/>
      <w:pPr>
        <w:tabs>
          <w:tab w:val="num" w:pos="4898"/>
        </w:tabs>
        <w:ind w:left="4898" w:hanging="360"/>
      </w:pPr>
      <w:rPr>
        <w:rFonts w:ascii="Wingdings" w:hAnsi="Wingdings" w:hint="default"/>
      </w:rPr>
    </w:lvl>
    <w:lvl w:ilvl="6">
      <w:start w:val="1"/>
      <w:numFmt w:val="bullet"/>
      <w:lvlText w:val=""/>
      <w:lvlJc w:val="left"/>
      <w:pPr>
        <w:tabs>
          <w:tab w:val="num" w:pos="5618"/>
        </w:tabs>
        <w:ind w:left="5618" w:hanging="360"/>
      </w:pPr>
      <w:rPr>
        <w:rFonts w:ascii="Symbol" w:hAnsi="Symbol" w:hint="default"/>
      </w:rPr>
    </w:lvl>
    <w:lvl w:ilvl="7">
      <w:start w:val="1"/>
      <w:numFmt w:val="bullet"/>
      <w:lvlText w:val="o"/>
      <w:lvlJc w:val="left"/>
      <w:pPr>
        <w:tabs>
          <w:tab w:val="num" w:pos="6338"/>
        </w:tabs>
        <w:ind w:left="6338" w:hanging="360"/>
      </w:pPr>
      <w:rPr>
        <w:rFonts w:ascii="Courier New" w:hAnsi="Courier New" w:cs="Courier New" w:hint="default"/>
      </w:rPr>
    </w:lvl>
    <w:lvl w:ilvl="8">
      <w:start w:val="1"/>
      <w:numFmt w:val="bullet"/>
      <w:lvlText w:val=""/>
      <w:lvlJc w:val="left"/>
      <w:pPr>
        <w:tabs>
          <w:tab w:val="num" w:pos="7058"/>
        </w:tabs>
        <w:ind w:left="7058"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5"/>
  </w:num>
  <w:num w:numId="4">
    <w:abstractNumId w:val="3"/>
  </w:num>
  <w:num w:numId="5">
    <w:abstractNumId w:val="5"/>
  </w:num>
  <w:num w:numId="6">
    <w:abstractNumId w:val="26"/>
  </w:num>
  <w:num w:numId="7">
    <w:abstractNumId w:val="22"/>
  </w:num>
  <w:num w:numId="8">
    <w:abstractNumId w:val="27"/>
  </w:num>
  <w:num w:numId="9">
    <w:abstractNumId w:val="30"/>
  </w:num>
  <w:num w:numId="10">
    <w:abstractNumId w:val="9"/>
  </w:num>
  <w:num w:numId="11">
    <w:abstractNumId w:val="28"/>
  </w:num>
  <w:num w:numId="12">
    <w:abstractNumId w:val="31"/>
  </w:num>
  <w:num w:numId="13">
    <w:abstractNumId w:val="23"/>
  </w:num>
  <w:num w:numId="14">
    <w:abstractNumId w:val="7"/>
  </w:num>
  <w:num w:numId="15">
    <w:abstractNumId w:val="10"/>
  </w:num>
  <w:num w:numId="16">
    <w:abstractNumId w:val="19"/>
  </w:num>
  <w:num w:numId="17">
    <w:abstractNumId w:val="17"/>
  </w:num>
  <w:num w:numId="18">
    <w:abstractNumId w:val="11"/>
  </w:num>
  <w:num w:numId="19">
    <w:abstractNumId w:val="4"/>
  </w:num>
  <w:num w:numId="20">
    <w:abstractNumId w:val="21"/>
  </w:num>
  <w:num w:numId="21">
    <w:abstractNumId w:val="8"/>
  </w:num>
  <w:num w:numId="22">
    <w:abstractNumId w:val="29"/>
  </w:num>
  <w:num w:numId="23">
    <w:abstractNumId w:val="2"/>
  </w:num>
  <w:num w:numId="24">
    <w:abstractNumId w:val="13"/>
  </w:num>
  <w:num w:numId="25">
    <w:abstractNumId w:val="16"/>
  </w:num>
  <w:num w:numId="26">
    <w:abstractNumId w:val="14"/>
  </w:num>
  <w:num w:numId="27">
    <w:abstractNumId w:val="25"/>
  </w:num>
  <w:num w:numId="28">
    <w:abstractNumId w:val="18"/>
  </w:num>
  <w:num w:numId="29">
    <w:abstractNumId w:val="20"/>
  </w:num>
  <w:num w:numId="30">
    <w:abstractNumId w:val="24"/>
  </w:num>
  <w:num w:numId="31">
    <w:abstractNumId w:val="1"/>
  </w:num>
  <w:num w:numId="32">
    <w:abstractNumId w:val="3"/>
  </w:num>
  <w:num w:numId="33">
    <w:abstractNumId w:val="12"/>
  </w:num>
  <w:num w:numId="3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rsids>
    <w:rsidRoot w:val="0030342A"/>
    <w:rsid w:val="00005C18"/>
    <w:rsid w:val="00012FE5"/>
    <w:rsid w:val="00013040"/>
    <w:rsid w:val="00016625"/>
    <w:rsid w:val="00020BC4"/>
    <w:rsid w:val="00027E54"/>
    <w:rsid w:val="00031E1B"/>
    <w:rsid w:val="0003506E"/>
    <w:rsid w:val="00036AB2"/>
    <w:rsid w:val="00046FE4"/>
    <w:rsid w:val="00054152"/>
    <w:rsid w:val="00054AC5"/>
    <w:rsid w:val="0005786F"/>
    <w:rsid w:val="000622CD"/>
    <w:rsid w:val="0006376C"/>
    <w:rsid w:val="00070B51"/>
    <w:rsid w:val="000733F9"/>
    <w:rsid w:val="00073F2C"/>
    <w:rsid w:val="000741B4"/>
    <w:rsid w:val="00077D50"/>
    <w:rsid w:val="00080FBC"/>
    <w:rsid w:val="0008706B"/>
    <w:rsid w:val="00093545"/>
    <w:rsid w:val="000940F7"/>
    <w:rsid w:val="000A5052"/>
    <w:rsid w:val="000A649E"/>
    <w:rsid w:val="000A67B3"/>
    <w:rsid w:val="000B3DAF"/>
    <w:rsid w:val="000B56C4"/>
    <w:rsid w:val="000B67CF"/>
    <w:rsid w:val="000B7BA5"/>
    <w:rsid w:val="000B7FC4"/>
    <w:rsid w:val="000C0EE8"/>
    <w:rsid w:val="000C234B"/>
    <w:rsid w:val="000C2815"/>
    <w:rsid w:val="000C3F19"/>
    <w:rsid w:val="000C441F"/>
    <w:rsid w:val="000C6A10"/>
    <w:rsid w:val="000D06AD"/>
    <w:rsid w:val="000D2176"/>
    <w:rsid w:val="000D263D"/>
    <w:rsid w:val="000D5FB7"/>
    <w:rsid w:val="000D740A"/>
    <w:rsid w:val="000E0522"/>
    <w:rsid w:val="000E123D"/>
    <w:rsid w:val="000E146F"/>
    <w:rsid w:val="000E2203"/>
    <w:rsid w:val="000E2F7F"/>
    <w:rsid w:val="000F005C"/>
    <w:rsid w:val="000F1585"/>
    <w:rsid w:val="000F253A"/>
    <w:rsid w:val="000F6925"/>
    <w:rsid w:val="000F718C"/>
    <w:rsid w:val="0010070C"/>
    <w:rsid w:val="00101A67"/>
    <w:rsid w:val="00101C80"/>
    <w:rsid w:val="00103FA1"/>
    <w:rsid w:val="00106A19"/>
    <w:rsid w:val="00110985"/>
    <w:rsid w:val="0011204C"/>
    <w:rsid w:val="001141E1"/>
    <w:rsid w:val="00116BC8"/>
    <w:rsid w:val="00117083"/>
    <w:rsid w:val="001208DC"/>
    <w:rsid w:val="001225D6"/>
    <w:rsid w:val="00123971"/>
    <w:rsid w:val="001239C1"/>
    <w:rsid w:val="00126122"/>
    <w:rsid w:val="0013096F"/>
    <w:rsid w:val="00132342"/>
    <w:rsid w:val="0013458B"/>
    <w:rsid w:val="001347F9"/>
    <w:rsid w:val="001361BF"/>
    <w:rsid w:val="0013685F"/>
    <w:rsid w:val="00140A55"/>
    <w:rsid w:val="00140FAF"/>
    <w:rsid w:val="0014648F"/>
    <w:rsid w:val="001478B9"/>
    <w:rsid w:val="001505C6"/>
    <w:rsid w:val="001506BB"/>
    <w:rsid w:val="001554F0"/>
    <w:rsid w:val="00156A10"/>
    <w:rsid w:val="001570D4"/>
    <w:rsid w:val="001624AE"/>
    <w:rsid w:val="00165F3B"/>
    <w:rsid w:val="00167B3A"/>
    <w:rsid w:val="00174046"/>
    <w:rsid w:val="00175562"/>
    <w:rsid w:val="00177DF6"/>
    <w:rsid w:val="001839E6"/>
    <w:rsid w:val="00184E67"/>
    <w:rsid w:val="00185632"/>
    <w:rsid w:val="001856A6"/>
    <w:rsid w:val="00186091"/>
    <w:rsid w:val="00190A18"/>
    <w:rsid w:val="00190AED"/>
    <w:rsid w:val="001916B1"/>
    <w:rsid w:val="001928C9"/>
    <w:rsid w:val="001930A6"/>
    <w:rsid w:val="001956DA"/>
    <w:rsid w:val="001A17DB"/>
    <w:rsid w:val="001A21ED"/>
    <w:rsid w:val="001A34C2"/>
    <w:rsid w:val="001A5776"/>
    <w:rsid w:val="001A6E32"/>
    <w:rsid w:val="001B01E5"/>
    <w:rsid w:val="001B0BDA"/>
    <w:rsid w:val="001B1A6C"/>
    <w:rsid w:val="001B217C"/>
    <w:rsid w:val="001B4369"/>
    <w:rsid w:val="001B50CE"/>
    <w:rsid w:val="001C2AAE"/>
    <w:rsid w:val="001C2DE1"/>
    <w:rsid w:val="001D4AA1"/>
    <w:rsid w:val="001D7368"/>
    <w:rsid w:val="001D7BCD"/>
    <w:rsid w:val="001E3967"/>
    <w:rsid w:val="001E3D45"/>
    <w:rsid w:val="001E5350"/>
    <w:rsid w:val="001F4599"/>
    <w:rsid w:val="001F69EA"/>
    <w:rsid w:val="00202D48"/>
    <w:rsid w:val="00204866"/>
    <w:rsid w:val="00205A4A"/>
    <w:rsid w:val="00210D7D"/>
    <w:rsid w:val="00215160"/>
    <w:rsid w:val="00216A97"/>
    <w:rsid w:val="002175D5"/>
    <w:rsid w:val="002200AE"/>
    <w:rsid w:val="00220EDE"/>
    <w:rsid w:val="00223E62"/>
    <w:rsid w:val="00225901"/>
    <w:rsid w:val="00225FCF"/>
    <w:rsid w:val="00226B35"/>
    <w:rsid w:val="00226D53"/>
    <w:rsid w:val="002349D8"/>
    <w:rsid w:val="0023576D"/>
    <w:rsid w:val="00236644"/>
    <w:rsid w:val="00237BEC"/>
    <w:rsid w:val="002423B5"/>
    <w:rsid w:val="00244423"/>
    <w:rsid w:val="002457C3"/>
    <w:rsid w:val="00246EB6"/>
    <w:rsid w:val="002478CB"/>
    <w:rsid w:val="00252DE5"/>
    <w:rsid w:val="00254781"/>
    <w:rsid w:val="0025792B"/>
    <w:rsid w:val="002634D8"/>
    <w:rsid w:val="0026373F"/>
    <w:rsid w:val="00272CEB"/>
    <w:rsid w:val="00274962"/>
    <w:rsid w:val="00277B72"/>
    <w:rsid w:val="002826D4"/>
    <w:rsid w:val="00282CB8"/>
    <w:rsid w:val="00285307"/>
    <w:rsid w:val="00285BA0"/>
    <w:rsid w:val="00286DB5"/>
    <w:rsid w:val="00294618"/>
    <w:rsid w:val="00294D90"/>
    <w:rsid w:val="002955EA"/>
    <w:rsid w:val="002A1256"/>
    <w:rsid w:val="002A18D7"/>
    <w:rsid w:val="002A2B0B"/>
    <w:rsid w:val="002A54DF"/>
    <w:rsid w:val="002A7C70"/>
    <w:rsid w:val="002B2114"/>
    <w:rsid w:val="002B4209"/>
    <w:rsid w:val="002B60B8"/>
    <w:rsid w:val="002B6276"/>
    <w:rsid w:val="002B62F7"/>
    <w:rsid w:val="002C3F3F"/>
    <w:rsid w:val="002C4C76"/>
    <w:rsid w:val="002C6994"/>
    <w:rsid w:val="002D04B0"/>
    <w:rsid w:val="002D050C"/>
    <w:rsid w:val="002D3033"/>
    <w:rsid w:val="002D591C"/>
    <w:rsid w:val="002D6F7A"/>
    <w:rsid w:val="002D785A"/>
    <w:rsid w:val="002E1EAC"/>
    <w:rsid w:val="002E4A2D"/>
    <w:rsid w:val="002E5E15"/>
    <w:rsid w:val="002E6B6D"/>
    <w:rsid w:val="002F2A8E"/>
    <w:rsid w:val="002F58CD"/>
    <w:rsid w:val="002F7C70"/>
    <w:rsid w:val="00302043"/>
    <w:rsid w:val="0030342A"/>
    <w:rsid w:val="00306744"/>
    <w:rsid w:val="003071F4"/>
    <w:rsid w:val="00312F6A"/>
    <w:rsid w:val="0031387A"/>
    <w:rsid w:val="00313976"/>
    <w:rsid w:val="00314647"/>
    <w:rsid w:val="003147DC"/>
    <w:rsid w:val="00316AC4"/>
    <w:rsid w:val="00320106"/>
    <w:rsid w:val="003210D3"/>
    <w:rsid w:val="0032293E"/>
    <w:rsid w:val="00323681"/>
    <w:rsid w:val="00326D3C"/>
    <w:rsid w:val="00330148"/>
    <w:rsid w:val="00330D86"/>
    <w:rsid w:val="00331F5B"/>
    <w:rsid w:val="00331F82"/>
    <w:rsid w:val="00333DE3"/>
    <w:rsid w:val="0033467B"/>
    <w:rsid w:val="00335F59"/>
    <w:rsid w:val="00337981"/>
    <w:rsid w:val="003453D4"/>
    <w:rsid w:val="00347337"/>
    <w:rsid w:val="00352EF1"/>
    <w:rsid w:val="003555B7"/>
    <w:rsid w:val="00357A56"/>
    <w:rsid w:val="0036075C"/>
    <w:rsid w:val="0036268F"/>
    <w:rsid w:val="003636C5"/>
    <w:rsid w:val="0036380D"/>
    <w:rsid w:val="0036420A"/>
    <w:rsid w:val="003642FB"/>
    <w:rsid w:val="003649B9"/>
    <w:rsid w:val="00365B73"/>
    <w:rsid w:val="00366BFF"/>
    <w:rsid w:val="00370D15"/>
    <w:rsid w:val="00373BD2"/>
    <w:rsid w:val="00373F32"/>
    <w:rsid w:val="003741C7"/>
    <w:rsid w:val="00375004"/>
    <w:rsid w:val="003755A5"/>
    <w:rsid w:val="003760F7"/>
    <w:rsid w:val="003761A1"/>
    <w:rsid w:val="00376D8F"/>
    <w:rsid w:val="003808F8"/>
    <w:rsid w:val="00381A98"/>
    <w:rsid w:val="00382374"/>
    <w:rsid w:val="0038568E"/>
    <w:rsid w:val="00385DDA"/>
    <w:rsid w:val="00385E16"/>
    <w:rsid w:val="00387558"/>
    <w:rsid w:val="0039183B"/>
    <w:rsid w:val="003A43EC"/>
    <w:rsid w:val="003A5718"/>
    <w:rsid w:val="003A6504"/>
    <w:rsid w:val="003A69EB"/>
    <w:rsid w:val="003B123E"/>
    <w:rsid w:val="003B2FBA"/>
    <w:rsid w:val="003B31B8"/>
    <w:rsid w:val="003B49CD"/>
    <w:rsid w:val="003B5BC6"/>
    <w:rsid w:val="003B5DDE"/>
    <w:rsid w:val="003B71B1"/>
    <w:rsid w:val="003B74BC"/>
    <w:rsid w:val="003B74D5"/>
    <w:rsid w:val="003C0858"/>
    <w:rsid w:val="003C17FE"/>
    <w:rsid w:val="003C187A"/>
    <w:rsid w:val="003C409A"/>
    <w:rsid w:val="003C4970"/>
    <w:rsid w:val="003D0A64"/>
    <w:rsid w:val="003F024E"/>
    <w:rsid w:val="003F1DDB"/>
    <w:rsid w:val="003F45B6"/>
    <w:rsid w:val="003F5438"/>
    <w:rsid w:val="00403436"/>
    <w:rsid w:val="004041E4"/>
    <w:rsid w:val="00405146"/>
    <w:rsid w:val="00405D63"/>
    <w:rsid w:val="00410A95"/>
    <w:rsid w:val="00412AD1"/>
    <w:rsid w:val="00414141"/>
    <w:rsid w:val="004145AB"/>
    <w:rsid w:val="00415169"/>
    <w:rsid w:val="00423687"/>
    <w:rsid w:val="00425823"/>
    <w:rsid w:val="00430CA9"/>
    <w:rsid w:val="00432278"/>
    <w:rsid w:val="00432B1C"/>
    <w:rsid w:val="00433690"/>
    <w:rsid w:val="004348F2"/>
    <w:rsid w:val="0043491E"/>
    <w:rsid w:val="00435285"/>
    <w:rsid w:val="004411A7"/>
    <w:rsid w:val="00441EDA"/>
    <w:rsid w:val="00443D18"/>
    <w:rsid w:val="00444E1B"/>
    <w:rsid w:val="00447377"/>
    <w:rsid w:val="0044774E"/>
    <w:rsid w:val="00457612"/>
    <w:rsid w:val="0045791F"/>
    <w:rsid w:val="00460574"/>
    <w:rsid w:val="00470686"/>
    <w:rsid w:val="00477939"/>
    <w:rsid w:val="00477B96"/>
    <w:rsid w:val="00480A9F"/>
    <w:rsid w:val="00480E2B"/>
    <w:rsid w:val="00482053"/>
    <w:rsid w:val="004855C8"/>
    <w:rsid w:val="004860BB"/>
    <w:rsid w:val="00492A01"/>
    <w:rsid w:val="0049399D"/>
    <w:rsid w:val="004A2912"/>
    <w:rsid w:val="004A3DE5"/>
    <w:rsid w:val="004A4109"/>
    <w:rsid w:val="004A5570"/>
    <w:rsid w:val="004A6B4E"/>
    <w:rsid w:val="004A7566"/>
    <w:rsid w:val="004B07A1"/>
    <w:rsid w:val="004B16E5"/>
    <w:rsid w:val="004B1B68"/>
    <w:rsid w:val="004B3844"/>
    <w:rsid w:val="004B5C45"/>
    <w:rsid w:val="004B6878"/>
    <w:rsid w:val="004C1511"/>
    <w:rsid w:val="004C45B6"/>
    <w:rsid w:val="004C4B33"/>
    <w:rsid w:val="004C768F"/>
    <w:rsid w:val="004C7D31"/>
    <w:rsid w:val="004D353D"/>
    <w:rsid w:val="004D5399"/>
    <w:rsid w:val="004D6789"/>
    <w:rsid w:val="004E7A79"/>
    <w:rsid w:val="004F0057"/>
    <w:rsid w:val="004F0FDA"/>
    <w:rsid w:val="004F1BF6"/>
    <w:rsid w:val="004F2681"/>
    <w:rsid w:val="004F2ACF"/>
    <w:rsid w:val="004F2D0D"/>
    <w:rsid w:val="004F4093"/>
    <w:rsid w:val="005032DE"/>
    <w:rsid w:val="0050529A"/>
    <w:rsid w:val="00505387"/>
    <w:rsid w:val="005105A5"/>
    <w:rsid w:val="005105F1"/>
    <w:rsid w:val="0051290D"/>
    <w:rsid w:val="0051329B"/>
    <w:rsid w:val="00517EB0"/>
    <w:rsid w:val="00522995"/>
    <w:rsid w:val="00526BFF"/>
    <w:rsid w:val="00530D5C"/>
    <w:rsid w:val="005325B8"/>
    <w:rsid w:val="005371AC"/>
    <w:rsid w:val="005442BC"/>
    <w:rsid w:val="005457F1"/>
    <w:rsid w:val="005524FB"/>
    <w:rsid w:val="00552C7A"/>
    <w:rsid w:val="00557368"/>
    <w:rsid w:val="00563D3B"/>
    <w:rsid w:val="0056425A"/>
    <w:rsid w:val="00564E45"/>
    <w:rsid w:val="00571DC0"/>
    <w:rsid w:val="00571E07"/>
    <w:rsid w:val="00574961"/>
    <w:rsid w:val="005770CF"/>
    <w:rsid w:val="005807AA"/>
    <w:rsid w:val="00581907"/>
    <w:rsid w:val="005850DC"/>
    <w:rsid w:val="0058670B"/>
    <w:rsid w:val="005874D2"/>
    <w:rsid w:val="00592022"/>
    <w:rsid w:val="00595185"/>
    <w:rsid w:val="00597D66"/>
    <w:rsid w:val="005A05AC"/>
    <w:rsid w:val="005A086A"/>
    <w:rsid w:val="005A2344"/>
    <w:rsid w:val="005A3711"/>
    <w:rsid w:val="005A49E6"/>
    <w:rsid w:val="005A5420"/>
    <w:rsid w:val="005B0B5E"/>
    <w:rsid w:val="005B0BFD"/>
    <w:rsid w:val="005B1439"/>
    <w:rsid w:val="005B3759"/>
    <w:rsid w:val="005B41A9"/>
    <w:rsid w:val="005B4F50"/>
    <w:rsid w:val="005B6697"/>
    <w:rsid w:val="005C0C5B"/>
    <w:rsid w:val="005C6454"/>
    <w:rsid w:val="005C6780"/>
    <w:rsid w:val="005C7C27"/>
    <w:rsid w:val="005D423F"/>
    <w:rsid w:val="005D6501"/>
    <w:rsid w:val="005E35EE"/>
    <w:rsid w:val="005E5F31"/>
    <w:rsid w:val="005E689A"/>
    <w:rsid w:val="005F0D77"/>
    <w:rsid w:val="00603C5F"/>
    <w:rsid w:val="0061120A"/>
    <w:rsid w:val="00612F3F"/>
    <w:rsid w:val="006143CB"/>
    <w:rsid w:val="00615767"/>
    <w:rsid w:val="0061758D"/>
    <w:rsid w:val="006205E6"/>
    <w:rsid w:val="0062145A"/>
    <w:rsid w:val="00624C0D"/>
    <w:rsid w:val="00626B85"/>
    <w:rsid w:val="00633AA5"/>
    <w:rsid w:val="00633EEF"/>
    <w:rsid w:val="00637B7C"/>
    <w:rsid w:val="00647DF4"/>
    <w:rsid w:val="00647FB5"/>
    <w:rsid w:val="006503AC"/>
    <w:rsid w:val="006514A0"/>
    <w:rsid w:val="006541E7"/>
    <w:rsid w:val="00654489"/>
    <w:rsid w:val="00657D45"/>
    <w:rsid w:val="00662AEC"/>
    <w:rsid w:val="00664225"/>
    <w:rsid w:val="00667097"/>
    <w:rsid w:val="00667549"/>
    <w:rsid w:val="00671C70"/>
    <w:rsid w:val="00671CF8"/>
    <w:rsid w:val="00672155"/>
    <w:rsid w:val="00674953"/>
    <w:rsid w:val="00681194"/>
    <w:rsid w:val="0068386C"/>
    <w:rsid w:val="0068792D"/>
    <w:rsid w:val="00690264"/>
    <w:rsid w:val="00692D41"/>
    <w:rsid w:val="00694034"/>
    <w:rsid w:val="00696024"/>
    <w:rsid w:val="0069610A"/>
    <w:rsid w:val="00697ACA"/>
    <w:rsid w:val="006A06A9"/>
    <w:rsid w:val="006A1E8C"/>
    <w:rsid w:val="006A251E"/>
    <w:rsid w:val="006A2B80"/>
    <w:rsid w:val="006A509A"/>
    <w:rsid w:val="006A6968"/>
    <w:rsid w:val="006B02DF"/>
    <w:rsid w:val="006B3FA9"/>
    <w:rsid w:val="006B4590"/>
    <w:rsid w:val="006C4801"/>
    <w:rsid w:val="006D2A75"/>
    <w:rsid w:val="006D4B7A"/>
    <w:rsid w:val="006E1366"/>
    <w:rsid w:val="006E35DC"/>
    <w:rsid w:val="006E4B65"/>
    <w:rsid w:val="006E6DB7"/>
    <w:rsid w:val="006E73DD"/>
    <w:rsid w:val="006F298C"/>
    <w:rsid w:val="006F379B"/>
    <w:rsid w:val="006F3804"/>
    <w:rsid w:val="006F3B3A"/>
    <w:rsid w:val="006F78A2"/>
    <w:rsid w:val="0070062F"/>
    <w:rsid w:val="007008BD"/>
    <w:rsid w:val="007010AD"/>
    <w:rsid w:val="007018FE"/>
    <w:rsid w:val="00705257"/>
    <w:rsid w:val="007102E1"/>
    <w:rsid w:val="00712F7E"/>
    <w:rsid w:val="0071458D"/>
    <w:rsid w:val="00716D5F"/>
    <w:rsid w:val="00722A0E"/>
    <w:rsid w:val="007250E3"/>
    <w:rsid w:val="00731126"/>
    <w:rsid w:val="00732E31"/>
    <w:rsid w:val="00734B1A"/>
    <w:rsid w:val="00734E55"/>
    <w:rsid w:val="00736748"/>
    <w:rsid w:val="0073795E"/>
    <w:rsid w:val="00740FCD"/>
    <w:rsid w:val="00744B03"/>
    <w:rsid w:val="00746DD7"/>
    <w:rsid w:val="0075277A"/>
    <w:rsid w:val="00752F45"/>
    <w:rsid w:val="0075343A"/>
    <w:rsid w:val="007539A6"/>
    <w:rsid w:val="007572D7"/>
    <w:rsid w:val="0076113C"/>
    <w:rsid w:val="00761CD0"/>
    <w:rsid w:val="00761D1A"/>
    <w:rsid w:val="00762124"/>
    <w:rsid w:val="00764CD4"/>
    <w:rsid w:val="00764DB8"/>
    <w:rsid w:val="007709CE"/>
    <w:rsid w:val="00772934"/>
    <w:rsid w:val="007729BA"/>
    <w:rsid w:val="00777B58"/>
    <w:rsid w:val="00781A82"/>
    <w:rsid w:val="00783688"/>
    <w:rsid w:val="00783DEC"/>
    <w:rsid w:val="00785115"/>
    <w:rsid w:val="007904E1"/>
    <w:rsid w:val="00793605"/>
    <w:rsid w:val="00793C05"/>
    <w:rsid w:val="007956AE"/>
    <w:rsid w:val="0079587E"/>
    <w:rsid w:val="007A2EBA"/>
    <w:rsid w:val="007A3FE2"/>
    <w:rsid w:val="007B06C5"/>
    <w:rsid w:val="007B138D"/>
    <w:rsid w:val="007B4686"/>
    <w:rsid w:val="007C3D8C"/>
    <w:rsid w:val="007C5779"/>
    <w:rsid w:val="007C7ECB"/>
    <w:rsid w:val="007D0892"/>
    <w:rsid w:val="007D7E51"/>
    <w:rsid w:val="007E42FC"/>
    <w:rsid w:val="007F14E7"/>
    <w:rsid w:val="00800B16"/>
    <w:rsid w:val="008010AB"/>
    <w:rsid w:val="00802955"/>
    <w:rsid w:val="00802993"/>
    <w:rsid w:val="00804A3A"/>
    <w:rsid w:val="00810FDC"/>
    <w:rsid w:val="00811D83"/>
    <w:rsid w:val="0081625C"/>
    <w:rsid w:val="0081694E"/>
    <w:rsid w:val="00820B89"/>
    <w:rsid w:val="00824089"/>
    <w:rsid w:val="0083563E"/>
    <w:rsid w:val="00836BDF"/>
    <w:rsid w:val="008406B2"/>
    <w:rsid w:val="00841983"/>
    <w:rsid w:val="0084512E"/>
    <w:rsid w:val="00850E72"/>
    <w:rsid w:val="008521B2"/>
    <w:rsid w:val="00853C89"/>
    <w:rsid w:val="0085614F"/>
    <w:rsid w:val="008570D7"/>
    <w:rsid w:val="00857C3E"/>
    <w:rsid w:val="00861EF9"/>
    <w:rsid w:val="00863868"/>
    <w:rsid w:val="0086593F"/>
    <w:rsid w:val="00865EB8"/>
    <w:rsid w:val="0087230E"/>
    <w:rsid w:val="00872BB9"/>
    <w:rsid w:val="00873778"/>
    <w:rsid w:val="008807B7"/>
    <w:rsid w:val="00885F73"/>
    <w:rsid w:val="008875D5"/>
    <w:rsid w:val="00890CAF"/>
    <w:rsid w:val="00896F71"/>
    <w:rsid w:val="0089779C"/>
    <w:rsid w:val="008A2457"/>
    <w:rsid w:val="008A2911"/>
    <w:rsid w:val="008A5C6C"/>
    <w:rsid w:val="008A7B07"/>
    <w:rsid w:val="008A7C2C"/>
    <w:rsid w:val="008B093E"/>
    <w:rsid w:val="008B22B9"/>
    <w:rsid w:val="008B64D2"/>
    <w:rsid w:val="008C06BA"/>
    <w:rsid w:val="008C22C9"/>
    <w:rsid w:val="008C2524"/>
    <w:rsid w:val="008C55ED"/>
    <w:rsid w:val="008C7496"/>
    <w:rsid w:val="008D1943"/>
    <w:rsid w:val="008D29BF"/>
    <w:rsid w:val="008D726B"/>
    <w:rsid w:val="008E1A9F"/>
    <w:rsid w:val="008E73D1"/>
    <w:rsid w:val="008F0B47"/>
    <w:rsid w:val="008F1CD7"/>
    <w:rsid w:val="008F32EE"/>
    <w:rsid w:val="008F392A"/>
    <w:rsid w:val="009004E4"/>
    <w:rsid w:val="0090085A"/>
    <w:rsid w:val="009027F0"/>
    <w:rsid w:val="00902F7E"/>
    <w:rsid w:val="00904BFA"/>
    <w:rsid w:val="00911376"/>
    <w:rsid w:val="0091411F"/>
    <w:rsid w:val="00917165"/>
    <w:rsid w:val="009209B0"/>
    <w:rsid w:val="00920ED3"/>
    <w:rsid w:val="0092121B"/>
    <w:rsid w:val="00921D60"/>
    <w:rsid w:val="00922082"/>
    <w:rsid w:val="00923AF3"/>
    <w:rsid w:val="00923E11"/>
    <w:rsid w:val="009240D9"/>
    <w:rsid w:val="00932057"/>
    <w:rsid w:val="009324FA"/>
    <w:rsid w:val="00933431"/>
    <w:rsid w:val="00935848"/>
    <w:rsid w:val="009365E6"/>
    <w:rsid w:val="009410C9"/>
    <w:rsid w:val="00943ADD"/>
    <w:rsid w:val="009442AD"/>
    <w:rsid w:val="00945A87"/>
    <w:rsid w:val="00950D8F"/>
    <w:rsid w:val="00951FD9"/>
    <w:rsid w:val="00962B45"/>
    <w:rsid w:val="0096797C"/>
    <w:rsid w:val="009705F4"/>
    <w:rsid w:val="00970C58"/>
    <w:rsid w:val="0097397C"/>
    <w:rsid w:val="00974042"/>
    <w:rsid w:val="009775EA"/>
    <w:rsid w:val="00980B1C"/>
    <w:rsid w:val="00981B8F"/>
    <w:rsid w:val="009A0117"/>
    <w:rsid w:val="009A4125"/>
    <w:rsid w:val="009A42A7"/>
    <w:rsid w:val="009A51CC"/>
    <w:rsid w:val="009B3303"/>
    <w:rsid w:val="009B3935"/>
    <w:rsid w:val="009B3CCA"/>
    <w:rsid w:val="009C038A"/>
    <w:rsid w:val="009C566F"/>
    <w:rsid w:val="009D1ABD"/>
    <w:rsid w:val="009D2E15"/>
    <w:rsid w:val="009D38AB"/>
    <w:rsid w:val="009D5D4A"/>
    <w:rsid w:val="009D62EF"/>
    <w:rsid w:val="009E44D9"/>
    <w:rsid w:val="009E686B"/>
    <w:rsid w:val="009E6F4E"/>
    <w:rsid w:val="009E7BE6"/>
    <w:rsid w:val="009F2234"/>
    <w:rsid w:val="009F3C5C"/>
    <w:rsid w:val="009F4E42"/>
    <w:rsid w:val="00A004D9"/>
    <w:rsid w:val="00A02584"/>
    <w:rsid w:val="00A03050"/>
    <w:rsid w:val="00A05D9C"/>
    <w:rsid w:val="00A0643A"/>
    <w:rsid w:val="00A11789"/>
    <w:rsid w:val="00A163D6"/>
    <w:rsid w:val="00A2387A"/>
    <w:rsid w:val="00A30E97"/>
    <w:rsid w:val="00A322C0"/>
    <w:rsid w:val="00A36501"/>
    <w:rsid w:val="00A371A9"/>
    <w:rsid w:val="00A37DDD"/>
    <w:rsid w:val="00A40520"/>
    <w:rsid w:val="00A40C33"/>
    <w:rsid w:val="00A42BE6"/>
    <w:rsid w:val="00A437F9"/>
    <w:rsid w:val="00A44182"/>
    <w:rsid w:val="00A4452C"/>
    <w:rsid w:val="00A517F4"/>
    <w:rsid w:val="00A532AA"/>
    <w:rsid w:val="00A53629"/>
    <w:rsid w:val="00A70568"/>
    <w:rsid w:val="00A72FD5"/>
    <w:rsid w:val="00A73FA0"/>
    <w:rsid w:val="00A7786F"/>
    <w:rsid w:val="00A77B4C"/>
    <w:rsid w:val="00A80052"/>
    <w:rsid w:val="00A809A7"/>
    <w:rsid w:val="00A82AE4"/>
    <w:rsid w:val="00A834C0"/>
    <w:rsid w:val="00A846AF"/>
    <w:rsid w:val="00A92B89"/>
    <w:rsid w:val="00A932A9"/>
    <w:rsid w:val="00A94566"/>
    <w:rsid w:val="00A9567A"/>
    <w:rsid w:val="00A96372"/>
    <w:rsid w:val="00A96C23"/>
    <w:rsid w:val="00A97325"/>
    <w:rsid w:val="00A97A4C"/>
    <w:rsid w:val="00A97B19"/>
    <w:rsid w:val="00A97C2E"/>
    <w:rsid w:val="00AA2F4F"/>
    <w:rsid w:val="00AA463B"/>
    <w:rsid w:val="00AA54E1"/>
    <w:rsid w:val="00AA76DD"/>
    <w:rsid w:val="00AB43A5"/>
    <w:rsid w:val="00AB49EC"/>
    <w:rsid w:val="00AC0CBE"/>
    <w:rsid w:val="00AC1FCF"/>
    <w:rsid w:val="00AC2460"/>
    <w:rsid w:val="00AC3BBF"/>
    <w:rsid w:val="00AC4E9C"/>
    <w:rsid w:val="00AC58D9"/>
    <w:rsid w:val="00AC68B3"/>
    <w:rsid w:val="00AC77D8"/>
    <w:rsid w:val="00AD08A9"/>
    <w:rsid w:val="00AD0DCF"/>
    <w:rsid w:val="00AD6101"/>
    <w:rsid w:val="00AD78A5"/>
    <w:rsid w:val="00AE7603"/>
    <w:rsid w:val="00AF005B"/>
    <w:rsid w:val="00AF26DB"/>
    <w:rsid w:val="00B003E7"/>
    <w:rsid w:val="00B004B8"/>
    <w:rsid w:val="00B03CC5"/>
    <w:rsid w:val="00B07010"/>
    <w:rsid w:val="00B11349"/>
    <w:rsid w:val="00B166CD"/>
    <w:rsid w:val="00B20DDA"/>
    <w:rsid w:val="00B21F4E"/>
    <w:rsid w:val="00B25BF8"/>
    <w:rsid w:val="00B2666F"/>
    <w:rsid w:val="00B267EC"/>
    <w:rsid w:val="00B3234A"/>
    <w:rsid w:val="00B32795"/>
    <w:rsid w:val="00B332AC"/>
    <w:rsid w:val="00B33B62"/>
    <w:rsid w:val="00B359ED"/>
    <w:rsid w:val="00B36FCF"/>
    <w:rsid w:val="00B40259"/>
    <w:rsid w:val="00B516E7"/>
    <w:rsid w:val="00B51993"/>
    <w:rsid w:val="00B61219"/>
    <w:rsid w:val="00B6159E"/>
    <w:rsid w:val="00B619D8"/>
    <w:rsid w:val="00B62056"/>
    <w:rsid w:val="00B65615"/>
    <w:rsid w:val="00B65958"/>
    <w:rsid w:val="00B70FEE"/>
    <w:rsid w:val="00B73F7F"/>
    <w:rsid w:val="00B765E8"/>
    <w:rsid w:val="00B7736B"/>
    <w:rsid w:val="00B77D09"/>
    <w:rsid w:val="00B844B0"/>
    <w:rsid w:val="00B90A2E"/>
    <w:rsid w:val="00B946C0"/>
    <w:rsid w:val="00B96F74"/>
    <w:rsid w:val="00BA1EEA"/>
    <w:rsid w:val="00BA4686"/>
    <w:rsid w:val="00BA72F8"/>
    <w:rsid w:val="00BB4FEA"/>
    <w:rsid w:val="00BC07E9"/>
    <w:rsid w:val="00BC1134"/>
    <w:rsid w:val="00BC1E4F"/>
    <w:rsid w:val="00BC282E"/>
    <w:rsid w:val="00BD0516"/>
    <w:rsid w:val="00BD3152"/>
    <w:rsid w:val="00BD6051"/>
    <w:rsid w:val="00BD7E20"/>
    <w:rsid w:val="00BE018B"/>
    <w:rsid w:val="00BE0227"/>
    <w:rsid w:val="00BE14F6"/>
    <w:rsid w:val="00BE15D1"/>
    <w:rsid w:val="00BE523D"/>
    <w:rsid w:val="00BE68B4"/>
    <w:rsid w:val="00BF007E"/>
    <w:rsid w:val="00BF14E6"/>
    <w:rsid w:val="00BF1D9A"/>
    <w:rsid w:val="00BF1F90"/>
    <w:rsid w:val="00BF200F"/>
    <w:rsid w:val="00BF2696"/>
    <w:rsid w:val="00BF47FA"/>
    <w:rsid w:val="00C01A4C"/>
    <w:rsid w:val="00C04BAF"/>
    <w:rsid w:val="00C04CEA"/>
    <w:rsid w:val="00C055CE"/>
    <w:rsid w:val="00C078A2"/>
    <w:rsid w:val="00C11638"/>
    <w:rsid w:val="00C11EF9"/>
    <w:rsid w:val="00C12A31"/>
    <w:rsid w:val="00C13143"/>
    <w:rsid w:val="00C131D3"/>
    <w:rsid w:val="00C1515C"/>
    <w:rsid w:val="00C21E0C"/>
    <w:rsid w:val="00C26F81"/>
    <w:rsid w:val="00C31991"/>
    <w:rsid w:val="00C3554A"/>
    <w:rsid w:val="00C35C0A"/>
    <w:rsid w:val="00C3697A"/>
    <w:rsid w:val="00C37C72"/>
    <w:rsid w:val="00C40A1A"/>
    <w:rsid w:val="00C44DE4"/>
    <w:rsid w:val="00C51B21"/>
    <w:rsid w:val="00C53AA8"/>
    <w:rsid w:val="00C54B93"/>
    <w:rsid w:val="00C56C3B"/>
    <w:rsid w:val="00C56F9C"/>
    <w:rsid w:val="00C61562"/>
    <w:rsid w:val="00C62B72"/>
    <w:rsid w:val="00C718F8"/>
    <w:rsid w:val="00C73374"/>
    <w:rsid w:val="00C74FFD"/>
    <w:rsid w:val="00C80161"/>
    <w:rsid w:val="00C814B5"/>
    <w:rsid w:val="00C82225"/>
    <w:rsid w:val="00C84663"/>
    <w:rsid w:val="00C86F30"/>
    <w:rsid w:val="00C91745"/>
    <w:rsid w:val="00C946A2"/>
    <w:rsid w:val="00C94942"/>
    <w:rsid w:val="00C94B29"/>
    <w:rsid w:val="00C96F5A"/>
    <w:rsid w:val="00CA018C"/>
    <w:rsid w:val="00CA09D6"/>
    <w:rsid w:val="00CA0E7D"/>
    <w:rsid w:val="00CA2CC3"/>
    <w:rsid w:val="00CA325E"/>
    <w:rsid w:val="00CB155C"/>
    <w:rsid w:val="00CB31B9"/>
    <w:rsid w:val="00CB60E9"/>
    <w:rsid w:val="00CC0736"/>
    <w:rsid w:val="00CC7EE1"/>
    <w:rsid w:val="00CD03BF"/>
    <w:rsid w:val="00CD178A"/>
    <w:rsid w:val="00CD1DCD"/>
    <w:rsid w:val="00CD2CFC"/>
    <w:rsid w:val="00CD5405"/>
    <w:rsid w:val="00CD5D61"/>
    <w:rsid w:val="00CE1E8E"/>
    <w:rsid w:val="00CE5A61"/>
    <w:rsid w:val="00CE6FB5"/>
    <w:rsid w:val="00CE7EEC"/>
    <w:rsid w:val="00CF09C8"/>
    <w:rsid w:val="00CF3189"/>
    <w:rsid w:val="00CF5C1E"/>
    <w:rsid w:val="00D0365B"/>
    <w:rsid w:val="00D03A02"/>
    <w:rsid w:val="00D124C6"/>
    <w:rsid w:val="00D13CF6"/>
    <w:rsid w:val="00D14A8A"/>
    <w:rsid w:val="00D15B7B"/>
    <w:rsid w:val="00D20CF9"/>
    <w:rsid w:val="00D2444F"/>
    <w:rsid w:val="00D26A47"/>
    <w:rsid w:val="00D2769E"/>
    <w:rsid w:val="00D27924"/>
    <w:rsid w:val="00D3060A"/>
    <w:rsid w:val="00D331A1"/>
    <w:rsid w:val="00D33EBB"/>
    <w:rsid w:val="00D34752"/>
    <w:rsid w:val="00D354AF"/>
    <w:rsid w:val="00D414A6"/>
    <w:rsid w:val="00D41AAB"/>
    <w:rsid w:val="00D43983"/>
    <w:rsid w:val="00D46ECC"/>
    <w:rsid w:val="00D46FD9"/>
    <w:rsid w:val="00D4767C"/>
    <w:rsid w:val="00D51EB6"/>
    <w:rsid w:val="00D52352"/>
    <w:rsid w:val="00D528E2"/>
    <w:rsid w:val="00D57120"/>
    <w:rsid w:val="00D57DAD"/>
    <w:rsid w:val="00D60501"/>
    <w:rsid w:val="00D6232E"/>
    <w:rsid w:val="00D65F3F"/>
    <w:rsid w:val="00D66577"/>
    <w:rsid w:val="00D72520"/>
    <w:rsid w:val="00D72540"/>
    <w:rsid w:val="00D734EC"/>
    <w:rsid w:val="00D73A18"/>
    <w:rsid w:val="00D75B72"/>
    <w:rsid w:val="00D77902"/>
    <w:rsid w:val="00D81B0C"/>
    <w:rsid w:val="00D86DFA"/>
    <w:rsid w:val="00D8750B"/>
    <w:rsid w:val="00D9003C"/>
    <w:rsid w:val="00D9139B"/>
    <w:rsid w:val="00D97F1B"/>
    <w:rsid w:val="00DA103D"/>
    <w:rsid w:val="00DA2013"/>
    <w:rsid w:val="00DA39FC"/>
    <w:rsid w:val="00DA4FB7"/>
    <w:rsid w:val="00DA56BC"/>
    <w:rsid w:val="00DB0075"/>
    <w:rsid w:val="00DB1F5D"/>
    <w:rsid w:val="00DB4068"/>
    <w:rsid w:val="00DB4BB3"/>
    <w:rsid w:val="00DB4FEA"/>
    <w:rsid w:val="00DB6D72"/>
    <w:rsid w:val="00DC0AC0"/>
    <w:rsid w:val="00DC148B"/>
    <w:rsid w:val="00DC2074"/>
    <w:rsid w:val="00DC2C7D"/>
    <w:rsid w:val="00DC6FF6"/>
    <w:rsid w:val="00DC7883"/>
    <w:rsid w:val="00DC797E"/>
    <w:rsid w:val="00DD2B8C"/>
    <w:rsid w:val="00DD3776"/>
    <w:rsid w:val="00DD71BC"/>
    <w:rsid w:val="00DE17A3"/>
    <w:rsid w:val="00DE46D4"/>
    <w:rsid w:val="00DE6DA7"/>
    <w:rsid w:val="00DF0B94"/>
    <w:rsid w:val="00DF1F37"/>
    <w:rsid w:val="00DF78B9"/>
    <w:rsid w:val="00DF7B27"/>
    <w:rsid w:val="00DF7D6E"/>
    <w:rsid w:val="00E006A1"/>
    <w:rsid w:val="00E023C2"/>
    <w:rsid w:val="00E0423B"/>
    <w:rsid w:val="00E06F90"/>
    <w:rsid w:val="00E11964"/>
    <w:rsid w:val="00E11F50"/>
    <w:rsid w:val="00E126E2"/>
    <w:rsid w:val="00E13099"/>
    <w:rsid w:val="00E13360"/>
    <w:rsid w:val="00E1747D"/>
    <w:rsid w:val="00E20EA4"/>
    <w:rsid w:val="00E2293A"/>
    <w:rsid w:val="00E238CD"/>
    <w:rsid w:val="00E253FB"/>
    <w:rsid w:val="00E27D33"/>
    <w:rsid w:val="00E361A9"/>
    <w:rsid w:val="00E43DCE"/>
    <w:rsid w:val="00E441C4"/>
    <w:rsid w:val="00E4574F"/>
    <w:rsid w:val="00E46DA1"/>
    <w:rsid w:val="00E5005B"/>
    <w:rsid w:val="00E509CE"/>
    <w:rsid w:val="00E52507"/>
    <w:rsid w:val="00E55235"/>
    <w:rsid w:val="00E56AC2"/>
    <w:rsid w:val="00E5728F"/>
    <w:rsid w:val="00E6334C"/>
    <w:rsid w:val="00E6596C"/>
    <w:rsid w:val="00E65A36"/>
    <w:rsid w:val="00E65AEA"/>
    <w:rsid w:val="00E6724B"/>
    <w:rsid w:val="00E737F1"/>
    <w:rsid w:val="00E73CDE"/>
    <w:rsid w:val="00E926A6"/>
    <w:rsid w:val="00E92C0A"/>
    <w:rsid w:val="00E93608"/>
    <w:rsid w:val="00E93D41"/>
    <w:rsid w:val="00EA3843"/>
    <w:rsid w:val="00EA7CEA"/>
    <w:rsid w:val="00EB278C"/>
    <w:rsid w:val="00EB4C34"/>
    <w:rsid w:val="00EB7766"/>
    <w:rsid w:val="00EC10D3"/>
    <w:rsid w:val="00EC3B6B"/>
    <w:rsid w:val="00EC3FF7"/>
    <w:rsid w:val="00EC5C31"/>
    <w:rsid w:val="00EC624A"/>
    <w:rsid w:val="00EC711F"/>
    <w:rsid w:val="00EC7C6F"/>
    <w:rsid w:val="00ED0A34"/>
    <w:rsid w:val="00ED4B76"/>
    <w:rsid w:val="00ED5E9A"/>
    <w:rsid w:val="00EE24B3"/>
    <w:rsid w:val="00EE46EC"/>
    <w:rsid w:val="00EE4EE3"/>
    <w:rsid w:val="00EF13A8"/>
    <w:rsid w:val="00EF4E61"/>
    <w:rsid w:val="00EF6F37"/>
    <w:rsid w:val="00F0024A"/>
    <w:rsid w:val="00F01F09"/>
    <w:rsid w:val="00F07938"/>
    <w:rsid w:val="00F10A62"/>
    <w:rsid w:val="00F11176"/>
    <w:rsid w:val="00F11711"/>
    <w:rsid w:val="00F11AC9"/>
    <w:rsid w:val="00F12023"/>
    <w:rsid w:val="00F2037C"/>
    <w:rsid w:val="00F20B8A"/>
    <w:rsid w:val="00F21557"/>
    <w:rsid w:val="00F24E0D"/>
    <w:rsid w:val="00F26333"/>
    <w:rsid w:val="00F340A3"/>
    <w:rsid w:val="00F35085"/>
    <w:rsid w:val="00F35515"/>
    <w:rsid w:val="00F4212C"/>
    <w:rsid w:val="00F427CD"/>
    <w:rsid w:val="00F43165"/>
    <w:rsid w:val="00F462ED"/>
    <w:rsid w:val="00F52AEC"/>
    <w:rsid w:val="00F57E2C"/>
    <w:rsid w:val="00F60E8F"/>
    <w:rsid w:val="00F610B3"/>
    <w:rsid w:val="00F610D9"/>
    <w:rsid w:val="00F62083"/>
    <w:rsid w:val="00F622AB"/>
    <w:rsid w:val="00F71964"/>
    <w:rsid w:val="00F722D0"/>
    <w:rsid w:val="00F74778"/>
    <w:rsid w:val="00F772FE"/>
    <w:rsid w:val="00F77DA8"/>
    <w:rsid w:val="00F80A2A"/>
    <w:rsid w:val="00F81806"/>
    <w:rsid w:val="00F91261"/>
    <w:rsid w:val="00F92D04"/>
    <w:rsid w:val="00F9323D"/>
    <w:rsid w:val="00F93BED"/>
    <w:rsid w:val="00F95009"/>
    <w:rsid w:val="00F95ED7"/>
    <w:rsid w:val="00F9638F"/>
    <w:rsid w:val="00FA46F9"/>
    <w:rsid w:val="00FA4B75"/>
    <w:rsid w:val="00FA6703"/>
    <w:rsid w:val="00FA74C9"/>
    <w:rsid w:val="00FB0826"/>
    <w:rsid w:val="00FB2244"/>
    <w:rsid w:val="00FB62ED"/>
    <w:rsid w:val="00FC083C"/>
    <w:rsid w:val="00FC1A1D"/>
    <w:rsid w:val="00FC34F8"/>
    <w:rsid w:val="00FC5028"/>
    <w:rsid w:val="00FD30D3"/>
    <w:rsid w:val="00FD649B"/>
    <w:rsid w:val="00FD70CE"/>
    <w:rsid w:val="00FE05B4"/>
    <w:rsid w:val="00FE104E"/>
    <w:rsid w:val="00FE15F4"/>
    <w:rsid w:val="00FE1826"/>
    <w:rsid w:val="00FE4586"/>
    <w:rsid w:val="00FE467B"/>
    <w:rsid w:val="00FE54ED"/>
    <w:rsid w:val="00FE62D4"/>
    <w:rsid w:val="00FE68C8"/>
    <w:rsid w:val="00FF03B3"/>
    <w:rsid w:val="00FF0A00"/>
    <w:rsid w:val="00FF2116"/>
    <w:rsid w:val="00FF2365"/>
    <w:rsid w:val="00FF7BB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30342A"/>
    <w:rPr>
      <w:sz w:val="24"/>
      <w:szCs w:val="24"/>
    </w:rPr>
  </w:style>
  <w:style w:type="paragraph" w:styleId="Nadpis1">
    <w:name w:val="heading 1"/>
    <w:basedOn w:val="Normln"/>
    <w:next w:val="Normln"/>
    <w:link w:val="Nadpis1Char"/>
    <w:qFormat/>
    <w:rsid w:val="00F12023"/>
    <w:pPr>
      <w:keepNext/>
      <w:numPr>
        <w:numId w:val="4"/>
      </w:numPr>
      <w:spacing w:before="240" w:after="60"/>
      <w:outlineLvl w:val="0"/>
    </w:pPr>
    <w:rPr>
      <w:rFonts w:cs="Arial"/>
      <w:b/>
      <w:bCs/>
      <w:kern w:val="32"/>
      <w:sz w:val="32"/>
      <w:szCs w:val="32"/>
    </w:rPr>
  </w:style>
  <w:style w:type="paragraph" w:styleId="Nadpis2">
    <w:name w:val="heading 2"/>
    <w:basedOn w:val="Normln"/>
    <w:next w:val="Normln"/>
    <w:qFormat/>
    <w:rsid w:val="009D5D4A"/>
    <w:pPr>
      <w:keepNext/>
      <w:numPr>
        <w:ilvl w:val="1"/>
        <w:numId w:val="4"/>
      </w:numPr>
      <w:spacing w:before="240" w:after="60"/>
      <w:outlineLvl w:val="1"/>
    </w:pPr>
    <w:rPr>
      <w:rFonts w:ascii="Arial" w:hAnsi="Arial" w:cs="Arial"/>
      <w:b/>
      <w:bCs/>
      <w:iCs/>
      <w:sz w:val="28"/>
      <w:szCs w:val="28"/>
    </w:rPr>
  </w:style>
  <w:style w:type="paragraph" w:styleId="Nadpis3">
    <w:name w:val="heading 3"/>
    <w:basedOn w:val="Normln"/>
    <w:next w:val="Normln"/>
    <w:qFormat/>
    <w:rsid w:val="00A97325"/>
    <w:pPr>
      <w:keepNext/>
      <w:numPr>
        <w:ilvl w:val="2"/>
        <w:numId w:val="4"/>
      </w:numPr>
      <w:spacing w:before="240" w:after="60"/>
      <w:outlineLvl w:val="2"/>
    </w:pPr>
    <w:rPr>
      <w:rFonts w:ascii="Arial" w:hAnsi="Arial" w:cs="Arial"/>
      <w:b/>
      <w:bCs/>
      <w:sz w:val="26"/>
      <w:szCs w:val="26"/>
    </w:rPr>
  </w:style>
  <w:style w:type="paragraph" w:styleId="Nadpis4">
    <w:name w:val="heading 4"/>
    <w:basedOn w:val="Normln"/>
    <w:next w:val="Normln"/>
    <w:qFormat/>
    <w:rsid w:val="00A97325"/>
    <w:pPr>
      <w:keepNext/>
      <w:numPr>
        <w:ilvl w:val="3"/>
        <w:numId w:val="4"/>
      </w:numPr>
      <w:spacing w:before="240" w:after="60"/>
      <w:outlineLvl w:val="3"/>
    </w:pPr>
    <w:rPr>
      <w:b/>
      <w:bCs/>
      <w:sz w:val="28"/>
      <w:szCs w:val="28"/>
    </w:rPr>
  </w:style>
  <w:style w:type="paragraph" w:styleId="Nadpis5">
    <w:name w:val="heading 5"/>
    <w:basedOn w:val="Normln"/>
    <w:next w:val="Normln"/>
    <w:qFormat/>
    <w:rsid w:val="00A97325"/>
    <w:pPr>
      <w:numPr>
        <w:ilvl w:val="4"/>
        <w:numId w:val="4"/>
      </w:numPr>
      <w:spacing w:before="240" w:after="60"/>
      <w:outlineLvl w:val="4"/>
    </w:pPr>
    <w:rPr>
      <w:b/>
      <w:bCs/>
      <w:i/>
      <w:iCs/>
      <w:sz w:val="26"/>
      <w:szCs w:val="26"/>
    </w:rPr>
  </w:style>
  <w:style w:type="paragraph" w:styleId="Nadpis6">
    <w:name w:val="heading 6"/>
    <w:basedOn w:val="Normln"/>
    <w:next w:val="Normln"/>
    <w:qFormat/>
    <w:rsid w:val="00A97325"/>
    <w:pPr>
      <w:numPr>
        <w:ilvl w:val="5"/>
        <w:numId w:val="4"/>
      </w:numPr>
      <w:spacing w:before="240" w:after="60"/>
      <w:outlineLvl w:val="5"/>
    </w:pPr>
    <w:rPr>
      <w:b/>
      <w:bCs/>
      <w:sz w:val="22"/>
      <w:szCs w:val="22"/>
    </w:rPr>
  </w:style>
  <w:style w:type="paragraph" w:styleId="Nadpis7">
    <w:name w:val="heading 7"/>
    <w:basedOn w:val="Normln"/>
    <w:next w:val="Normln"/>
    <w:qFormat/>
    <w:rsid w:val="00A97325"/>
    <w:pPr>
      <w:numPr>
        <w:ilvl w:val="6"/>
        <w:numId w:val="4"/>
      </w:numPr>
      <w:spacing w:before="240" w:after="60"/>
      <w:outlineLvl w:val="6"/>
    </w:pPr>
  </w:style>
  <w:style w:type="paragraph" w:styleId="Nadpis8">
    <w:name w:val="heading 8"/>
    <w:basedOn w:val="Normln"/>
    <w:next w:val="Normln"/>
    <w:qFormat/>
    <w:rsid w:val="00A97325"/>
    <w:pPr>
      <w:numPr>
        <w:ilvl w:val="7"/>
        <w:numId w:val="4"/>
      </w:numPr>
      <w:spacing w:before="240" w:after="60"/>
      <w:outlineLvl w:val="7"/>
    </w:pPr>
    <w:rPr>
      <w:i/>
      <w:iCs/>
    </w:rPr>
  </w:style>
  <w:style w:type="paragraph" w:styleId="Nadpis9">
    <w:name w:val="heading 9"/>
    <w:basedOn w:val="Normln"/>
    <w:next w:val="Normln"/>
    <w:qFormat/>
    <w:rsid w:val="00A97325"/>
    <w:pPr>
      <w:numPr>
        <w:ilvl w:val="8"/>
        <w:numId w:val="4"/>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bezodsazen">
    <w:name w:val="Normální bez odsazení"/>
    <w:basedOn w:val="Normln"/>
    <w:rsid w:val="0013458B"/>
    <w:pPr>
      <w:suppressAutoHyphens/>
      <w:spacing w:before="60" w:after="60"/>
      <w:jc w:val="both"/>
    </w:pPr>
    <w:rPr>
      <w:lang w:eastAsia="ar-SA"/>
    </w:rPr>
  </w:style>
  <w:style w:type="paragraph" w:styleId="Textpoznpodarou">
    <w:name w:val="footnote text"/>
    <w:basedOn w:val="Normln"/>
    <w:link w:val="TextpoznpodarouChar"/>
    <w:uiPriority w:val="99"/>
    <w:semiHidden/>
    <w:rsid w:val="00D20CF9"/>
    <w:rPr>
      <w:sz w:val="20"/>
      <w:szCs w:val="20"/>
    </w:rPr>
  </w:style>
  <w:style w:type="character" w:styleId="Znakapoznpodarou">
    <w:name w:val="footnote reference"/>
    <w:basedOn w:val="Standardnpsmoodstavce"/>
    <w:uiPriority w:val="99"/>
    <w:semiHidden/>
    <w:rsid w:val="00D20CF9"/>
    <w:rPr>
      <w:vertAlign w:val="superscript"/>
    </w:rPr>
  </w:style>
  <w:style w:type="character" w:customStyle="1" w:styleId="Nadpis1Char">
    <w:name w:val="Nadpis 1 Char"/>
    <w:basedOn w:val="Standardnpsmoodstavce"/>
    <w:link w:val="Nadpis1"/>
    <w:rsid w:val="00F12023"/>
    <w:rPr>
      <w:rFonts w:cs="Arial"/>
      <w:b/>
      <w:bCs/>
      <w:kern w:val="32"/>
      <w:sz w:val="32"/>
      <w:szCs w:val="32"/>
    </w:rPr>
  </w:style>
  <w:style w:type="paragraph" w:styleId="Obsah1">
    <w:name w:val="toc 1"/>
    <w:basedOn w:val="Normln"/>
    <w:next w:val="Normln"/>
    <w:autoRedefine/>
    <w:uiPriority w:val="39"/>
    <w:rsid w:val="0049399D"/>
    <w:pPr>
      <w:tabs>
        <w:tab w:val="left" w:pos="480"/>
        <w:tab w:val="right" w:leader="dot" w:pos="8494"/>
      </w:tabs>
    </w:pPr>
    <w:rPr>
      <w:b/>
      <w:noProof/>
    </w:rPr>
  </w:style>
  <w:style w:type="paragraph" w:styleId="Obsah2">
    <w:name w:val="toc 2"/>
    <w:basedOn w:val="Normln"/>
    <w:next w:val="Normln"/>
    <w:autoRedefine/>
    <w:uiPriority w:val="39"/>
    <w:rsid w:val="00156A10"/>
    <w:pPr>
      <w:ind w:left="240"/>
    </w:pPr>
  </w:style>
  <w:style w:type="character" w:styleId="Hypertextovodkaz">
    <w:name w:val="Hyperlink"/>
    <w:basedOn w:val="Standardnpsmoodstavce"/>
    <w:uiPriority w:val="99"/>
    <w:rsid w:val="00156A10"/>
    <w:rPr>
      <w:color w:val="0000FF"/>
      <w:u w:val="single"/>
    </w:rPr>
  </w:style>
  <w:style w:type="paragraph" w:styleId="Zhlav">
    <w:name w:val="header"/>
    <w:basedOn w:val="Normln"/>
    <w:rsid w:val="002F2A8E"/>
    <w:pPr>
      <w:tabs>
        <w:tab w:val="center" w:pos="4536"/>
        <w:tab w:val="right" w:pos="9072"/>
      </w:tabs>
    </w:pPr>
  </w:style>
  <w:style w:type="paragraph" w:styleId="Zpat">
    <w:name w:val="footer"/>
    <w:basedOn w:val="Normln"/>
    <w:rsid w:val="002F2A8E"/>
    <w:pPr>
      <w:tabs>
        <w:tab w:val="center" w:pos="4536"/>
        <w:tab w:val="right" w:pos="9072"/>
      </w:tabs>
    </w:pPr>
  </w:style>
  <w:style w:type="character" w:styleId="slostrnky">
    <w:name w:val="page number"/>
    <w:basedOn w:val="Standardnpsmoodstavce"/>
    <w:rsid w:val="002F2A8E"/>
  </w:style>
  <w:style w:type="character" w:customStyle="1" w:styleId="TextpoznpodarouChar">
    <w:name w:val="Text pozn. pod čarou Char"/>
    <w:basedOn w:val="Standardnpsmoodstavce"/>
    <w:link w:val="Textpoznpodarou"/>
    <w:uiPriority w:val="99"/>
    <w:semiHidden/>
    <w:rsid w:val="009D5D4A"/>
  </w:style>
  <w:style w:type="character" w:customStyle="1" w:styleId="description">
    <w:name w:val="description"/>
    <w:basedOn w:val="Standardnpsmoodstavce"/>
    <w:rsid w:val="009D5D4A"/>
  </w:style>
  <w:style w:type="paragraph" w:styleId="Obsah3">
    <w:name w:val="toc 3"/>
    <w:basedOn w:val="Normln"/>
    <w:next w:val="Normln"/>
    <w:autoRedefine/>
    <w:uiPriority w:val="39"/>
    <w:rsid w:val="009D5D4A"/>
    <w:pPr>
      <w:ind w:left="480"/>
    </w:pPr>
  </w:style>
  <w:style w:type="paragraph" w:styleId="Textbubliny">
    <w:name w:val="Balloon Text"/>
    <w:basedOn w:val="Normln"/>
    <w:link w:val="TextbublinyChar"/>
    <w:rsid w:val="0097397C"/>
    <w:rPr>
      <w:rFonts w:ascii="Tahoma" w:hAnsi="Tahoma" w:cs="Tahoma"/>
      <w:sz w:val="16"/>
      <w:szCs w:val="16"/>
    </w:rPr>
  </w:style>
  <w:style w:type="character" w:customStyle="1" w:styleId="TextbublinyChar">
    <w:name w:val="Text bubliny Char"/>
    <w:basedOn w:val="Standardnpsmoodstavce"/>
    <w:link w:val="Textbubliny"/>
    <w:rsid w:val="0097397C"/>
    <w:rPr>
      <w:rFonts w:ascii="Tahoma" w:hAnsi="Tahoma" w:cs="Tahoma"/>
      <w:sz w:val="16"/>
      <w:szCs w:val="16"/>
    </w:rPr>
  </w:style>
  <w:style w:type="character" w:customStyle="1" w:styleId="apple-style-span">
    <w:name w:val="apple-style-span"/>
    <w:basedOn w:val="Standardnpsmoodstavce"/>
    <w:rsid w:val="00A02584"/>
  </w:style>
  <w:style w:type="character" w:customStyle="1" w:styleId="apple-converted-space">
    <w:name w:val="apple-converted-space"/>
    <w:basedOn w:val="Standardnpsmoodstavce"/>
    <w:rsid w:val="00A02584"/>
  </w:style>
  <w:style w:type="paragraph" w:styleId="Normlnweb">
    <w:name w:val="Normal (Web)"/>
    <w:basedOn w:val="Normln"/>
    <w:uiPriority w:val="99"/>
    <w:unhideWhenUsed/>
    <w:rsid w:val="00850E72"/>
    <w:pPr>
      <w:spacing w:before="100" w:beforeAutospacing="1" w:after="100" w:afterAutospacing="1"/>
    </w:pPr>
  </w:style>
  <w:style w:type="character" w:styleId="Siln">
    <w:name w:val="Strong"/>
    <w:basedOn w:val="Standardnpsmoodstavce"/>
    <w:uiPriority w:val="22"/>
    <w:qFormat/>
    <w:rsid w:val="00850E72"/>
    <w:rPr>
      <w:b/>
      <w:bCs/>
    </w:rPr>
  </w:style>
  <w:style w:type="character" w:styleId="Zvraznn">
    <w:name w:val="Emphasis"/>
    <w:basedOn w:val="Standardnpsmoodstavce"/>
    <w:uiPriority w:val="20"/>
    <w:qFormat/>
    <w:rsid w:val="000D2176"/>
    <w:rPr>
      <w:i/>
      <w:iCs/>
    </w:rPr>
  </w:style>
  <w:style w:type="paragraph" w:customStyle="1" w:styleId="bigger2">
    <w:name w:val="bigger2"/>
    <w:basedOn w:val="Normln"/>
    <w:rsid w:val="00D414A6"/>
    <w:pPr>
      <w:spacing w:before="100" w:beforeAutospacing="1" w:after="100" w:afterAutospacing="1"/>
    </w:pPr>
  </w:style>
  <w:style w:type="paragraph" w:styleId="Odstavecseseznamem">
    <w:name w:val="List Paragraph"/>
    <w:basedOn w:val="Normln"/>
    <w:uiPriority w:val="34"/>
    <w:qFormat/>
    <w:rsid w:val="00101C80"/>
    <w:pPr>
      <w:ind w:left="720"/>
      <w:contextualSpacing/>
    </w:pPr>
  </w:style>
  <w:style w:type="character" w:customStyle="1" w:styleId="quote1">
    <w:name w:val="quote1"/>
    <w:basedOn w:val="Standardnpsmoodstavce"/>
    <w:rsid w:val="002F7C70"/>
  </w:style>
  <w:style w:type="character" w:customStyle="1" w:styleId="hps">
    <w:name w:val="hps"/>
    <w:basedOn w:val="Standardnpsmoodstavce"/>
    <w:rsid w:val="008406B2"/>
  </w:style>
</w:styles>
</file>

<file path=word/webSettings.xml><?xml version="1.0" encoding="utf-8"?>
<w:webSettings xmlns:r="http://schemas.openxmlformats.org/officeDocument/2006/relationships" xmlns:w="http://schemas.openxmlformats.org/wordprocessingml/2006/main">
  <w:divs>
    <w:div w:id="27074018">
      <w:bodyDiv w:val="1"/>
      <w:marLeft w:val="0"/>
      <w:marRight w:val="0"/>
      <w:marTop w:val="0"/>
      <w:marBottom w:val="0"/>
      <w:divBdr>
        <w:top w:val="none" w:sz="0" w:space="0" w:color="auto"/>
        <w:left w:val="none" w:sz="0" w:space="0" w:color="auto"/>
        <w:bottom w:val="none" w:sz="0" w:space="0" w:color="auto"/>
        <w:right w:val="none" w:sz="0" w:space="0" w:color="auto"/>
      </w:divBdr>
    </w:div>
    <w:div w:id="198469222">
      <w:bodyDiv w:val="1"/>
      <w:marLeft w:val="0"/>
      <w:marRight w:val="0"/>
      <w:marTop w:val="0"/>
      <w:marBottom w:val="0"/>
      <w:divBdr>
        <w:top w:val="none" w:sz="0" w:space="0" w:color="auto"/>
        <w:left w:val="none" w:sz="0" w:space="0" w:color="auto"/>
        <w:bottom w:val="none" w:sz="0" w:space="0" w:color="auto"/>
        <w:right w:val="none" w:sz="0" w:space="0" w:color="auto"/>
      </w:divBdr>
    </w:div>
    <w:div w:id="251938140">
      <w:bodyDiv w:val="1"/>
      <w:marLeft w:val="0"/>
      <w:marRight w:val="0"/>
      <w:marTop w:val="0"/>
      <w:marBottom w:val="0"/>
      <w:divBdr>
        <w:top w:val="none" w:sz="0" w:space="0" w:color="auto"/>
        <w:left w:val="none" w:sz="0" w:space="0" w:color="auto"/>
        <w:bottom w:val="none" w:sz="0" w:space="0" w:color="auto"/>
        <w:right w:val="none" w:sz="0" w:space="0" w:color="auto"/>
      </w:divBdr>
    </w:div>
    <w:div w:id="272789768">
      <w:bodyDiv w:val="1"/>
      <w:marLeft w:val="0"/>
      <w:marRight w:val="0"/>
      <w:marTop w:val="0"/>
      <w:marBottom w:val="0"/>
      <w:divBdr>
        <w:top w:val="none" w:sz="0" w:space="0" w:color="auto"/>
        <w:left w:val="none" w:sz="0" w:space="0" w:color="auto"/>
        <w:bottom w:val="none" w:sz="0" w:space="0" w:color="auto"/>
        <w:right w:val="none" w:sz="0" w:space="0" w:color="auto"/>
      </w:divBdr>
    </w:div>
    <w:div w:id="274095901">
      <w:bodyDiv w:val="1"/>
      <w:marLeft w:val="0"/>
      <w:marRight w:val="0"/>
      <w:marTop w:val="0"/>
      <w:marBottom w:val="0"/>
      <w:divBdr>
        <w:top w:val="none" w:sz="0" w:space="0" w:color="auto"/>
        <w:left w:val="none" w:sz="0" w:space="0" w:color="auto"/>
        <w:bottom w:val="none" w:sz="0" w:space="0" w:color="auto"/>
        <w:right w:val="none" w:sz="0" w:space="0" w:color="auto"/>
      </w:divBdr>
    </w:div>
    <w:div w:id="451171050">
      <w:bodyDiv w:val="1"/>
      <w:marLeft w:val="0"/>
      <w:marRight w:val="0"/>
      <w:marTop w:val="0"/>
      <w:marBottom w:val="0"/>
      <w:divBdr>
        <w:top w:val="none" w:sz="0" w:space="0" w:color="auto"/>
        <w:left w:val="none" w:sz="0" w:space="0" w:color="auto"/>
        <w:bottom w:val="none" w:sz="0" w:space="0" w:color="auto"/>
        <w:right w:val="none" w:sz="0" w:space="0" w:color="auto"/>
      </w:divBdr>
    </w:div>
    <w:div w:id="571040969">
      <w:bodyDiv w:val="1"/>
      <w:marLeft w:val="0"/>
      <w:marRight w:val="0"/>
      <w:marTop w:val="0"/>
      <w:marBottom w:val="0"/>
      <w:divBdr>
        <w:top w:val="none" w:sz="0" w:space="0" w:color="auto"/>
        <w:left w:val="none" w:sz="0" w:space="0" w:color="auto"/>
        <w:bottom w:val="none" w:sz="0" w:space="0" w:color="auto"/>
        <w:right w:val="none" w:sz="0" w:space="0" w:color="auto"/>
      </w:divBdr>
    </w:div>
    <w:div w:id="620653834">
      <w:bodyDiv w:val="1"/>
      <w:marLeft w:val="0"/>
      <w:marRight w:val="0"/>
      <w:marTop w:val="0"/>
      <w:marBottom w:val="0"/>
      <w:divBdr>
        <w:top w:val="none" w:sz="0" w:space="0" w:color="auto"/>
        <w:left w:val="none" w:sz="0" w:space="0" w:color="auto"/>
        <w:bottom w:val="none" w:sz="0" w:space="0" w:color="auto"/>
        <w:right w:val="none" w:sz="0" w:space="0" w:color="auto"/>
      </w:divBdr>
    </w:div>
    <w:div w:id="733239451">
      <w:bodyDiv w:val="1"/>
      <w:marLeft w:val="0"/>
      <w:marRight w:val="0"/>
      <w:marTop w:val="0"/>
      <w:marBottom w:val="0"/>
      <w:divBdr>
        <w:top w:val="none" w:sz="0" w:space="0" w:color="auto"/>
        <w:left w:val="none" w:sz="0" w:space="0" w:color="auto"/>
        <w:bottom w:val="none" w:sz="0" w:space="0" w:color="auto"/>
        <w:right w:val="none" w:sz="0" w:space="0" w:color="auto"/>
      </w:divBdr>
    </w:div>
    <w:div w:id="892548405">
      <w:bodyDiv w:val="1"/>
      <w:marLeft w:val="0"/>
      <w:marRight w:val="0"/>
      <w:marTop w:val="0"/>
      <w:marBottom w:val="0"/>
      <w:divBdr>
        <w:top w:val="none" w:sz="0" w:space="0" w:color="auto"/>
        <w:left w:val="none" w:sz="0" w:space="0" w:color="auto"/>
        <w:bottom w:val="none" w:sz="0" w:space="0" w:color="auto"/>
        <w:right w:val="none" w:sz="0" w:space="0" w:color="auto"/>
      </w:divBdr>
    </w:div>
    <w:div w:id="1097754592">
      <w:bodyDiv w:val="1"/>
      <w:marLeft w:val="0"/>
      <w:marRight w:val="0"/>
      <w:marTop w:val="0"/>
      <w:marBottom w:val="0"/>
      <w:divBdr>
        <w:top w:val="none" w:sz="0" w:space="0" w:color="auto"/>
        <w:left w:val="none" w:sz="0" w:space="0" w:color="auto"/>
        <w:bottom w:val="none" w:sz="0" w:space="0" w:color="auto"/>
        <w:right w:val="none" w:sz="0" w:space="0" w:color="auto"/>
      </w:divBdr>
    </w:div>
    <w:div w:id="1116947258">
      <w:bodyDiv w:val="1"/>
      <w:marLeft w:val="0"/>
      <w:marRight w:val="0"/>
      <w:marTop w:val="0"/>
      <w:marBottom w:val="0"/>
      <w:divBdr>
        <w:top w:val="none" w:sz="0" w:space="0" w:color="auto"/>
        <w:left w:val="none" w:sz="0" w:space="0" w:color="auto"/>
        <w:bottom w:val="none" w:sz="0" w:space="0" w:color="auto"/>
        <w:right w:val="none" w:sz="0" w:space="0" w:color="auto"/>
      </w:divBdr>
    </w:div>
    <w:div w:id="1196499553">
      <w:bodyDiv w:val="1"/>
      <w:marLeft w:val="0"/>
      <w:marRight w:val="0"/>
      <w:marTop w:val="0"/>
      <w:marBottom w:val="0"/>
      <w:divBdr>
        <w:top w:val="none" w:sz="0" w:space="0" w:color="auto"/>
        <w:left w:val="none" w:sz="0" w:space="0" w:color="auto"/>
        <w:bottom w:val="none" w:sz="0" w:space="0" w:color="auto"/>
        <w:right w:val="none" w:sz="0" w:space="0" w:color="auto"/>
      </w:divBdr>
    </w:div>
    <w:div w:id="1307973748">
      <w:bodyDiv w:val="1"/>
      <w:marLeft w:val="0"/>
      <w:marRight w:val="0"/>
      <w:marTop w:val="0"/>
      <w:marBottom w:val="0"/>
      <w:divBdr>
        <w:top w:val="none" w:sz="0" w:space="0" w:color="auto"/>
        <w:left w:val="none" w:sz="0" w:space="0" w:color="auto"/>
        <w:bottom w:val="none" w:sz="0" w:space="0" w:color="auto"/>
        <w:right w:val="none" w:sz="0" w:space="0" w:color="auto"/>
      </w:divBdr>
    </w:div>
    <w:div w:id="1438594721">
      <w:bodyDiv w:val="1"/>
      <w:marLeft w:val="0"/>
      <w:marRight w:val="0"/>
      <w:marTop w:val="0"/>
      <w:marBottom w:val="0"/>
      <w:divBdr>
        <w:top w:val="none" w:sz="0" w:space="0" w:color="auto"/>
        <w:left w:val="none" w:sz="0" w:space="0" w:color="auto"/>
        <w:bottom w:val="none" w:sz="0" w:space="0" w:color="auto"/>
        <w:right w:val="none" w:sz="0" w:space="0" w:color="auto"/>
      </w:divBdr>
    </w:div>
    <w:div w:id="1752459641">
      <w:bodyDiv w:val="1"/>
      <w:marLeft w:val="0"/>
      <w:marRight w:val="0"/>
      <w:marTop w:val="0"/>
      <w:marBottom w:val="0"/>
      <w:divBdr>
        <w:top w:val="none" w:sz="0" w:space="0" w:color="auto"/>
        <w:left w:val="none" w:sz="0" w:space="0" w:color="auto"/>
        <w:bottom w:val="none" w:sz="0" w:space="0" w:color="auto"/>
        <w:right w:val="none" w:sz="0" w:space="0" w:color="auto"/>
      </w:divBdr>
    </w:div>
    <w:div w:id="2009137487">
      <w:bodyDiv w:val="1"/>
      <w:marLeft w:val="0"/>
      <w:marRight w:val="0"/>
      <w:marTop w:val="0"/>
      <w:marBottom w:val="0"/>
      <w:divBdr>
        <w:top w:val="none" w:sz="0" w:space="0" w:color="auto"/>
        <w:left w:val="none" w:sz="0" w:space="0" w:color="auto"/>
        <w:bottom w:val="none" w:sz="0" w:space="0" w:color="auto"/>
        <w:right w:val="none" w:sz="0" w:space="0" w:color="auto"/>
      </w:divBdr>
    </w:div>
    <w:div w:id="2101751974">
      <w:bodyDiv w:val="1"/>
      <w:marLeft w:val="0"/>
      <w:marRight w:val="0"/>
      <w:marTop w:val="0"/>
      <w:marBottom w:val="0"/>
      <w:divBdr>
        <w:top w:val="none" w:sz="0" w:space="0" w:color="auto"/>
        <w:left w:val="none" w:sz="0" w:space="0" w:color="auto"/>
        <w:bottom w:val="none" w:sz="0" w:space="0" w:color="auto"/>
        <w:right w:val="none" w:sz="0" w:space="0" w:color="auto"/>
      </w:divBdr>
      <w:divsChild>
        <w:div w:id="1604000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zv.cz/jnp/cz/encyklopedie_statu/evropa/nemecko/ekonomika/obchodni_a_ekonomicka_spoluprace_s_cr.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t24.cz/textove-prepisy/historie-cs-eu/112973-benesovy-dekrety/" TargetMode="External"/><Relationship Id="rId5" Type="http://schemas.openxmlformats.org/officeDocument/2006/relationships/webSettings" Target="webSettings.xml"/><Relationship Id="rId10" Type="http://schemas.openxmlformats.org/officeDocument/2006/relationships/hyperlink" Target="http://www.ct24.cz/textove-prepisy/historie-cs-eu/112973-benesovy-dekrety/" TargetMode="External"/><Relationship Id="rId4" Type="http://schemas.openxmlformats.org/officeDocument/2006/relationships/settings" Target="settings.xml"/><Relationship Id="rId9" Type="http://schemas.openxmlformats.org/officeDocument/2006/relationships/hyperlink" Target="http://tn.nova.cz/zpravy/zahranici/rakousky-prezident-kritizoval-benesovy-dekrety-i-klause.htm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ct24.cz/textove-prepisy/historie-cs-eu/112973-benesovy-dekrety/" TargetMode="External"/><Relationship Id="rId2" Type="http://schemas.openxmlformats.org/officeDocument/2006/relationships/hyperlink" Target="http://www.ct24.cz/textove-prepisy/historie-cs-eu/112973-benesovy-dekrety/" TargetMode="External"/><Relationship Id="rId1" Type="http://schemas.openxmlformats.org/officeDocument/2006/relationships/hyperlink" Target="http://www.mzv.cz/jnp/cz/encyklopedie_statu/evropa/nemecko/ekonomika/obchodni_a_ekonomicka_spoluprace_s_cr.html" TargetMode="External"/><Relationship Id="rId6" Type="http://schemas.openxmlformats.org/officeDocument/2006/relationships/hyperlink" Target="http://www.novinky.cz/domaci/218664-masovy-hrob-u-dobronina-pricina-smrti-nemcu-nejasna.html" TargetMode="External"/><Relationship Id="rId5" Type="http://schemas.openxmlformats.org/officeDocument/2006/relationships/hyperlink" Target="http://www.varianty.cz/cdrom/podkapitoly2/IKV2_08_00_ceskonemecke_vztahy.pdf" TargetMode="External"/><Relationship Id="rId4" Type="http://schemas.openxmlformats.org/officeDocument/2006/relationships/hyperlink" Target="http://tn.nova.cz/zpravy/zahranici/rakousky-prezident-kritizoval-benesovy-dekrety-i-klause.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2EF48-BA2E-4D7A-806A-2F5974573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4442</TotalTime>
  <Pages>47</Pages>
  <Words>11736</Words>
  <Characters>69244</Characters>
  <Application>Microsoft Office Word</Application>
  <DocSecurity>0</DocSecurity>
  <Lines>577</Lines>
  <Paragraphs>161</Paragraphs>
  <ScaleCrop>false</ScaleCrop>
  <HeadingPairs>
    <vt:vector size="2" baseType="variant">
      <vt:variant>
        <vt:lpstr>Název</vt:lpstr>
      </vt:variant>
      <vt:variant>
        <vt:i4>1</vt:i4>
      </vt:variant>
    </vt:vector>
  </HeadingPairs>
  <TitlesOfParts>
    <vt:vector size="1" baseType="lpstr">
      <vt:lpstr>VYSOKÁ ŠKOLA EVROPSKÝCH A REGIONÁLNÍCH STUDIÍ, O</vt:lpstr>
    </vt:vector>
  </TitlesOfParts>
  <Company/>
  <LinksUpToDate>false</LinksUpToDate>
  <CharactersWithSpaces>80819</CharactersWithSpaces>
  <SharedDoc>false</SharedDoc>
  <HLinks>
    <vt:vector size="72" baseType="variant">
      <vt:variant>
        <vt:i4>1048628</vt:i4>
      </vt:variant>
      <vt:variant>
        <vt:i4>62</vt:i4>
      </vt:variant>
      <vt:variant>
        <vt:i4>0</vt:i4>
      </vt:variant>
      <vt:variant>
        <vt:i4>5</vt:i4>
      </vt:variant>
      <vt:variant>
        <vt:lpwstr/>
      </vt:variant>
      <vt:variant>
        <vt:lpwstr>_Toc278889619</vt:lpwstr>
      </vt:variant>
      <vt:variant>
        <vt:i4>1048628</vt:i4>
      </vt:variant>
      <vt:variant>
        <vt:i4>56</vt:i4>
      </vt:variant>
      <vt:variant>
        <vt:i4>0</vt:i4>
      </vt:variant>
      <vt:variant>
        <vt:i4>5</vt:i4>
      </vt:variant>
      <vt:variant>
        <vt:lpwstr/>
      </vt:variant>
      <vt:variant>
        <vt:lpwstr>_Toc278889618</vt:lpwstr>
      </vt:variant>
      <vt:variant>
        <vt:i4>1048628</vt:i4>
      </vt:variant>
      <vt:variant>
        <vt:i4>50</vt:i4>
      </vt:variant>
      <vt:variant>
        <vt:i4>0</vt:i4>
      </vt:variant>
      <vt:variant>
        <vt:i4>5</vt:i4>
      </vt:variant>
      <vt:variant>
        <vt:lpwstr/>
      </vt:variant>
      <vt:variant>
        <vt:lpwstr>_Toc278889617</vt:lpwstr>
      </vt:variant>
      <vt:variant>
        <vt:i4>1048628</vt:i4>
      </vt:variant>
      <vt:variant>
        <vt:i4>44</vt:i4>
      </vt:variant>
      <vt:variant>
        <vt:i4>0</vt:i4>
      </vt:variant>
      <vt:variant>
        <vt:i4>5</vt:i4>
      </vt:variant>
      <vt:variant>
        <vt:lpwstr/>
      </vt:variant>
      <vt:variant>
        <vt:lpwstr>_Toc278889616</vt:lpwstr>
      </vt:variant>
      <vt:variant>
        <vt:i4>1048628</vt:i4>
      </vt:variant>
      <vt:variant>
        <vt:i4>38</vt:i4>
      </vt:variant>
      <vt:variant>
        <vt:i4>0</vt:i4>
      </vt:variant>
      <vt:variant>
        <vt:i4>5</vt:i4>
      </vt:variant>
      <vt:variant>
        <vt:lpwstr/>
      </vt:variant>
      <vt:variant>
        <vt:lpwstr>_Toc278889615</vt:lpwstr>
      </vt:variant>
      <vt:variant>
        <vt:i4>1048628</vt:i4>
      </vt:variant>
      <vt:variant>
        <vt:i4>32</vt:i4>
      </vt:variant>
      <vt:variant>
        <vt:i4>0</vt:i4>
      </vt:variant>
      <vt:variant>
        <vt:i4>5</vt:i4>
      </vt:variant>
      <vt:variant>
        <vt:lpwstr/>
      </vt:variant>
      <vt:variant>
        <vt:lpwstr>_Toc278889614</vt:lpwstr>
      </vt:variant>
      <vt:variant>
        <vt:i4>1048628</vt:i4>
      </vt:variant>
      <vt:variant>
        <vt:i4>26</vt:i4>
      </vt:variant>
      <vt:variant>
        <vt:i4>0</vt:i4>
      </vt:variant>
      <vt:variant>
        <vt:i4>5</vt:i4>
      </vt:variant>
      <vt:variant>
        <vt:lpwstr/>
      </vt:variant>
      <vt:variant>
        <vt:lpwstr>_Toc278889613</vt:lpwstr>
      </vt:variant>
      <vt:variant>
        <vt:i4>1048628</vt:i4>
      </vt:variant>
      <vt:variant>
        <vt:i4>20</vt:i4>
      </vt:variant>
      <vt:variant>
        <vt:i4>0</vt:i4>
      </vt:variant>
      <vt:variant>
        <vt:i4>5</vt:i4>
      </vt:variant>
      <vt:variant>
        <vt:lpwstr/>
      </vt:variant>
      <vt:variant>
        <vt:lpwstr>_Toc278889612</vt:lpwstr>
      </vt:variant>
      <vt:variant>
        <vt:i4>1048628</vt:i4>
      </vt:variant>
      <vt:variant>
        <vt:i4>14</vt:i4>
      </vt:variant>
      <vt:variant>
        <vt:i4>0</vt:i4>
      </vt:variant>
      <vt:variant>
        <vt:i4>5</vt:i4>
      </vt:variant>
      <vt:variant>
        <vt:lpwstr/>
      </vt:variant>
      <vt:variant>
        <vt:lpwstr>_Toc278889611</vt:lpwstr>
      </vt:variant>
      <vt:variant>
        <vt:i4>1048628</vt:i4>
      </vt:variant>
      <vt:variant>
        <vt:i4>8</vt:i4>
      </vt:variant>
      <vt:variant>
        <vt:i4>0</vt:i4>
      </vt:variant>
      <vt:variant>
        <vt:i4>5</vt:i4>
      </vt:variant>
      <vt:variant>
        <vt:lpwstr/>
      </vt:variant>
      <vt:variant>
        <vt:lpwstr>_Toc278889610</vt:lpwstr>
      </vt:variant>
      <vt:variant>
        <vt:i4>1114164</vt:i4>
      </vt:variant>
      <vt:variant>
        <vt:i4>2</vt:i4>
      </vt:variant>
      <vt:variant>
        <vt:i4>0</vt:i4>
      </vt:variant>
      <vt:variant>
        <vt:i4>5</vt:i4>
      </vt:variant>
      <vt:variant>
        <vt:lpwstr/>
      </vt:variant>
      <vt:variant>
        <vt:lpwstr>_Toc278889609</vt:lpwstr>
      </vt:variant>
      <vt:variant>
        <vt:i4>3997699</vt:i4>
      </vt:variant>
      <vt:variant>
        <vt:i4>0</vt:i4>
      </vt:variant>
      <vt:variant>
        <vt:i4>0</vt:i4>
      </vt:variant>
      <vt:variant>
        <vt:i4>5</vt:i4>
      </vt:variant>
      <vt:variant>
        <vt:lpwstr>http://www.varianty.cz/cdrom/podkapitoly2/08_ceskonemecke_vztahy/IKV2_08_03_postoje_k_Nemcum.pdf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VYSOKÁ ŠKOLA EVROPSKÝCH A REGIONÁLNÍCH STUDIÍ, O</dc:title>
  <dc:creator>PC</dc:creator>
  <cp:lastModifiedBy>Tomáš Bubeník</cp:lastModifiedBy>
  <cp:revision>412</cp:revision>
  <cp:lastPrinted>2011-05-19T06:13:00Z</cp:lastPrinted>
  <dcterms:created xsi:type="dcterms:W3CDTF">2011-04-07T14:20:00Z</dcterms:created>
  <dcterms:modified xsi:type="dcterms:W3CDTF">2011-05-19T06:15:00Z</dcterms:modified>
</cp:coreProperties>
</file>