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9C22F8">
        <w:t xml:space="preserve"> Jaroslav Mátl, DiS.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95250B">
        <w:t xml:space="preserve"> Chemické látky a vybrané aspekty chemického terorismu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6A7C8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3E662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3E662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6A7C8E" w:rsidRDefault="006258E9" w:rsidP="008B66BD">
      <w:pPr>
        <w:pStyle w:val="Normlnweb"/>
        <w:ind w:firstLine="708"/>
        <w:jc w:val="both"/>
      </w:pPr>
      <w:r>
        <w:t>Hodnoc</w:t>
      </w:r>
      <w:r w:rsidR="00A958C8">
        <w:t>ená bakalářská práce se zabývá</w:t>
      </w:r>
      <w:r>
        <w:t xml:space="preserve"> aktuální</w:t>
      </w:r>
      <w:r w:rsidR="00A958C8">
        <w:t>m</w:t>
      </w:r>
      <w:r>
        <w:t xml:space="preserve"> téma</w:t>
      </w:r>
      <w:r w:rsidR="00A958C8">
        <w:t>tem</w:t>
      </w:r>
      <w:r w:rsidR="00EF657F">
        <w:t xml:space="preserve">, jakým je problematika chemických látek, s nimi spojená hrozba chemického terorismu a navazující postupy </w:t>
      </w:r>
      <w:r w:rsidR="000D4DC2">
        <w:t>i</w:t>
      </w:r>
      <w:r w:rsidR="00EF657F">
        <w:t>ntegrovaného záchranného systému</w:t>
      </w:r>
      <w:r w:rsidR="007F5002">
        <w:t xml:space="preserve">. Deklarovaný cíl </w:t>
      </w:r>
      <w:r w:rsidR="006A7C8E">
        <w:t xml:space="preserve">byl naplněn </w:t>
      </w:r>
      <w:r w:rsidR="006D07EB">
        <w:t>vyčerpávajícím způsobem</w:t>
      </w:r>
      <w:r w:rsidR="00E72D46">
        <w:t>.</w:t>
      </w:r>
      <w:r w:rsidR="007F5002">
        <w:t xml:space="preserve"> </w:t>
      </w:r>
      <w:r w:rsidR="006D07EB">
        <w:t>Teoreticko-metodická část je zpracována</w:t>
      </w:r>
      <w:r w:rsidR="003E662B">
        <w:t xml:space="preserve"> zdařile</w:t>
      </w:r>
      <w:r w:rsidR="006D07EB">
        <w:t xml:space="preserve"> a má vysokou informativní hodnotu. Lze si snadno představit tento dokument jako praktickou pomůcku pro seznámení s</w:t>
      </w:r>
      <w:r w:rsidR="003E662B">
        <w:t> problematikou, která je obsahem zvoleného tématu</w:t>
      </w:r>
      <w:r w:rsidR="006D07EB">
        <w:t>.  Práce je přehledná, srozumitelná</w:t>
      </w:r>
      <w:r w:rsidR="003E662B">
        <w:t>,</w:t>
      </w:r>
      <w:r w:rsidR="006D07EB">
        <w:t xml:space="preserve"> jednotlivé části na sebe logicky navazují. K tomu přispěla i vhodná aplikace analýzy za účelem rozdělení</w:t>
      </w:r>
      <w:r w:rsidR="00EF657F">
        <w:t xml:space="preserve"> chemických látek</w:t>
      </w:r>
      <w:r w:rsidR="006D07EB">
        <w:t xml:space="preserve"> do jednotlivých tříd</w:t>
      </w:r>
      <w:r w:rsidR="00EF657F">
        <w:t xml:space="preserve"> podle předem stanovených kriterií.</w:t>
      </w:r>
      <w:r w:rsidR="006D07EB">
        <w:t xml:space="preserve"> Úroveň formálního zpracování je velmi vysoká.</w:t>
      </w:r>
      <w:r w:rsidR="003E662B">
        <w:t xml:space="preserve"> Co je možno koncepci bakalářské práce</w:t>
      </w:r>
      <w:r w:rsidR="00EF657F">
        <w:t xml:space="preserve"> vytknout: nebyla hlouběji problematizována zpracovávaná tématika, tvůrčí část prakticky splynula s částí teoreticko-metodickou a dále z</w:t>
      </w:r>
      <w:r w:rsidR="003E662B">
        <w:t xml:space="preserve"> obsahu</w:t>
      </w:r>
      <w:r w:rsidR="00EF657F">
        <w:t> práce není zřejmá snaha ze strany autora o získání vlastních poznatků z předmětné oblasti. Současně nebylo blíže specifikováno, jakým způsobem dospěl</w:t>
      </w:r>
      <w:r w:rsidR="003E662B">
        <w:t xml:space="preserve"> autor</w:t>
      </w:r>
      <w:r w:rsidR="00EF657F">
        <w:t xml:space="preserve"> k publikovaným závěrům, zda použil kvalitativních či kvantitativních metod hodnocení,</w:t>
      </w:r>
      <w:r w:rsidR="003E662B">
        <w:t xml:space="preserve"> u</w:t>
      </w:r>
      <w:r w:rsidR="000D4DC2">
        <w:t> některých případů</w:t>
      </w:r>
      <w:r w:rsidR="00EF657F">
        <w:t xml:space="preserve"> toto dovodit lze, u jiných nikoliv.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 xml:space="preserve">s klasifikací </w:t>
      </w:r>
      <w:r w:rsidR="006A7C8E">
        <w:rPr>
          <w:b/>
        </w:rPr>
        <w:t>VELMI DOBRÝ</w:t>
      </w:r>
      <w:r w:rsidRPr="00AB5257">
        <w:rPr>
          <w:b/>
        </w:rPr>
        <w:t>.</w:t>
      </w:r>
    </w:p>
    <w:p w:rsidR="009D0496" w:rsidRDefault="009D0496" w:rsidP="009D0496">
      <w:pPr>
        <w:pStyle w:val="Normlnweb"/>
        <w:ind w:firstLine="708"/>
      </w:pP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6A7C8E" w:rsidP="00EF2B4B">
      <w:pPr>
        <w:pStyle w:val="Normlnweb"/>
        <w:numPr>
          <w:ilvl w:val="0"/>
          <w:numId w:val="1"/>
        </w:numPr>
        <w:spacing w:after="0"/>
      </w:pPr>
      <w:r>
        <w:t>Co je to Winterlingova krizová matice? Vysvětlete způsob jejího použití.</w:t>
      </w:r>
    </w:p>
    <w:p w:rsidR="00EF2B4B" w:rsidRDefault="006A7C8E" w:rsidP="00EF2B4B">
      <w:pPr>
        <w:pStyle w:val="Normlnweb"/>
        <w:numPr>
          <w:ilvl w:val="0"/>
          <w:numId w:val="1"/>
        </w:numPr>
        <w:spacing w:after="0"/>
      </w:pPr>
      <w:r>
        <w:t>Vysvětlete pojem superterorismus (někdy též ultraterorismus) a popište jeho vztah k chemickému terorismu.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6A7C8E">
        <w:t>18</w:t>
      </w:r>
      <w:r w:rsidR="00AB5257">
        <w:t>. května 2012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ECD" w:rsidRDefault="00311ECD" w:rsidP="00F7522C">
      <w:pPr>
        <w:pStyle w:val="Normlnweb"/>
      </w:pPr>
      <w:r>
        <w:separator/>
      </w:r>
    </w:p>
  </w:endnote>
  <w:endnote w:type="continuationSeparator" w:id="1">
    <w:p w:rsidR="00311ECD" w:rsidRDefault="00311ECD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6D4DAF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4DC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6D4DAF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4DC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ECD" w:rsidRDefault="00311ECD" w:rsidP="00F7522C">
      <w:pPr>
        <w:pStyle w:val="Normlnweb"/>
      </w:pPr>
      <w:r>
        <w:separator/>
      </w:r>
    </w:p>
  </w:footnote>
  <w:footnote w:type="continuationSeparator" w:id="1">
    <w:p w:rsidR="00311ECD" w:rsidRDefault="00311ECD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36C85"/>
    <w:rsid w:val="00047B96"/>
    <w:rsid w:val="000755A4"/>
    <w:rsid w:val="000A115F"/>
    <w:rsid w:val="000D4DC2"/>
    <w:rsid w:val="00111754"/>
    <w:rsid w:val="00284870"/>
    <w:rsid w:val="002C6F1F"/>
    <w:rsid w:val="002E1983"/>
    <w:rsid w:val="00311ECD"/>
    <w:rsid w:val="003E662B"/>
    <w:rsid w:val="0046540C"/>
    <w:rsid w:val="004A1A18"/>
    <w:rsid w:val="005B45C5"/>
    <w:rsid w:val="005D6348"/>
    <w:rsid w:val="005F74AF"/>
    <w:rsid w:val="006258E9"/>
    <w:rsid w:val="006A0CE6"/>
    <w:rsid w:val="006A7C8E"/>
    <w:rsid w:val="006B0397"/>
    <w:rsid w:val="006C6408"/>
    <w:rsid w:val="006D07EB"/>
    <w:rsid w:val="006D4DAF"/>
    <w:rsid w:val="0070126A"/>
    <w:rsid w:val="00787018"/>
    <w:rsid w:val="007F5002"/>
    <w:rsid w:val="00883756"/>
    <w:rsid w:val="008B66BD"/>
    <w:rsid w:val="008E68D0"/>
    <w:rsid w:val="00937737"/>
    <w:rsid w:val="009408BE"/>
    <w:rsid w:val="0095250B"/>
    <w:rsid w:val="009636F7"/>
    <w:rsid w:val="009C22F8"/>
    <w:rsid w:val="009D0496"/>
    <w:rsid w:val="00A3605C"/>
    <w:rsid w:val="00A958C8"/>
    <w:rsid w:val="00AB5257"/>
    <w:rsid w:val="00BE5582"/>
    <w:rsid w:val="00C34B60"/>
    <w:rsid w:val="00C37124"/>
    <w:rsid w:val="00CC4CC8"/>
    <w:rsid w:val="00D7389C"/>
    <w:rsid w:val="00E72D46"/>
    <w:rsid w:val="00ED3CB9"/>
    <w:rsid w:val="00EF2B4B"/>
    <w:rsid w:val="00EF657F"/>
    <w:rsid w:val="00F7522C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6D4DAF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6D4DAF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D4DAF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6D4DAF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5</cp:revision>
  <cp:lastPrinted>2008-09-11T20:21:00Z</cp:lastPrinted>
  <dcterms:created xsi:type="dcterms:W3CDTF">2012-05-19T16:12:00Z</dcterms:created>
  <dcterms:modified xsi:type="dcterms:W3CDTF">2012-05-20T11:38:00Z</dcterms:modified>
</cp:coreProperties>
</file>