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59" w:rsidRPr="00D53790" w:rsidRDefault="00A61059" w:rsidP="00A61059">
      <w:pPr>
        <w:pStyle w:val="Nzevvzhlav"/>
        <w:spacing w:before="120" w:after="960" w:line="360" w:lineRule="auto"/>
      </w:pPr>
      <w:r w:rsidRPr="00D53790">
        <w:t>Vysoká škola evropských a regionálních studií, o. p. s., České Budějovice</w:t>
      </w:r>
    </w:p>
    <w:p w:rsidR="00A61059" w:rsidRDefault="00A61059" w:rsidP="00A61059">
      <w:pPr>
        <w:pStyle w:val="Nzevvzhlav"/>
        <w:spacing w:before="120" w:after="960" w:line="360" w:lineRule="auto"/>
        <w:rPr>
          <w:sz w:val="36"/>
        </w:rPr>
      </w:pPr>
    </w:p>
    <w:p w:rsidR="00A61059" w:rsidRPr="007A6B07" w:rsidRDefault="00A61059" w:rsidP="00A61059">
      <w:pPr>
        <w:pStyle w:val="Nzevvzhlav"/>
        <w:spacing w:before="120" w:after="960" w:line="360" w:lineRule="auto"/>
        <w:rPr>
          <w:sz w:val="36"/>
        </w:rPr>
      </w:pPr>
      <w:r w:rsidRPr="007A6B07">
        <w:rPr>
          <w:sz w:val="36"/>
        </w:rPr>
        <w:t>Bakalářská práce</w:t>
      </w:r>
    </w:p>
    <w:p w:rsidR="00A61059" w:rsidRDefault="00A61059" w:rsidP="00A61059">
      <w:pPr>
        <w:pStyle w:val="Nzevvzhlav"/>
        <w:spacing w:before="120" w:after="960" w:line="360" w:lineRule="auto"/>
        <w:rPr>
          <w:sz w:val="36"/>
        </w:rPr>
      </w:pPr>
    </w:p>
    <w:p w:rsidR="00A61059" w:rsidRPr="007A6B07" w:rsidRDefault="00741196" w:rsidP="00A61059">
      <w:pPr>
        <w:pStyle w:val="Nzevvzhlav"/>
        <w:spacing w:before="120" w:after="960" w:line="360" w:lineRule="auto"/>
        <w:rPr>
          <w:sz w:val="36"/>
        </w:rPr>
      </w:pPr>
      <w:r>
        <w:rPr>
          <w:sz w:val="36"/>
        </w:rPr>
        <w:t>OBĚŤ TRESTNÉHO ČINU</w:t>
      </w:r>
    </w:p>
    <w:p w:rsidR="00A61059" w:rsidRDefault="00A61059" w:rsidP="00A61059">
      <w:pPr>
        <w:spacing w:after="0"/>
        <w:rPr>
          <w:b/>
          <w:bCs/>
          <w:sz w:val="28"/>
        </w:rPr>
      </w:pPr>
    </w:p>
    <w:p w:rsidR="00A61059" w:rsidRDefault="00A61059" w:rsidP="00A61059">
      <w:pPr>
        <w:spacing w:after="0"/>
        <w:rPr>
          <w:b/>
          <w:bCs/>
          <w:sz w:val="28"/>
        </w:rPr>
      </w:pPr>
    </w:p>
    <w:p w:rsidR="00A61059" w:rsidRDefault="00A61059" w:rsidP="00A61059">
      <w:pPr>
        <w:spacing w:after="0"/>
        <w:rPr>
          <w:b/>
          <w:bCs/>
          <w:sz w:val="28"/>
        </w:rPr>
      </w:pPr>
    </w:p>
    <w:p w:rsidR="00A61059" w:rsidRDefault="00A61059" w:rsidP="00A61059">
      <w:pPr>
        <w:spacing w:after="0"/>
        <w:rPr>
          <w:b/>
          <w:bCs/>
          <w:sz w:val="28"/>
        </w:rPr>
      </w:pPr>
    </w:p>
    <w:p w:rsidR="00A61059" w:rsidRPr="00D53790" w:rsidRDefault="00A61059" w:rsidP="00A61059">
      <w:pPr>
        <w:spacing w:after="0"/>
        <w:rPr>
          <w:b/>
          <w:bCs/>
          <w:sz w:val="28"/>
        </w:rPr>
      </w:pPr>
      <w:r w:rsidRPr="00D53790">
        <w:rPr>
          <w:b/>
          <w:bCs/>
          <w:sz w:val="28"/>
        </w:rPr>
        <w:t>Autor práce:</w:t>
      </w:r>
      <w:r w:rsidR="00741196">
        <w:rPr>
          <w:b/>
          <w:bCs/>
          <w:sz w:val="28"/>
        </w:rPr>
        <w:t xml:space="preserve"> Veronika Cibulková, DiS.</w:t>
      </w:r>
    </w:p>
    <w:p w:rsidR="00A61059" w:rsidRPr="00D53790" w:rsidRDefault="00A61059" w:rsidP="00A61059">
      <w:pPr>
        <w:spacing w:after="0"/>
        <w:rPr>
          <w:b/>
          <w:bCs/>
          <w:sz w:val="28"/>
        </w:rPr>
      </w:pPr>
      <w:r w:rsidRPr="00D53790">
        <w:rPr>
          <w:b/>
          <w:bCs/>
          <w:sz w:val="28"/>
        </w:rPr>
        <w:t>Studijní obor:</w:t>
      </w:r>
      <w:r w:rsidR="00A24D90">
        <w:rPr>
          <w:b/>
          <w:bCs/>
          <w:sz w:val="28"/>
        </w:rPr>
        <w:t xml:space="preserve"> Bezpečnostně právní činnost ve veřejné správě</w:t>
      </w:r>
    </w:p>
    <w:p w:rsidR="00A61059" w:rsidRPr="00D53790" w:rsidRDefault="00A61059" w:rsidP="00A61059">
      <w:pPr>
        <w:spacing w:after="0"/>
        <w:rPr>
          <w:b/>
          <w:bCs/>
          <w:sz w:val="28"/>
        </w:rPr>
      </w:pPr>
      <w:r w:rsidRPr="00D53790">
        <w:rPr>
          <w:b/>
          <w:bCs/>
          <w:sz w:val="28"/>
        </w:rPr>
        <w:t>Forma studia:</w:t>
      </w:r>
      <w:r w:rsidR="00A24D90">
        <w:rPr>
          <w:b/>
          <w:bCs/>
          <w:sz w:val="28"/>
        </w:rPr>
        <w:t xml:space="preserve"> Kombinovaná</w:t>
      </w:r>
    </w:p>
    <w:p w:rsidR="00A61059" w:rsidRPr="00D53790" w:rsidRDefault="00A61059" w:rsidP="00A61059">
      <w:pPr>
        <w:spacing w:after="0"/>
        <w:rPr>
          <w:b/>
          <w:bCs/>
          <w:sz w:val="28"/>
        </w:rPr>
      </w:pPr>
      <w:r w:rsidRPr="00D53790">
        <w:rPr>
          <w:b/>
          <w:bCs/>
          <w:sz w:val="28"/>
        </w:rPr>
        <w:t>Vedoucí práce:</w:t>
      </w:r>
      <w:r w:rsidR="00A24D90">
        <w:rPr>
          <w:b/>
          <w:bCs/>
          <w:sz w:val="28"/>
        </w:rPr>
        <w:t xml:space="preserve"> Mgr. Milan Veselý</w:t>
      </w:r>
    </w:p>
    <w:p w:rsidR="00A61059" w:rsidRPr="00D53790" w:rsidRDefault="00A61059" w:rsidP="00A61059">
      <w:pPr>
        <w:spacing w:after="0"/>
        <w:rPr>
          <w:b/>
          <w:bCs/>
          <w:sz w:val="28"/>
        </w:rPr>
      </w:pPr>
      <w:r w:rsidRPr="00D53790">
        <w:rPr>
          <w:b/>
          <w:bCs/>
          <w:sz w:val="28"/>
        </w:rPr>
        <w:t>Katedra:</w:t>
      </w:r>
      <w:r w:rsidR="00A24D90">
        <w:rPr>
          <w:b/>
          <w:bCs/>
          <w:sz w:val="28"/>
        </w:rPr>
        <w:t xml:space="preserve"> Právních oborů a bezpečnostních studií</w:t>
      </w:r>
    </w:p>
    <w:p w:rsidR="00A61059" w:rsidRPr="00D53790" w:rsidRDefault="00A61059" w:rsidP="00A61059">
      <w:pPr>
        <w:rPr>
          <w:b/>
          <w:bCs/>
          <w:sz w:val="28"/>
        </w:rPr>
      </w:pPr>
    </w:p>
    <w:p w:rsidR="003E2A92" w:rsidRDefault="003339B4" w:rsidP="00A61059">
      <w:pPr>
        <w:jc w:val="center"/>
      </w:pPr>
      <w:r>
        <w:rPr>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136.7pt;margin-top:28pt;width:168.1pt;height:40.65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" strokecolor="white">
            <v:textbox style="mso-next-textbox:#Textové pole 2;mso-fit-shape-to-text:t">
              <w:txbxContent>
                <w:p w:rsidR="00B4496C" w:rsidRDefault="00B4496C" w:rsidP="00A61059">
                  <w:r>
                    <w:t xml:space="preserve">  </w:t>
                  </w:r>
                </w:p>
              </w:txbxContent>
            </v:textbox>
          </v:shape>
        </w:pict>
      </w:r>
      <w:r w:rsidR="00A61059" w:rsidRPr="00673326">
        <w:rPr>
          <w:b/>
          <w:bCs/>
          <w:sz w:val="28"/>
        </w:rPr>
        <w:t>201</w:t>
      </w:r>
      <w:r w:rsidR="00656A3D">
        <w:rPr>
          <w:b/>
          <w:bCs/>
          <w:sz w:val="28"/>
        </w:rPr>
        <w:t>5</w:t>
      </w:r>
      <w:r w:rsidR="003E2A92">
        <w:br w:type="page"/>
      </w:r>
    </w:p>
    <w:p w:rsidR="00BA7AC9" w:rsidRPr="00D53790"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 w:rsidR="00BA7AC9" w:rsidRDefault="00BA7AC9" w:rsidP="00BA7AC9">
      <w:pPr>
        <w:pStyle w:val="Odstavec"/>
      </w:pPr>
      <w:r w:rsidRPr="00D53790">
        <w:t>Prohlašuji, že jsem bakalářskou práci vypracoval</w:t>
      </w:r>
      <w:r w:rsidR="00A24D90">
        <w:t>a</w:t>
      </w:r>
      <w:r w:rsidRPr="00D53790">
        <w:t xml:space="preserve"> samostatně</w:t>
      </w:r>
      <w:r>
        <w:t>, na základě vlastních zjištění a s použitím odborné literatury a materiálů uvedených v této práci.</w:t>
      </w:r>
    </w:p>
    <w:p w:rsidR="00BA7AC9" w:rsidRPr="00D53790" w:rsidRDefault="00BA7AC9" w:rsidP="00BA7AC9">
      <w:pPr>
        <w:spacing w:after="0"/>
        <w:ind w:firstLine="709"/>
      </w:pPr>
      <w:r w:rsidRPr="00D53790">
        <w:t xml:space="preserve">Souhlasím, aby práce byla uložena v knihovně Vysoké školy evropských a regionálních studií v Českých Budějovicích a zpřístupněna </w:t>
      </w:r>
      <w:r>
        <w:t xml:space="preserve">v souladu s </w:t>
      </w:r>
      <w:r w:rsidRPr="001D3E57">
        <w:t>§ 47b zákona č. 111/1998 Sb. v platném znění</w:t>
      </w:r>
      <w:r>
        <w:t>.</w:t>
      </w:r>
    </w:p>
    <w:p w:rsidR="00BA7AC9" w:rsidRPr="00D53790" w:rsidRDefault="00BA7AC9" w:rsidP="00BA7AC9"/>
    <w:p w:rsidR="00BA7AC9" w:rsidRDefault="00BA7AC9" w:rsidP="00BA7AC9">
      <w:pPr>
        <w:jc w:val="right"/>
      </w:pPr>
      <w:r>
        <w:t>..........................................................................</w:t>
      </w:r>
    </w:p>
    <w:p w:rsidR="00BA7AC9" w:rsidRDefault="00BA7AC9">
      <w:pPr>
        <w:spacing w:after="160" w:line="259" w:lineRule="auto"/>
        <w:jc w:val="left"/>
      </w:pPr>
      <w:r>
        <w:br w:type="page"/>
      </w: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r w:rsidRPr="00D53790">
        <w:t xml:space="preserve">Děkuji vedoucímu bakalářské práce </w:t>
      </w:r>
      <w:r w:rsidR="00A24D90">
        <w:t>Mgr. Milanu Veselému</w:t>
      </w:r>
      <w:r>
        <w:t>,</w:t>
      </w:r>
      <w:r w:rsidRPr="00D53790">
        <w:t xml:space="preserve"> za cenné rady, připomínky a metodické vedení práce.</w:t>
      </w:r>
    </w:p>
    <w:p w:rsidR="001922A4" w:rsidRPr="009A51D3" w:rsidRDefault="00BA7AC9" w:rsidP="001922A4">
      <w:pPr>
        <w:rPr>
          <w:b/>
          <w:sz w:val="32"/>
          <w:szCs w:val="32"/>
        </w:rPr>
      </w:pPr>
      <w:r>
        <w:br w:type="page"/>
      </w:r>
      <w:r w:rsidR="001922A4" w:rsidRPr="009A51D3">
        <w:rPr>
          <w:b/>
          <w:sz w:val="32"/>
          <w:szCs w:val="32"/>
        </w:rPr>
        <w:lastRenderedPageBreak/>
        <w:t>ABSTRAKT</w:t>
      </w:r>
    </w:p>
    <w:p w:rsidR="001922A4" w:rsidRPr="00D53790" w:rsidRDefault="001922A4" w:rsidP="001922A4">
      <w:pPr>
        <w:spacing w:after="0"/>
      </w:pPr>
    </w:p>
    <w:p w:rsidR="001922A4" w:rsidRPr="00D53790" w:rsidRDefault="00F63E50" w:rsidP="001922A4">
      <w:pPr>
        <w:spacing w:after="0"/>
        <w:ind w:firstLine="709"/>
      </w:pPr>
      <w:r w:rsidRPr="00650178">
        <w:t>CIBULKOVÁ</w:t>
      </w:r>
      <w:r w:rsidR="001922A4" w:rsidRPr="00650178">
        <w:t xml:space="preserve">, </w:t>
      </w:r>
      <w:r w:rsidRPr="00650178">
        <w:t>V</w:t>
      </w:r>
      <w:r w:rsidR="001922A4" w:rsidRPr="00650178">
        <w:t xml:space="preserve">. </w:t>
      </w:r>
      <w:r w:rsidRPr="00650178">
        <w:rPr>
          <w:i/>
          <w:iCs/>
        </w:rPr>
        <w:t xml:space="preserve">Oběť trestného </w:t>
      </w:r>
      <w:r w:rsidR="00822085" w:rsidRPr="00650178">
        <w:rPr>
          <w:i/>
          <w:iCs/>
        </w:rPr>
        <w:t>činu: bakalářská</w:t>
      </w:r>
      <w:r w:rsidR="001922A4" w:rsidRPr="00650178">
        <w:rPr>
          <w:i/>
        </w:rPr>
        <w:t xml:space="preserve"> práce.</w:t>
      </w:r>
      <w:r w:rsidR="001922A4" w:rsidRPr="00650178">
        <w:t xml:space="preserve"> České </w:t>
      </w:r>
      <w:r w:rsidR="00822085" w:rsidRPr="00650178">
        <w:t>Budějovice: Vysoká</w:t>
      </w:r>
      <w:r w:rsidR="001922A4" w:rsidRPr="00650178">
        <w:t xml:space="preserve"> škola evropských a regionálních studií, o. p. s., </w:t>
      </w:r>
      <w:r w:rsidR="00ED75C4">
        <w:rPr>
          <w:color w:val="000000"/>
        </w:rPr>
        <w:t>2015</w:t>
      </w:r>
      <w:r w:rsidR="001922A4" w:rsidRPr="00650178">
        <w:rPr>
          <w:color w:val="000000"/>
        </w:rPr>
        <w:t xml:space="preserve">. </w:t>
      </w:r>
      <w:r w:rsidR="001042C4">
        <w:rPr>
          <w:color w:val="000000"/>
        </w:rPr>
        <w:t>61</w:t>
      </w:r>
      <w:r w:rsidR="001922A4" w:rsidRPr="00650178">
        <w:t xml:space="preserve"> s. Vedoucí bakalářské </w:t>
      </w:r>
      <w:r w:rsidR="00822085" w:rsidRPr="00650178">
        <w:t>práce: Mgr.</w:t>
      </w:r>
      <w:r w:rsidRPr="00650178">
        <w:t xml:space="preserve"> Milan Veselý</w:t>
      </w:r>
      <w:r w:rsidR="001922A4" w:rsidRPr="00650178">
        <w:t>.</w:t>
      </w:r>
    </w:p>
    <w:p w:rsidR="001922A4" w:rsidRPr="00D53790" w:rsidRDefault="001922A4" w:rsidP="001922A4">
      <w:pPr>
        <w:spacing w:after="0"/>
        <w:ind w:firstLine="709"/>
      </w:pPr>
    </w:p>
    <w:p w:rsidR="001922A4" w:rsidRPr="00D53790" w:rsidRDefault="001922A4" w:rsidP="001922A4">
      <w:pPr>
        <w:spacing w:after="0"/>
        <w:ind w:firstLine="709"/>
      </w:pPr>
      <w:r w:rsidRPr="00D53790">
        <w:rPr>
          <w:b/>
        </w:rPr>
        <w:t xml:space="preserve">Klíčová slova: </w:t>
      </w:r>
      <w:r w:rsidR="000925AD">
        <w:rPr>
          <w:bCs/>
        </w:rPr>
        <w:t xml:space="preserve">oběť, viktimologie, viktimizace, </w:t>
      </w:r>
      <w:r w:rsidR="00B73C93">
        <w:rPr>
          <w:bCs/>
        </w:rPr>
        <w:t>pomoc obětem trestných činů.</w:t>
      </w:r>
    </w:p>
    <w:p w:rsidR="001922A4" w:rsidRPr="00D53790" w:rsidRDefault="001922A4" w:rsidP="001922A4">
      <w:pPr>
        <w:spacing w:after="0"/>
        <w:ind w:firstLine="709"/>
      </w:pPr>
    </w:p>
    <w:p w:rsidR="001922A4" w:rsidRPr="00650178" w:rsidRDefault="00B73C93" w:rsidP="001922A4">
      <w:pPr>
        <w:spacing w:after="0"/>
        <w:ind w:firstLine="709"/>
      </w:pPr>
      <w:r w:rsidRPr="00650178">
        <w:t xml:space="preserve">Bakalářská práce </w:t>
      </w:r>
      <w:r w:rsidR="00AE56F0" w:rsidRPr="00650178">
        <w:t>řeší problematiku obět</w:t>
      </w:r>
      <w:r w:rsidRPr="00650178">
        <w:t xml:space="preserve">í trestných činů a problematiku viktimizace. </w:t>
      </w:r>
      <w:r w:rsidR="00A10DB1" w:rsidRPr="00650178">
        <w:t>V teoretické části budou definovány základní pojmy, které s obě</w:t>
      </w:r>
      <w:r w:rsidR="00AE56F0" w:rsidRPr="00650178">
        <w:t>ť</w:t>
      </w:r>
      <w:r w:rsidR="00A10DB1" w:rsidRPr="00650178">
        <w:t>mi trestn</w:t>
      </w:r>
      <w:r w:rsidR="00AE56F0" w:rsidRPr="00650178">
        <w:t>é</w:t>
      </w:r>
      <w:r w:rsidR="00A10DB1" w:rsidRPr="00650178">
        <w:t xml:space="preserve"> činnosti souvisí, </w:t>
      </w:r>
      <w:r w:rsidR="00AE56F0" w:rsidRPr="00650178">
        <w:t>dopady trestného činu na oběť, jak s obětí trestného činu jednat. Praktická část bakalářské práce</w:t>
      </w:r>
      <w:r w:rsidR="00650178" w:rsidRPr="00650178">
        <w:t xml:space="preserve"> zkoumá psychologické aspekty vybraných deliktů, konkrétní případy obětí trestných činů, dále v této části budou uvedeny poznatky z praxe a praktický příklad oběti trestného </w:t>
      </w:r>
      <w:r w:rsidR="007D4903">
        <w:t>čin</w:t>
      </w:r>
      <w:r w:rsidR="004A6D6B">
        <w:t>u a jeho dopad na oběť. Bude</w:t>
      </w:r>
      <w:r w:rsidR="00650178" w:rsidRPr="00650178">
        <w:t xml:space="preserve"> zde n</w:t>
      </w:r>
      <w:r w:rsidR="004A6D6B">
        <w:t>ázorně a přehledně prezentován výčet trestných činů</w:t>
      </w:r>
      <w:r w:rsidR="000B50A1">
        <w:t>,</w:t>
      </w:r>
      <w:r w:rsidR="004A6D6B">
        <w:t xml:space="preserve"> stěžejních pro tu</w:t>
      </w:r>
      <w:r w:rsidR="004B2D58">
        <w:t>to</w:t>
      </w:r>
      <w:r w:rsidR="004A6D6B">
        <w:t xml:space="preserve"> bakalářskou práci</w:t>
      </w:r>
      <w:r w:rsidR="000B50A1">
        <w:t>,</w:t>
      </w:r>
      <w:r w:rsidR="004A6D6B">
        <w:t xml:space="preserve"> </w:t>
      </w:r>
      <w:r w:rsidR="00650178" w:rsidRPr="00650178">
        <w:t xml:space="preserve">za určité období a na určitém </w:t>
      </w:r>
      <w:r w:rsidR="004A6D6B">
        <w:t>území, dále pak grafické znázornění klientů (obětí), přicházející</w:t>
      </w:r>
      <w:r w:rsidR="00A25853">
        <w:t>ch</w:t>
      </w:r>
      <w:r w:rsidR="004A6D6B">
        <w:t xml:space="preserve"> do </w:t>
      </w:r>
      <w:r w:rsidR="00A25853">
        <w:t xml:space="preserve">organizace </w:t>
      </w:r>
      <w:r w:rsidR="004A6D6B">
        <w:t>Bílého kruhu bezpečí,</w:t>
      </w:r>
      <w:r w:rsidR="00A25853">
        <w:t xml:space="preserve"> za určité období,</w:t>
      </w:r>
      <w:r w:rsidR="004A6D6B">
        <w:t xml:space="preserve"> s žádostí o poskytnutí </w:t>
      </w:r>
      <w:r w:rsidR="008E5839">
        <w:t>poradenství</w:t>
      </w:r>
      <w:r w:rsidR="004A6D6B">
        <w:t>. B</w:t>
      </w:r>
      <w:r w:rsidR="00650178" w:rsidRPr="00650178">
        <w:t xml:space="preserve">ude zde </w:t>
      </w:r>
      <w:r w:rsidR="004A6D6B">
        <w:t xml:space="preserve">také </w:t>
      </w:r>
      <w:r w:rsidR="00650178" w:rsidRPr="00650178">
        <w:t>řešena konkrétní pomoc obětem trestných činů, právní normy a legislativa.</w:t>
      </w:r>
      <w:r w:rsidRPr="00650178">
        <w:t xml:space="preserve"> </w:t>
      </w:r>
    </w:p>
    <w:p w:rsidR="00BA7AC9" w:rsidRDefault="00BA7AC9">
      <w:pPr>
        <w:spacing w:after="160" w:line="259" w:lineRule="auto"/>
        <w:jc w:val="left"/>
      </w:pPr>
    </w:p>
    <w:p w:rsidR="001922A4" w:rsidRPr="009A51D3" w:rsidRDefault="00BA2165" w:rsidP="001922A4">
      <w:pPr>
        <w:rPr>
          <w:b/>
          <w:sz w:val="32"/>
          <w:szCs w:val="32"/>
        </w:rPr>
      </w:pPr>
      <w:r w:rsidRPr="0095396D">
        <w:rPr>
          <w:highlight w:val="lightGray"/>
        </w:rPr>
        <w:br w:type="page"/>
      </w:r>
      <w:r w:rsidR="001922A4" w:rsidRPr="009A51D3">
        <w:rPr>
          <w:b/>
          <w:sz w:val="32"/>
          <w:szCs w:val="32"/>
        </w:rPr>
        <w:lastRenderedPageBreak/>
        <w:t>ABSTRACT</w:t>
      </w:r>
    </w:p>
    <w:p w:rsidR="00A167C3" w:rsidRDefault="00A167C3" w:rsidP="001922A4">
      <w:pPr>
        <w:spacing w:after="0"/>
        <w:ind w:firstLine="709"/>
      </w:pPr>
    </w:p>
    <w:p w:rsidR="001922A4" w:rsidRPr="00D53790" w:rsidRDefault="00A167C3" w:rsidP="001922A4">
      <w:pPr>
        <w:spacing w:after="0"/>
        <w:ind w:firstLine="709"/>
        <w:rPr>
          <w:lang w:val="en-US"/>
        </w:rPr>
      </w:pPr>
      <w:r>
        <w:t>CIBULKOVÁ</w:t>
      </w:r>
      <w:r w:rsidR="001922A4" w:rsidRPr="00AB4B53">
        <w:rPr>
          <w:lang w:val="en-US"/>
        </w:rPr>
        <w:t xml:space="preserve">, </w:t>
      </w:r>
      <w:r w:rsidRPr="00AB4B53">
        <w:rPr>
          <w:lang w:val="en-US"/>
        </w:rPr>
        <w:t>V</w:t>
      </w:r>
      <w:r w:rsidR="001922A4" w:rsidRPr="00AB4B53">
        <w:rPr>
          <w:lang w:val="en-US"/>
        </w:rPr>
        <w:t xml:space="preserve">. </w:t>
      </w:r>
      <w:r w:rsidRPr="00AB4B53">
        <w:rPr>
          <w:i/>
          <w:iCs/>
          <w:lang w:val="en-US"/>
        </w:rPr>
        <w:t>Victim of Crime</w:t>
      </w:r>
      <w:r w:rsidR="001922A4" w:rsidRPr="00AB4B53">
        <w:rPr>
          <w:i/>
          <w:iCs/>
          <w:lang w:val="en-US"/>
        </w:rPr>
        <w:t xml:space="preserve"> : </w:t>
      </w:r>
      <w:r w:rsidR="001922A4" w:rsidRPr="00AB4B53">
        <w:rPr>
          <w:i/>
          <w:lang w:val="en-US"/>
        </w:rPr>
        <w:t>Bachelor thesis.</w:t>
      </w:r>
      <w:r w:rsidR="001922A4" w:rsidRPr="00AB4B53">
        <w:rPr>
          <w:lang w:val="en-US"/>
        </w:rPr>
        <w:t xml:space="preserve"> České </w:t>
      </w:r>
      <w:r w:rsidR="00822085" w:rsidRPr="00AB4B53">
        <w:rPr>
          <w:lang w:val="en-US"/>
        </w:rPr>
        <w:t>Budějovice:</w:t>
      </w:r>
      <w:r w:rsidR="001922A4" w:rsidRPr="00AB4B53">
        <w:rPr>
          <w:lang w:val="en-US"/>
        </w:rPr>
        <w:t xml:space="preserve"> The College of Eur</w:t>
      </w:r>
      <w:r w:rsidR="00ED75C4">
        <w:rPr>
          <w:lang w:val="en-US"/>
        </w:rPr>
        <w:t>opean and Regional Studies, 2015</w:t>
      </w:r>
      <w:r w:rsidR="001922A4" w:rsidRPr="00AB4B53">
        <w:rPr>
          <w:lang w:val="en-US"/>
        </w:rPr>
        <w:t xml:space="preserve">. </w:t>
      </w:r>
      <w:r w:rsidR="001042C4">
        <w:rPr>
          <w:lang w:val="en-US"/>
        </w:rPr>
        <w:t>61</w:t>
      </w:r>
      <w:r w:rsidR="001922A4" w:rsidRPr="00AB4B53">
        <w:rPr>
          <w:lang w:val="en-US"/>
        </w:rPr>
        <w:t xml:space="preserve"> p. </w:t>
      </w:r>
      <w:r w:rsidR="00822085" w:rsidRPr="00AB4B53">
        <w:rPr>
          <w:lang w:val="en-US"/>
        </w:rPr>
        <w:t>Supervisor:</w:t>
      </w:r>
      <w:r w:rsidR="001922A4" w:rsidRPr="00AB4B53">
        <w:rPr>
          <w:lang w:val="en-US"/>
        </w:rPr>
        <w:t xml:space="preserve"> </w:t>
      </w:r>
      <w:r w:rsidR="000338B8">
        <w:rPr>
          <w:lang w:val="en-US"/>
        </w:rPr>
        <w:t>Mgr. Milan Veselý.</w:t>
      </w:r>
    </w:p>
    <w:p w:rsidR="001922A4" w:rsidRPr="00D53790" w:rsidRDefault="001922A4" w:rsidP="001922A4">
      <w:pPr>
        <w:spacing w:after="0"/>
        <w:ind w:firstLine="709"/>
        <w:rPr>
          <w:lang w:val="en-US"/>
        </w:rPr>
      </w:pPr>
    </w:p>
    <w:p w:rsidR="001922A4" w:rsidRPr="00D53790" w:rsidRDefault="001922A4" w:rsidP="001922A4">
      <w:pPr>
        <w:spacing w:after="0"/>
        <w:ind w:firstLine="709"/>
        <w:rPr>
          <w:lang w:val="en-US"/>
        </w:rPr>
      </w:pPr>
      <w:r w:rsidRPr="00D53790">
        <w:rPr>
          <w:b/>
          <w:lang w:val="en-US"/>
        </w:rPr>
        <w:t xml:space="preserve">Key words: </w:t>
      </w:r>
      <w:r w:rsidR="00817D23">
        <w:rPr>
          <w:lang w:val="en-US"/>
        </w:rPr>
        <w:t xml:space="preserve">victim, victimology, victimization, </w:t>
      </w:r>
      <w:r w:rsidR="00817D23">
        <w:rPr>
          <w:rStyle w:val="hps"/>
        </w:rPr>
        <w:t>assist victims of crime.</w:t>
      </w:r>
    </w:p>
    <w:p w:rsidR="001922A4" w:rsidRPr="00D53790" w:rsidRDefault="001922A4" w:rsidP="001922A4">
      <w:pPr>
        <w:spacing w:after="0"/>
        <w:ind w:firstLine="709"/>
        <w:rPr>
          <w:lang w:val="en-US"/>
        </w:rPr>
      </w:pPr>
    </w:p>
    <w:p w:rsidR="00817D23" w:rsidRPr="00817D23" w:rsidRDefault="00817D23" w:rsidP="00817D23">
      <w:pPr>
        <w:rPr>
          <w:rFonts w:eastAsia="Times New Roman"/>
          <w:szCs w:val="24"/>
          <w:lang w:eastAsia="cs-CZ"/>
        </w:rPr>
      </w:pPr>
      <w:r>
        <w:rPr>
          <w:rFonts w:eastAsia="Times New Roman"/>
          <w:szCs w:val="24"/>
          <w:lang w:eastAsia="cs-CZ"/>
        </w:rPr>
        <w:tab/>
      </w:r>
      <w:r w:rsidR="006D28D6">
        <w:rPr>
          <w:rStyle w:val="hps"/>
        </w:rPr>
        <w:t>The thesis solves problems</w:t>
      </w:r>
      <w:r w:rsidR="006D28D6">
        <w:t xml:space="preserve"> </w:t>
      </w:r>
      <w:r w:rsidR="006D28D6">
        <w:rPr>
          <w:rStyle w:val="hps"/>
        </w:rPr>
        <w:t>of victims of crime</w:t>
      </w:r>
      <w:r w:rsidR="006D28D6">
        <w:t xml:space="preserve"> </w:t>
      </w:r>
      <w:r w:rsidR="006D28D6">
        <w:rPr>
          <w:rStyle w:val="hps"/>
        </w:rPr>
        <w:t>and</w:t>
      </w:r>
      <w:r w:rsidR="006D28D6">
        <w:t xml:space="preserve"> </w:t>
      </w:r>
      <w:r w:rsidR="006D28D6">
        <w:rPr>
          <w:rStyle w:val="hps"/>
        </w:rPr>
        <w:t>victimization</w:t>
      </w:r>
      <w:r w:rsidR="006D28D6">
        <w:t xml:space="preserve"> </w:t>
      </w:r>
      <w:r w:rsidR="006D28D6">
        <w:rPr>
          <w:rStyle w:val="hps"/>
        </w:rPr>
        <w:t>issues</w:t>
      </w:r>
      <w:r w:rsidR="006D28D6">
        <w:t xml:space="preserve">. </w:t>
      </w:r>
      <w:r w:rsidR="006D28D6">
        <w:rPr>
          <w:rStyle w:val="hps"/>
        </w:rPr>
        <w:t>The theoretical part</w:t>
      </w:r>
      <w:r w:rsidR="006D28D6">
        <w:t xml:space="preserve"> </w:t>
      </w:r>
      <w:r w:rsidR="006D28D6">
        <w:rPr>
          <w:rStyle w:val="hps"/>
        </w:rPr>
        <w:t>defines the basic concepts</w:t>
      </w:r>
      <w:r w:rsidR="006D28D6">
        <w:t xml:space="preserve"> </w:t>
      </w:r>
      <w:r w:rsidR="006D28D6">
        <w:rPr>
          <w:rStyle w:val="hps"/>
        </w:rPr>
        <w:t>that</w:t>
      </w:r>
      <w:r w:rsidR="006D28D6">
        <w:t xml:space="preserve"> </w:t>
      </w:r>
      <w:r w:rsidR="006D28D6">
        <w:rPr>
          <w:rStyle w:val="hps"/>
        </w:rPr>
        <w:t>victims of crimes</w:t>
      </w:r>
      <w:r w:rsidR="006D28D6">
        <w:t xml:space="preserve"> </w:t>
      </w:r>
      <w:r w:rsidR="006D28D6">
        <w:rPr>
          <w:rStyle w:val="hps"/>
        </w:rPr>
        <w:t>related to</w:t>
      </w:r>
      <w:r w:rsidR="006D28D6">
        <w:t xml:space="preserve">, the impact </w:t>
      </w:r>
      <w:r w:rsidR="006D28D6">
        <w:rPr>
          <w:rStyle w:val="hps"/>
        </w:rPr>
        <w:t>of crime on victims</w:t>
      </w:r>
      <w:r w:rsidR="006D28D6">
        <w:t xml:space="preserve">, </w:t>
      </w:r>
      <w:r w:rsidR="006D28D6">
        <w:rPr>
          <w:rStyle w:val="hps"/>
        </w:rPr>
        <w:t>both</w:t>
      </w:r>
      <w:r w:rsidR="006D28D6">
        <w:t xml:space="preserve"> </w:t>
      </w:r>
      <w:r w:rsidR="006D28D6">
        <w:rPr>
          <w:rStyle w:val="hps"/>
        </w:rPr>
        <w:t>victims of crime</w:t>
      </w:r>
      <w:r w:rsidR="006D28D6">
        <w:t xml:space="preserve"> </w:t>
      </w:r>
      <w:r w:rsidR="006D28D6">
        <w:rPr>
          <w:rStyle w:val="hps"/>
        </w:rPr>
        <w:t>act.</w:t>
      </w:r>
      <w:r w:rsidR="006D28D6">
        <w:t xml:space="preserve"> </w:t>
      </w:r>
      <w:r w:rsidR="006D28D6">
        <w:rPr>
          <w:rStyle w:val="hps"/>
        </w:rPr>
        <w:t>The practical</w:t>
      </w:r>
      <w:r w:rsidR="006D28D6">
        <w:t xml:space="preserve"> </w:t>
      </w:r>
      <w:r w:rsidR="006D28D6">
        <w:rPr>
          <w:rStyle w:val="hps"/>
        </w:rPr>
        <w:t>part of the thesis</w:t>
      </w:r>
      <w:r w:rsidR="006D28D6">
        <w:t xml:space="preserve"> </w:t>
      </w:r>
      <w:r w:rsidR="006D28D6">
        <w:rPr>
          <w:rStyle w:val="hps"/>
        </w:rPr>
        <w:t>investigates the psychological</w:t>
      </w:r>
      <w:r w:rsidR="006D28D6">
        <w:t xml:space="preserve"> </w:t>
      </w:r>
      <w:r w:rsidR="006D28D6">
        <w:rPr>
          <w:rStyle w:val="hps"/>
        </w:rPr>
        <w:t>aspects of selected</w:t>
      </w:r>
      <w:r w:rsidR="006D28D6">
        <w:t xml:space="preserve"> </w:t>
      </w:r>
      <w:r w:rsidR="006D28D6">
        <w:rPr>
          <w:rStyle w:val="hps"/>
        </w:rPr>
        <w:t>offenses</w:t>
      </w:r>
      <w:r w:rsidR="006D28D6">
        <w:t xml:space="preserve">, specific cases </w:t>
      </w:r>
      <w:r w:rsidR="006D28D6">
        <w:rPr>
          <w:rStyle w:val="hps"/>
        </w:rPr>
        <w:t>of victims of crime</w:t>
      </w:r>
      <w:r w:rsidR="006D28D6">
        <w:t xml:space="preserve">, </w:t>
      </w:r>
      <w:r w:rsidR="006D28D6">
        <w:rPr>
          <w:rStyle w:val="hps"/>
        </w:rPr>
        <w:t>later in this section</w:t>
      </w:r>
      <w:r w:rsidR="006D28D6">
        <w:t xml:space="preserve"> </w:t>
      </w:r>
      <w:r w:rsidR="006D28D6">
        <w:rPr>
          <w:rStyle w:val="hps"/>
        </w:rPr>
        <w:t>will be provided</w:t>
      </w:r>
      <w:r w:rsidR="006D28D6">
        <w:t xml:space="preserve"> </w:t>
      </w:r>
      <w:r w:rsidR="006D28D6">
        <w:rPr>
          <w:rStyle w:val="hps"/>
        </w:rPr>
        <w:t>with practical knowledge</w:t>
      </w:r>
      <w:r w:rsidR="006D28D6">
        <w:t xml:space="preserve"> </w:t>
      </w:r>
      <w:r w:rsidR="006D28D6">
        <w:rPr>
          <w:rStyle w:val="hps"/>
        </w:rPr>
        <w:t>and</w:t>
      </w:r>
      <w:r w:rsidR="006D28D6">
        <w:t xml:space="preserve"> </w:t>
      </w:r>
      <w:r w:rsidR="006D28D6">
        <w:rPr>
          <w:rStyle w:val="hps"/>
        </w:rPr>
        <w:t>practical example of</w:t>
      </w:r>
      <w:r w:rsidR="006D28D6">
        <w:t xml:space="preserve"> </w:t>
      </w:r>
      <w:r w:rsidR="006D28D6">
        <w:rPr>
          <w:rStyle w:val="hps"/>
        </w:rPr>
        <w:t>victims of crime</w:t>
      </w:r>
      <w:r w:rsidR="006D28D6">
        <w:t xml:space="preserve"> </w:t>
      </w:r>
      <w:r w:rsidR="006D28D6">
        <w:rPr>
          <w:rStyle w:val="hps"/>
        </w:rPr>
        <w:t>and</w:t>
      </w:r>
      <w:r w:rsidR="006D28D6">
        <w:t xml:space="preserve"> </w:t>
      </w:r>
      <w:r w:rsidR="006D28D6">
        <w:rPr>
          <w:rStyle w:val="hps"/>
        </w:rPr>
        <w:t>its impact</w:t>
      </w:r>
      <w:r w:rsidR="006D28D6">
        <w:t xml:space="preserve"> </w:t>
      </w:r>
      <w:r w:rsidR="006D28D6">
        <w:rPr>
          <w:rStyle w:val="hps"/>
        </w:rPr>
        <w:t>on the victim</w:t>
      </w:r>
      <w:r w:rsidR="006D28D6">
        <w:t xml:space="preserve">. </w:t>
      </w:r>
      <w:r w:rsidR="006D28D6">
        <w:rPr>
          <w:rStyle w:val="hps"/>
        </w:rPr>
        <w:t>There will</w:t>
      </w:r>
      <w:r w:rsidR="006D28D6">
        <w:t xml:space="preserve"> </w:t>
      </w:r>
      <w:r w:rsidR="006D28D6">
        <w:rPr>
          <w:rStyle w:val="hps"/>
        </w:rPr>
        <w:t>clearly</w:t>
      </w:r>
      <w:r w:rsidR="006D28D6">
        <w:t xml:space="preserve"> </w:t>
      </w:r>
      <w:r w:rsidR="006D28D6">
        <w:rPr>
          <w:rStyle w:val="hps"/>
        </w:rPr>
        <w:t>and</w:t>
      </w:r>
      <w:r w:rsidR="006D28D6">
        <w:t xml:space="preserve"> </w:t>
      </w:r>
      <w:r w:rsidR="006D28D6">
        <w:rPr>
          <w:rStyle w:val="hps"/>
        </w:rPr>
        <w:t>lucidly</w:t>
      </w:r>
      <w:r w:rsidR="006D28D6">
        <w:t xml:space="preserve"> </w:t>
      </w:r>
      <w:r w:rsidR="006D28D6">
        <w:rPr>
          <w:rStyle w:val="hps"/>
        </w:rPr>
        <w:t>presented</w:t>
      </w:r>
      <w:r w:rsidR="006D28D6">
        <w:t xml:space="preserve"> </w:t>
      </w:r>
      <w:r w:rsidR="006D28D6">
        <w:rPr>
          <w:rStyle w:val="hps"/>
        </w:rPr>
        <w:t>a list of offenses</w:t>
      </w:r>
      <w:r w:rsidR="006D28D6">
        <w:t xml:space="preserve">, </w:t>
      </w:r>
      <w:r w:rsidR="006D28D6">
        <w:rPr>
          <w:rStyle w:val="hps"/>
        </w:rPr>
        <w:t>the flagship</w:t>
      </w:r>
      <w:r w:rsidR="006D28D6">
        <w:t xml:space="preserve"> </w:t>
      </w:r>
      <w:r w:rsidR="006D28D6">
        <w:rPr>
          <w:rStyle w:val="hps"/>
        </w:rPr>
        <w:t>for this bachelor</w:t>
      </w:r>
      <w:r w:rsidR="006D28D6">
        <w:t xml:space="preserve"> </w:t>
      </w:r>
      <w:r w:rsidR="006D28D6">
        <w:rPr>
          <w:rStyle w:val="hps"/>
        </w:rPr>
        <w:t>work</w:t>
      </w:r>
      <w:r w:rsidR="006D28D6">
        <w:t xml:space="preserve"> </w:t>
      </w:r>
      <w:r w:rsidR="006D28D6">
        <w:rPr>
          <w:rStyle w:val="hps"/>
        </w:rPr>
        <w:t>for a certain period</w:t>
      </w:r>
      <w:r w:rsidR="006D28D6">
        <w:t xml:space="preserve"> </w:t>
      </w:r>
      <w:r w:rsidR="006D28D6">
        <w:rPr>
          <w:rStyle w:val="hps"/>
        </w:rPr>
        <w:t>and</w:t>
      </w:r>
      <w:r w:rsidR="006D28D6">
        <w:t xml:space="preserve"> </w:t>
      </w:r>
      <w:r w:rsidR="006D28D6">
        <w:rPr>
          <w:rStyle w:val="hps"/>
        </w:rPr>
        <w:t>in a certain</w:t>
      </w:r>
      <w:r w:rsidR="006D28D6">
        <w:t xml:space="preserve"> </w:t>
      </w:r>
      <w:r w:rsidR="006D28D6">
        <w:rPr>
          <w:rStyle w:val="hps"/>
        </w:rPr>
        <w:t>area</w:t>
      </w:r>
      <w:r w:rsidR="006D28D6">
        <w:t xml:space="preserve">, then </w:t>
      </w:r>
      <w:r w:rsidR="006D28D6">
        <w:rPr>
          <w:rStyle w:val="hps"/>
        </w:rPr>
        <w:t>a graphical representation of</w:t>
      </w:r>
      <w:r w:rsidR="006D28D6">
        <w:t xml:space="preserve"> </w:t>
      </w:r>
      <w:r w:rsidR="006D28D6">
        <w:rPr>
          <w:rStyle w:val="hps"/>
        </w:rPr>
        <w:t>clients (</w:t>
      </w:r>
      <w:r w:rsidR="006D28D6">
        <w:t xml:space="preserve">victims) </w:t>
      </w:r>
      <w:r w:rsidR="006D28D6">
        <w:rPr>
          <w:rStyle w:val="hps"/>
        </w:rPr>
        <w:t>coming into</w:t>
      </w:r>
      <w:r w:rsidR="006D28D6">
        <w:t xml:space="preserve"> </w:t>
      </w:r>
      <w:r w:rsidR="006D28D6">
        <w:rPr>
          <w:rStyle w:val="hps"/>
        </w:rPr>
        <w:t>the organization</w:t>
      </w:r>
      <w:r w:rsidR="006D28D6">
        <w:t xml:space="preserve"> </w:t>
      </w:r>
      <w:r w:rsidR="006D28D6">
        <w:rPr>
          <w:rStyle w:val="hps"/>
        </w:rPr>
        <w:t>White Circle of Safety</w:t>
      </w:r>
      <w:r w:rsidR="006D28D6">
        <w:t xml:space="preserve">, </w:t>
      </w:r>
      <w:r w:rsidR="006D28D6">
        <w:rPr>
          <w:rStyle w:val="hps"/>
        </w:rPr>
        <w:t>for a certain period</w:t>
      </w:r>
      <w:r w:rsidR="006D28D6">
        <w:t xml:space="preserve">, </w:t>
      </w:r>
      <w:r w:rsidR="006D28D6">
        <w:rPr>
          <w:rStyle w:val="hps"/>
        </w:rPr>
        <w:t>asking</w:t>
      </w:r>
      <w:r w:rsidR="006D28D6">
        <w:t xml:space="preserve"> </w:t>
      </w:r>
      <w:r w:rsidR="006D28D6">
        <w:rPr>
          <w:rStyle w:val="hps"/>
        </w:rPr>
        <w:t>for advice</w:t>
      </w:r>
      <w:r w:rsidR="006D28D6">
        <w:t xml:space="preserve">. </w:t>
      </w:r>
      <w:r w:rsidR="006D28D6">
        <w:rPr>
          <w:rStyle w:val="hps"/>
        </w:rPr>
        <w:t>There will also be</w:t>
      </w:r>
      <w:r w:rsidR="006D28D6">
        <w:t xml:space="preserve"> </w:t>
      </w:r>
      <w:r w:rsidR="006D28D6">
        <w:rPr>
          <w:rStyle w:val="hps"/>
        </w:rPr>
        <w:t>dealt with</w:t>
      </w:r>
      <w:r w:rsidR="006D28D6">
        <w:t xml:space="preserve"> </w:t>
      </w:r>
      <w:r w:rsidR="006D28D6">
        <w:rPr>
          <w:rStyle w:val="hps"/>
        </w:rPr>
        <w:t>concrete assistance</w:t>
      </w:r>
      <w:r w:rsidR="006D28D6">
        <w:t xml:space="preserve"> </w:t>
      </w:r>
      <w:r w:rsidR="006D28D6">
        <w:rPr>
          <w:rStyle w:val="hps"/>
        </w:rPr>
        <w:t>to victims of crime</w:t>
      </w:r>
      <w:r w:rsidR="006D28D6">
        <w:t xml:space="preserve">, legal standards </w:t>
      </w:r>
      <w:r w:rsidR="006D28D6">
        <w:rPr>
          <w:rStyle w:val="hps"/>
        </w:rPr>
        <w:t>and legislation</w:t>
      </w:r>
      <w:r w:rsidR="006D28D6">
        <w:t>.</w:t>
      </w:r>
    </w:p>
    <w:p w:rsidR="00BA2165" w:rsidRPr="0095396D" w:rsidRDefault="00BA2165">
      <w:pPr>
        <w:spacing w:after="160" w:line="259" w:lineRule="auto"/>
        <w:jc w:val="left"/>
        <w:rPr>
          <w:highlight w:val="lightGray"/>
        </w:rPr>
      </w:pPr>
    </w:p>
    <w:p w:rsidR="00BA2165" w:rsidRPr="0095396D" w:rsidRDefault="00BA2165">
      <w:pPr>
        <w:spacing w:after="160" w:line="259" w:lineRule="auto"/>
        <w:jc w:val="left"/>
        <w:rPr>
          <w:highlight w:val="lightGray"/>
        </w:rPr>
        <w:sectPr w:rsidR="00BA2165" w:rsidRPr="0095396D" w:rsidSect="0089413F">
          <w:footerReference w:type="default" r:id="rId8"/>
          <w:pgSz w:w="11906" w:h="16838" w:code="9"/>
          <w:pgMar w:top="1418" w:right="1134" w:bottom="851" w:left="2268" w:header="709" w:footer="709" w:gutter="0"/>
          <w:cols w:space="708"/>
          <w:docGrid w:linePitch="360"/>
        </w:sectPr>
      </w:pPr>
    </w:p>
    <w:p w:rsidR="003E2A92" w:rsidRPr="00107332" w:rsidRDefault="003E2A92" w:rsidP="00107332">
      <w:pPr>
        <w:rPr>
          <w:b/>
          <w:sz w:val="32"/>
          <w:szCs w:val="32"/>
        </w:rPr>
      </w:pPr>
      <w:r w:rsidRPr="00107332">
        <w:rPr>
          <w:b/>
          <w:sz w:val="32"/>
          <w:szCs w:val="32"/>
        </w:rPr>
        <w:lastRenderedPageBreak/>
        <w:t>Obsah</w:t>
      </w:r>
    </w:p>
    <w:p w:rsidR="005D2703" w:rsidRDefault="003339B4">
      <w:pPr>
        <w:pStyle w:val="Obsah1"/>
        <w:tabs>
          <w:tab w:val="right" w:leader="dot" w:pos="8494"/>
        </w:tabs>
        <w:rPr>
          <w:rFonts w:asciiTheme="minorHAnsi" w:eastAsiaTheme="minorEastAsia" w:hAnsiTheme="minorHAnsi" w:cstheme="minorBidi"/>
          <w:noProof/>
          <w:sz w:val="22"/>
          <w:lang w:eastAsia="cs-CZ"/>
        </w:rPr>
      </w:pPr>
      <w:r>
        <w:fldChar w:fldCharType="begin"/>
      </w:r>
      <w:r w:rsidR="003E2A92">
        <w:instrText xml:space="preserve"> TOC \o "1-3" \h \z \u </w:instrText>
      </w:r>
      <w:r>
        <w:fldChar w:fldCharType="separate"/>
      </w:r>
      <w:hyperlink w:anchor="_Toc417285887" w:history="1">
        <w:r w:rsidR="005D2703" w:rsidRPr="00F3538D">
          <w:rPr>
            <w:rStyle w:val="Hypertextovodkaz"/>
            <w:noProof/>
          </w:rPr>
          <w:t>Úvod</w:t>
        </w:r>
        <w:r w:rsidR="005D2703">
          <w:rPr>
            <w:noProof/>
            <w:webHidden/>
          </w:rPr>
          <w:tab/>
        </w:r>
        <w:r w:rsidR="005D2703">
          <w:rPr>
            <w:noProof/>
            <w:webHidden/>
          </w:rPr>
          <w:fldChar w:fldCharType="begin"/>
        </w:r>
        <w:r w:rsidR="005D2703">
          <w:rPr>
            <w:noProof/>
            <w:webHidden/>
          </w:rPr>
          <w:instrText xml:space="preserve"> PAGEREF _Toc417285887 \h </w:instrText>
        </w:r>
        <w:r w:rsidR="005D2703">
          <w:rPr>
            <w:noProof/>
            <w:webHidden/>
          </w:rPr>
        </w:r>
        <w:r w:rsidR="005D2703">
          <w:rPr>
            <w:noProof/>
            <w:webHidden/>
          </w:rPr>
          <w:fldChar w:fldCharType="separate"/>
        </w:r>
        <w:r w:rsidR="005D2703">
          <w:rPr>
            <w:noProof/>
            <w:webHidden/>
          </w:rPr>
          <w:t>8</w:t>
        </w:r>
        <w:r w:rsidR="005D2703">
          <w:rPr>
            <w:noProof/>
            <w:webHidden/>
          </w:rPr>
          <w:fldChar w:fldCharType="end"/>
        </w:r>
      </w:hyperlink>
    </w:p>
    <w:p w:rsidR="005D2703" w:rsidRDefault="005D2703">
      <w:pPr>
        <w:pStyle w:val="Obsah1"/>
        <w:tabs>
          <w:tab w:val="left" w:pos="480"/>
          <w:tab w:val="right" w:leader="dot" w:pos="8494"/>
        </w:tabs>
        <w:rPr>
          <w:rFonts w:asciiTheme="minorHAnsi" w:eastAsiaTheme="minorEastAsia" w:hAnsiTheme="minorHAnsi" w:cstheme="minorBidi"/>
          <w:noProof/>
          <w:sz w:val="22"/>
          <w:lang w:eastAsia="cs-CZ"/>
        </w:rPr>
      </w:pPr>
      <w:hyperlink w:anchor="_Toc417285888" w:history="1">
        <w:r w:rsidRPr="00F3538D">
          <w:rPr>
            <w:rStyle w:val="Hypertextovodkaz"/>
            <w:noProof/>
          </w:rPr>
          <w:t>1</w:t>
        </w:r>
        <w:r>
          <w:rPr>
            <w:rFonts w:asciiTheme="minorHAnsi" w:eastAsiaTheme="minorEastAsia" w:hAnsiTheme="minorHAnsi" w:cstheme="minorBidi"/>
            <w:noProof/>
            <w:sz w:val="22"/>
            <w:lang w:eastAsia="cs-CZ"/>
          </w:rPr>
          <w:tab/>
        </w:r>
        <w:r w:rsidRPr="00F3538D">
          <w:rPr>
            <w:rStyle w:val="Hypertextovodkaz"/>
            <w:noProof/>
          </w:rPr>
          <w:t>Cíl a metodika bakalářské práce</w:t>
        </w:r>
        <w:r>
          <w:rPr>
            <w:noProof/>
            <w:webHidden/>
          </w:rPr>
          <w:tab/>
        </w:r>
        <w:r>
          <w:rPr>
            <w:noProof/>
            <w:webHidden/>
          </w:rPr>
          <w:fldChar w:fldCharType="begin"/>
        </w:r>
        <w:r>
          <w:rPr>
            <w:noProof/>
            <w:webHidden/>
          </w:rPr>
          <w:instrText xml:space="preserve"> PAGEREF _Toc417285888 \h </w:instrText>
        </w:r>
        <w:r>
          <w:rPr>
            <w:noProof/>
            <w:webHidden/>
          </w:rPr>
        </w:r>
        <w:r>
          <w:rPr>
            <w:noProof/>
            <w:webHidden/>
          </w:rPr>
          <w:fldChar w:fldCharType="separate"/>
        </w:r>
        <w:r>
          <w:rPr>
            <w:noProof/>
            <w:webHidden/>
          </w:rPr>
          <w:t>10</w:t>
        </w:r>
        <w:r>
          <w:rPr>
            <w:noProof/>
            <w:webHidden/>
          </w:rPr>
          <w:fldChar w:fldCharType="end"/>
        </w:r>
      </w:hyperlink>
    </w:p>
    <w:p w:rsidR="005D2703" w:rsidRDefault="005D2703">
      <w:pPr>
        <w:pStyle w:val="Obsah1"/>
        <w:tabs>
          <w:tab w:val="left" w:pos="480"/>
          <w:tab w:val="right" w:leader="dot" w:pos="8494"/>
        </w:tabs>
        <w:rPr>
          <w:rFonts w:asciiTheme="minorHAnsi" w:eastAsiaTheme="minorEastAsia" w:hAnsiTheme="minorHAnsi" w:cstheme="minorBidi"/>
          <w:noProof/>
          <w:sz w:val="22"/>
          <w:lang w:eastAsia="cs-CZ"/>
        </w:rPr>
      </w:pPr>
      <w:hyperlink w:anchor="_Toc417285889" w:history="1">
        <w:r w:rsidRPr="00F3538D">
          <w:rPr>
            <w:rStyle w:val="Hypertextovodkaz"/>
            <w:noProof/>
          </w:rPr>
          <w:t>2</w:t>
        </w:r>
        <w:r>
          <w:rPr>
            <w:rFonts w:asciiTheme="minorHAnsi" w:eastAsiaTheme="minorEastAsia" w:hAnsiTheme="minorHAnsi" w:cstheme="minorBidi"/>
            <w:noProof/>
            <w:sz w:val="22"/>
            <w:lang w:eastAsia="cs-CZ"/>
          </w:rPr>
          <w:tab/>
        </w:r>
        <w:r w:rsidRPr="00F3538D">
          <w:rPr>
            <w:rStyle w:val="Hypertextovodkaz"/>
            <w:noProof/>
          </w:rPr>
          <w:t>DEFINICE ZÁKLADNÍCH POJMŮ</w:t>
        </w:r>
        <w:r>
          <w:rPr>
            <w:noProof/>
            <w:webHidden/>
          </w:rPr>
          <w:tab/>
        </w:r>
        <w:r>
          <w:rPr>
            <w:noProof/>
            <w:webHidden/>
          </w:rPr>
          <w:fldChar w:fldCharType="begin"/>
        </w:r>
        <w:r>
          <w:rPr>
            <w:noProof/>
            <w:webHidden/>
          </w:rPr>
          <w:instrText xml:space="preserve"> PAGEREF _Toc417285889 \h </w:instrText>
        </w:r>
        <w:r>
          <w:rPr>
            <w:noProof/>
            <w:webHidden/>
          </w:rPr>
        </w:r>
        <w:r>
          <w:rPr>
            <w:noProof/>
            <w:webHidden/>
          </w:rPr>
          <w:fldChar w:fldCharType="separate"/>
        </w:r>
        <w:r>
          <w:rPr>
            <w:noProof/>
            <w:webHidden/>
          </w:rPr>
          <w:t>12</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890" w:history="1">
        <w:r w:rsidRPr="00F3538D">
          <w:rPr>
            <w:rStyle w:val="Hypertextovodkaz"/>
            <w:noProof/>
          </w:rPr>
          <w:t>2.1</w:t>
        </w:r>
        <w:r>
          <w:rPr>
            <w:rFonts w:asciiTheme="minorHAnsi" w:eastAsiaTheme="minorEastAsia" w:hAnsiTheme="minorHAnsi" w:cstheme="minorBidi"/>
            <w:noProof/>
            <w:sz w:val="22"/>
            <w:lang w:eastAsia="cs-CZ"/>
          </w:rPr>
          <w:tab/>
        </w:r>
        <w:r w:rsidRPr="00F3538D">
          <w:rPr>
            <w:rStyle w:val="Hypertextovodkaz"/>
            <w:noProof/>
          </w:rPr>
          <w:t>Viktimologie</w:t>
        </w:r>
        <w:r>
          <w:rPr>
            <w:noProof/>
            <w:webHidden/>
          </w:rPr>
          <w:tab/>
        </w:r>
        <w:r>
          <w:rPr>
            <w:noProof/>
            <w:webHidden/>
          </w:rPr>
          <w:fldChar w:fldCharType="begin"/>
        </w:r>
        <w:r>
          <w:rPr>
            <w:noProof/>
            <w:webHidden/>
          </w:rPr>
          <w:instrText xml:space="preserve"> PAGEREF _Toc417285890 \h </w:instrText>
        </w:r>
        <w:r>
          <w:rPr>
            <w:noProof/>
            <w:webHidden/>
          </w:rPr>
        </w:r>
        <w:r>
          <w:rPr>
            <w:noProof/>
            <w:webHidden/>
          </w:rPr>
          <w:fldChar w:fldCharType="separate"/>
        </w:r>
        <w:r>
          <w:rPr>
            <w:noProof/>
            <w:webHidden/>
          </w:rPr>
          <w:t>12</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891" w:history="1">
        <w:r w:rsidRPr="00F3538D">
          <w:rPr>
            <w:rStyle w:val="Hypertextovodkaz"/>
            <w:noProof/>
          </w:rPr>
          <w:t>2.2</w:t>
        </w:r>
        <w:r>
          <w:rPr>
            <w:rFonts w:asciiTheme="minorHAnsi" w:eastAsiaTheme="minorEastAsia" w:hAnsiTheme="minorHAnsi" w:cstheme="minorBidi"/>
            <w:noProof/>
            <w:sz w:val="22"/>
            <w:lang w:eastAsia="cs-CZ"/>
          </w:rPr>
          <w:tab/>
        </w:r>
        <w:r w:rsidRPr="00F3538D">
          <w:rPr>
            <w:rStyle w:val="Hypertextovodkaz"/>
            <w:noProof/>
          </w:rPr>
          <w:t>Viktimizace</w:t>
        </w:r>
        <w:r>
          <w:rPr>
            <w:noProof/>
            <w:webHidden/>
          </w:rPr>
          <w:tab/>
        </w:r>
        <w:r>
          <w:rPr>
            <w:noProof/>
            <w:webHidden/>
          </w:rPr>
          <w:fldChar w:fldCharType="begin"/>
        </w:r>
        <w:r>
          <w:rPr>
            <w:noProof/>
            <w:webHidden/>
          </w:rPr>
          <w:instrText xml:space="preserve"> PAGEREF _Toc417285891 \h </w:instrText>
        </w:r>
        <w:r>
          <w:rPr>
            <w:noProof/>
            <w:webHidden/>
          </w:rPr>
        </w:r>
        <w:r>
          <w:rPr>
            <w:noProof/>
            <w:webHidden/>
          </w:rPr>
          <w:fldChar w:fldCharType="separate"/>
        </w:r>
        <w:r>
          <w:rPr>
            <w:noProof/>
            <w:webHidden/>
          </w:rPr>
          <w:t>14</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892" w:history="1">
        <w:r w:rsidRPr="00F3538D">
          <w:rPr>
            <w:rStyle w:val="Hypertextovodkaz"/>
            <w:noProof/>
          </w:rPr>
          <w:t>2.3</w:t>
        </w:r>
        <w:r>
          <w:rPr>
            <w:rFonts w:asciiTheme="minorHAnsi" w:eastAsiaTheme="minorEastAsia" w:hAnsiTheme="minorHAnsi" w:cstheme="minorBidi"/>
            <w:noProof/>
            <w:sz w:val="22"/>
            <w:lang w:eastAsia="cs-CZ"/>
          </w:rPr>
          <w:tab/>
        </w:r>
        <w:r w:rsidRPr="00F3538D">
          <w:rPr>
            <w:rStyle w:val="Hypertextovodkaz"/>
            <w:noProof/>
          </w:rPr>
          <w:t>Sekundární viktimizace</w:t>
        </w:r>
        <w:r>
          <w:rPr>
            <w:noProof/>
            <w:webHidden/>
          </w:rPr>
          <w:tab/>
        </w:r>
        <w:r>
          <w:rPr>
            <w:noProof/>
            <w:webHidden/>
          </w:rPr>
          <w:fldChar w:fldCharType="begin"/>
        </w:r>
        <w:r>
          <w:rPr>
            <w:noProof/>
            <w:webHidden/>
          </w:rPr>
          <w:instrText xml:space="preserve"> PAGEREF _Toc417285892 \h </w:instrText>
        </w:r>
        <w:r>
          <w:rPr>
            <w:noProof/>
            <w:webHidden/>
          </w:rPr>
        </w:r>
        <w:r>
          <w:rPr>
            <w:noProof/>
            <w:webHidden/>
          </w:rPr>
          <w:fldChar w:fldCharType="separate"/>
        </w:r>
        <w:r>
          <w:rPr>
            <w:noProof/>
            <w:webHidden/>
          </w:rPr>
          <w:t>15</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893" w:history="1">
        <w:r w:rsidRPr="00F3538D">
          <w:rPr>
            <w:rStyle w:val="Hypertextovodkaz"/>
            <w:noProof/>
          </w:rPr>
          <w:t>2.4</w:t>
        </w:r>
        <w:r>
          <w:rPr>
            <w:rFonts w:asciiTheme="minorHAnsi" w:eastAsiaTheme="minorEastAsia" w:hAnsiTheme="minorHAnsi" w:cstheme="minorBidi"/>
            <w:noProof/>
            <w:sz w:val="22"/>
            <w:lang w:eastAsia="cs-CZ"/>
          </w:rPr>
          <w:tab/>
        </w:r>
        <w:r w:rsidRPr="00F3538D">
          <w:rPr>
            <w:rStyle w:val="Hypertextovodkaz"/>
            <w:noProof/>
          </w:rPr>
          <w:t>Viktimnost</w:t>
        </w:r>
        <w:r>
          <w:rPr>
            <w:noProof/>
            <w:webHidden/>
          </w:rPr>
          <w:tab/>
        </w:r>
        <w:r>
          <w:rPr>
            <w:noProof/>
            <w:webHidden/>
          </w:rPr>
          <w:fldChar w:fldCharType="begin"/>
        </w:r>
        <w:r>
          <w:rPr>
            <w:noProof/>
            <w:webHidden/>
          </w:rPr>
          <w:instrText xml:space="preserve"> PAGEREF _Toc417285893 \h </w:instrText>
        </w:r>
        <w:r>
          <w:rPr>
            <w:noProof/>
            <w:webHidden/>
          </w:rPr>
        </w:r>
        <w:r>
          <w:rPr>
            <w:noProof/>
            <w:webHidden/>
          </w:rPr>
          <w:fldChar w:fldCharType="separate"/>
        </w:r>
        <w:r>
          <w:rPr>
            <w:noProof/>
            <w:webHidden/>
          </w:rPr>
          <w:t>16</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894" w:history="1">
        <w:r w:rsidRPr="00F3538D">
          <w:rPr>
            <w:rStyle w:val="Hypertextovodkaz"/>
            <w:noProof/>
          </w:rPr>
          <w:t>2.5</w:t>
        </w:r>
        <w:r>
          <w:rPr>
            <w:rFonts w:asciiTheme="minorHAnsi" w:eastAsiaTheme="minorEastAsia" w:hAnsiTheme="minorHAnsi" w:cstheme="minorBidi"/>
            <w:noProof/>
            <w:sz w:val="22"/>
            <w:lang w:eastAsia="cs-CZ"/>
          </w:rPr>
          <w:tab/>
        </w:r>
        <w:r w:rsidRPr="00F3538D">
          <w:rPr>
            <w:rStyle w:val="Hypertextovodkaz"/>
            <w:noProof/>
          </w:rPr>
          <w:t>Význam viktimizace pro prevenci kriminality</w:t>
        </w:r>
        <w:r>
          <w:rPr>
            <w:noProof/>
            <w:webHidden/>
          </w:rPr>
          <w:tab/>
        </w:r>
        <w:r>
          <w:rPr>
            <w:noProof/>
            <w:webHidden/>
          </w:rPr>
          <w:fldChar w:fldCharType="begin"/>
        </w:r>
        <w:r>
          <w:rPr>
            <w:noProof/>
            <w:webHidden/>
          </w:rPr>
          <w:instrText xml:space="preserve"> PAGEREF _Toc417285894 \h </w:instrText>
        </w:r>
        <w:r>
          <w:rPr>
            <w:noProof/>
            <w:webHidden/>
          </w:rPr>
        </w:r>
        <w:r>
          <w:rPr>
            <w:noProof/>
            <w:webHidden/>
          </w:rPr>
          <w:fldChar w:fldCharType="separate"/>
        </w:r>
        <w:r>
          <w:rPr>
            <w:noProof/>
            <w:webHidden/>
          </w:rPr>
          <w:t>17</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895" w:history="1">
        <w:r w:rsidRPr="00F3538D">
          <w:rPr>
            <w:rStyle w:val="Hypertextovodkaz"/>
            <w:noProof/>
          </w:rPr>
          <w:t>2.6</w:t>
        </w:r>
        <w:r>
          <w:rPr>
            <w:rFonts w:asciiTheme="minorHAnsi" w:eastAsiaTheme="minorEastAsia" w:hAnsiTheme="minorHAnsi" w:cstheme="minorBidi"/>
            <w:noProof/>
            <w:sz w:val="22"/>
            <w:lang w:eastAsia="cs-CZ"/>
          </w:rPr>
          <w:tab/>
        </w:r>
        <w:r w:rsidRPr="00F3538D">
          <w:rPr>
            <w:rStyle w:val="Hypertextovodkaz"/>
            <w:noProof/>
          </w:rPr>
          <w:t>Typologie obětí trestných činů</w:t>
        </w:r>
        <w:r>
          <w:rPr>
            <w:noProof/>
            <w:webHidden/>
          </w:rPr>
          <w:tab/>
        </w:r>
        <w:r>
          <w:rPr>
            <w:noProof/>
            <w:webHidden/>
          </w:rPr>
          <w:fldChar w:fldCharType="begin"/>
        </w:r>
        <w:r>
          <w:rPr>
            <w:noProof/>
            <w:webHidden/>
          </w:rPr>
          <w:instrText xml:space="preserve"> PAGEREF _Toc417285895 \h </w:instrText>
        </w:r>
        <w:r>
          <w:rPr>
            <w:noProof/>
            <w:webHidden/>
          </w:rPr>
        </w:r>
        <w:r>
          <w:rPr>
            <w:noProof/>
            <w:webHidden/>
          </w:rPr>
          <w:fldChar w:fldCharType="separate"/>
        </w:r>
        <w:r>
          <w:rPr>
            <w:noProof/>
            <w:webHidden/>
          </w:rPr>
          <w:t>17</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896" w:history="1">
        <w:r w:rsidRPr="00F3538D">
          <w:rPr>
            <w:rStyle w:val="Hypertextovodkaz"/>
            <w:noProof/>
          </w:rPr>
          <w:t>2.7</w:t>
        </w:r>
        <w:r>
          <w:rPr>
            <w:rFonts w:asciiTheme="minorHAnsi" w:eastAsiaTheme="minorEastAsia" w:hAnsiTheme="minorHAnsi" w:cstheme="minorBidi"/>
            <w:noProof/>
            <w:sz w:val="22"/>
            <w:lang w:eastAsia="cs-CZ"/>
          </w:rPr>
          <w:tab/>
        </w:r>
        <w:r w:rsidRPr="00F3538D">
          <w:rPr>
            <w:rStyle w:val="Hypertextovodkaz"/>
            <w:noProof/>
          </w:rPr>
          <w:t>Jednání s obětí trestného činu</w:t>
        </w:r>
        <w:r>
          <w:rPr>
            <w:noProof/>
            <w:webHidden/>
          </w:rPr>
          <w:tab/>
        </w:r>
        <w:r>
          <w:rPr>
            <w:noProof/>
            <w:webHidden/>
          </w:rPr>
          <w:fldChar w:fldCharType="begin"/>
        </w:r>
        <w:r>
          <w:rPr>
            <w:noProof/>
            <w:webHidden/>
          </w:rPr>
          <w:instrText xml:space="preserve"> PAGEREF _Toc417285896 \h </w:instrText>
        </w:r>
        <w:r>
          <w:rPr>
            <w:noProof/>
            <w:webHidden/>
          </w:rPr>
        </w:r>
        <w:r>
          <w:rPr>
            <w:noProof/>
            <w:webHidden/>
          </w:rPr>
          <w:fldChar w:fldCharType="separate"/>
        </w:r>
        <w:r>
          <w:rPr>
            <w:noProof/>
            <w:webHidden/>
          </w:rPr>
          <w:t>18</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897" w:history="1">
        <w:r w:rsidRPr="00F3538D">
          <w:rPr>
            <w:rStyle w:val="Hypertextovodkaz"/>
            <w:noProof/>
          </w:rPr>
          <w:t>2.8</w:t>
        </w:r>
        <w:r>
          <w:rPr>
            <w:rFonts w:asciiTheme="minorHAnsi" w:eastAsiaTheme="minorEastAsia" w:hAnsiTheme="minorHAnsi" w:cstheme="minorBidi"/>
            <w:noProof/>
            <w:sz w:val="22"/>
            <w:lang w:eastAsia="cs-CZ"/>
          </w:rPr>
          <w:tab/>
        </w:r>
        <w:r w:rsidRPr="00F3538D">
          <w:rPr>
            <w:rStyle w:val="Hypertextovodkaz"/>
            <w:noProof/>
          </w:rPr>
          <w:t>Role oběti při vyšetřování trestného činu</w:t>
        </w:r>
        <w:r>
          <w:rPr>
            <w:noProof/>
            <w:webHidden/>
          </w:rPr>
          <w:tab/>
        </w:r>
        <w:r>
          <w:rPr>
            <w:noProof/>
            <w:webHidden/>
          </w:rPr>
          <w:fldChar w:fldCharType="begin"/>
        </w:r>
        <w:r>
          <w:rPr>
            <w:noProof/>
            <w:webHidden/>
          </w:rPr>
          <w:instrText xml:space="preserve"> PAGEREF _Toc417285897 \h </w:instrText>
        </w:r>
        <w:r>
          <w:rPr>
            <w:noProof/>
            <w:webHidden/>
          </w:rPr>
        </w:r>
        <w:r>
          <w:rPr>
            <w:noProof/>
            <w:webHidden/>
          </w:rPr>
          <w:fldChar w:fldCharType="separate"/>
        </w:r>
        <w:r>
          <w:rPr>
            <w:noProof/>
            <w:webHidden/>
          </w:rPr>
          <w:t>20</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898" w:history="1">
        <w:r w:rsidRPr="00F3538D">
          <w:rPr>
            <w:rStyle w:val="Hypertextovodkaz"/>
            <w:noProof/>
          </w:rPr>
          <w:t>2.9</w:t>
        </w:r>
        <w:r>
          <w:rPr>
            <w:rFonts w:asciiTheme="minorHAnsi" w:eastAsiaTheme="minorEastAsia" w:hAnsiTheme="minorHAnsi" w:cstheme="minorBidi"/>
            <w:noProof/>
            <w:sz w:val="22"/>
            <w:lang w:eastAsia="cs-CZ"/>
          </w:rPr>
          <w:tab/>
        </w:r>
        <w:r w:rsidRPr="00F3538D">
          <w:rPr>
            <w:rStyle w:val="Hypertextovodkaz"/>
            <w:noProof/>
          </w:rPr>
          <w:t>Traumatická reakce a posttraumatická stresová porucha</w:t>
        </w:r>
        <w:r>
          <w:rPr>
            <w:noProof/>
            <w:webHidden/>
          </w:rPr>
          <w:tab/>
        </w:r>
        <w:r>
          <w:rPr>
            <w:noProof/>
            <w:webHidden/>
          </w:rPr>
          <w:fldChar w:fldCharType="begin"/>
        </w:r>
        <w:r>
          <w:rPr>
            <w:noProof/>
            <w:webHidden/>
          </w:rPr>
          <w:instrText xml:space="preserve"> PAGEREF _Toc417285898 \h </w:instrText>
        </w:r>
        <w:r>
          <w:rPr>
            <w:noProof/>
            <w:webHidden/>
          </w:rPr>
        </w:r>
        <w:r>
          <w:rPr>
            <w:noProof/>
            <w:webHidden/>
          </w:rPr>
          <w:fldChar w:fldCharType="separate"/>
        </w:r>
        <w:r>
          <w:rPr>
            <w:noProof/>
            <w:webHidden/>
          </w:rPr>
          <w:t>21</w:t>
        </w:r>
        <w:r>
          <w:rPr>
            <w:noProof/>
            <w:webHidden/>
          </w:rPr>
          <w:fldChar w:fldCharType="end"/>
        </w:r>
      </w:hyperlink>
    </w:p>
    <w:p w:rsidR="005D2703" w:rsidRDefault="005D2703">
      <w:pPr>
        <w:pStyle w:val="Obsah1"/>
        <w:tabs>
          <w:tab w:val="left" w:pos="480"/>
          <w:tab w:val="right" w:leader="dot" w:pos="8494"/>
        </w:tabs>
        <w:rPr>
          <w:rFonts w:asciiTheme="minorHAnsi" w:eastAsiaTheme="minorEastAsia" w:hAnsiTheme="minorHAnsi" w:cstheme="minorBidi"/>
          <w:noProof/>
          <w:sz w:val="22"/>
          <w:lang w:eastAsia="cs-CZ"/>
        </w:rPr>
      </w:pPr>
      <w:hyperlink w:anchor="_Toc417285899" w:history="1">
        <w:r w:rsidRPr="00F3538D">
          <w:rPr>
            <w:rStyle w:val="Hypertextovodkaz"/>
            <w:noProof/>
            <w:lang w:eastAsia="cs-CZ"/>
          </w:rPr>
          <w:t>3</w:t>
        </w:r>
        <w:r>
          <w:rPr>
            <w:rFonts w:asciiTheme="minorHAnsi" w:eastAsiaTheme="minorEastAsia" w:hAnsiTheme="minorHAnsi" w:cstheme="minorBidi"/>
            <w:noProof/>
            <w:sz w:val="22"/>
            <w:lang w:eastAsia="cs-CZ"/>
          </w:rPr>
          <w:tab/>
        </w:r>
        <w:r w:rsidRPr="00F3538D">
          <w:rPr>
            <w:rStyle w:val="Hypertextovodkaz"/>
            <w:noProof/>
            <w:lang w:eastAsia="cs-CZ"/>
          </w:rPr>
          <w:t>OBĚŤ TRESTNÉHO ČINU</w:t>
        </w:r>
        <w:r>
          <w:rPr>
            <w:noProof/>
            <w:webHidden/>
          </w:rPr>
          <w:tab/>
        </w:r>
        <w:r>
          <w:rPr>
            <w:noProof/>
            <w:webHidden/>
          </w:rPr>
          <w:fldChar w:fldCharType="begin"/>
        </w:r>
        <w:r>
          <w:rPr>
            <w:noProof/>
            <w:webHidden/>
          </w:rPr>
          <w:instrText xml:space="preserve"> PAGEREF _Toc417285899 \h </w:instrText>
        </w:r>
        <w:r>
          <w:rPr>
            <w:noProof/>
            <w:webHidden/>
          </w:rPr>
        </w:r>
        <w:r>
          <w:rPr>
            <w:noProof/>
            <w:webHidden/>
          </w:rPr>
          <w:fldChar w:fldCharType="separate"/>
        </w:r>
        <w:r>
          <w:rPr>
            <w:noProof/>
            <w:webHidden/>
          </w:rPr>
          <w:t>23</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900" w:history="1">
        <w:r w:rsidRPr="00F3538D">
          <w:rPr>
            <w:rStyle w:val="Hypertextovodkaz"/>
            <w:noProof/>
          </w:rPr>
          <w:t>3.1</w:t>
        </w:r>
        <w:r>
          <w:rPr>
            <w:rFonts w:asciiTheme="minorHAnsi" w:eastAsiaTheme="minorEastAsia" w:hAnsiTheme="minorHAnsi" w:cstheme="minorBidi"/>
            <w:noProof/>
            <w:sz w:val="22"/>
            <w:lang w:eastAsia="cs-CZ"/>
          </w:rPr>
          <w:tab/>
        </w:r>
        <w:r w:rsidRPr="00F3538D">
          <w:rPr>
            <w:rStyle w:val="Hypertextovodkaz"/>
            <w:noProof/>
          </w:rPr>
          <w:t>Psychologické aspekty vybraných deliktů</w:t>
        </w:r>
        <w:r>
          <w:rPr>
            <w:noProof/>
            <w:webHidden/>
          </w:rPr>
          <w:tab/>
        </w:r>
        <w:r>
          <w:rPr>
            <w:noProof/>
            <w:webHidden/>
          </w:rPr>
          <w:fldChar w:fldCharType="begin"/>
        </w:r>
        <w:r>
          <w:rPr>
            <w:noProof/>
            <w:webHidden/>
          </w:rPr>
          <w:instrText xml:space="preserve"> PAGEREF _Toc417285900 \h </w:instrText>
        </w:r>
        <w:r>
          <w:rPr>
            <w:noProof/>
            <w:webHidden/>
          </w:rPr>
        </w:r>
        <w:r>
          <w:rPr>
            <w:noProof/>
            <w:webHidden/>
          </w:rPr>
          <w:fldChar w:fldCharType="separate"/>
        </w:r>
        <w:r>
          <w:rPr>
            <w:noProof/>
            <w:webHidden/>
          </w:rPr>
          <w:t>23</w:t>
        </w:r>
        <w:r>
          <w:rPr>
            <w:noProof/>
            <w:webHidden/>
          </w:rPr>
          <w:fldChar w:fldCharType="end"/>
        </w:r>
      </w:hyperlink>
    </w:p>
    <w:p w:rsidR="005D2703" w:rsidRDefault="005D2703">
      <w:pPr>
        <w:pStyle w:val="Obsah3"/>
        <w:tabs>
          <w:tab w:val="left" w:pos="1320"/>
          <w:tab w:val="right" w:leader="dot" w:pos="8494"/>
        </w:tabs>
        <w:rPr>
          <w:rFonts w:asciiTheme="minorHAnsi" w:eastAsiaTheme="minorEastAsia" w:hAnsiTheme="minorHAnsi" w:cstheme="minorBidi"/>
          <w:noProof/>
          <w:sz w:val="22"/>
          <w:lang w:eastAsia="cs-CZ"/>
        </w:rPr>
      </w:pPr>
      <w:hyperlink w:anchor="_Toc417285901" w:history="1">
        <w:r w:rsidRPr="00F3538D">
          <w:rPr>
            <w:rStyle w:val="Hypertextovodkaz"/>
            <w:noProof/>
            <w:lang w:eastAsia="cs-CZ"/>
          </w:rPr>
          <w:t>3.1.1</w:t>
        </w:r>
        <w:r>
          <w:rPr>
            <w:rFonts w:asciiTheme="minorHAnsi" w:eastAsiaTheme="minorEastAsia" w:hAnsiTheme="minorHAnsi" w:cstheme="minorBidi"/>
            <w:noProof/>
            <w:sz w:val="22"/>
            <w:lang w:eastAsia="cs-CZ"/>
          </w:rPr>
          <w:tab/>
        </w:r>
        <w:r w:rsidRPr="00F3538D">
          <w:rPr>
            <w:rStyle w:val="Hypertextovodkaz"/>
            <w:noProof/>
            <w:lang w:eastAsia="cs-CZ"/>
          </w:rPr>
          <w:t>Stalking</w:t>
        </w:r>
        <w:r>
          <w:rPr>
            <w:noProof/>
            <w:webHidden/>
          </w:rPr>
          <w:tab/>
        </w:r>
        <w:r>
          <w:rPr>
            <w:noProof/>
            <w:webHidden/>
          </w:rPr>
          <w:fldChar w:fldCharType="begin"/>
        </w:r>
        <w:r>
          <w:rPr>
            <w:noProof/>
            <w:webHidden/>
          </w:rPr>
          <w:instrText xml:space="preserve"> PAGEREF _Toc417285901 \h </w:instrText>
        </w:r>
        <w:r>
          <w:rPr>
            <w:noProof/>
            <w:webHidden/>
          </w:rPr>
        </w:r>
        <w:r>
          <w:rPr>
            <w:noProof/>
            <w:webHidden/>
          </w:rPr>
          <w:fldChar w:fldCharType="separate"/>
        </w:r>
        <w:r>
          <w:rPr>
            <w:noProof/>
            <w:webHidden/>
          </w:rPr>
          <w:t>23</w:t>
        </w:r>
        <w:r>
          <w:rPr>
            <w:noProof/>
            <w:webHidden/>
          </w:rPr>
          <w:fldChar w:fldCharType="end"/>
        </w:r>
      </w:hyperlink>
    </w:p>
    <w:p w:rsidR="005D2703" w:rsidRDefault="005D2703">
      <w:pPr>
        <w:pStyle w:val="Obsah3"/>
        <w:tabs>
          <w:tab w:val="left" w:pos="1320"/>
          <w:tab w:val="right" w:leader="dot" w:pos="8494"/>
        </w:tabs>
        <w:rPr>
          <w:rFonts w:asciiTheme="minorHAnsi" w:eastAsiaTheme="minorEastAsia" w:hAnsiTheme="minorHAnsi" w:cstheme="minorBidi"/>
          <w:noProof/>
          <w:sz w:val="22"/>
          <w:lang w:eastAsia="cs-CZ"/>
        </w:rPr>
      </w:pPr>
      <w:hyperlink w:anchor="_Toc417285902" w:history="1">
        <w:r w:rsidRPr="00F3538D">
          <w:rPr>
            <w:rStyle w:val="Hypertextovodkaz"/>
            <w:noProof/>
          </w:rPr>
          <w:t>3.1.2</w:t>
        </w:r>
        <w:r>
          <w:rPr>
            <w:rFonts w:asciiTheme="minorHAnsi" w:eastAsiaTheme="minorEastAsia" w:hAnsiTheme="minorHAnsi" w:cstheme="minorBidi"/>
            <w:noProof/>
            <w:sz w:val="22"/>
            <w:lang w:eastAsia="cs-CZ"/>
          </w:rPr>
          <w:tab/>
        </w:r>
        <w:r w:rsidRPr="00F3538D">
          <w:rPr>
            <w:rStyle w:val="Hypertextovodkaz"/>
            <w:noProof/>
          </w:rPr>
          <w:t>Domácí násilí</w:t>
        </w:r>
        <w:r>
          <w:rPr>
            <w:noProof/>
            <w:webHidden/>
          </w:rPr>
          <w:tab/>
        </w:r>
        <w:r>
          <w:rPr>
            <w:noProof/>
            <w:webHidden/>
          </w:rPr>
          <w:fldChar w:fldCharType="begin"/>
        </w:r>
        <w:r>
          <w:rPr>
            <w:noProof/>
            <w:webHidden/>
          </w:rPr>
          <w:instrText xml:space="preserve"> PAGEREF _Toc417285902 \h </w:instrText>
        </w:r>
        <w:r>
          <w:rPr>
            <w:noProof/>
            <w:webHidden/>
          </w:rPr>
        </w:r>
        <w:r>
          <w:rPr>
            <w:noProof/>
            <w:webHidden/>
          </w:rPr>
          <w:fldChar w:fldCharType="separate"/>
        </w:r>
        <w:r>
          <w:rPr>
            <w:noProof/>
            <w:webHidden/>
          </w:rPr>
          <w:t>25</w:t>
        </w:r>
        <w:r>
          <w:rPr>
            <w:noProof/>
            <w:webHidden/>
          </w:rPr>
          <w:fldChar w:fldCharType="end"/>
        </w:r>
      </w:hyperlink>
    </w:p>
    <w:p w:rsidR="005D2703" w:rsidRDefault="005D2703">
      <w:pPr>
        <w:pStyle w:val="Obsah3"/>
        <w:tabs>
          <w:tab w:val="left" w:pos="1320"/>
          <w:tab w:val="right" w:leader="dot" w:pos="8494"/>
        </w:tabs>
        <w:rPr>
          <w:rFonts w:asciiTheme="minorHAnsi" w:eastAsiaTheme="minorEastAsia" w:hAnsiTheme="minorHAnsi" w:cstheme="minorBidi"/>
          <w:noProof/>
          <w:sz w:val="22"/>
          <w:lang w:eastAsia="cs-CZ"/>
        </w:rPr>
      </w:pPr>
      <w:hyperlink w:anchor="_Toc417285903" w:history="1">
        <w:r w:rsidRPr="00F3538D">
          <w:rPr>
            <w:rStyle w:val="Hypertextovodkaz"/>
            <w:noProof/>
          </w:rPr>
          <w:t>3.1.3</w:t>
        </w:r>
        <w:r>
          <w:rPr>
            <w:rFonts w:asciiTheme="minorHAnsi" w:eastAsiaTheme="minorEastAsia" w:hAnsiTheme="minorHAnsi" w:cstheme="minorBidi"/>
            <w:noProof/>
            <w:sz w:val="22"/>
            <w:lang w:eastAsia="cs-CZ"/>
          </w:rPr>
          <w:tab/>
        </w:r>
        <w:r w:rsidRPr="00F3538D">
          <w:rPr>
            <w:rStyle w:val="Hypertextovodkaz"/>
            <w:noProof/>
          </w:rPr>
          <w:t>Znásilnění</w:t>
        </w:r>
        <w:r>
          <w:rPr>
            <w:noProof/>
            <w:webHidden/>
          </w:rPr>
          <w:tab/>
        </w:r>
        <w:r>
          <w:rPr>
            <w:noProof/>
            <w:webHidden/>
          </w:rPr>
          <w:fldChar w:fldCharType="begin"/>
        </w:r>
        <w:r>
          <w:rPr>
            <w:noProof/>
            <w:webHidden/>
          </w:rPr>
          <w:instrText xml:space="preserve"> PAGEREF _Toc417285903 \h </w:instrText>
        </w:r>
        <w:r>
          <w:rPr>
            <w:noProof/>
            <w:webHidden/>
          </w:rPr>
        </w:r>
        <w:r>
          <w:rPr>
            <w:noProof/>
            <w:webHidden/>
          </w:rPr>
          <w:fldChar w:fldCharType="separate"/>
        </w:r>
        <w:r>
          <w:rPr>
            <w:noProof/>
            <w:webHidden/>
          </w:rPr>
          <w:t>28</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904" w:history="1">
        <w:r w:rsidRPr="00F3538D">
          <w:rPr>
            <w:rStyle w:val="Hypertextovodkaz"/>
            <w:noProof/>
          </w:rPr>
          <w:t>3.2</w:t>
        </w:r>
        <w:r>
          <w:rPr>
            <w:rFonts w:asciiTheme="minorHAnsi" w:eastAsiaTheme="minorEastAsia" w:hAnsiTheme="minorHAnsi" w:cstheme="minorBidi"/>
            <w:noProof/>
            <w:sz w:val="22"/>
            <w:lang w:eastAsia="cs-CZ"/>
          </w:rPr>
          <w:tab/>
        </w:r>
        <w:r w:rsidRPr="00F3538D">
          <w:rPr>
            <w:rStyle w:val="Hypertextovodkaz"/>
            <w:noProof/>
          </w:rPr>
          <w:t>Kazuistika oběti trestného činu</w:t>
        </w:r>
        <w:r>
          <w:rPr>
            <w:noProof/>
            <w:webHidden/>
          </w:rPr>
          <w:tab/>
        </w:r>
        <w:r>
          <w:rPr>
            <w:noProof/>
            <w:webHidden/>
          </w:rPr>
          <w:fldChar w:fldCharType="begin"/>
        </w:r>
        <w:r>
          <w:rPr>
            <w:noProof/>
            <w:webHidden/>
          </w:rPr>
          <w:instrText xml:space="preserve"> PAGEREF _Toc417285904 \h </w:instrText>
        </w:r>
        <w:r>
          <w:rPr>
            <w:noProof/>
            <w:webHidden/>
          </w:rPr>
        </w:r>
        <w:r>
          <w:rPr>
            <w:noProof/>
            <w:webHidden/>
          </w:rPr>
          <w:fldChar w:fldCharType="separate"/>
        </w:r>
        <w:r>
          <w:rPr>
            <w:noProof/>
            <w:webHidden/>
          </w:rPr>
          <w:t>30</w:t>
        </w:r>
        <w:r>
          <w:rPr>
            <w:noProof/>
            <w:webHidden/>
          </w:rPr>
          <w:fldChar w:fldCharType="end"/>
        </w:r>
      </w:hyperlink>
    </w:p>
    <w:p w:rsidR="005D2703" w:rsidRDefault="005D2703">
      <w:pPr>
        <w:pStyle w:val="Obsah3"/>
        <w:tabs>
          <w:tab w:val="left" w:pos="1320"/>
          <w:tab w:val="right" w:leader="dot" w:pos="8494"/>
        </w:tabs>
        <w:rPr>
          <w:rFonts w:asciiTheme="minorHAnsi" w:eastAsiaTheme="minorEastAsia" w:hAnsiTheme="minorHAnsi" w:cstheme="minorBidi"/>
          <w:noProof/>
          <w:sz w:val="22"/>
          <w:lang w:eastAsia="cs-CZ"/>
        </w:rPr>
      </w:pPr>
      <w:hyperlink w:anchor="_Toc417285905" w:history="1">
        <w:r w:rsidRPr="00F3538D">
          <w:rPr>
            <w:rStyle w:val="Hypertextovodkaz"/>
            <w:noProof/>
          </w:rPr>
          <w:t>3.2.1</w:t>
        </w:r>
        <w:r>
          <w:rPr>
            <w:rFonts w:asciiTheme="minorHAnsi" w:eastAsiaTheme="minorEastAsia" w:hAnsiTheme="minorHAnsi" w:cstheme="minorBidi"/>
            <w:noProof/>
            <w:sz w:val="22"/>
            <w:lang w:eastAsia="cs-CZ"/>
          </w:rPr>
          <w:tab/>
        </w:r>
        <w:r w:rsidRPr="00F3538D">
          <w:rPr>
            <w:rStyle w:val="Hypertextovodkaz"/>
            <w:noProof/>
          </w:rPr>
          <w:t>Dopad trestného činu na oběť</w:t>
        </w:r>
        <w:r>
          <w:rPr>
            <w:noProof/>
            <w:webHidden/>
          </w:rPr>
          <w:tab/>
        </w:r>
        <w:r>
          <w:rPr>
            <w:noProof/>
            <w:webHidden/>
          </w:rPr>
          <w:fldChar w:fldCharType="begin"/>
        </w:r>
        <w:r>
          <w:rPr>
            <w:noProof/>
            <w:webHidden/>
          </w:rPr>
          <w:instrText xml:space="preserve"> PAGEREF _Toc417285905 \h </w:instrText>
        </w:r>
        <w:r>
          <w:rPr>
            <w:noProof/>
            <w:webHidden/>
          </w:rPr>
        </w:r>
        <w:r>
          <w:rPr>
            <w:noProof/>
            <w:webHidden/>
          </w:rPr>
          <w:fldChar w:fldCharType="separate"/>
        </w:r>
        <w:r>
          <w:rPr>
            <w:noProof/>
            <w:webHidden/>
          </w:rPr>
          <w:t>33</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906" w:history="1">
        <w:r w:rsidRPr="00F3538D">
          <w:rPr>
            <w:rStyle w:val="Hypertextovodkaz"/>
            <w:noProof/>
          </w:rPr>
          <w:t>3.3</w:t>
        </w:r>
        <w:r>
          <w:rPr>
            <w:rFonts w:asciiTheme="minorHAnsi" w:eastAsiaTheme="minorEastAsia" w:hAnsiTheme="minorHAnsi" w:cstheme="minorBidi"/>
            <w:noProof/>
            <w:sz w:val="22"/>
            <w:lang w:eastAsia="cs-CZ"/>
          </w:rPr>
          <w:tab/>
        </w:r>
        <w:r w:rsidRPr="00F3538D">
          <w:rPr>
            <w:rStyle w:val="Hypertextovodkaz"/>
            <w:noProof/>
          </w:rPr>
          <w:t>Typické stopy</w:t>
        </w:r>
        <w:r>
          <w:rPr>
            <w:noProof/>
            <w:webHidden/>
          </w:rPr>
          <w:tab/>
        </w:r>
        <w:r>
          <w:rPr>
            <w:noProof/>
            <w:webHidden/>
          </w:rPr>
          <w:fldChar w:fldCharType="begin"/>
        </w:r>
        <w:r>
          <w:rPr>
            <w:noProof/>
            <w:webHidden/>
          </w:rPr>
          <w:instrText xml:space="preserve"> PAGEREF _Toc417285906 \h </w:instrText>
        </w:r>
        <w:r>
          <w:rPr>
            <w:noProof/>
            <w:webHidden/>
          </w:rPr>
        </w:r>
        <w:r>
          <w:rPr>
            <w:noProof/>
            <w:webHidden/>
          </w:rPr>
          <w:fldChar w:fldCharType="separate"/>
        </w:r>
        <w:r>
          <w:rPr>
            <w:noProof/>
            <w:webHidden/>
          </w:rPr>
          <w:t>34</w:t>
        </w:r>
        <w:r>
          <w:rPr>
            <w:noProof/>
            <w:webHidden/>
          </w:rPr>
          <w:fldChar w:fldCharType="end"/>
        </w:r>
      </w:hyperlink>
    </w:p>
    <w:p w:rsidR="005D2703" w:rsidRDefault="005D2703">
      <w:pPr>
        <w:pStyle w:val="Obsah1"/>
        <w:tabs>
          <w:tab w:val="left" w:pos="480"/>
          <w:tab w:val="right" w:leader="dot" w:pos="8494"/>
        </w:tabs>
        <w:rPr>
          <w:rFonts w:asciiTheme="minorHAnsi" w:eastAsiaTheme="minorEastAsia" w:hAnsiTheme="minorHAnsi" w:cstheme="minorBidi"/>
          <w:noProof/>
          <w:sz w:val="22"/>
          <w:lang w:eastAsia="cs-CZ"/>
        </w:rPr>
      </w:pPr>
      <w:hyperlink w:anchor="_Toc417285907" w:history="1">
        <w:r w:rsidRPr="00F3538D">
          <w:rPr>
            <w:rStyle w:val="Hypertextovodkaz"/>
            <w:noProof/>
          </w:rPr>
          <w:t>4</w:t>
        </w:r>
        <w:r>
          <w:rPr>
            <w:rFonts w:asciiTheme="minorHAnsi" w:eastAsiaTheme="minorEastAsia" w:hAnsiTheme="minorHAnsi" w:cstheme="minorBidi"/>
            <w:noProof/>
            <w:sz w:val="22"/>
            <w:lang w:eastAsia="cs-CZ"/>
          </w:rPr>
          <w:tab/>
        </w:r>
        <w:r w:rsidRPr="00F3538D">
          <w:rPr>
            <w:rStyle w:val="Hypertextovodkaz"/>
            <w:noProof/>
          </w:rPr>
          <w:t>KONKRÉTNÍ POMOC OBĚTEM TRESTNÝCH ČINŮ V ČR</w:t>
        </w:r>
        <w:r>
          <w:rPr>
            <w:noProof/>
            <w:webHidden/>
          </w:rPr>
          <w:tab/>
        </w:r>
        <w:r>
          <w:rPr>
            <w:noProof/>
            <w:webHidden/>
          </w:rPr>
          <w:fldChar w:fldCharType="begin"/>
        </w:r>
        <w:r>
          <w:rPr>
            <w:noProof/>
            <w:webHidden/>
          </w:rPr>
          <w:instrText xml:space="preserve"> PAGEREF _Toc417285907 \h </w:instrText>
        </w:r>
        <w:r>
          <w:rPr>
            <w:noProof/>
            <w:webHidden/>
          </w:rPr>
        </w:r>
        <w:r>
          <w:rPr>
            <w:noProof/>
            <w:webHidden/>
          </w:rPr>
          <w:fldChar w:fldCharType="separate"/>
        </w:r>
        <w:r>
          <w:rPr>
            <w:noProof/>
            <w:webHidden/>
          </w:rPr>
          <w:t>35</w:t>
        </w:r>
        <w:r>
          <w:rPr>
            <w:noProof/>
            <w:webHidden/>
          </w:rPr>
          <w:fldChar w:fldCharType="end"/>
        </w:r>
      </w:hyperlink>
    </w:p>
    <w:p w:rsidR="005D2703" w:rsidRDefault="005D2703">
      <w:pPr>
        <w:pStyle w:val="Obsah1"/>
        <w:tabs>
          <w:tab w:val="left" w:pos="480"/>
          <w:tab w:val="right" w:leader="dot" w:pos="8494"/>
        </w:tabs>
        <w:rPr>
          <w:rFonts w:asciiTheme="minorHAnsi" w:eastAsiaTheme="minorEastAsia" w:hAnsiTheme="minorHAnsi" w:cstheme="minorBidi"/>
          <w:noProof/>
          <w:sz w:val="22"/>
          <w:lang w:eastAsia="cs-CZ"/>
        </w:rPr>
      </w:pPr>
      <w:hyperlink w:anchor="_Toc417285908" w:history="1">
        <w:r w:rsidRPr="00F3538D">
          <w:rPr>
            <w:rStyle w:val="Hypertextovodkaz"/>
            <w:noProof/>
          </w:rPr>
          <w:t>5</w:t>
        </w:r>
        <w:r>
          <w:rPr>
            <w:rFonts w:asciiTheme="minorHAnsi" w:eastAsiaTheme="minorEastAsia" w:hAnsiTheme="minorHAnsi" w:cstheme="minorBidi"/>
            <w:noProof/>
            <w:sz w:val="22"/>
            <w:lang w:eastAsia="cs-CZ"/>
          </w:rPr>
          <w:tab/>
        </w:r>
        <w:r w:rsidRPr="00F3538D">
          <w:rPr>
            <w:rStyle w:val="Hypertextovodkaz"/>
            <w:noProof/>
          </w:rPr>
          <w:t>STATISTICKÉ PŘEHLEDY</w:t>
        </w:r>
        <w:r>
          <w:rPr>
            <w:noProof/>
            <w:webHidden/>
          </w:rPr>
          <w:tab/>
        </w:r>
        <w:r>
          <w:rPr>
            <w:noProof/>
            <w:webHidden/>
          </w:rPr>
          <w:fldChar w:fldCharType="begin"/>
        </w:r>
        <w:r>
          <w:rPr>
            <w:noProof/>
            <w:webHidden/>
          </w:rPr>
          <w:instrText xml:space="preserve"> PAGEREF _Toc417285908 \h </w:instrText>
        </w:r>
        <w:r>
          <w:rPr>
            <w:noProof/>
            <w:webHidden/>
          </w:rPr>
        </w:r>
        <w:r>
          <w:rPr>
            <w:noProof/>
            <w:webHidden/>
          </w:rPr>
          <w:fldChar w:fldCharType="separate"/>
        </w:r>
        <w:r>
          <w:rPr>
            <w:noProof/>
            <w:webHidden/>
          </w:rPr>
          <w:t>40</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909" w:history="1">
        <w:r w:rsidRPr="00F3538D">
          <w:rPr>
            <w:rStyle w:val="Hypertextovodkaz"/>
            <w:noProof/>
          </w:rPr>
          <w:t>5.1</w:t>
        </w:r>
        <w:r>
          <w:rPr>
            <w:rFonts w:asciiTheme="minorHAnsi" w:eastAsiaTheme="minorEastAsia" w:hAnsiTheme="minorHAnsi" w:cstheme="minorBidi"/>
            <w:noProof/>
            <w:sz w:val="22"/>
            <w:lang w:eastAsia="cs-CZ"/>
          </w:rPr>
          <w:tab/>
        </w:r>
        <w:r w:rsidRPr="00F3538D">
          <w:rPr>
            <w:rStyle w:val="Hypertextovodkaz"/>
            <w:noProof/>
          </w:rPr>
          <w:t>Přehled vybraných trestných činů na celém území České republiky</w:t>
        </w:r>
        <w:r>
          <w:rPr>
            <w:noProof/>
            <w:webHidden/>
          </w:rPr>
          <w:tab/>
        </w:r>
        <w:r>
          <w:rPr>
            <w:noProof/>
            <w:webHidden/>
          </w:rPr>
          <w:fldChar w:fldCharType="begin"/>
        </w:r>
        <w:r>
          <w:rPr>
            <w:noProof/>
            <w:webHidden/>
          </w:rPr>
          <w:instrText xml:space="preserve"> PAGEREF _Toc417285909 \h </w:instrText>
        </w:r>
        <w:r>
          <w:rPr>
            <w:noProof/>
            <w:webHidden/>
          </w:rPr>
        </w:r>
        <w:r>
          <w:rPr>
            <w:noProof/>
            <w:webHidden/>
          </w:rPr>
          <w:fldChar w:fldCharType="separate"/>
        </w:r>
        <w:r>
          <w:rPr>
            <w:noProof/>
            <w:webHidden/>
          </w:rPr>
          <w:t>40</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910" w:history="1">
        <w:r w:rsidRPr="00F3538D">
          <w:rPr>
            <w:rStyle w:val="Hypertextovodkaz"/>
            <w:noProof/>
          </w:rPr>
          <w:t>5.2</w:t>
        </w:r>
        <w:r>
          <w:rPr>
            <w:rFonts w:asciiTheme="minorHAnsi" w:eastAsiaTheme="minorEastAsia" w:hAnsiTheme="minorHAnsi" w:cstheme="minorBidi"/>
            <w:noProof/>
            <w:sz w:val="22"/>
            <w:lang w:eastAsia="cs-CZ"/>
          </w:rPr>
          <w:tab/>
        </w:r>
        <w:r w:rsidRPr="00F3538D">
          <w:rPr>
            <w:rStyle w:val="Hypertextovodkaz"/>
            <w:noProof/>
          </w:rPr>
          <w:t>Statistické přehledy jednotlivých KŘP</w:t>
        </w:r>
        <w:r>
          <w:rPr>
            <w:noProof/>
            <w:webHidden/>
          </w:rPr>
          <w:tab/>
        </w:r>
        <w:r>
          <w:rPr>
            <w:noProof/>
            <w:webHidden/>
          </w:rPr>
          <w:fldChar w:fldCharType="begin"/>
        </w:r>
        <w:r>
          <w:rPr>
            <w:noProof/>
            <w:webHidden/>
          </w:rPr>
          <w:instrText xml:space="preserve"> PAGEREF _Toc417285910 \h </w:instrText>
        </w:r>
        <w:r>
          <w:rPr>
            <w:noProof/>
            <w:webHidden/>
          </w:rPr>
        </w:r>
        <w:r>
          <w:rPr>
            <w:noProof/>
            <w:webHidden/>
          </w:rPr>
          <w:fldChar w:fldCharType="separate"/>
        </w:r>
        <w:r>
          <w:rPr>
            <w:noProof/>
            <w:webHidden/>
          </w:rPr>
          <w:t>41</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911" w:history="1">
        <w:r w:rsidRPr="00F3538D">
          <w:rPr>
            <w:rStyle w:val="Hypertextovodkaz"/>
            <w:noProof/>
          </w:rPr>
          <w:t>5.3</w:t>
        </w:r>
        <w:r>
          <w:rPr>
            <w:rFonts w:asciiTheme="minorHAnsi" w:eastAsiaTheme="minorEastAsia" w:hAnsiTheme="minorHAnsi" w:cstheme="minorBidi"/>
            <w:noProof/>
            <w:sz w:val="22"/>
            <w:lang w:eastAsia="cs-CZ"/>
          </w:rPr>
          <w:tab/>
        </w:r>
        <w:r w:rsidRPr="00F3538D">
          <w:rPr>
            <w:rStyle w:val="Hypertextovodkaz"/>
            <w:noProof/>
          </w:rPr>
          <w:t>Shrnutí statistických údajů</w:t>
        </w:r>
        <w:r>
          <w:rPr>
            <w:noProof/>
            <w:webHidden/>
          </w:rPr>
          <w:tab/>
        </w:r>
        <w:r>
          <w:rPr>
            <w:noProof/>
            <w:webHidden/>
          </w:rPr>
          <w:fldChar w:fldCharType="begin"/>
        </w:r>
        <w:r>
          <w:rPr>
            <w:noProof/>
            <w:webHidden/>
          </w:rPr>
          <w:instrText xml:space="preserve"> PAGEREF _Toc417285911 \h </w:instrText>
        </w:r>
        <w:r>
          <w:rPr>
            <w:noProof/>
            <w:webHidden/>
          </w:rPr>
        </w:r>
        <w:r>
          <w:rPr>
            <w:noProof/>
            <w:webHidden/>
          </w:rPr>
          <w:fldChar w:fldCharType="separate"/>
        </w:r>
        <w:r>
          <w:rPr>
            <w:noProof/>
            <w:webHidden/>
          </w:rPr>
          <w:t>46</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912" w:history="1">
        <w:r w:rsidRPr="00F3538D">
          <w:rPr>
            <w:rStyle w:val="Hypertextovodkaz"/>
            <w:noProof/>
          </w:rPr>
          <w:t>5.4</w:t>
        </w:r>
        <w:r>
          <w:rPr>
            <w:rFonts w:asciiTheme="minorHAnsi" w:eastAsiaTheme="minorEastAsia" w:hAnsiTheme="minorHAnsi" w:cstheme="minorBidi"/>
            <w:noProof/>
            <w:sz w:val="22"/>
            <w:lang w:eastAsia="cs-CZ"/>
          </w:rPr>
          <w:tab/>
        </w:r>
        <w:r w:rsidRPr="00F3538D">
          <w:rPr>
            <w:rStyle w:val="Hypertextovodkaz"/>
            <w:noProof/>
          </w:rPr>
          <w:t>Grafické znázornění klientů BKB</w:t>
        </w:r>
        <w:r>
          <w:rPr>
            <w:noProof/>
            <w:webHidden/>
          </w:rPr>
          <w:tab/>
        </w:r>
        <w:r>
          <w:rPr>
            <w:noProof/>
            <w:webHidden/>
          </w:rPr>
          <w:fldChar w:fldCharType="begin"/>
        </w:r>
        <w:r>
          <w:rPr>
            <w:noProof/>
            <w:webHidden/>
          </w:rPr>
          <w:instrText xml:space="preserve"> PAGEREF _Toc417285912 \h </w:instrText>
        </w:r>
        <w:r>
          <w:rPr>
            <w:noProof/>
            <w:webHidden/>
          </w:rPr>
        </w:r>
        <w:r>
          <w:rPr>
            <w:noProof/>
            <w:webHidden/>
          </w:rPr>
          <w:fldChar w:fldCharType="separate"/>
        </w:r>
        <w:r>
          <w:rPr>
            <w:noProof/>
            <w:webHidden/>
          </w:rPr>
          <w:t>46</w:t>
        </w:r>
        <w:r>
          <w:rPr>
            <w:noProof/>
            <w:webHidden/>
          </w:rPr>
          <w:fldChar w:fldCharType="end"/>
        </w:r>
      </w:hyperlink>
    </w:p>
    <w:p w:rsidR="005D2703" w:rsidRDefault="005D2703">
      <w:pPr>
        <w:pStyle w:val="Obsah1"/>
        <w:tabs>
          <w:tab w:val="left" w:pos="480"/>
          <w:tab w:val="right" w:leader="dot" w:pos="8494"/>
        </w:tabs>
        <w:rPr>
          <w:rFonts w:asciiTheme="minorHAnsi" w:eastAsiaTheme="minorEastAsia" w:hAnsiTheme="minorHAnsi" w:cstheme="minorBidi"/>
          <w:noProof/>
          <w:sz w:val="22"/>
          <w:lang w:eastAsia="cs-CZ"/>
        </w:rPr>
      </w:pPr>
      <w:hyperlink w:anchor="_Toc417285913" w:history="1">
        <w:r w:rsidRPr="00F3538D">
          <w:rPr>
            <w:rStyle w:val="Hypertextovodkaz"/>
            <w:noProof/>
          </w:rPr>
          <w:t>6</w:t>
        </w:r>
        <w:r>
          <w:rPr>
            <w:rFonts w:asciiTheme="minorHAnsi" w:eastAsiaTheme="minorEastAsia" w:hAnsiTheme="minorHAnsi" w:cstheme="minorBidi"/>
            <w:noProof/>
            <w:sz w:val="22"/>
            <w:lang w:eastAsia="cs-CZ"/>
          </w:rPr>
          <w:tab/>
        </w:r>
        <w:r w:rsidRPr="00F3538D">
          <w:rPr>
            <w:rStyle w:val="Hypertextovodkaz"/>
            <w:noProof/>
          </w:rPr>
          <w:t>PRÁVNÍ NORMY A LEGISLATIVA</w:t>
        </w:r>
        <w:r>
          <w:rPr>
            <w:noProof/>
            <w:webHidden/>
          </w:rPr>
          <w:tab/>
        </w:r>
        <w:r>
          <w:rPr>
            <w:noProof/>
            <w:webHidden/>
          </w:rPr>
          <w:fldChar w:fldCharType="begin"/>
        </w:r>
        <w:r>
          <w:rPr>
            <w:noProof/>
            <w:webHidden/>
          </w:rPr>
          <w:instrText xml:space="preserve"> PAGEREF _Toc417285913 \h </w:instrText>
        </w:r>
        <w:r>
          <w:rPr>
            <w:noProof/>
            <w:webHidden/>
          </w:rPr>
        </w:r>
        <w:r>
          <w:rPr>
            <w:noProof/>
            <w:webHidden/>
          </w:rPr>
          <w:fldChar w:fldCharType="separate"/>
        </w:r>
        <w:r>
          <w:rPr>
            <w:noProof/>
            <w:webHidden/>
          </w:rPr>
          <w:t>49</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914" w:history="1">
        <w:r w:rsidRPr="00F3538D">
          <w:rPr>
            <w:rStyle w:val="Hypertextovodkaz"/>
            <w:noProof/>
          </w:rPr>
          <w:t>6.1</w:t>
        </w:r>
        <w:r>
          <w:rPr>
            <w:rFonts w:asciiTheme="minorHAnsi" w:eastAsiaTheme="minorEastAsia" w:hAnsiTheme="minorHAnsi" w:cstheme="minorBidi"/>
            <w:noProof/>
            <w:sz w:val="22"/>
            <w:lang w:eastAsia="cs-CZ"/>
          </w:rPr>
          <w:tab/>
        </w:r>
        <w:r w:rsidRPr="00F3538D">
          <w:rPr>
            <w:rStyle w:val="Hypertextovodkaz"/>
            <w:noProof/>
          </w:rPr>
          <w:t>Shrnutí problematiky</w:t>
        </w:r>
        <w:r>
          <w:rPr>
            <w:noProof/>
            <w:webHidden/>
          </w:rPr>
          <w:tab/>
        </w:r>
        <w:r>
          <w:rPr>
            <w:noProof/>
            <w:webHidden/>
          </w:rPr>
          <w:fldChar w:fldCharType="begin"/>
        </w:r>
        <w:r>
          <w:rPr>
            <w:noProof/>
            <w:webHidden/>
          </w:rPr>
          <w:instrText xml:space="preserve"> PAGEREF _Toc417285914 \h </w:instrText>
        </w:r>
        <w:r>
          <w:rPr>
            <w:noProof/>
            <w:webHidden/>
          </w:rPr>
        </w:r>
        <w:r>
          <w:rPr>
            <w:noProof/>
            <w:webHidden/>
          </w:rPr>
          <w:fldChar w:fldCharType="separate"/>
        </w:r>
        <w:r>
          <w:rPr>
            <w:noProof/>
            <w:webHidden/>
          </w:rPr>
          <w:t>51</w:t>
        </w:r>
        <w:r>
          <w:rPr>
            <w:noProof/>
            <w:webHidden/>
          </w:rPr>
          <w:fldChar w:fldCharType="end"/>
        </w:r>
      </w:hyperlink>
    </w:p>
    <w:p w:rsidR="005D2703" w:rsidRDefault="005D2703">
      <w:pPr>
        <w:pStyle w:val="Obsah2"/>
        <w:tabs>
          <w:tab w:val="left" w:pos="880"/>
          <w:tab w:val="right" w:leader="dot" w:pos="8494"/>
        </w:tabs>
        <w:rPr>
          <w:rFonts w:asciiTheme="minorHAnsi" w:eastAsiaTheme="minorEastAsia" w:hAnsiTheme="minorHAnsi" w:cstheme="minorBidi"/>
          <w:noProof/>
          <w:sz w:val="22"/>
          <w:lang w:eastAsia="cs-CZ"/>
        </w:rPr>
      </w:pPr>
      <w:hyperlink w:anchor="_Toc417285915" w:history="1">
        <w:r w:rsidRPr="00F3538D">
          <w:rPr>
            <w:rStyle w:val="Hypertextovodkaz"/>
            <w:noProof/>
          </w:rPr>
          <w:t>6.2</w:t>
        </w:r>
        <w:r>
          <w:rPr>
            <w:rFonts w:asciiTheme="minorHAnsi" w:eastAsiaTheme="minorEastAsia" w:hAnsiTheme="minorHAnsi" w:cstheme="minorBidi"/>
            <w:noProof/>
            <w:sz w:val="22"/>
            <w:lang w:eastAsia="cs-CZ"/>
          </w:rPr>
          <w:tab/>
        </w:r>
        <w:r w:rsidRPr="00F3538D">
          <w:rPr>
            <w:rStyle w:val="Hypertextovodkaz"/>
            <w:noProof/>
          </w:rPr>
          <w:t>Navrhovaná řešení</w:t>
        </w:r>
        <w:r>
          <w:rPr>
            <w:noProof/>
            <w:webHidden/>
          </w:rPr>
          <w:tab/>
        </w:r>
        <w:r>
          <w:rPr>
            <w:noProof/>
            <w:webHidden/>
          </w:rPr>
          <w:fldChar w:fldCharType="begin"/>
        </w:r>
        <w:r>
          <w:rPr>
            <w:noProof/>
            <w:webHidden/>
          </w:rPr>
          <w:instrText xml:space="preserve"> PAGEREF _Toc417285915 \h </w:instrText>
        </w:r>
        <w:r>
          <w:rPr>
            <w:noProof/>
            <w:webHidden/>
          </w:rPr>
        </w:r>
        <w:r>
          <w:rPr>
            <w:noProof/>
            <w:webHidden/>
          </w:rPr>
          <w:fldChar w:fldCharType="separate"/>
        </w:r>
        <w:r>
          <w:rPr>
            <w:noProof/>
            <w:webHidden/>
          </w:rPr>
          <w:t>52</w:t>
        </w:r>
        <w:r>
          <w:rPr>
            <w:noProof/>
            <w:webHidden/>
          </w:rPr>
          <w:fldChar w:fldCharType="end"/>
        </w:r>
      </w:hyperlink>
    </w:p>
    <w:p w:rsidR="005D2703" w:rsidRDefault="005D2703">
      <w:pPr>
        <w:pStyle w:val="Obsah1"/>
        <w:tabs>
          <w:tab w:val="right" w:leader="dot" w:pos="8494"/>
        </w:tabs>
        <w:rPr>
          <w:rFonts w:asciiTheme="minorHAnsi" w:eastAsiaTheme="minorEastAsia" w:hAnsiTheme="minorHAnsi" w:cstheme="minorBidi"/>
          <w:noProof/>
          <w:sz w:val="22"/>
          <w:lang w:eastAsia="cs-CZ"/>
        </w:rPr>
      </w:pPr>
      <w:hyperlink w:anchor="_Toc417285916" w:history="1">
        <w:r w:rsidRPr="00F3538D">
          <w:rPr>
            <w:rStyle w:val="Hypertextovodkaz"/>
            <w:noProof/>
          </w:rPr>
          <w:t>ZÁVĚR</w:t>
        </w:r>
        <w:r>
          <w:rPr>
            <w:noProof/>
            <w:webHidden/>
          </w:rPr>
          <w:tab/>
        </w:r>
        <w:r>
          <w:rPr>
            <w:noProof/>
            <w:webHidden/>
          </w:rPr>
          <w:fldChar w:fldCharType="begin"/>
        </w:r>
        <w:r>
          <w:rPr>
            <w:noProof/>
            <w:webHidden/>
          </w:rPr>
          <w:instrText xml:space="preserve"> PAGEREF _Toc417285916 \h </w:instrText>
        </w:r>
        <w:r>
          <w:rPr>
            <w:noProof/>
            <w:webHidden/>
          </w:rPr>
        </w:r>
        <w:r>
          <w:rPr>
            <w:noProof/>
            <w:webHidden/>
          </w:rPr>
          <w:fldChar w:fldCharType="separate"/>
        </w:r>
        <w:r>
          <w:rPr>
            <w:noProof/>
            <w:webHidden/>
          </w:rPr>
          <w:t>54</w:t>
        </w:r>
        <w:r>
          <w:rPr>
            <w:noProof/>
            <w:webHidden/>
          </w:rPr>
          <w:fldChar w:fldCharType="end"/>
        </w:r>
      </w:hyperlink>
    </w:p>
    <w:p w:rsidR="005D2703" w:rsidRDefault="005D2703">
      <w:pPr>
        <w:pStyle w:val="Obsah1"/>
        <w:tabs>
          <w:tab w:val="right" w:leader="dot" w:pos="8494"/>
        </w:tabs>
        <w:rPr>
          <w:rFonts w:asciiTheme="minorHAnsi" w:eastAsiaTheme="minorEastAsia" w:hAnsiTheme="minorHAnsi" w:cstheme="minorBidi"/>
          <w:noProof/>
          <w:sz w:val="22"/>
          <w:lang w:eastAsia="cs-CZ"/>
        </w:rPr>
      </w:pPr>
      <w:hyperlink w:anchor="_Toc417285917" w:history="1">
        <w:r w:rsidRPr="00F3538D">
          <w:rPr>
            <w:rStyle w:val="Hypertextovodkaz"/>
            <w:noProof/>
          </w:rPr>
          <w:t>SEZNAM POUŽITÝCH ZDROJŮ</w:t>
        </w:r>
        <w:r>
          <w:rPr>
            <w:noProof/>
            <w:webHidden/>
          </w:rPr>
          <w:tab/>
        </w:r>
        <w:r>
          <w:rPr>
            <w:noProof/>
            <w:webHidden/>
          </w:rPr>
          <w:fldChar w:fldCharType="begin"/>
        </w:r>
        <w:r>
          <w:rPr>
            <w:noProof/>
            <w:webHidden/>
          </w:rPr>
          <w:instrText xml:space="preserve"> PAGEREF _Toc417285917 \h </w:instrText>
        </w:r>
        <w:r>
          <w:rPr>
            <w:noProof/>
            <w:webHidden/>
          </w:rPr>
        </w:r>
        <w:r>
          <w:rPr>
            <w:noProof/>
            <w:webHidden/>
          </w:rPr>
          <w:fldChar w:fldCharType="separate"/>
        </w:r>
        <w:r>
          <w:rPr>
            <w:noProof/>
            <w:webHidden/>
          </w:rPr>
          <w:t>56</w:t>
        </w:r>
        <w:r>
          <w:rPr>
            <w:noProof/>
            <w:webHidden/>
          </w:rPr>
          <w:fldChar w:fldCharType="end"/>
        </w:r>
      </w:hyperlink>
    </w:p>
    <w:p w:rsidR="005D2703" w:rsidRDefault="005D2703">
      <w:pPr>
        <w:pStyle w:val="Obsah1"/>
        <w:tabs>
          <w:tab w:val="right" w:leader="dot" w:pos="8494"/>
        </w:tabs>
        <w:rPr>
          <w:rFonts w:asciiTheme="minorHAnsi" w:eastAsiaTheme="minorEastAsia" w:hAnsiTheme="minorHAnsi" w:cstheme="minorBidi"/>
          <w:noProof/>
          <w:sz w:val="22"/>
          <w:lang w:eastAsia="cs-CZ"/>
        </w:rPr>
      </w:pPr>
      <w:hyperlink w:anchor="_Toc417285918" w:history="1">
        <w:r w:rsidRPr="00F3538D">
          <w:rPr>
            <w:rStyle w:val="Hypertextovodkaz"/>
            <w:noProof/>
          </w:rPr>
          <w:t>SEZNAM ZKRATEK</w:t>
        </w:r>
        <w:r>
          <w:rPr>
            <w:noProof/>
            <w:webHidden/>
          </w:rPr>
          <w:tab/>
        </w:r>
        <w:r>
          <w:rPr>
            <w:noProof/>
            <w:webHidden/>
          </w:rPr>
          <w:fldChar w:fldCharType="begin"/>
        </w:r>
        <w:r>
          <w:rPr>
            <w:noProof/>
            <w:webHidden/>
          </w:rPr>
          <w:instrText xml:space="preserve"> PAGEREF _Toc417285918 \h </w:instrText>
        </w:r>
        <w:r>
          <w:rPr>
            <w:noProof/>
            <w:webHidden/>
          </w:rPr>
        </w:r>
        <w:r>
          <w:rPr>
            <w:noProof/>
            <w:webHidden/>
          </w:rPr>
          <w:fldChar w:fldCharType="separate"/>
        </w:r>
        <w:r>
          <w:rPr>
            <w:noProof/>
            <w:webHidden/>
          </w:rPr>
          <w:t>59</w:t>
        </w:r>
        <w:r>
          <w:rPr>
            <w:noProof/>
            <w:webHidden/>
          </w:rPr>
          <w:fldChar w:fldCharType="end"/>
        </w:r>
      </w:hyperlink>
    </w:p>
    <w:p w:rsidR="005D2703" w:rsidRDefault="005D2703">
      <w:pPr>
        <w:pStyle w:val="Obsah1"/>
        <w:tabs>
          <w:tab w:val="right" w:leader="dot" w:pos="8494"/>
        </w:tabs>
        <w:rPr>
          <w:rFonts w:asciiTheme="minorHAnsi" w:eastAsiaTheme="minorEastAsia" w:hAnsiTheme="minorHAnsi" w:cstheme="minorBidi"/>
          <w:noProof/>
          <w:sz w:val="22"/>
          <w:lang w:eastAsia="cs-CZ"/>
        </w:rPr>
      </w:pPr>
      <w:hyperlink w:anchor="_Toc417285919" w:history="1">
        <w:r w:rsidRPr="00F3538D">
          <w:rPr>
            <w:rStyle w:val="Hypertextovodkaz"/>
            <w:noProof/>
          </w:rPr>
          <w:t>SEZNAM TABULEK A GRAFŮ</w:t>
        </w:r>
        <w:r>
          <w:rPr>
            <w:noProof/>
            <w:webHidden/>
          </w:rPr>
          <w:tab/>
        </w:r>
        <w:r>
          <w:rPr>
            <w:noProof/>
            <w:webHidden/>
          </w:rPr>
          <w:fldChar w:fldCharType="begin"/>
        </w:r>
        <w:r>
          <w:rPr>
            <w:noProof/>
            <w:webHidden/>
          </w:rPr>
          <w:instrText xml:space="preserve"> PAGEREF _Toc417285919 \h </w:instrText>
        </w:r>
        <w:r>
          <w:rPr>
            <w:noProof/>
            <w:webHidden/>
          </w:rPr>
        </w:r>
        <w:r>
          <w:rPr>
            <w:noProof/>
            <w:webHidden/>
          </w:rPr>
          <w:fldChar w:fldCharType="separate"/>
        </w:r>
        <w:r>
          <w:rPr>
            <w:noProof/>
            <w:webHidden/>
          </w:rPr>
          <w:t>60</w:t>
        </w:r>
        <w:r>
          <w:rPr>
            <w:noProof/>
            <w:webHidden/>
          </w:rPr>
          <w:fldChar w:fldCharType="end"/>
        </w:r>
      </w:hyperlink>
    </w:p>
    <w:p w:rsidR="003E2A92" w:rsidRDefault="003339B4">
      <w:r>
        <w:fldChar w:fldCharType="end"/>
      </w:r>
    </w:p>
    <w:p w:rsidR="001922A4" w:rsidRDefault="00BA2165" w:rsidP="001922A4">
      <w:pPr>
        <w:pStyle w:val="Nadpis1"/>
        <w:numPr>
          <w:ilvl w:val="0"/>
          <w:numId w:val="0"/>
        </w:numPr>
      </w:pPr>
      <w:r>
        <w:rPr>
          <w:b w:val="0"/>
          <w:bCs w:val="0"/>
        </w:rPr>
        <w:br w:type="page"/>
      </w:r>
      <w:bookmarkStart w:id="0" w:name="_Toc417285887"/>
      <w:r w:rsidR="001922A4">
        <w:lastRenderedPageBreak/>
        <w:t>Úvod</w:t>
      </w:r>
      <w:bookmarkEnd w:id="0"/>
    </w:p>
    <w:p w:rsidR="001922A4" w:rsidRPr="00D53790" w:rsidRDefault="001922A4" w:rsidP="001922A4">
      <w:pPr>
        <w:spacing w:after="0"/>
      </w:pPr>
    </w:p>
    <w:p w:rsidR="00FF5A40" w:rsidRPr="006A132E" w:rsidRDefault="00FF5A40" w:rsidP="001922A4">
      <w:pPr>
        <w:pStyle w:val="Odstavec"/>
      </w:pPr>
      <w:r w:rsidRPr="006A132E">
        <w:t>Téma bakalářské práce bylo zvoleno z důvodu aktuálnosti, neboť se týká každého z</w:t>
      </w:r>
      <w:r w:rsidR="0056650F">
        <w:t xml:space="preserve"> </w:t>
      </w:r>
      <w:r w:rsidRPr="006A132E">
        <w:t xml:space="preserve">nás, každý se může stát obětí trestného činu. I přesto jak je daná problematika důležitá, jaké může mít neblahé důsledky na psychiku oběti (a nejen na psychiku), není jí věnováno mnoho prostoru a ani osvěta veřejnosti není taková, jakou by si tato problematika zasluhovala. Je faktem, že větší pozornost je </w:t>
      </w:r>
      <w:r w:rsidR="00B670E7">
        <w:t xml:space="preserve">stále věnována pachateli než </w:t>
      </w:r>
      <w:r w:rsidRPr="006A132E">
        <w:t>oběti trestného činu, zatím co zkoumání dopadů na oběť trestného činu je většinou v pozadí. O pachatelích trestné činnosti jsou často vedeny diskuze, je zkoumána jejich výchova, zázemí, minulost, možnost nápravy nebo naopak rizika dalšího páchání trestné činnosti nebezpečnou pro společnost, ale na oběť trestného činu, tedy na osobu, která byla chováním pachatele zasažena</w:t>
      </w:r>
      <w:r w:rsidR="009936E2">
        <w:t xml:space="preserve"> nejvíce</w:t>
      </w:r>
      <w:r w:rsidRPr="006A132E">
        <w:t xml:space="preserve">, často i nenávratně, se zapomíná. </w:t>
      </w:r>
    </w:p>
    <w:p w:rsidR="009421C1" w:rsidRPr="006A132E" w:rsidRDefault="00FF5A40" w:rsidP="001922A4">
      <w:pPr>
        <w:pStyle w:val="Odstavec"/>
      </w:pPr>
      <w:r w:rsidRPr="006A132E">
        <w:t xml:space="preserve">O adekvátní </w:t>
      </w:r>
      <w:r w:rsidR="00EB714D" w:rsidRPr="006A132E">
        <w:t>přístup k oběti, k poškozenému, se musí postarat nejen právní vědy a praxe, jak se mylně mnoho lidí domnívá, ale jsou tu i aspekty psychologické, sociální, zdravotní, filozofické a dlouhá řada dalších, kterými je třeba se zabývat</w:t>
      </w:r>
      <w:r w:rsidR="00EB714D" w:rsidRPr="006A132E">
        <w:rPr>
          <w:rStyle w:val="Znakapoznpodarou"/>
        </w:rPr>
        <w:footnoteReference w:id="2"/>
      </w:r>
    </w:p>
    <w:p w:rsidR="006A132E" w:rsidRDefault="009421C1" w:rsidP="001922A4">
      <w:pPr>
        <w:pStyle w:val="Odstavec"/>
      </w:pPr>
      <w:r w:rsidRPr="006A132E">
        <w:t xml:space="preserve">Významným krokem vpřed bylo představení zákona </w:t>
      </w:r>
      <w:r w:rsidR="006A132E" w:rsidRPr="006A132E">
        <w:t xml:space="preserve">č. 45/2013 Sb. </w:t>
      </w:r>
      <w:r w:rsidRPr="006A132E">
        <w:t>o obětech trestných činů v Parlamentu ČR. Tento zákon se zabývá pojmem oběti a základními zásadami zákona o obětech trestných činů, právy obětí a podporou subjektů poskytujících pomoc obětem trestných činů.</w:t>
      </w:r>
      <w:r w:rsidRPr="006A132E">
        <w:rPr>
          <w:rStyle w:val="Znakapoznpodarou"/>
        </w:rPr>
        <w:footnoteReference w:id="3"/>
      </w:r>
    </w:p>
    <w:p w:rsidR="006A132E" w:rsidRDefault="006A132E" w:rsidP="001922A4">
      <w:pPr>
        <w:pStyle w:val="Odstavec"/>
      </w:pPr>
      <w:r>
        <w:t>Tento zákon rozšiřuje práva obětí trestných činů, zejména o právo na relevantní informace pro oběť trestné činnosti, posiluje pomoc obětem trestných činů, zejména tím, že vymezuje pojem odborné pomoci obětem, stanoví podmínky pro její poskytnutí i dobu, po kterou mají oběti právo na odbornou pomoc.</w:t>
      </w:r>
      <w:r>
        <w:rPr>
          <w:rStyle w:val="Znakapoznpodarou"/>
        </w:rPr>
        <w:footnoteReference w:id="4"/>
      </w:r>
    </w:p>
    <w:p w:rsidR="00813585" w:rsidRDefault="001E7F4D" w:rsidP="001922A4">
      <w:pPr>
        <w:pStyle w:val="Odstavec"/>
      </w:pPr>
      <w:r w:rsidRPr="001E7F4D">
        <w:t>Téma bakalářské práce zaměřené na oběti trestných činů bylo vybráno záměrně, neboť tato problematika je mi</w:t>
      </w:r>
      <w:r w:rsidR="00B670E7">
        <w:t>,</w:t>
      </w:r>
      <w:r w:rsidRPr="001E7F4D">
        <w:t xml:space="preserve"> jakožto policistce</w:t>
      </w:r>
      <w:r w:rsidR="00B670E7">
        <w:t>,</w:t>
      </w:r>
      <w:r w:rsidRPr="001E7F4D">
        <w:t xml:space="preserve"> velice blízk</w:t>
      </w:r>
      <w:r w:rsidR="00813585">
        <w:t>á</w:t>
      </w:r>
      <w:r w:rsidRPr="001E7F4D">
        <w:t>, neboť každý den ve službě se setkávám s oběťmi trestných činů, ať už to jsou trestné činy závažné či méně závažné</w:t>
      </w:r>
      <w:r w:rsidR="00FA12EB">
        <w:t>, avšak pro každou oběť trestného činu, jakéhoko</w:t>
      </w:r>
      <w:r w:rsidR="009936E2">
        <w:t xml:space="preserve">liv trestného </w:t>
      </w:r>
      <w:r w:rsidR="00822085">
        <w:t>činu, je</w:t>
      </w:r>
      <w:r w:rsidR="009936E2">
        <w:t xml:space="preserve"> ten její</w:t>
      </w:r>
      <w:r w:rsidR="00FA12EB">
        <w:t xml:space="preserve"> </w:t>
      </w:r>
      <w:r w:rsidR="00FA12EB">
        <w:lastRenderedPageBreak/>
        <w:t xml:space="preserve">"problém" absolutně zásadní a nejdůležitější. </w:t>
      </w:r>
      <w:r w:rsidR="00813585">
        <w:t xml:space="preserve">Dále bylo téma bakalářské práce zvoleno z </w:t>
      </w:r>
      <w:r w:rsidR="0056650F">
        <w:t>důvodu takového, neboť</w:t>
      </w:r>
      <w:r w:rsidR="00813585">
        <w:t xml:space="preserve"> i já jsem se stala obětí trestného činu (tento bude podrobně uveden v praktické části bakalářské práce).</w:t>
      </w:r>
    </w:p>
    <w:p w:rsidR="001922A4" w:rsidRPr="0095396D" w:rsidRDefault="00813585" w:rsidP="001922A4">
      <w:pPr>
        <w:pStyle w:val="Odstavec"/>
        <w:rPr>
          <w:highlight w:val="lightGray"/>
        </w:rPr>
      </w:pPr>
      <w:r>
        <w:t>Oběti trestných činů lze rozdělovat na bezpočet kategorií (ať už to jsou oběti dělené dle pohlaví, věku, děti jako oběti trestných činů, atd.), tato bakalářská práce bude zaměřena, kromě kompletního rozboru, na ženy jako oběti trestných činů</w:t>
      </w:r>
      <w:r w:rsidR="00C03756">
        <w:t>.</w:t>
      </w:r>
    </w:p>
    <w:p w:rsidR="00BA2165" w:rsidRDefault="00BA2165">
      <w:pPr>
        <w:spacing w:after="160" w:line="259" w:lineRule="auto"/>
        <w:jc w:val="left"/>
      </w:pPr>
    </w:p>
    <w:p w:rsidR="001922A4" w:rsidRDefault="003E2A92" w:rsidP="001922A4">
      <w:pPr>
        <w:pStyle w:val="Nadpis1"/>
      </w:pPr>
      <w:r>
        <w:rPr>
          <w:lang w:eastAsia="cs-CZ"/>
        </w:rPr>
        <w:br w:type="page"/>
      </w:r>
      <w:bookmarkStart w:id="1" w:name="_Toc417285888"/>
      <w:r w:rsidR="001922A4">
        <w:lastRenderedPageBreak/>
        <w:t>Cíl a metodika bakalářské práce</w:t>
      </w:r>
      <w:bookmarkEnd w:id="1"/>
    </w:p>
    <w:p w:rsidR="001922A4" w:rsidRPr="0095396D" w:rsidRDefault="001922A4" w:rsidP="001922A4">
      <w:pPr>
        <w:pStyle w:val="Odstavec"/>
        <w:spacing w:after="0"/>
        <w:ind w:firstLine="0"/>
        <w:rPr>
          <w:highlight w:val="lightGray"/>
        </w:rPr>
      </w:pPr>
    </w:p>
    <w:p w:rsidR="00355BD8" w:rsidRDefault="00B45FE7" w:rsidP="00B45FE7">
      <w:pPr>
        <w:autoSpaceDE w:val="0"/>
        <w:autoSpaceDN w:val="0"/>
        <w:adjustRightInd w:val="0"/>
      </w:pPr>
      <w:r>
        <w:tab/>
        <w:t>Záměrem bakalářské práce je využít teoretické znalosti a praktické</w:t>
      </w:r>
      <w:r w:rsidR="00355BD8">
        <w:t xml:space="preserve"> zkušenosti z praxe policistky a z tohoto vytvořit jednak </w:t>
      </w:r>
      <w:r w:rsidR="009936E2">
        <w:t>"</w:t>
      </w:r>
      <w:r w:rsidR="00355BD8">
        <w:t>příručku</w:t>
      </w:r>
      <w:r w:rsidR="009936E2">
        <w:t>"</w:t>
      </w:r>
      <w:r w:rsidR="00355BD8">
        <w:t xml:space="preserve"> pro policisty setkávající se s oběťmi trestných činů bezprostředně po spáchání trestných činů, tak i pro oběti samotné.</w:t>
      </w:r>
    </w:p>
    <w:p w:rsidR="00B45FE7" w:rsidRDefault="00355BD8" w:rsidP="00B45FE7">
      <w:pPr>
        <w:autoSpaceDE w:val="0"/>
        <w:autoSpaceDN w:val="0"/>
        <w:adjustRightInd w:val="0"/>
      </w:pPr>
      <w:r>
        <w:tab/>
      </w:r>
      <w:r w:rsidR="00B45FE7">
        <w:t>Hlavním cílem bakalářské práce bude zpřehlednit, zkategorizovat a prozkoumat do hloubky problematiku obětí trestných činů. Výše uvedené bude provedeno rešerší literatury. Dalším cílem bude popsat faktory vedoucí k viktimizaci a způsoby pomoci obětem trest</w:t>
      </w:r>
      <w:r w:rsidR="00BC3CD6">
        <w:t xml:space="preserve">ných činů. Dále bude analyzována </w:t>
      </w:r>
      <w:r w:rsidR="00B45FE7">
        <w:t xml:space="preserve">činnost a postup policejních orgánů bezprostředně po spáchání trestného činu ve vztahu k oběti, budou </w:t>
      </w:r>
      <w:r w:rsidR="00822085">
        <w:t>popsány nedostatky</w:t>
      </w:r>
      <w:r w:rsidR="00B45FE7">
        <w:t xml:space="preserve"> v dané problematice</w:t>
      </w:r>
      <w:r w:rsidR="00F7679E">
        <w:t>, které</w:t>
      </w:r>
      <w:r w:rsidR="00B45FE7">
        <w:t xml:space="preserve"> vyplývají z nevědomosti policistů i osob, kteří </w:t>
      </w:r>
      <w:r>
        <w:t xml:space="preserve">následně </w:t>
      </w:r>
      <w:r w:rsidR="00822085">
        <w:t>jednají s oběťmi</w:t>
      </w:r>
      <w:r w:rsidR="00B45FE7">
        <w:t xml:space="preserve"> trestných činů. Je nepřípustné, aby </w:t>
      </w:r>
      <w:r>
        <w:t xml:space="preserve">policista, který jedná s obětí trestného činu oběť nařkl, že i </w:t>
      </w:r>
      <w:r w:rsidR="00F7679E">
        <w:t>ona</w:t>
      </w:r>
      <w:r>
        <w:t xml:space="preserve"> nese na </w:t>
      </w:r>
      <w:r w:rsidR="00F7679E">
        <w:t xml:space="preserve">protiprávním jednání svou vinu, neboť takové jednání a špatný přístup policistů může mít pro oběť až fatální následky. </w:t>
      </w:r>
    </w:p>
    <w:p w:rsidR="00B45FE7" w:rsidRDefault="00B45FE7" w:rsidP="00B45FE7">
      <w:r>
        <w:tab/>
        <w:t xml:space="preserve">Teoretická část bude zpracována na základě studia odborné literatury týkající se problematiky obětí trestných činů a odvětví, která s touto problematikou úzce souvisí. Jako hlavním teoretickým východiskem bude sběr a následná analýza písemných pramenů z psychologie, kriminologie a práva. Účelem analýz v dané práci je charakterizovat a rozebrat zmíněnou problematiku pro potřeby další práce s ní. V této části bude použita analýza typologická, která bude zkoumat a analyzovat danou problematiku z různých pohledů. </w:t>
      </w:r>
    </w:p>
    <w:p w:rsidR="00B45FE7" w:rsidRDefault="00B45FE7" w:rsidP="00B45FE7">
      <w:r>
        <w:tab/>
        <w:t>V teoretické části bakalářské práce budou popsány základní pojmy jako je viktimologie, viktimizace, sek</w:t>
      </w:r>
      <w:r w:rsidR="000463D7">
        <w:t xml:space="preserve">undární viktimizace, viktimnost. </w:t>
      </w:r>
      <w:r>
        <w:t>Dále zde bude zmíněn význam viktimizace pro prevenci kriminality či obecné zásady pro jednání s obětí trestného činu</w:t>
      </w:r>
      <w:r w:rsidR="00255742">
        <w:t xml:space="preserve"> a výčet dalších teoretických poznatků vztahující se k dané problematice</w:t>
      </w:r>
      <w:r>
        <w:t>.</w:t>
      </w:r>
    </w:p>
    <w:p w:rsidR="005A773D" w:rsidRDefault="00B45FE7" w:rsidP="00B45FE7">
      <w:r>
        <w:tab/>
        <w:t xml:space="preserve">V praktické části budou uvedeny psychologické aspekty vybraných deliktů, </w:t>
      </w:r>
      <w:r w:rsidR="001A7684">
        <w:t xml:space="preserve">a </w:t>
      </w:r>
      <w:r w:rsidR="00BC3CD6">
        <w:t>kazuistiky</w:t>
      </w:r>
      <w:r w:rsidR="001A7684">
        <w:t xml:space="preserve"> </w:t>
      </w:r>
      <w:r>
        <w:t>konkrétní</w:t>
      </w:r>
      <w:r w:rsidR="00BC3CD6">
        <w:t>ch případů</w:t>
      </w:r>
      <w:r>
        <w:t xml:space="preserve"> obětí trestných činů, dále zde budou uvedeny poznatky z praxe a na závěr </w:t>
      </w:r>
      <w:r w:rsidR="00BC3CD6">
        <w:t>uvedené kapitoly</w:t>
      </w:r>
      <w:r>
        <w:t xml:space="preserve"> bude </w:t>
      </w:r>
      <w:r w:rsidR="002924AF">
        <w:t>uvedena kazuistika</w:t>
      </w:r>
      <w:r w:rsidR="00BC3CD6">
        <w:t xml:space="preserve"> </w:t>
      </w:r>
      <w:r>
        <w:t xml:space="preserve">trestného činu </w:t>
      </w:r>
      <w:r w:rsidR="00BC3CD6">
        <w:t xml:space="preserve">(jakož to osobní zkušenost) </w:t>
      </w:r>
      <w:r>
        <w:t xml:space="preserve">a jeho </w:t>
      </w:r>
      <w:r w:rsidR="00BC3CD6">
        <w:t xml:space="preserve">následný </w:t>
      </w:r>
      <w:r>
        <w:t>dopad na oběť.</w:t>
      </w:r>
      <w:r w:rsidR="005A773D">
        <w:t xml:space="preserve"> Bude zde dále uveden výčet institucí a sdružení poskytující obětem trestných činů svou pomoc.</w:t>
      </w:r>
    </w:p>
    <w:p w:rsidR="00294283" w:rsidRDefault="00B45FE7" w:rsidP="00B90A01">
      <w:pPr>
        <w:spacing w:after="0"/>
        <w:ind w:firstLine="709"/>
      </w:pPr>
      <w:r>
        <w:lastRenderedPageBreak/>
        <w:t xml:space="preserve">Dále bude použita metoda statistická, </w:t>
      </w:r>
      <w:r w:rsidR="00B90A01">
        <w:t>pomocí té bude přehledně prezentován výčet trestných činů</w:t>
      </w:r>
      <w:r w:rsidR="000B50A1">
        <w:t>,</w:t>
      </w:r>
      <w:r w:rsidR="00B90A01">
        <w:t xml:space="preserve"> stěžejních pro tuto bakalářskou práci</w:t>
      </w:r>
      <w:r w:rsidR="000B50A1">
        <w:t>,</w:t>
      </w:r>
      <w:r w:rsidR="00B90A01">
        <w:t xml:space="preserve"> </w:t>
      </w:r>
      <w:r w:rsidR="00B90A01" w:rsidRPr="00650178">
        <w:t xml:space="preserve">za určité období a na určitém </w:t>
      </w:r>
      <w:r w:rsidR="00B90A01">
        <w:t xml:space="preserve">území, dále pak grafické znázornění klientů (obětí), přicházejících do organizace Bílého kruhu bezpečí, za určité období, s žádostí o poskytnutí </w:t>
      </w:r>
      <w:r w:rsidR="000B50A1">
        <w:t>poradenství</w:t>
      </w:r>
      <w:r w:rsidR="00B90A01">
        <w:t xml:space="preserve">. </w:t>
      </w:r>
    </w:p>
    <w:p w:rsidR="00B90A01" w:rsidRDefault="00B90A01" w:rsidP="00B90A01">
      <w:pPr>
        <w:spacing w:after="0"/>
        <w:ind w:firstLine="709"/>
      </w:pPr>
    </w:p>
    <w:p w:rsidR="001A721C" w:rsidRDefault="005A773D" w:rsidP="00B45FE7">
      <w:r>
        <w:tab/>
        <w:t>V poslední kapitole budou uvedeny právní normy a legislativa upravující problematiku obětí trestných činů.</w:t>
      </w:r>
      <w:r w:rsidR="001A721C">
        <w:t xml:space="preserve"> V závěru bakalářské práce bude provedeno </w:t>
      </w:r>
      <w:r w:rsidR="00822085">
        <w:t>shrnutí dané</w:t>
      </w:r>
      <w:r w:rsidR="001A721C">
        <w:t xml:space="preserve"> problematiky a navrženy takové postupy, které by řešily nedostatky v jednání </w:t>
      </w:r>
      <w:r w:rsidR="00BE257F">
        <w:t>a komunikaci</w:t>
      </w:r>
      <w:r w:rsidR="009936E2">
        <w:t xml:space="preserve"> policistů či jiných osob</w:t>
      </w:r>
      <w:r w:rsidR="00BE257F">
        <w:t xml:space="preserve"> </w:t>
      </w:r>
      <w:r w:rsidR="001A721C">
        <w:t>s obě</w:t>
      </w:r>
      <w:r w:rsidR="00BE257F">
        <w:t>ťmi trestných činů.</w:t>
      </w:r>
    </w:p>
    <w:p w:rsidR="00B45FE7" w:rsidRDefault="00B45FE7" w:rsidP="00B45FE7"/>
    <w:p w:rsidR="00B45FE7" w:rsidRDefault="00B45FE7" w:rsidP="00B45FE7"/>
    <w:p w:rsidR="003E2A92" w:rsidRDefault="00B45FE7" w:rsidP="00BE257F">
      <w:pPr>
        <w:rPr>
          <w:lang w:eastAsia="cs-CZ"/>
        </w:rPr>
      </w:pPr>
      <w:r>
        <w:tab/>
      </w:r>
    </w:p>
    <w:p w:rsidR="003E2A92" w:rsidRDefault="003E2A92" w:rsidP="009164B8">
      <w:pPr>
        <w:pStyle w:val="Odstavec"/>
      </w:pPr>
    </w:p>
    <w:p w:rsidR="001922A4" w:rsidRDefault="00663BE8" w:rsidP="001922A4">
      <w:pPr>
        <w:pStyle w:val="Nadpis1"/>
      </w:pPr>
      <w:r>
        <w:rPr>
          <w:lang w:eastAsia="cs-CZ"/>
        </w:rPr>
        <w:br w:type="page"/>
      </w:r>
      <w:bookmarkStart w:id="2" w:name="_Toc417285889"/>
      <w:r w:rsidR="00E442A6">
        <w:lastRenderedPageBreak/>
        <w:t>DEFINICE ZÁKLADNÍCH POJMŮ</w:t>
      </w:r>
      <w:bookmarkEnd w:id="2"/>
    </w:p>
    <w:p w:rsidR="001922A4" w:rsidRDefault="00CC3136" w:rsidP="00E92FCD">
      <w:pPr>
        <w:pStyle w:val="Nadpis2"/>
      </w:pPr>
      <w:bookmarkStart w:id="3" w:name="_Toc417285890"/>
      <w:r>
        <w:t>V</w:t>
      </w:r>
      <w:r w:rsidR="009927C2">
        <w:t>iktimologie</w:t>
      </w:r>
      <w:bookmarkEnd w:id="3"/>
    </w:p>
    <w:p w:rsidR="006A0692" w:rsidRDefault="00E51AE6" w:rsidP="006A0692">
      <w:pPr>
        <w:spacing w:after="0"/>
        <w:rPr>
          <w:lang w:eastAsia="cs-CZ"/>
        </w:rPr>
      </w:pPr>
      <w:r>
        <w:rPr>
          <w:lang w:eastAsia="cs-CZ"/>
        </w:rPr>
        <w:tab/>
      </w:r>
      <w:r w:rsidR="006A0692" w:rsidRPr="00C766E1">
        <w:rPr>
          <w:lang w:eastAsia="cs-CZ"/>
        </w:rPr>
        <w:t>"</w:t>
      </w:r>
      <w:r w:rsidR="006A0692" w:rsidRPr="00C766E1">
        <w:rPr>
          <w:i/>
          <w:lang w:eastAsia="cs-CZ"/>
        </w:rPr>
        <w:t>Viktimologie je relativně novou disciplínou a rozvíjí se jako nauka o obětech. Zkoumá vědeckým způsobem oběti trestných činů. Zajímá ji, jakou roli hraje oběť v motivaci pachatele a jakým způsobem se "spolupodílí" na interakci v průběhu trestného činu. Nejde přirozeně o to zatížit oběť určitou spoluvinou a tím omlouvat a zbavit viny pachatele. Pěstování viktimologie směřuje k vypracování poznatků o tom, jak se lze účinně vyhnout roli oběti a jakými preventivními opatřeními lze snížit riziko ohrožení. Zavádí se souhrnný pojem tzv. bezpečného chování</w:t>
      </w:r>
      <w:r w:rsidR="006A0692" w:rsidRPr="00C766E1">
        <w:rPr>
          <w:lang w:eastAsia="cs-CZ"/>
        </w:rPr>
        <w:t>."</w:t>
      </w:r>
      <w:r w:rsidR="006A0692">
        <w:rPr>
          <w:lang w:eastAsia="cs-CZ"/>
        </w:rPr>
        <w:t xml:space="preserve"> Nynější zájem o problematiku viktimologie je jakýmsi vyústěním určitých pochybností o postavení oběti v systému spravedlnosti a trestního práva, neboť v průběhu vývoje společnosti ztrácela oběť jako taková své původní přirozené postavení a nakonec se ocitla až v samém pozadí.</w:t>
      </w:r>
      <w:r w:rsidR="001042C4">
        <w:rPr>
          <w:rStyle w:val="Znakapoznpodarou"/>
          <w:lang w:eastAsia="cs-CZ"/>
        </w:rPr>
        <w:footnoteReference w:id="5"/>
      </w:r>
    </w:p>
    <w:p w:rsidR="001042C4" w:rsidRDefault="001042C4" w:rsidP="006A0692">
      <w:pPr>
        <w:spacing w:after="0"/>
        <w:rPr>
          <w:lang w:eastAsia="cs-CZ"/>
        </w:rPr>
      </w:pPr>
    </w:p>
    <w:p w:rsidR="009C7389" w:rsidRPr="009C7389" w:rsidRDefault="006A0692" w:rsidP="006A0692">
      <w:pPr>
        <w:spacing w:after="0"/>
      </w:pPr>
      <w:r>
        <w:tab/>
      </w:r>
      <w:r w:rsidR="009C7389" w:rsidRPr="009C7389">
        <w:t xml:space="preserve">Obětí trestného činu se </w:t>
      </w:r>
      <w:r w:rsidR="001042C4">
        <w:t xml:space="preserve">viktimologie </w:t>
      </w:r>
      <w:r w:rsidR="009C7389" w:rsidRPr="009C7389">
        <w:t>zabývá nejenom před a v průběhu spáchání, ale i ve stadiích pozdějších, kdy jsou zmírňovány a odstraňovány následky trestného činu.</w:t>
      </w:r>
      <w:r w:rsidR="001C4D3F">
        <w:t xml:space="preserve"> </w:t>
      </w:r>
      <w:r w:rsidR="009C7389" w:rsidRPr="009C7389">
        <w:t>Viktimologie se však zabývá nejen člověkem jako jednotlivcem, ale také i skupinami lidí (sociální skupiny, politická sdružení, národy, rasy), taktéž se zabývá abstraktními hodnotami, jako je svoboda, demokracie apod. Oběťmi mravnostní trestné činnosti jsou v převážné míře ženy.</w:t>
      </w:r>
      <w:r w:rsidR="001C4D3F">
        <w:t xml:space="preserve"> Jen zcela výjimečně, </w:t>
      </w:r>
      <w:r w:rsidR="009C7389" w:rsidRPr="009C7389">
        <w:t xml:space="preserve">u stejně sexuálně orientovaných pachatelů a obětí, je pochopitelně obětí osoba stejného pohlaví jako pachatel. Pro oběti mravnostních trestných činů z řad žen je </w:t>
      </w:r>
      <w:r w:rsidR="001C4D3F">
        <w:t xml:space="preserve">v některých případech </w:t>
      </w:r>
      <w:r w:rsidR="009C7389" w:rsidRPr="009C7389">
        <w:t>příznačný určitý „podíl“ na příčině spáchání sexuálního deliktu. Jde zejména o vyzývavé oblečení obětí, jejich koketování s pachatelem, vyzývavost až provokativnost v chování apod. Tím vším se do určité míry podílí i oběť na vývoji kriminální situace, která graduje ve spáchání zpravidla klasických mravnostních trestných činů, jako je znásilnění. Oběti v řadě případů samy zavdávají příležitost pro pachatele (např. autostop). Uvedený negativní vliv oběti je však patrný i z průběhu objasňování mravnostního trestného činu. Oběti (zpravidla ženy) totiž po spáchání kriminálního deliktu z obavy před ostudou, dopadem na rodinné soužití, reakcí rodičů apod. mravnostní delikt neoznamují nebo jej oznamují se značným časovým zpožděním. Otázkou u řady mravnostních d</w:t>
      </w:r>
      <w:r w:rsidR="001C4D3F">
        <w:t xml:space="preserve">eliktů je mimo jiné i intenzita </w:t>
      </w:r>
      <w:r w:rsidR="009C7389" w:rsidRPr="009C7389">
        <w:t xml:space="preserve">a důraznost odporu proti </w:t>
      </w:r>
      <w:r w:rsidR="009C7389" w:rsidRPr="009C7389">
        <w:lastRenderedPageBreak/>
        <w:t>záměrům pachatele. Nezřídka jde o odpor, který si pachatel vysvětluje jako „koketnost“ ze strany oběti (týká se zvláště znásilnění), která ještě více stimuluje jeho sexuální touhu. V řadě případů oběti této trestné činnosti doplácejí na svou přehnanou důvěřivost až dobrosrdečnost, naivitu (u vynucované prostituce) a další okolnosti. Typickou pro řadu mravnostních trestných činů je náhodnost ve výběru oběti. Zvláštní kategorii tvoří oběti z řad manželek pachatelů, a to zejména v době rozvodového řízení. U mravnostní trestné činnosti páchané na mládeži lze oběti rozdělit do tří základních kategorií:</w:t>
      </w:r>
    </w:p>
    <w:p w:rsidR="009C7389" w:rsidRPr="009C7389" w:rsidRDefault="009C7389" w:rsidP="006A0692">
      <w:pPr>
        <w:numPr>
          <w:ilvl w:val="0"/>
          <w:numId w:val="28"/>
        </w:numPr>
        <w:spacing w:after="0"/>
        <w:ind w:left="714" w:hanging="357"/>
      </w:pPr>
      <w:r w:rsidRPr="009C7389">
        <w:t xml:space="preserve">oběti v předpubertálním věku, tj. věk kolem 10–11 let; </w:t>
      </w:r>
    </w:p>
    <w:p w:rsidR="009C7389" w:rsidRPr="009C7389" w:rsidRDefault="009C7389" w:rsidP="006A0692">
      <w:pPr>
        <w:numPr>
          <w:ilvl w:val="0"/>
          <w:numId w:val="28"/>
        </w:numPr>
        <w:spacing w:after="0"/>
        <w:ind w:left="714" w:hanging="357"/>
      </w:pPr>
      <w:r w:rsidRPr="009C7389">
        <w:t xml:space="preserve">oběti v pubertálním věku (věk 12–15 let); </w:t>
      </w:r>
    </w:p>
    <w:p w:rsidR="009C7389" w:rsidRPr="009C7389" w:rsidRDefault="009C7389" w:rsidP="006A0692">
      <w:pPr>
        <w:numPr>
          <w:ilvl w:val="0"/>
          <w:numId w:val="28"/>
        </w:numPr>
        <w:spacing w:after="0"/>
        <w:ind w:left="714" w:hanging="357"/>
      </w:pPr>
      <w:r w:rsidRPr="009C7389">
        <w:t xml:space="preserve">oběti právně způsobilé, tj. ve věku 15–18 let.  </w:t>
      </w:r>
    </w:p>
    <w:p w:rsidR="009C7389" w:rsidRPr="009C7389" w:rsidRDefault="009C7389" w:rsidP="00C44957">
      <w:pPr>
        <w:spacing w:after="0"/>
      </w:pPr>
      <w:r w:rsidRPr="009C7389">
        <w:t xml:space="preserve">Pro oběti mravnostních deliktů ve věku přibližně od 12 let, zpravidla dívky, je typické, že jsou již dostatečně pohlavně vyspělé a tuto svou vyspělost velmi často dávají na odiv chlapcům, ale i dospělým. To do určité míry působí provokujícím způsobem na pachatele méně sexuálně zdrženlivé. Obětí trestných činů kuplířství, obchodování se ženami apod. jsou zase dívky ve věku kolem 18 let a výše. Obětí kriminálních deliktů typu vyrábění a šíření dětské pornografie jsou děti ve věku kolem deseti let. Podle zahraničních výzkumů převážná část obětí mravnostní kriminality typu vynucené prostituce je z řad romské populace. Výzkum prokázal, že v zahraničních klubech vykonávají prostituci dívky ve věku 15–23 let romské národnosti (srov. závěry ze Středoevropské policejní akademie, konané v Budapešti ve dnech 14. – 19. 9. 1997). Je u nich patrná vysoká míra naivity, když se nechávají najmout zahraničními dealery jako „číšnice, chůvy, tanečnice“ do pochybných klubů </w:t>
      </w:r>
      <w:r w:rsidR="006A0692">
        <w:t>v Německu</w:t>
      </w:r>
      <w:r w:rsidRPr="009C7389">
        <w:t>, ale i v jiných zemích. V České republice je situace obdobná, s tím rozdílem, že jsou ženy k těmto aktivitám „dováženy“ z některých asijských zemí – Filipíny, Thajsko, Ukrajina apod. Scénář je však ve všech zemích stejný. Po dopravení do příslušné země jsou nuceny k prosti</w:t>
      </w:r>
      <w:r w:rsidR="006A0692">
        <w:t xml:space="preserve">tuci, a to i za použití násilí. </w:t>
      </w:r>
      <w:r w:rsidR="006A0692" w:rsidRPr="006A0692">
        <w:rPr>
          <w:i/>
        </w:rPr>
        <w:t>"</w:t>
      </w:r>
      <w:r w:rsidRPr="006A0692">
        <w:rPr>
          <w:i/>
        </w:rPr>
        <w:t xml:space="preserve">Jednání s obětí spadá do vědního oboru viktimologie, která, jak bylo shora uvedeno, se zabývá osobností oběti, rolí oběti v odhalování trestného činu, způsoby jak pomoci oběti trestného činu a jak se vyhnout </w:t>
      </w:r>
      <w:r w:rsidR="006A0692" w:rsidRPr="006A0692">
        <w:rPr>
          <w:i/>
        </w:rPr>
        <w:t>poškození oběti trestným činem".</w:t>
      </w:r>
      <w:r w:rsidR="00C44957">
        <w:rPr>
          <w:i/>
        </w:rPr>
        <w:t xml:space="preserve"> </w:t>
      </w:r>
      <w:r w:rsidRPr="009C7389">
        <w:t>Oběť zasluhuje stejnou, ne-li větší pozornost než pachatel. Za oběť lze považovat jak fyzické, tak i právnické osoby, a jejich újma nemusí být způsobena jen trestným činem, ale také živelnou pohromou, válkou, politickou diskriminací apod. Předmětem viktimologie je:</w:t>
      </w:r>
    </w:p>
    <w:p w:rsidR="009C7389" w:rsidRPr="009C7389" w:rsidRDefault="009C7389" w:rsidP="00C44957">
      <w:pPr>
        <w:numPr>
          <w:ilvl w:val="0"/>
          <w:numId w:val="30"/>
        </w:numPr>
        <w:spacing w:after="0"/>
      </w:pPr>
      <w:r w:rsidRPr="009C7389">
        <w:t>osoba pachatele</w:t>
      </w:r>
    </w:p>
    <w:p w:rsidR="009C7389" w:rsidRPr="009C7389" w:rsidRDefault="009C7389" w:rsidP="00C44957">
      <w:pPr>
        <w:numPr>
          <w:ilvl w:val="0"/>
          <w:numId w:val="30"/>
        </w:numPr>
        <w:spacing w:after="0"/>
      </w:pPr>
      <w:r w:rsidRPr="009C7389">
        <w:t>vztah mezi pachatelem a obětí</w:t>
      </w:r>
    </w:p>
    <w:p w:rsidR="009C7389" w:rsidRPr="009C7389" w:rsidRDefault="009C7389" w:rsidP="00C44957">
      <w:pPr>
        <w:numPr>
          <w:ilvl w:val="0"/>
          <w:numId w:val="30"/>
        </w:numPr>
        <w:spacing w:after="0"/>
      </w:pPr>
      <w:r w:rsidRPr="009C7389">
        <w:t>role oběti v procesu viktimizace, tj. proč se oběť stala obětí</w:t>
      </w:r>
    </w:p>
    <w:p w:rsidR="009C7389" w:rsidRPr="009C7389" w:rsidRDefault="009C7389" w:rsidP="00C44957">
      <w:pPr>
        <w:numPr>
          <w:ilvl w:val="0"/>
          <w:numId w:val="31"/>
        </w:numPr>
        <w:spacing w:before="100" w:beforeAutospacing="1" w:after="100" w:afterAutospacing="1"/>
        <w:ind w:left="357" w:hanging="357"/>
      </w:pPr>
      <w:r w:rsidRPr="009C7389">
        <w:lastRenderedPageBreak/>
        <w:t>role oběti v odhalování, vyšetřování a v soudním projednávání</w:t>
      </w:r>
    </w:p>
    <w:p w:rsidR="009C7389" w:rsidRPr="009C7389" w:rsidRDefault="009C7389" w:rsidP="00C44957">
      <w:pPr>
        <w:numPr>
          <w:ilvl w:val="0"/>
          <w:numId w:val="31"/>
        </w:numPr>
        <w:spacing w:before="100" w:beforeAutospacing="1" w:after="100" w:afterAutospacing="1"/>
        <w:ind w:left="357" w:hanging="357"/>
      </w:pPr>
      <w:r w:rsidRPr="009C7389">
        <w:t>pomoc obětem, způsoby jejich odškodnění a rehabilitace</w:t>
      </w:r>
      <w:r w:rsidR="009A2F99">
        <w:t>.</w:t>
      </w:r>
      <w:r w:rsidR="00C44957">
        <w:rPr>
          <w:rStyle w:val="Znakapoznpodarou"/>
        </w:rPr>
        <w:footnoteReference w:id="6"/>
      </w:r>
    </w:p>
    <w:p w:rsidR="002735C9" w:rsidRDefault="002735C9" w:rsidP="002735C9">
      <w:pPr>
        <w:pStyle w:val="Nadpis2"/>
      </w:pPr>
      <w:bookmarkStart w:id="4" w:name="_Toc417285891"/>
      <w:r>
        <w:t>Viktimizace</w:t>
      </w:r>
      <w:bookmarkEnd w:id="4"/>
    </w:p>
    <w:p w:rsidR="00192C57" w:rsidRDefault="002735C9" w:rsidP="00050DA0">
      <w:pPr>
        <w:spacing w:after="0"/>
      </w:pPr>
      <w:r>
        <w:tab/>
      </w:r>
      <w:r w:rsidR="00141A93">
        <w:t xml:space="preserve">Viktimizace je proces přeměny potencionální oběti v oběť skutečnou. Tento proces trvá kratší nebo delší dobu již před spácháním trestného činu a v průběhu spáchání trestného činu. Ve většině případů má velmi významný vliv na vznik kriminogenní situace. </w:t>
      </w:r>
      <w:r w:rsidR="00167C11">
        <w:t xml:space="preserve">Z psychologického hlediska je počáteční újma způsobená trestným činem pouze úvodním dějem, na který následně navazují další zraňující události, pro oběť mnohdy fatální. </w:t>
      </w:r>
      <w:r w:rsidR="00192C57">
        <w:t xml:space="preserve">Ve viktimologii se setkáváme s pojmem "vina oběti", kdy např. oběť zahájila útok, při jehož odvracení došlo k překročení nutné obrany. Uvedená skutečnost může mít zásadní vliv na výši trestu. Průzkumem bylo zjištěno, že celá řada pachatelů trestných činů "očerňuje" oběti </w:t>
      </w:r>
      <w:r w:rsidR="006D28D6">
        <w:t>také u trestného</w:t>
      </w:r>
      <w:r w:rsidR="00192C57">
        <w:t xml:space="preserve"> činu proti životu a zdraví, nebo u sexuálních deliktů s tím, že si "oběť" za vše může sama. Tendence pachatele obvinit oběť je vyšší, čím je závažnější trestný čin. Není jednoduché stanovit nějakou typologii, ale přesto lez oběti rozdělit:</w:t>
      </w:r>
    </w:p>
    <w:p w:rsidR="00192C57" w:rsidRDefault="00192C57" w:rsidP="00050DA0">
      <w:pPr>
        <w:pStyle w:val="Odstavecseseznamem"/>
        <w:numPr>
          <w:ilvl w:val="0"/>
          <w:numId w:val="25"/>
        </w:numPr>
        <w:spacing w:after="0"/>
      </w:pPr>
      <w:r w:rsidRPr="009667C6">
        <w:rPr>
          <w:u w:val="single"/>
        </w:rPr>
        <w:t>Oběti, které zavinily svou viktimizaci:</w:t>
      </w:r>
    </w:p>
    <w:p w:rsidR="00192C57" w:rsidRDefault="00192C57" w:rsidP="00050DA0">
      <w:pPr>
        <w:pStyle w:val="Odstavecseseznamem"/>
        <w:numPr>
          <w:ilvl w:val="0"/>
          <w:numId w:val="26"/>
        </w:numPr>
        <w:ind w:left="709" w:hanging="283"/>
      </w:pPr>
      <w:r>
        <w:t>individuálně (provokatér)</w:t>
      </w:r>
    </w:p>
    <w:p w:rsidR="00192C57" w:rsidRDefault="00192C57" w:rsidP="00050DA0">
      <w:pPr>
        <w:pStyle w:val="Odstavecseseznamem"/>
        <w:numPr>
          <w:ilvl w:val="0"/>
          <w:numId w:val="26"/>
        </w:numPr>
        <w:ind w:left="709" w:hanging="283"/>
      </w:pPr>
      <w:r>
        <w:t>příslušnost k rizikové skupině (prostitutky)</w:t>
      </w:r>
    </w:p>
    <w:p w:rsidR="00192C57" w:rsidRPr="009667C6" w:rsidRDefault="00192C57" w:rsidP="00192C57">
      <w:pPr>
        <w:pStyle w:val="Odstavecseseznamem"/>
        <w:numPr>
          <w:ilvl w:val="0"/>
          <w:numId w:val="25"/>
        </w:numPr>
        <w:rPr>
          <w:u w:val="single"/>
        </w:rPr>
      </w:pPr>
      <w:r w:rsidRPr="009667C6">
        <w:rPr>
          <w:u w:val="single"/>
        </w:rPr>
        <w:t>Oběti, které nezavinily svou viktimizaci:</w:t>
      </w:r>
    </w:p>
    <w:p w:rsidR="00192C57" w:rsidRDefault="00192C57" w:rsidP="00050DA0">
      <w:pPr>
        <w:pStyle w:val="Odstavecseseznamem"/>
        <w:numPr>
          <w:ilvl w:val="0"/>
          <w:numId w:val="27"/>
        </w:numPr>
        <w:ind w:left="709" w:hanging="283"/>
      </w:pPr>
      <w:r>
        <w:t>individuálně (okradený občan, který zabezpečil majetek)</w:t>
      </w:r>
    </w:p>
    <w:p w:rsidR="00192C57" w:rsidRDefault="00192C57" w:rsidP="00050DA0">
      <w:pPr>
        <w:pStyle w:val="Odstavecseseznamem"/>
        <w:numPr>
          <w:ilvl w:val="0"/>
          <w:numId w:val="27"/>
        </w:numPr>
        <w:spacing w:after="0"/>
        <w:ind w:left="709" w:hanging="283"/>
      </w:pPr>
      <w:r>
        <w:t>příslušnost k rizikové skupině (policista, taxikář, prodavač, apod.)</w:t>
      </w:r>
    </w:p>
    <w:p w:rsidR="00E442A6" w:rsidRDefault="00167C11" w:rsidP="00050DA0">
      <w:pPr>
        <w:spacing w:after="0"/>
      </w:pPr>
      <w:r>
        <w:t xml:space="preserve">Rozlišují se </w:t>
      </w:r>
      <w:r w:rsidR="009667C6">
        <w:t xml:space="preserve">základní </w:t>
      </w:r>
      <w:r w:rsidRPr="00167C11">
        <w:rPr>
          <w:b/>
        </w:rPr>
        <w:t>dvě fáze viktimizace</w:t>
      </w:r>
      <w:r>
        <w:t>:</w:t>
      </w:r>
    </w:p>
    <w:p w:rsidR="00167C11" w:rsidRDefault="00167C11" w:rsidP="00167C11">
      <w:pPr>
        <w:pStyle w:val="Odstavecseseznamem"/>
        <w:numPr>
          <w:ilvl w:val="0"/>
          <w:numId w:val="7"/>
        </w:numPr>
      </w:pPr>
      <w:r w:rsidRPr="00167C11">
        <w:rPr>
          <w:b/>
        </w:rPr>
        <w:t>primární</w:t>
      </w:r>
      <w:r>
        <w:t xml:space="preserve"> - jedná se o újmu způsobená pachatelem jako přímý, bezprostřední důsledek trestného činu</w:t>
      </w:r>
      <w:r w:rsidR="00622436">
        <w:t>. Může se jednat o újmu fyzickou, újmu finanční, či újmu emocionální. Primární viktimizace je způsobena samotným trestným činem, má somatický, psychický a ekonomický charakter. Poškození oběti se stává důsledkem násilného jednání.</w:t>
      </w:r>
    </w:p>
    <w:p w:rsidR="00C80183" w:rsidRDefault="00167C11" w:rsidP="00C80183">
      <w:pPr>
        <w:pStyle w:val="Odstavecseseznamem"/>
        <w:numPr>
          <w:ilvl w:val="0"/>
          <w:numId w:val="7"/>
        </w:numPr>
      </w:pPr>
      <w:r w:rsidRPr="00C80183">
        <w:rPr>
          <w:b/>
        </w:rPr>
        <w:t>sekundární</w:t>
      </w:r>
      <w:r>
        <w:t xml:space="preserve"> - újma vznikající v důsledku reakcí formálních instancí sociální kontroly nebo neformálního sociálního okolí, např. druhotné psychické poškozování oběti </w:t>
      </w:r>
      <w:r w:rsidR="00822085">
        <w:t>tím, jak</w:t>
      </w:r>
      <w:r>
        <w:t xml:space="preserve"> na událost reaguje okolí nebo traumatizující projednávání věci před soudem.</w:t>
      </w:r>
      <w:r w:rsidR="003A543B">
        <w:rPr>
          <w:rStyle w:val="Znakapoznpodarou"/>
        </w:rPr>
        <w:footnoteReference w:id="7"/>
      </w:r>
      <w:r w:rsidR="00C80183">
        <w:t xml:space="preserve"> </w:t>
      </w:r>
    </w:p>
    <w:p w:rsidR="00C80183" w:rsidRDefault="00C80183" w:rsidP="00C80183">
      <w:pPr>
        <w:pStyle w:val="Odstavecseseznamem"/>
      </w:pPr>
    </w:p>
    <w:p w:rsidR="00250EFE" w:rsidRPr="00250EFE" w:rsidRDefault="00CC3136" w:rsidP="009667C6">
      <w:pPr>
        <w:spacing w:after="0"/>
      </w:pPr>
      <w:r>
        <w:t xml:space="preserve">V souvislosti s psychologickým zkoumáním daného problému, tj. jak se každá oběť trestného činu </w:t>
      </w:r>
      <w:r w:rsidR="00E2576F">
        <w:t>vyrovnává</w:t>
      </w:r>
      <w:r>
        <w:t xml:space="preserve"> s prožitým traumatem a vlastní vzniklou újmou se zavádí ještě třetí fáze, tj. </w:t>
      </w:r>
      <w:r w:rsidRPr="00C80183">
        <w:rPr>
          <w:b/>
        </w:rPr>
        <w:t>terciální viktimizace</w:t>
      </w:r>
      <w:r w:rsidR="002214E0">
        <w:t xml:space="preserve">, ta se projevuje posttraumatickým šokem, chováním pracovního, školního nebo jiného kolektivu a společnosti. </w:t>
      </w:r>
      <w:r w:rsidR="00250EFE" w:rsidRPr="00250EFE">
        <w:t>Je třeba si uvědomit, že každý trestný čin způsobuje oběti trauma a to zejména:</w:t>
      </w:r>
    </w:p>
    <w:p w:rsidR="00250EFE" w:rsidRPr="00250EFE" w:rsidRDefault="00250EFE" w:rsidP="009667C6">
      <w:pPr>
        <w:numPr>
          <w:ilvl w:val="0"/>
          <w:numId w:val="35"/>
        </w:numPr>
        <w:spacing w:after="0"/>
        <w:ind w:left="1077" w:hanging="357"/>
        <w:jc w:val="left"/>
      </w:pPr>
      <w:r w:rsidRPr="00250EFE">
        <w:t>pocit viny (kdybych tam nechodil/a, tak by se to nestalo)</w:t>
      </w:r>
    </w:p>
    <w:p w:rsidR="00250EFE" w:rsidRPr="00250EFE" w:rsidRDefault="00250EFE" w:rsidP="009667C6">
      <w:pPr>
        <w:numPr>
          <w:ilvl w:val="0"/>
          <w:numId w:val="35"/>
        </w:numPr>
        <w:spacing w:after="0"/>
        <w:ind w:left="1077" w:hanging="357"/>
        <w:jc w:val="left"/>
      </w:pPr>
      <w:r w:rsidRPr="00250EFE">
        <w:t xml:space="preserve">ztráta sebedůvěry </w:t>
      </w:r>
    </w:p>
    <w:p w:rsidR="00250EFE" w:rsidRPr="00250EFE" w:rsidRDefault="00250EFE" w:rsidP="009667C6">
      <w:pPr>
        <w:numPr>
          <w:ilvl w:val="0"/>
          <w:numId w:val="35"/>
        </w:numPr>
        <w:spacing w:after="0"/>
        <w:ind w:left="1077" w:hanging="357"/>
        <w:jc w:val="left"/>
      </w:pPr>
      <w:r w:rsidRPr="00250EFE">
        <w:t>pocit neskutečnosti</w:t>
      </w:r>
    </w:p>
    <w:p w:rsidR="00250EFE" w:rsidRPr="00250EFE" w:rsidRDefault="00250EFE" w:rsidP="009667C6">
      <w:pPr>
        <w:numPr>
          <w:ilvl w:val="0"/>
          <w:numId w:val="35"/>
        </w:numPr>
        <w:spacing w:after="0"/>
        <w:ind w:left="1077" w:hanging="357"/>
        <w:jc w:val="left"/>
      </w:pPr>
      <w:r w:rsidRPr="00250EFE">
        <w:t>strach z reakce blízkého okolí</w:t>
      </w:r>
    </w:p>
    <w:p w:rsidR="00250EFE" w:rsidRPr="00250EFE" w:rsidRDefault="00250EFE" w:rsidP="009667C6">
      <w:pPr>
        <w:numPr>
          <w:ilvl w:val="0"/>
          <w:numId w:val="35"/>
        </w:numPr>
        <w:spacing w:after="0"/>
        <w:ind w:left="1077" w:hanging="357"/>
        <w:jc w:val="left"/>
      </w:pPr>
      <w:r w:rsidRPr="00250EFE">
        <w:t>strach ze msty pachatele</w:t>
      </w:r>
    </w:p>
    <w:p w:rsidR="00250EFE" w:rsidRPr="00250EFE" w:rsidRDefault="00250EFE" w:rsidP="009667C6">
      <w:pPr>
        <w:numPr>
          <w:ilvl w:val="0"/>
          <w:numId w:val="35"/>
        </w:numPr>
        <w:spacing w:after="0"/>
        <w:ind w:left="1077" w:hanging="357"/>
        <w:jc w:val="left"/>
      </w:pPr>
      <w:r w:rsidRPr="00250EFE">
        <w:t xml:space="preserve">psychické problémy (náladovost, nespavost, snížení koncentrace, šok, ztráta paměti, úzkostné stavy atd. </w:t>
      </w:r>
    </w:p>
    <w:p w:rsidR="00250EFE" w:rsidRPr="00250EFE" w:rsidRDefault="00250EFE" w:rsidP="009667C6">
      <w:pPr>
        <w:numPr>
          <w:ilvl w:val="0"/>
          <w:numId w:val="35"/>
        </w:numPr>
        <w:spacing w:after="0"/>
        <w:ind w:left="1077" w:hanging="357"/>
        <w:jc w:val="left"/>
      </w:pPr>
      <w:r w:rsidRPr="00250EFE">
        <w:t>tělesné problémy (zvracení, bolesti hlavy, břicha, atd.)</w:t>
      </w:r>
    </w:p>
    <w:p w:rsidR="00167C11" w:rsidRPr="009667C6" w:rsidRDefault="00250EFE" w:rsidP="009667C6">
      <w:pPr>
        <w:spacing w:after="0"/>
      </w:pPr>
      <w:r w:rsidRPr="00250EFE">
        <w:t>Sekundární a terciární újma může někdy převýšit i újmu primární. Může dojít</w:t>
      </w:r>
      <w:r w:rsidRPr="0016733D">
        <w:t xml:space="preserve"> k sebevraždě oběti, rozvratu rodiny, k celoživotní poruše chování apod. Reakce na prožité násilí však bývá složitější, a hlavně přetrvává mnohem delší dobu. Oběť násilí netrpí jenom bezprostředním traumatem vyplývajícím z násilí, které na ní bylo spácháno, ale i dalšími zátěžemi. To se zejména týká dětí, které se staly obětí týrání a sexuálního zneužívání a byly tak vystaveny permanentnímu násilí ze strany dospělé osoby dlouhou dobu.</w:t>
      </w:r>
      <w:r w:rsidR="00CC3136">
        <w:rPr>
          <w:rStyle w:val="Znakapoznpodarou"/>
        </w:rPr>
        <w:footnoteReference w:id="8"/>
      </w:r>
    </w:p>
    <w:p w:rsidR="00167C11" w:rsidRDefault="00167C11" w:rsidP="00167C11">
      <w:pPr>
        <w:pStyle w:val="Nadpis2"/>
      </w:pPr>
      <w:bookmarkStart w:id="5" w:name="_Toc417285892"/>
      <w:r>
        <w:t>Sekundární viktimizace</w:t>
      </w:r>
      <w:bookmarkEnd w:id="5"/>
    </w:p>
    <w:p w:rsidR="008D102D" w:rsidRDefault="00CC3136" w:rsidP="00216A3C">
      <w:pPr>
        <w:spacing w:after="0"/>
        <w:rPr>
          <w:lang w:eastAsia="cs-CZ"/>
        </w:rPr>
      </w:pPr>
      <w:r>
        <w:rPr>
          <w:lang w:eastAsia="cs-CZ"/>
        </w:rPr>
        <w:tab/>
      </w:r>
      <w:r w:rsidR="00967A30">
        <w:rPr>
          <w:lang w:eastAsia="cs-CZ"/>
        </w:rPr>
        <w:t xml:space="preserve">Sekundární viktimizace, též řečeno jako druhotné zraňování obětí trestných činů bývá častou příčinou neochoty spolupracovat s policií a justicí. </w:t>
      </w:r>
      <w:r w:rsidR="00F07704">
        <w:rPr>
          <w:lang w:eastAsia="cs-CZ"/>
        </w:rPr>
        <w:t>Ne úplně vždy však dochází k reálné viktimizaci. V některých případech oběti trestným činů raději toto vůbec neoznámí a zůstávají raději v anonymitě, jedná se často o případy</w:t>
      </w:r>
      <w:r w:rsidR="00E2576F">
        <w:rPr>
          <w:lang w:eastAsia="cs-CZ"/>
        </w:rPr>
        <w:t>,</w:t>
      </w:r>
      <w:r w:rsidR="00F07704">
        <w:rPr>
          <w:lang w:eastAsia="cs-CZ"/>
        </w:rPr>
        <w:t xml:space="preserve"> kdy se oběť trestného činu bojí reakce svého okolí (rodiny, blízkého okolí, spolupracovníků, atd.)</w:t>
      </w:r>
      <w:r w:rsidR="00CB770F">
        <w:rPr>
          <w:lang w:eastAsia="cs-CZ"/>
        </w:rPr>
        <w:t xml:space="preserve">. </w:t>
      </w:r>
      <w:r w:rsidR="00F07704" w:rsidRPr="008D102D">
        <w:rPr>
          <w:i/>
          <w:lang w:eastAsia="cs-CZ"/>
        </w:rPr>
        <w:t xml:space="preserve">"Sekundární viktimizace se vztahuje na deklarované oběti (tj. poškozené), neboť zahrnuje nevhodné reakce na fakt, že konkrétnímu jedinci se přihodila újma konkrétním trestným činem. Původcem sekundární viktimizace se může principiálně stát kdokoli, kdo přichází s obětí do styku v době, kdy získala status poškozeného. Výzkumy se </w:t>
      </w:r>
      <w:r w:rsidR="00F07704" w:rsidRPr="008D102D">
        <w:rPr>
          <w:i/>
          <w:lang w:eastAsia="cs-CZ"/>
        </w:rPr>
        <w:lastRenderedPageBreak/>
        <w:t>zaměřují na časté a typické zdroje sekundární viktimizace, ke kterým patří instituce oficiální kontroly (policie a justice), média a sociální okolí oběti v soukromém životě nebo v zaměstnání. Tyto tři skupiny aktérů disponují největším potenciálem</w:t>
      </w:r>
      <w:r w:rsidR="00E2576F">
        <w:rPr>
          <w:i/>
          <w:lang w:eastAsia="cs-CZ"/>
        </w:rPr>
        <w:t>,</w:t>
      </w:r>
      <w:r w:rsidR="00F07704" w:rsidRPr="008D102D">
        <w:rPr>
          <w:i/>
          <w:lang w:eastAsia="cs-CZ"/>
        </w:rPr>
        <w:t xml:space="preserve"> druhotně zraňovat poškozeného, protože interpretují trestný čin a posuzují také roli, kterou v něm oběť sehrála. V době "poté" nejvíce ovlivňují život poškozeného</w:t>
      </w:r>
      <w:r w:rsidR="00B65A78" w:rsidRPr="008D102D">
        <w:rPr>
          <w:i/>
          <w:lang w:eastAsia="cs-CZ"/>
        </w:rPr>
        <w:t>, neboť mu přímo nebo nepřímo připisují konkrétní profil oběti (např. provokující oběť, nevěrohodná oběť)."</w:t>
      </w:r>
      <w:r w:rsidR="001140BE">
        <w:rPr>
          <w:i/>
          <w:lang w:eastAsia="cs-CZ"/>
        </w:rPr>
        <w:t xml:space="preserve"> </w:t>
      </w:r>
      <w:r w:rsidR="00B65A78">
        <w:rPr>
          <w:lang w:eastAsia="cs-CZ"/>
        </w:rPr>
        <w:t>Mezi dalšími původci sekundární viktimizace se řadí například znalci, lékaři</w:t>
      </w:r>
      <w:r w:rsidR="005601A3">
        <w:rPr>
          <w:lang w:eastAsia="cs-CZ"/>
        </w:rPr>
        <w:t>, pracovníci pojišťoven, s nimiž poškozený</w:t>
      </w:r>
      <w:r w:rsidR="001140BE">
        <w:rPr>
          <w:lang w:eastAsia="cs-CZ"/>
        </w:rPr>
        <w:t xml:space="preserve"> následně přichází do kontaktu. </w:t>
      </w:r>
      <w:r w:rsidR="005601A3">
        <w:rPr>
          <w:lang w:eastAsia="cs-CZ"/>
        </w:rPr>
        <w:t xml:space="preserve">Při sekundární viktimizaci vznikají tzv. sekundární rány, které jsou na obecné úrovni definovány jako přetrvávající negativní pocity, jako je například pocit nespravedlnosti. Sekundární rány jsou výlučně psychického rázu. Přestože jim z právního pohledu chybí výraznější materiální </w:t>
      </w:r>
      <w:r w:rsidR="00822085">
        <w:rPr>
          <w:lang w:eastAsia="cs-CZ"/>
        </w:rPr>
        <w:t>znaky, má</w:t>
      </w:r>
      <w:r w:rsidR="005601A3">
        <w:rPr>
          <w:lang w:eastAsia="cs-CZ"/>
        </w:rPr>
        <w:t xml:space="preserve"> se za to, že mohou zraňovat daleko horším způsobem než rány primární. Je to víceméně i logické, neboť druhotné poškozování oběti de facto znamená, že oběť je trestána za něco, co neudělala či nezavinila.</w:t>
      </w:r>
      <w:r w:rsidR="005601A3">
        <w:rPr>
          <w:rStyle w:val="Znakapoznpodarou"/>
          <w:lang w:eastAsia="cs-CZ"/>
        </w:rPr>
        <w:footnoteReference w:id="9"/>
      </w:r>
    </w:p>
    <w:p w:rsidR="008D102D" w:rsidRDefault="008D102D" w:rsidP="008D102D">
      <w:pPr>
        <w:pStyle w:val="Nadpis2"/>
      </w:pPr>
      <w:bookmarkStart w:id="6" w:name="_Toc417285893"/>
      <w:r>
        <w:t>Viktimnost</w:t>
      </w:r>
      <w:bookmarkEnd w:id="6"/>
    </w:p>
    <w:p w:rsidR="00E565D8" w:rsidRPr="00E565D8" w:rsidRDefault="00C97C20" w:rsidP="00622860">
      <w:pPr>
        <w:spacing w:after="0"/>
      </w:pPr>
      <w:r>
        <w:rPr>
          <w:lang w:eastAsia="cs-CZ"/>
        </w:rPr>
        <w:tab/>
      </w:r>
      <w:r w:rsidR="00E565D8" w:rsidRPr="00E565D8">
        <w:t>Viktimnost  je souhrn předpokladů k tomu, proč a jak se člověk stal obětí trestného činu. Každý člověk se může stát obětí trestného činu, avšak určitá část populace se jí doopravdy stane. V některých skupinách obyv</w:t>
      </w:r>
      <w:r w:rsidR="00250EFE">
        <w:t>atel je pravděpodobnost oběti trestného činu</w:t>
      </w:r>
      <w:r w:rsidR="00E565D8" w:rsidRPr="00E565D8">
        <w:t xml:space="preserve"> vyšší a u jiné skupiny obyvatelstva naopak. </w:t>
      </w:r>
    </w:p>
    <w:p w:rsidR="00E565D8" w:rsidRPr="00E565D8" w:rsidRDefault="00622860" w:rsidP="00622860">
      <w:pPr>
        <w:spacing w:after="0"/>
      </w:pPr>
      <w:r>
        <w:tab/>
      </w:r>
      <w:r w:rsidR="00E565D8" w:rsidRPr="00E565D8">
        <w:t>Výzkumy prokázaly souvislost mezi viktimností a profesí (rizikovými skupinami jsou</w:t>
      </w:r>
      <w:r w:rsidR="00250EFE">
        <w:t>)</w:t>
      </w:r>
      <w:r w:rsidR="00E565D8" w:rsidRPr="00E565D8">
        <w:t>:</w:t>
      </w:r>
    </w:p>
    <w:p w:rsidR="00E565D8" w:rsidRPr="00E565D8" w:rsidRDefault="00E565D8" w:rsidP="00622860">
      <w:pPr>
        <w:numPr>
          <w:ilvl w:val="0"/>
          <w:numId w:val="33"/>
        </w:numPr>
        <w:spacing w:after="0"/>
        <w:ind w:left="357" w:hanging="357"/>
        <w:jc w:val="left"/>
      </w:pPr>
      <w:r w:rsidRPr="00E565D8">
        <w:t>policisté, příslušníci vězeňské služby, strážník, průvodčí, taxikář, obsluha čerpacích stanic, prodavači nebo pošt</w:t>
      </w:r>
      <w:r w:rsidR="00250EFE">
        <w:t>ovní doručovatelky, prostitutky</w:t>
      </w:r>
      <w:r w:rsidRPr="00E565D8">
        <w:t>,</w:t>
      </w:r>
    </w:p>
    <w:p w:rsidR="00E565D8" w:rsidRPr="00E565D8" w:rsidRDefault="00E565D8" w:rsidP="00E565D8">
      <w:pPr>
        <w:numPr>
          <w:ilvl w:val="0"/>
          <w:numId w:val="33"/>
        </w:numPr>
        <w:spacing w:before="100" w:beforeAutospacing="1" w:after="100" w:afterAutospacing="1"/>
        <w:ind w:left="357" w:hanging="357"/>
        <w:jc w:val="left"/>
      </w:pPr>
      <w:r w:rsidRPr="00E565D8">
        <w:t>souvislost s psychickými vlastnostmi (člověk agresivní má vyšší riziko fyzického napadení či vraždy),</w:t>
      </w:r>
    </w:p>
    <w:p w:rsidR="00E565D8" w:rsidRPr="00E565D8" w:rsidRDefault="00E565D8" w:rsidP="00E565D8">
      <w:pPr>
        <w:numPr>
          <w:ilvl w:val="0"/>
          <w:numId w:val="33"/>
        </w:numPr>
        <w:spacing w:before="100" w:beforeAutospacing="1" w:after="100" w:afterAutospacing="1"/>
        <w:ind w:left="357" w:hanging="357"/>
        <w:jc w:val="left"/>
      </w:pPr>
      <w:r w:rsidRPr="00E565D8">
        <w:t>lehkomyslnost a dobrodružnost přispívá ke skutečnosti, že takto smýšlející lidé se stanou často obětí TČ (autostop, návštěva nebezpečných míst),</w:t>
      </w:r>
    </w:p>
    <w:p w:rsidR="00E565D8" w:rsidRPr="00E565D8" w:rsidRDefault="00E565D8" w:rsidP="00E565D8">
      <w:pPr>
        <w:numPr>
          <w:ilvl w:val="0"/>
          <w:numId w:val="33"/>
        </w:numPr>
        <w:spacing w:before="100" w:beforeAutospacing="1" w:after="100" w:afterAutospacing="1"/>
        <w:ind w:left="357" w:hanging="357"/>
        <w:jc w:val="left"/>
      </w:pPr>
      <w:r w:rsidRPr="00E565D8">
        <w:t>nekonvenční a deviantní způsoby chování (homosexuálové, prostitutky, narkomani),</w:t>
      </w:r>
    </w:p>
    <w:p w:rsidR="00E565D8" w:rsidRPr="00E565D8" w:rsidRDefault="00E565D8" w:rsidP="00E565D8">
      <w:pPr>
        <w:numPr>
          <w:ilvl w:val="0"/>
          <w:numId w:val="33"/>
        </w:numPr>
        <w:spacing w:before="100" w:beforeAutospacing="1" w:after="100" w:afterAutospacing="1"/>
        <w:ind w:left="357" w:hanging="357"/>
        <w:jc w:val="left"/>
      </w:pPr>
      <w:r w:rsidRPr="00E565D8">
        <w:t xml:space="preserve">cizinci, přistěhovalci, nábožensky a rasově odlišné menšiny </w:t>
      </w:r>
      <w:r w:rsidR="00250EFE">
        <w:t>jsou typickým příkladem obětí trestných činů</w:t>
      </w:r>
      <w:r w:rsidRPr="00E565D8">
        <w:t>.</w:t>
      </w:r>
      <w:r w:rsidR="00622860">
        <w:rPr>
          <w:rStyle w:val="Znakapoznpodarou"/>
        </w:rPr>
        <w:footnoteReference w:id="10"/>
      </w:r>
    </w:p>
    <w:p w:rsidR="00C97C20" w:rsidRDefault="007038D9" w:rsidP="00C97C20">
      <w:pPr>
        <w:pStyle w:val="Nadpis2"/>
      </w:pPr>
      <w:bookmarkStart w:id="7" w:name="_Toc417285894"/>
      <w:r>
        <w:lastRenderedPageBreak/>
        <w:t>Význam viktimizace pro prevenci kriminality</w:t>
      </w:r>
      <w:bookmarkEnd w:id="7"/>
    </w:p>
    <w:p w:rsidR="007038D9" w:rsidRDefault="007038D9" w:rsidP="007038D9">
      <w:pPr>
        <w:rPr>
          <w:lang w:eastAsia="cs-CZ"/>
        </w:rPr>
      </w:pPr>
      <w:r>
        <w:rPr>
          <w:lang w:eastAsia="cs-CZ"/>
        </w:rPr>
        <w:tab/>
      </w:r>
      <w:r w:rsidR="00375C70">
        <w:rPr>
          <w:lang w:eastAsia="cs-CZ"/>
        </w:rPr>
        <w:t xml:space="preserve">Zásadní úlohou státních, zejména pak nestátních institucí by mělo být poskytnutí </w:t>
      </w:r>
      <w:r w:rsidR="00D24D8C">
        <w:rPr>
          <w:lang w:eastAsia="cs-CZ"/>
        </w:rPr>
        <w:t>co nejvíce adekvátních informací,</w:t>
      </w:r>
      <w:r w:rsidR="005473A6">
        <w:rPr>
          <w:lang w:eastAsia="cs-CZ"/>
        </w:rPr>
        <w:t xml:space="preserve"> jak se chovat, aby se občané nestali obětí trestné činnosti, popřípadě co nejvíce eliminovali riziko stát se obětí trestné činnosti, a pokud se tak stane, tak jak se následně zachovat. Rady a doporučení, jak se vyhnout kriminogenním situacím, je záhodno rozšiřovat mezi široký okruh adresátů formou osvěty, tj. přednáškami, relacemi v rádiích, články, příručkami atd. Nejnáročnější </w:t>
      </w:r>
      <w:r w:rsidR="00822085">
        <w:rPr>
          <w:lang w:eastAsia="cs-CZ"/>
        </w:rPr>
        <w:t>nejspíš je</w:t>
      </w:r>
      <w:r w:rsidR="005473A6">
        <w:rPr>
          <w:lang w:eastAsia="cs-CZ"/>
        </w:rPr>
        <w:t xml:space="preserve"> vypracování návodů, jak se správně chovat při útoku pachatele.</w:t>
      </w:r>
      <w:r w:rsidR="005473A6">
        <w:rPr>
          <w:rStyle w:val="Znakapoznpodarou"/>
          <w:lang w:eastAsia="cs-CZ"/>
        </w:rPr>
        <w:footnoteReference w:id="11"/>
      </w:r>
    </w:p>
    <w:p w:rsidR="005473A6" w:rsidRDefault="005473A6" w:rsidP="007038D9">
      <w:pPr>
        <w:rPr>
          <w:lang w:eastAsia="cs-CZ"/>
        </w:rPr>
      </w:pPr>
      <w:r>
        <w:rPr>
          <w:lang w:eastAsia="cs-CZ"/>
        </w:rPr>
        <w:tab/>
      </w:r>
      <w:r w:rsidR="00AB38F3">
        <w:rPr>
          <w:lang w:eastAsia="cs-CZ"/>
        </w:rPr>
        <w:t xml:space="preserve">Značný badatelský zájem se soustřeďuje na poznání </w:t>
      </w:r>
      <w:r w:rsidR="00AB38F3" w:rsidRPr="00AB38F3">
        <w:rPr>
          <w:b/>
          <w:lang w:eastAsia="cs-CZ"/>
        </w:rPr>
        <w:t>viktimogenních situací</w:t>
      </w:r>
      <w:r w:rsidR="00AB38F3">
        <w:rPr>
          <w:lang w:eastAsia="cs-CZ"/>
        </w:rPr>
        <w:t>. Jsou místa a časové okamžiky, se kterými je spojeno riziko ohrožení. Pakliže se těmto okamžikům a místům nevyhýbáme, tak zvyšujeme riziko, že se staneme obětí trestného činu. Jak se zdá, tak všechna světová velkoměsta</w:t>
      </w:r>
      <w:r w:rsidR="005A38BC">
        <w:rPr>
          <w:lang w:eastAsia="cs-CZ"/>
        </w:rPr>
        <w:t xml:space="preserve"> jsou podle tohoto hlediska výrazně strukturována. Výsledky výzkumů naznačují tomu, že největší výskyt kriminality se soustřeďuje v městských částích s typickou levnou výstavbou, kde převážně žiji sociálně slabší rodiny s mnoha dětmi. Z tohoto vyplývá, že značná část pachatelů ale i obětí pochází právě z těchto rodin. Kriminalita, které se tito pachatelé dopouštějí, se v mnohém podobá profesím, které jinak vykonávají. Míní se tím okolnost, že pachatelé, kteří nemají žádnou odbornou kvalifikaci a jejichž chování je bezprostředně zaměřeno pouze na uspokojování svých potřeb, si neosvojují náročnější kriminální techniky jako kvalifikovaní pachatelé násilné či majetkové trestné činnosti.</w:t>
      </w:r>
      <w:r w:rsidR="005A38BC">
        <w:rPr>
          <w:rStyle w:val="Znakapoznpodarou"/>
          <w:lang w:eastAsia="cs-CZ"/>
        </w:rPr>
        <w:footnoteReference w:id="12"/>
      </w:r>
    </w:p>
    <w:p w:rsidR="00433055" w:rsidRDefault="00433055" w:rsidP="00433055">
      <w:pPr>
        <w:pStyle w:val="Nadpis2"/>
      </w:pPr>
      <w:bookmarkStart w:id="8" w:name="_Toc417285895"/>
      <w:r>
        <w:t>Typologie obětí trestných činů</w:t>
      </w:r>
      <w:bookmarkEnd w:id="8"/>
    </w:p>
    <w:p w:rsidR="00433055" w:rsidRDefault="00433055" w:rsidP="00433055">
      <w:pPr>
        <w:rPr>
          <w:lang w:eastAsia="cs-CZ"/>
        </w:rPr>
      </w:pPr>
      <w:r>
        <w:rPr>
          <w:lang w:eastAsia="cs-CZ"/>
        </w:rPr>
        <w:tab/>
      </w:r>
      <w:r w:rsidR="007C0F16">
        <w:rPr>
          <w:lang w:eastAsia="cs-CZ"/>
        </w:rPr>
        <w:t xml:space="preserve">V rámci zkoumání obětí trestných činů se uplatňuje též typologické zkoumání obětí. </w:t>
      </w:r>
      <w:r w:rsidR="00B4496C">
        <w:rPr>
          <w:lang w:eastAsia="cs-CZ"/>
        </w:rPr>
        <w:t xml:space="preserve">Získané poznatky o obětech se odborníci snaží třídit do příbuzných skupin neboli typů, které umožňují rychlou a přehlednou orientaci ve velkém množství informací, které jsou dnes již k dispozici. </w:t>
      </w:r>
      <w:r w:rsidR="007C0F16">
        <w:rPr>
          <w:lang w:eastAsia="cs-CZ"/>
        </w:rPr>
        <w:t xml:space="preserve">Pro vytváření klasifikačních </w:t>
      </w:r>
      <w:r w:rsidR="002924AF">
        <w:rPr>
          <w:lang w:eastAsia="cs-CZ"/>
        </w:rPr>
        <w:t>schémat neboli typologií</w:t>
      </w:r>
      <w:r w:rsidR="007C0F16">
        <w:rPr>
          <w:lang w:eastAsia="cs-CZ"/>
        </w:rPr>
        <w:t xml:space="preserve"> je možné použít různá hlediska, proto existují různé typologie obětí.</w:t>
      </w:r>
    </w:p>
    <w:p w:rsidR="00977EA0" w:rsidRDefault="00977EA0" w:rsidP="00433055">
      <w:pPr>
        <w:rPr>
          <w:lang w:eastAsia="cs-CZ"/>
        </w:rPr>
      </w:pPr>
      <w:r>
        <w:rPr>
          <w:lang w:eastAsia="cs-CZ"/>
        </w:rPr>
        <w:t>Mezi nejpoužívanější a prakticky nejcennější typologie obětí patří:</w:t>
      </w:r>
      <w:r>
        <w:rPr>
          <w:rStyle w:val="Znakapoznpodarou"/>
          <w:lang w:eastAsia="cs-CZ"/>
        </w:rPr>
        <w:footnoteReference w:id="13"/>
      </w:r>
    </w:p>
    <w:p w:rsidR="00235759" w:rsidRDefault="00235759" w:rsidP="00235759">
      <w:pPr>
        <w:pStyle w:val="Odstavecseseznamem"/>
        <w:numPr>
          <w:ilvl w:val="0"/>
          <w:numId w:val="9"/>
        </w:numPr>
        <w:rPr>
          <w:i/>
          <w:lang w:eastAsia="cs-CZ"/>
        </w:rPr>
      </w:pPr>
      <w:r w:rsidRPr="00235759">
        <w:rPr>
          <w:i/>
          <w:lang w:eastAsia="cs-CZ"/>
        </w:rPr>
        <w:t>Typologie obětí podle zažitého trestného činu</w:t>
      </w:r>
    </w:p>
    <w:p w:rsidR="00235759" w:rsidRDefault="00235759" w:rsidP="00235759">
      <w:pPr>
        <w:pStyle w:val="Odstavecseseznamem"/>
        <w:rPr>
          <w:lang w:eastAsia="cs-CZ"/>
        </w:rPr>
      </w:pPr>
      <w:r>
        <w:rPr>
          <w:lang w:eastAsia="cs-CZ"/>
        </w:rPr>
        <w:lastRenderedPageBreak/>
        <w:t>Kopírují obvyklé kategorie deliktů používané v kriminologii, nejčastěji se rozlišují následující skupiny či typy: oběti přímého fyzického násilí, oběti sexuálního násilí, oběti domácího násilí, dále oběti s majetkovou újmou způsobenou vloupáním do soukromí a oběti podvodů.</w:t>
      </w:r>
    </w:p>
    <w:p w:rsidR="00235759" w:rsidRDefault="00235759" w:rsidP="00235759">
      <w:pPr>
        <w:pStyle w:val="Odstavecseseznamem"/>
        <w:rPr>
          <w:lang w:eastAsia="cs-CZ"/>
        </w:rPr>
      </w:pPr>
    </w:p>
    <w:p w:rsidR="00235759" w:rsidRPr="004C1663" w:rsidRDefault="00235759" w:rsidP="00235759">
      <w:pPr>
        <w:pStyle w:val="Odstavecseseznamem"/>
        <w:numPr>
          <w:ilvl w:val="0"/>
          <w:numId w:val="9"/>
        </w:numPr>
        <w:rPr>
          <w:i/>
          <w:lang w:eastAsia="cs-CZ"/>
        </w:rPr>
      </w:pPr>
      <w:r w:rsidRPr="004C1663">
        <w:rPr>
          <w:i/>
          <w:lang w:eastAsia="cs-CZ"/>
        </w:rPr>
        <w:t>Typologie oběti podle reakce na trestný čin</w:t>
      </w:r>
    </w:p>
    <w:p w:rsidR="00235759" w:rsidRDefault="00235759" w:rsidP="00235759">
      <w:pPr>
        <w:pStyle w:val="Odstavecseseznamem"/>
        <w:rPr>
          <w:lang w:eastAsia="cs-CZ"/>
        </w:rPr>
      </w:pPr>
      <w:r>
        <w:rPr>
          <w:lang w:eastAsia="cs-CZ"/>
        </w:rPr>
        <w:t>Rozlišuje se například oběť s expresivní (spontánní)</w:t>
      </w:r>
      <w:r w:rsidR="00E2576F">
        <w:rPr>
          <w:lang w:eastAsia="cs-CZ"/>
        </w:rPr>
        <w:t xml:space="preserve"> </w:t>
      </w:r>
      <w:r>
        <w:rPr>
          <w:lang w:eastAsia="cs-CZ"/>
        </w:rPr>
        <w:t>a kontrolovanou reakcí podle intenzity vnějšího chování, nebo oběť pasivní, odevzdaná a oběť aktivní.</w:t>
      </w:r>
    </w:p>
    <w:p w:rsidR="00235759" w:rsidRDefault="00235759" w:rsidP="00235759">
      <w:pPr>
        <w:pStyle w:val="Odstavecseseznamem"/>
        <w:rPr>
          <w:lang w:eastAsia="cs-CZ"/>
        </w:rPr>
      </w:pPr>
    </w:p>
    <w:p w:rsidR="00235759" w:rsidRPr="004C1663" w:rsidRDefault="00235759" w:rsidP="00235759">
      <w:pPr>
        <w:pStyle w:val="Odstavecseseznamem"/>
        <w:numPr>
          <w:ilvl w:val="0"/>
          <w:numId w:val="9"/>
        </w:numPr>
        <w:rPr>
          <w:i/>
          <w:lang w:eastAsia="cs-CZ"/>
        </w:rPr>
      </w:pPr>
      <w:r w:rsidRPr="004C1663">
        <w:rPr>
          <w:i/>
          <w:lang w:eastAsia="cs-CZ"/>
        </w:rPr>
        <w:t>Typologie oběti podle interakce "oběť - pachatel" v době kolem spáchání trestného činu</w:t>
      </w:r>
    </w:p>
    <w:p w:rsidR="00DF3320" w:rsidRDefault="00DF3320" w:rsidP="00DF3320">
      <w:pPr>
        <w:pStyle w:val="Odstavecseseznamem"/>
        <w:rPr>
          <w:lang w:eastAsia="cs-CZ"/>
        </w:rPr>
      </w:pPr>
      <w:r>
        <w:rPr>
          <w:lang w:eastAsia="cs-CZ"/>
        </w:rPr>
        <w:t>Tato typologie patří mezi nejznámější. Do literatury ji uvedl viktimolog egyptského původu E. A. Fattah. Rozlišuje 5 základních typů a to:</w:t>
      </w:r>
    </w:p>
    <w:p w:rsidR="00DF3320" w:rsidRDefault="00DF3320" w:rsidP="00DF3320">
      <w:pPr>
        <w:pStyle w:val="Odstavecseseznamem"/>
        <w:numPr>
          <w:ilvl w:val="0"/>
          <w:numId w:val="10"/>
        </w:numPr>
        <w:rPr>
          <w:lang w:eastAsia="cs-CZ"/>
        </w:rPr>
      </w:pPr>
      <w:r w:rsidRPr="004C1663">
        <w:rPr>
          <w:u w:val="single"/>
          <w:lang w:eastAsia="cs-CZ"/>
        </w:rPr>
        <w:t>Zúčastňující se oběť</w:t>
      </w:r>
      <w:r>
        <w:rPr>
          <w:lang w:eastAsia="cs-CZ"/>
        </w:rPr>
        <w:t xml:space="preserve"> (trestnému činu předchází interakce mezi pachatelem a jeho obětí, která nezanedbatelným způsobem ovlivňuje motivaci pachatele.</w:t>
      </w:r>
      <w:r w:rsidR="00C113F8">
        <w:rPr>
          <w:lang w:eastAsia="cs-CZ"/>
        </w:rPr>
        <w:t xml:space="preserve"> Ve většině případů se pachatel a oběť znají).</w:t>
      </w:r>
    </w:p>
    <w:p w:rsidR="00C113F8" w:rsidRDefault="00C113F8" w:rsidP="00DF3320">
      <w:pPr>
        <w:pStyle w:val="Odstavecseseznamem"/>
        <w:numPr>
          <w:ilvl w:val="0"/>
          <w:numId w:val="10"/>
        </w:numPr>
        <w:rPr>
          <w:lang w:eastAsia="cs-CZ"/>
        </w:rPr>
      </w:pPr>
      <w:r w:rsidRPr="004C1663">
        <w:rPr>
          <w:u w:val="single"/>
          <w:lang w:eastAsia="cs-CZ"/>
        </w:rPr>
        <w:t>Nezúčastňující se oběť</w:t>
      </w:r>
      <w:r>
        <w:rPr>
          <w:lang w:eastAsia="cs-CZ"/>
        </w:rPr>
        <w:t xml:space="preserve"> (nedochází k interakci mezi pachatelem a jeho obětí. Oběť v tomto případě neměla možnost vnímat potencionální ohrožení dříve než v momentu samotného útoku).</w:t>
      </w:r>
    </w:p>
    <w:p w:rsidR="00C113F8" w:rsidRDefault="00C113F8" w:rsidP="00DF3320">
      <w:pPr>
        <w:pStyle w:val="Odstavecseseznamem"/>
        <w:numPr>
          <w:ilvl w:val="0"/>
          <w:numId w:val="10"/>
        </w:numPr>
        <w:rPr>
          <w:lang w:eastAsia="cs-CZ"/>
        </w:rPr>
      </w:pPr>
      <w:r w:rsidRPr="004C1663">
        <w:rPr>
          <w:u w:val="single"/>
          <w:lang w:eastAsia="cs-CZ"/>
        </w:rPr>
        <w:t>Provokující oběť</w:t>
      </w:r>
      <w:r>
        <w:rPr>
          <w:lang w:eastAsia="cs-CZ"/>
        </w:rPr>
        <w:t xml:space="preserve"> (jak již z názvu plyne - provokující oběť podcenila nebezpečnost situace, špatně odhadla pachatele a záměrně či bezděčně se vystavila silně viktimogenní situaci).</w:t>
      </w:r>
    </w:p>
    <w:p w:rsidR="00C113F8" w:rsidRDefault="00C113F8" w:rsidP="00DF3320">
      <w:pPr>
        <w:pStyle w:val="Odstavecseseznamem"/>
        <w:numPr>
          <w:ilvl w:val="0"/>
          <w:numId w:val="10"/>
        </w:numPr>
        <w:rPr>
          <w:lang w:eastAsia="cs-CZ"/>
        </w:rPr>
      </w:pPr>
      <w:r w:rsidRPr="004C1663">
        <w:rPr>
          <w:u w:val="single"/>
          <w:lang w:eastAsia="cs-CZ"/>
        </w:rPr>
        <w:t>Latentní oběť</w:t>
      </w:r>
      <w:r>
        <w:rPr>
          <w:lang w:eastAsia="cs-CZ"/>
        </w:rPr>
        <w:t xml:space="preserve"> (</w:t>
      </w:r>
      <w:r w:rsidR="004C1663">
        <w:rPr>
          <w:lang w:eastAsia="cs-CZ"/>
        </w:rPr>
        <w:t>obvykle se vyznačuje přítomností všech viktimogenních faktorů. Role oběti není ovšem veřejná, újma není formálně známa. Velká latence se předpokládá zejména u obtížně kontrolovatelných jevů jako je násilí (fyzické, psychické či sexuální) páchané v rodinách).</w:t>
      </w:r>
    </w:p>
    <w:p w:rsidR="004548B0" w:rsidRDefault="004C1663" w:rsidP="004548B0">
      <w:pPr>
        <w:pStyle w:val="Odstavecseseznamem"/>
        <w:numPr>
          <w:ilvl w:val="0"/>
          <w:numId w:val="10"/>
        </w:numPr>
        <w:rPr>
          <w:lang w:eastAsia="cs-CZ"/>
        </w:rPr>
      </w:pPr>
      <w:r w:rsidRPr="00EE2A43">
        <w:rPr>
          <w:u w:val="single"/>
          <w:lang w:eastAsia="cs-CZ"/>
        </w:rPr>
        <w:t>Nepravá oběť</w:t>
      </w:r>
      <w:r>
        <w:rPr>
          <w:lang w:eastAsia="cs-CZ"/>
        </w:rPr>
        <w:t xml:space="preserve"> (role oběti je získána omylem, nedopatřením. Osoba se ocitla v nesprávnou dobu na nesprávném místě. Útok směřoval původně jiným směrem).</w:t>
      </w:r>
    </w:p>
    <w:p w:rsidR="004548B0" w:rsidRDefault="00D853A3" w:rsidP="004548B0">
      <w:pPr>
        <w:pStyle w:val="Nadpis2"/>
      </w:pPr>
      <w:bookmarkStart w:id="9" w:name="_Toc417285896"/>
      <w:r>
        <w:t>J</w:t>
      </w:r>
      <w:r w:rsidR="004548B0">
        <w:t>ednání s obětí trestného činu</w:t>
      </w:r>
      <w:bookmarkEnd w:id="9"/>
    </w:p>
    <w:p w:rsidR="004548B0" w:rsidRDefault="00E64FAE" w:rsidP="004548B0">
      <w:pPr>
        <w:rPr>
          <w:lang w:eastAsia="cs-CZ"/>
        </w:rPr>
      </w:pPr>
      <w:r>
        <w:rPr>
          <w:lang w:eastAsia="cs-CZ"/>
        </w:rPr>
        <w:tab/>
        <w:t>Komunikace s člověkem, kte</w:t>
      </w:r>
      <w:r w:rsidR="00FA2D2F">
        <w:rPr>
          <w:lang w:eastAsia="cs-CZ"/>
        </w:rPr>
        <w:t>rého postihla tragická událost j</w:t>
      </w:r>
      <w:r>
        <w:rPr>
          <w:lang w:eastAsia="cs-CZ"/>
        </w:rPr>
        <w:t xml:space="preserve">e ve většině </w:t>
      </w:r>
      <w:r w:rsidR="00822085">
        <w:rPr>
          <w:lang w:eastAsia="cs-CZ"/>
        </w:rPr>
        <w:t>případů</w:t>
      </w:r>
      <w:r>
        <w:rPr>
          <w:lang w:eastAsia="cs-CZ"/>
        </w:rPr>
        <w:t xml:space="preserve"> nelehká a velice stresující, jak pro oběť tak např. pro policistu, osobu blízkou</w:t>
      </w:r>
      <w:r w:rsidR="0032798A">
        <w:rPr>
          <w:lang w:eastAsia="cs-CZ"/>
        </w:rPr>
        <w:t>,</w:t>
      </w:r>
      <w:r>
        <w:rPr>
          <w:lang w:eastAsia="cs-CZ"/>
        </w:rPr>
        <w:t xml:space="preserve"> atd. Uvědomujeme si, že to co se dotyčnému přihodilo již nelze vzít zpět. </w:t>
      </w:r>
      <w:r w:rsidR="002924AF">
        <w:rPr>
          <w:lang w:eastAsia="cs-CZ"/>
        </w:rPr>
        <w:t xml:space="preserve">Často i lidé z </w:t>
      </w:r>
      <w:r w:rsidR="002924AF">
        <w:rPr>
          <w:lang w:eastAsia="cs-CZ"/>
        </w:rPr>
        <w:lastRenderedPageBreak/>
        <w:t xml:space="preserve">nejbližšího okolí oběti sami nevědí, jak se správně k bolesti oběti trestného činu postavit. </w:t>
      </w:r>
      <w:r>
        <w:rPr>
          <w:lang w:eastAsia="cs-CZ"/>
        </w:rPr>
        <w:t>Často lidé tápají, jaká varianta je vhodnější - jestli dělat jako by se nic nestalo a nemluvit o traumatizujících okamžicích, anebo je lepší se ke kritické události navracet?</w:t>
      </w:r>
      <w:r w:rsidR="00D853A3">
        <w:rPr>
          <w:lang w:eastAsia="cs-CZ"/>
        </w:rPr>
        <w:t xml:space="preserve"> Touto nejistotou a pochybnostmi o tom, jak se správně chovat, prožívají i profesionálové, kteří se s oběťmi trestných činů setkávají pracovně. Sdělování nepříjemných zpráv, první kontakt s obětí či následný výslech poškozeného představují situace, kdy je zapotřebí citlivě volit správný psychologický přístup.</w:t>
      </w:r>
      <w:r w:rsidR="00D853A3">
        <w:rPr>
          <w:rStyle w:val="Znakapoznpodarou"/>
          <w:lang w:eastAsia="cs-CZ"/>
        </w:rPr>
        <w:footnoteReference w:id="14"/>
      </w:r>
    </w:p>
    <w:p w:rsidR="00D853A3" w:rsidRDefault="00D853A3" w:rsidP="004548B0">
      <w:pPr>
        <w:rPr>
          <w:i/>
          <w:u w:val="single"/>
          <w:lang w:eastAsia="cs-CZ"/>
        </w:rPr>
      </w:pPr>
      <w:r w:rsidRPr="000A6A02">
        <w:rPr>
          <w:i/>
          <w:u w:val="single"/>
          <w:lang w:eastAsia="cs-CZ"/>
        </w:rPr>
        <w:t>Obecné zásady pro jednání s oběťmi trestných činů</w:t>
      </w:r>
      <w:r w:rsidR="000A6A02" w:rsidRPr="000A6A02">
        <w:rPr>
          <w:rStyle w:val="Znakapoznpodarou"/>
          <w:i/>
          <w:u w:val="single"/>
          <w:lang w:eastAsia="cs-CZ"/>
        </w:rPr>
        <w:footnoteReference w:id="15"/>
      </w:r>
    </w:p>
    <w:p w:rsidR="00F72A2C" w:rsidRDefault="000A6A02" w:rsidP="004548B0">
      <w:pPr>
        <w:rPr>
          <w:i/>
          <w:lang w:eastAsia="cs-CZ"/>
        </w:rPr>
      </w:pPr>
      <w:r w:rsidRPr="000A6A02">
        <w:rPr>
          <w:i/>
          <w:lang w:eastAsia="cs-CZ"/>
        </w:rPr>
        <w:t>Informace</w:t>
      </w:r>
    </w:p>
    <w:p w:rsidR="00F72A2C" w:rsidRPr="00F72A2C" w:rsidRDefault="00F72A2C" w:rsidP="004548B0">
      <w:pPr>
        <w:rPr>
          <w:i/>
          <w:lang w:eastAsia="cs-CZ"/>
        </w:rPr>
      </w:pPr>
      <w:r>
        <w:rPr>
          <w:i/>
          <w:lang w:eastAsia="cs-CZ"/>
        </w:rPr>
        <w:tab/>
      </w:r>
      <w:r>
        <w:rPr>
          <w:lang w:eastAsia="cs-CZ"/>
        </w:rPr>
        <w:t>Ve všech mezinárodních dokumentech zaměřených na oběti trestných činů je na prvním místě zmiňované právo na informace. V řadě zemí jsou již přijímána odpovídající legislativní opatření, podle kterých jsou orgány činné v trestním řízení povinny informovat oběti o:</w:t>
      </w:r>
    </w:p>
    <w:p w:rsidR="00F72A2C" w:rsidRDefault="00F72A2C" w:rsidP="00F72A2C">
      <w:pPr>
        <w:pStyle w:val="Odstavecseseznamem"/>
        <w:numPr>
          <w:ilvl w:val="0"/>
          <w:numId w:val="9"/>
        </w:numPr>
        <w:rPr>
          <w:lang w:eastAsia="cs-CZ"/>
        </w:rPr>
      </w:pPr>
      <w:r>
        <w:rPr>
          <w:lang w:eastAsia="cs-CZ"/>
        </w:rPr>
        <w:t>jejich právech,</w:t>
      </w:r>
    </w:p>
    <w:p w:rsidR="00F72A2C" w:rsidRDefault="00F72A2C" w:rsidP="00F72A2C">
      <w:pPr>
        <w:pStyle w:val="Odstavecseseznamem"/>
        <w:numPr>
          <w:ilvl w:val="0"/>
          <w:numId w:val="9"/>
        </w:numPr>
        <w:rPr>
          <w:lang w:eastAsia="cs-CZ"/>
        </w:rPr>
      </w:pPr>
      <w:r>
        <w:rPr>
          <w:lang w:eastAsia="cs-CZ"/>
        </w:rPr>
        <w:t>průběhu trestního řízení ve všech jeho stádiích,</w:t>
      </w:r>
    </w:p>
    <w:p w:rsidR="00F72A2C" w:rsidRDefault="00F72A2C" w:rsidP="00F72A2C">
      <w:pPr>
        <w:pStyle w:val="Odstavecseseznamem"/>
        <w:numPr>
          <w:ilvl w:val="0"/>
          <w:numId w:val="9"/>
        </w:numPr>
        <w:rPr>
          <w:lang w:eastAsia="cs-CZ"/>
        </w:rPr>
      </w:pPr>
      <w:r>
        <w:rPr>
          <w:lang w:eastAsia="cs-CZ"/>
        </w:rPr>
        <w:t>programech a možnostech pomoci a péče včetně jejich dostupnosti.</w:t>
      </w:r>
    </w:p>
    <w:p w:rsidR="00F72A2C" w:rsidRPr="00F72A2C" w:rsidRDefault="00F72A2C" w:rsidP="00F72A2C">
      <w:pPr>
        <w:rPr>
          <w:i/>
          <w:lang w:eastAsia="cs-CZ"/>
        </w:rPr>
      </w:pPr>
      <w:r w:rsidRPr="00F72A2C">
        <w:rPr>
          <w:i/>
          <w:lang w:eastAsia="cs-CZ"/>
        </w:rPr>
        <w:t>Bezpečí</w:t>
      </w:r>
    </w:p>
    <w:p w:rsidR="00F72A2C" w:rsidRDefault="00F72A2C" w:rsidP="00F72A2C">
      <w:pPr>
        <w:rPr>
          <w:lang w:eastAsia="cs-CZ"/>
        </w:rPr>
      </w:pPr>
      <w:r>
        <w:rPr>
          <w:lang w:eastAsia="cs-CZ"/>
        </w:rPr>
        <w:tab/>
        <w:t>Přirozeným důsledkem trestného činu je narušení pocitu bezpečí a strach oběti z toho, že by se mohl trestný čin opakovat. Policie i další články působící v trestním řízení</w:t>
      </w:r>
      <w:r w:rsidR="0032798A">
        <w:rPr>
          <w:lang w:eastAsia="cs-CZ"/>
        </w:rPr>
        <w:t>,</w:t>
      </w:r>
      <w:r>
        <w:rPr>
          <w:lang w:eastAsia="cs-CZ"/>
        </w:rPr>
        <w:t xml:space="preserve"> by měly přispívat k obnově pocitu bezpečí</w:t>
      </w:r>
      <w:r w:rsidR="0032798A">
        <w:rPr>
          <w:lang w:eastAsia="cs-CZ"/>
        </w:rPr>
        <w:t>,</w:t>
      </w:r>
      <w:r>
        <w:rPr>
          <w:lang w:eastAsia="cs-CZ"/>
        </w:rPr>
        <w:t xml:space="preserve"> jak psychologickými prostředky (např. vysvětlením nepravděpodobnosti opakovaného útoku, doporučit přítomnost přátel, poradit vhodné bezpečnostní zařízení pro zajištění bytu, aj.), tak fakticky, tj. zajištěním maximálního bezpečí oběti v průběhu trestního řízení i v době po propuštění pachatele na svobodu. K tomu patří i povinnost chránit oběť (svědka) před zastrašováním.</w:t>
      </w:r>
    </w:p>
    <w:p w:rsidR="00961879" w:rsidRDefault="00961879" w:rsidP="00F72A2C">
      <w:pPr>
        <w:rPr>
          <w:i/>
          <w:lang w:eastAsia="cs-CZ"/>
        </w:rPr>
      </w:pPr>
      <w:r w:rsidRPr="00961879">
        <w:rPr>
          <w:i/>
          <w:lang w:eastAsia="cs-CZ"/>
        </w:rPr>
        <w:t>Důvěra</w:t>
      </w:r>
    </w:p>
    <w:p w:rsidR="00961879" w:rsidRDefault="00961879" w:rsidP="00F72A2C">
      <w:pPr>
        <w:rPr>
          <w:lang w:eastAsia="cs-CZ"/>
        </w:rPr>
      </w:pPr>
      <w:r>
        <w:rPr>
          <w:i/>
          <w:lang w:eastAsia="cs-CZ"/>
        </w:rPr>
        <w:tab/>
      </w:r>
      <w:r>
        <w:rPr>
          <w:lang w:eastAsia="cs-CZ"/>
        </w:rPr>
        <w:t>V první řadě je si třeba uvědomit, že oběť trestný čin nespáchala. Bohužel se přesto v průběhu jeho vyšetřování občas setkává s příznaky nedůvěry ke své osobě.</w:t>
      </w:r>
      <w:r w:rsidR="007C3883">
        <w:rPr>
          <w:lang w:eastAsia="cs-CZ"/>
        </w:rPr>
        <w:t xml:space="preserve"> </w:t>
      </w:r>
      <w:r w:rsidR="007C3883">
        <w:rPr>
          <w:lang w:eastAsia="cs-CZ"/>
        </w:rPr>
        <w:lastRenderedPageBreak/>
        <w:t xml:space="preserve">Pocit, že jí není důvěřováno, vzniká nejčastěji v důsledku nevhodně vedeného dotazování. Vyšetřovatel či soud se například </w:t>
      </w:r>
      <w:r w:rsidR="00822085">
        <w:rPr>
          <w:lang w:eastAsia="cs-CZ"/>
        </w:rPr>
        <w:t>tážou</w:t>
      </w:r>
      <w:r w:rsidR="007C3883">
        <w:rPr>
          <w:lang w:eastAsia="cs-CZ"/>
        </w:rPr>
        <w:t xml:space="preserve"> na věci, které s vlastním činem přímo nesouvisejí. Zejména u otázek, které míří do soukromých a intimních sfér, je třeba zvážit jejich nezbytnost. Vždy je nutné objasnit oběti, proč je pro věc důležitá, právě ta či ona otázka. Větší důraz na ochranu soukromí oběti by mělo být naprostou samozřejmostí. V právně vyspělých zemích je obvyklé, že bez souhlasu oběti nelze zveřejnit žádné důvěrné informace, které by umožnily identifikaci oběti na veřejnosti.</w:t>
      </w:r>
    </w:p>
    <w:p w:rsidR="007C3883" w:rsidRPr="00A24EF2" w:rsidRDefault="006C7C8F" w:rsidP="00F72A2C">
      <w:pPr>
        <w:rPr>
          <w:i/>
          <w:lang w:eastAsia="cs-CZ"/>
        </w:rPr>
      </w:pPr>
      <w:r w:rsidRPr="00A24EF2">
        <w:rPr>
          <w:i/>
          <w:lang w:eastAsia="cs-CZ"/>
        </w:rPr>
        <w:t>Empatie</w:t>
      </w:r>
    </w:p>
    <w:p w:rsidR="00255742" w:rsidRDefault="00AB4B53" w:rsidP="00F72A2C">
      <w:pPr>
        <w:rPr>
          <w:lang w:eastAsia="cs-CZ"/>
        </w:rPr>
      </w:pPr>
      <w:r>
        <w:rPr>
          <w:lang w:eastAsia="cs-CZ"/>
        </w:rPr>
        <w:tab/>
      </w:r>
      <w:r w:rsidR="00A24EF2">
        <w:rPr>
          <w:lang w:eastAsia="cs-CZ"/>
        </w:rPr>
        <w:t xml:space="preserve">Při jednání s oběťmi trestných činů je velice důležitá empatie, </w:t>
      </w:r>
      <w:r w:rsidR="002924AF">
        <w:rPr>
          <w:lang w:eastAsia="cs-CZ"/>
        </w:rPr>
        <w:t>přestože</w:t>
      </w:r>
      <w:r w:rsidR="00A24EF2">
        <w:rPr>
          <w:lang w:eastAsia="cs-CZ"/>
        </w:rPr>
        <w:t xml:space="preserve"> se tato zásada může zdát nadbytečná. Praxe ovšem svědčí o opaku. Samotná oběť trestného činu velice ocení, pakliže se někdo dokáže vcítit do jeho složité a traumatizující situace. Schopnost vcítit </w:t>
      </w:r>
      <w:r w:rsidR="00822085">
        <w:rPr>
          <w:lang w:eastAsia="cs-CZ"/>
        </w:rPr>
        <w:t>se do</w:t>
      </w:r>
      <w:r w:rsidR="00A24EF2">
        <w:rPr>
          <w:lang w:eastAsia="cs-CZ"/>
        </w:rPr>
        <w:t xml:space="preserve"> oběti je důležitá i pro objasnění vyšetření případu (jak praxe často uvádí). V některých zemích (například Velká Británie) jsou zaváděny i povinné psychologické výcviky, usilující o rozvoj empatických schopností.</w:t>
      </w:r>
    </w:p>
    <w:p w:rsidR="00255742" w:rsidRDefault="004D2BD7" w:rsidP="00255742">
      <w:pPr>
        <w:pStyle w:val="Nadpis2"/>
      </w:pPr>
      <w:bookmarkStart w:id="10" w:name="_Toc417285897"/>
      <w:r>
        <w:t>Role oběti při vyšetřování trestného činu</w:t>
      </w:r>
      <w:bookmarkEnd w:id="10"/>
    </w:p>
    <w:p w:rsidR="00DB4F3B" w:rsidRDefault="004D2BD7" w:rsidP="007D44D9">
      <w:pPr>
        <w:spacing w:after="0"/>
        <w:rPr>
          <w:i/>
          <w:lang w:eastAsia="cs-CZ"/>
        </w:rPr>
      </w:pPr>
      <w:r>
        <w:rPr>
          <w:lang w:eastAsia="cs-CZ"/>
        </w:rPr>
        <w:tab/>
      </w:r>
      <w:r w:rsidR="00405B85">
        <w:rPr>
          <w:lang w:eastAsia="cs-CZ"/>
        </w:rPr>
        <w:t xml:space="preserve">V první řadě je třeba podotknout, že rozvoj </w:t>
      </w:r>
      <w:r w:rsidR="00822085">
        <w:rPr>
          <w:lang w:eastAsia="cs-CZ"/>
        </w:rPr>
        <w:t>poznání o vyšetřování</w:t>
      </w:r>
      <w:r w:rsidR="00405B85">
        <w:rPr>
          <w:lang w:eastAsia="cs-CZ"/>
        </w:rPr>
        <w:t xml:space="preserve"> trestné činnosti zajišťuje jiná disciplína. Samotná viktimologie se příliš nezabývá generováním poznatků, které by ve větší míře byly užitečné pro vyšetřování živých kriminálních případů. Hledíme-li na oběť</w:t>
      </w:r>
      <w:r w:rsidR="0032798A">
        <w:rPr>
          <w:lang w:eastAsia="cs-CZ"/>
        </w:rPr>
        <w:t>,</w:t>
      </w:r>
      <w:r w:rsidR="00405B85">
        <w:rPr>
          <w:lang w:eastAsia="cs-CZ"/>
        </w:rPr>
        <w:t xml:space="preserve"> jakožto jako na cenný zdroj informací důležitých pro vypátrání pachatele, pak se pohybujeme spíše ve sféře kriminalistiky. </w:t>
      </w:r>
      <w:r w:rsidR="00405B85" w:rsidRPr="00405B85">
        <w:rPr>
          <w:i/>
          <w:lang w:eastAsia="cs-CZ"/>
        </w:rPr>
        <w:t>"Ten kdo se chce o tématu poučit, by proto měl nejdříve sáhnout po učebnicích kriminalistiky, eventuálně forenzní psychologie, nikoli viktimologie. V kriminalistických textech se v poslední době objevil výraz "</w:t>
      </w:r>
      <w:r w:rsidR="00405B85" w:rsidRPr="00405B85">
        <w:rPr>
          <w:b/>
          <w:i/>
          <w:lang w:eastAsia="cs-CZ"/>
        </w:rPr>
        <w:t>kriminalistická viktimologie</w:t>
      </w:r>
      <w:r w:rsidR="00405B85" w:rsidRPr="00405B85">
        <w:rPr>
          <w:i/>
          <w:lang w:eastAsia="cs-CZ"/>
        </w:rPr>
        <w:t>", který je vymezován jako kriminalistické učení o obětech trestných činů."</w:t>
      </w:r>
      <w:r w:rsidR="001140BE">
        <w:rPr>
          <w:lang w:eastAsia="cs-CZ"/>
        </w:rPr>
        <w:t xml:space="preserve"> </w:t>
      </w:r>
      <w:r w:rsidR="00B74A0F">
        <w:rPr>
          <w:lang w:eastAsia="cs-CZ"/>
        </w:rPr>
        <w:t xml:space="preserve">Klíčovou roli hraje oběť u násilné trestné činnosti, tedy v situacích, kdy je terčem a cílem útoku právě oběť, respektive ohrožen její život či zdraví. Při vyšetřování nastupují běžné postupy (výslechy, expertizy, </w:t>
      </w:r>
      <w:r w:rsidR="00822085">
        <w:rPr>
          <w:lang w:eastAsia="cs-CZ"/>
        </w:rPr>
        <w:t>kriminalisticko-technické</w:t>
      </w:r>
      <w:r w:rsidR="00B74A0F">
        <w:rPr>
          <w:lang w:eastAsia="cs-CZ"/>
        </w:rPr>
        <w:t xml:space="preserve"> procedury, atd.) a oběť v těchto rutinních postupech tak trochu ztrácí svo</w:t>
      </w:r>
      <w:r w:rsidR="0032798A">
        <w:rPr>
          <w:lang w:eastAsia="cs-CZ"/>
        </w:rPr>
        <w:t>jí individuální (lidskou) tvář,</w:t>
      </w:r>
      <w:r w:rsidR="00B74A0F">
        <w:rPr>
          <w:lang w:eastAsia="cs-CZ"/>
        </w:rPr>
        <w:t xml:space="preserve"> stává se v první řadě nositelem stop a důkazů. </w:t>
      </w:r>
      <w:r w:rsidR="004471BD">
        <w:rPr>
          <w:lang w:eastAsia="cs-CZ"/>
        </w:rPr>
        <w:t>Až když se vyšetřování ocitne na mrtvém bodě a pachatel zůstává neznámý, vrací se vyšetřování ke staré dobré poučce "oběť je klíčem k trestnému činu a jeho pachateli".</w:t>
      </w:r>
      <w:r w:rsidR="001140BE">
        <w:rPr>
          <w:lang w:eastAsia="cs-CZ"/>
        </w:rPr>
        <w:t xml:space="preserve"> </w:t>
      </w:r>
      <w:r w:rsidR="004471BD" w:rsidRPr="004471BD">
        <w:rPr>
          <w:i/>
          <w:lang w:eastAsia="cs-CZ"/>
        </w:rPr>
        <w:t xml:space="preserve">"Policisté pracující na případu se v těchto okamžicích znovu obrací k oběti a začínají o ní přemýšlet jako o konkrétním člověku s určitým životním stylem, životními sny a ideály, </w:t>
      </w:r>
      <w:r w:rsidR="004471BD" w:rsidRPr="004471BD">
        <w:rPr>
          <w:i/>
          <w:lang w:eastAsia="cs-CZ"/>
        </w:rPr>
        <w:lastRenderedPageBreak/>
        <w:t>ale i lidskými slabostmi. Při sbírání informací o oběti a při vytváření její psychologické charakteristiky je rozhodující správně rozlišit pravděpodobný vztah zatím neznámého pachatele k oběti. Toto rozlišení určuje, o co by se měli kriminalisté u oběti zajímat, jaké viktimologické stránky blíže objasnit. Typ deliktu definovaný určitou povahou vztahu obou hlavních aktérů totiž staví do zcela odlišného světla význam a hloubku poznatků o oběti."</w:t>
      </w:r>
      <w:r w:rsidR="00E265E4">
        <w:rPr>
          <w:rStyle w:val="Znakapoznpodarou"/>
          <w:i/>
          <w:lang w:eastAsia="cs-CZ"/>
        </w:rPr>
        <w:footnoteReference w:id="16"/>
      </w:r>
    </w:p>
    <w:p w:rsidR="00A71E88" w:rsidRPr="00A71E88" w:rsidRDefault="00DB4F3B" w:rsidP="00A71E88">
      <w:pPr>
        <w:pStyle w:val="Nadpis2"/>
      </w:pPr>
      <w:bookmarkStart w:id="11" w:name="_Toc417285898"/>
      <w:r>
        <w:t>Traumatická reakce a posttraumatická stresová porucha</w:t>
      </w:r>
      <w:bookmarkEnd w:id="11"/>
    </w:p>
    <w:p w:rsidR="00DB4F3B" w:rsidRDefault="00DB4F3B" w:rsidP="00DB4F3B">
      <w:pPr>
        <w:rPr>
          <w:lang w:eastAsia="cs-CZ"/>
        </w:rPr>
      </w:pPr>
      <w:r>
        <w:rPr>
          <w:lang w:eastAsia="cs-CZ"/>
        </w:rPr>
        <w:tab/>
        <w:t xml:space="preserve">Během svého života člověk zažije řadu složitých událostí, dostane se do situací, v nichž je ohrožen jeho život nebo zdraví. Zažije trauma a snaží se tímto stavem nějak vypořádat. Může to být trauma, které už někdy zažil, tudíž ví, co všechno nepříjemné ho bude čekat. Nebo to může být trauma, které ještě nikdy nezažil, nemá s ním žádné osobní zkušenosti, tudíž neví co dělat, jak se zachovat. </w:t>
      </w:r>
      <w:r w:rsidR="00020409">
        <w:rPr>
          <w:lang w:eastAsia="cs-CZ"/>
        </w:rPr>
        <w:t xml:space="preserve">Obětí traumatu je osoba, která prošla mimořádnou událostí, jež u ní vyvolala extrémní zážitek, vzniklo psychické trauma. U traumatizované osoby je narušen pocit, že má událost pod kontrolou, že je schopný se s ní vyrovnat. Osoba je událostí zaskočena, nemá možnost uniknout, </w:t>
      </w:r>
      <w:r w:rsidR="00822085">
        <w:rPr>
          <w:lang w:eastAsia="cs-CZ"/>
        </w:rPr>
        <w:t>nechápe, co</w:t>
      </w:r>
      <w:r w:rsidR="00020409">
        <w:rPr>
          <w:lang w:eastAsia="cs-CZ"/>
        </w:rPr>
        <w:t xml:space="preserve"> se vlastně stalo a proč se to stalo právě jí. Traumatickou událost není schopna zařadit do svých dosavadních představ o světě, a proto je u ní narušen základní pohled na svět, najednou jsou zcela </w:t>
      </w:r>
      <w:r w:rsidR="00AA0F90">
        <w:rPr>
          <w:lang w:eastAsia="cs-CZ"/>
        </w:rPr>
        <w:t>změněny</w:t>
      </w:r>
      <w:r w:rsidR="00020409">
        <w:rPr>
          <w:lang w:eastAsia="cs-CZ"/>
        </w:rPr>
        <w:t xml:space="preserve"> její základní hodnoty. </w:t>
      </w:r>
      <w:r w:rsidR="00AA0F90">
        <w:rPr>
          <w:lang w:eastAsia="cs-CZ"/>
        </w:rPr>
        <w:t>Zpravidla se u jedince dostavuje stresová reakce na trauma. Má povahu připraveného programu, který organismus "automaticky spouští" v situaci vážného ohrožení. Projevuje se například snahou někam utéct či naopak ztuhnutím, neschopností se pohnout "zamrznout". Jedinec zpravidla ztrácí kontrolu sám nad sebou, chová se úplně jinak než obvykle. Mění se jeho vnímání průběhu události, času, prožívání tě</w:t>
      </w:r>
      <w:r w:rsidR="003375ED">
        <w:rPr>
          <w:lang w:eastAsia="cs-CZ"/>
        </w:rPr>
        <w:t>lesných pocitů, stříd</w:t>
      </w:r>
      <w:r w:rsidR="00AA0F90">
        <w:rPr>
          <w:lang w:eastAsia="cs-CZ"/>
        </w:rPr>
        <w:t>ají se emoce typu strach, bezmoc, zoufalství, vztek. Někdy se dostavuje pocit odcizení, jako by se ho to všechno vlastně vůbec netýkalo, jako by vše probíhalo odděleně od něj "za sklem".</w:t>
      </w:r>
      <w:r w:rsidR="00AA0F90">
        <w:rPr>
          <w:rStyle w:val="Znakapoznpodarou"/>
          <w:lang w:eastAsia="cs-CZ"/>
        </w:rPr>
        <w:footnoteReference w:id="17"/>
      </w:r>
    </w:p>
    <w:p w:rsidR="00730C2D" w:rsidRDefault="00730C2D" w:rsidP="00DB4F3B">
      <w:pPr>
        <w:rPr>
          <w:lang w:eastAsia="cs-CZ"/>
        </w:rPr>
      </w:pPr>
      <w:r>
        <w:rPr>
          <w:lang w:eastAsia="cs-CZ"/>
        </w:rPr>
        <w:tab/>
        <w:t xml:space="preserve">U řady osob se po určité době může objevit posttraumatická stresová porucha. Z medicínského pohledu jde o klinickou jednotku, která se vyznačuje tím, že u člověka dochází k znovuoživování traumatu v neodbytných vzpomínkách. Dostavují se pocity otupělosti. Jedinec se straní společnosti, vůči okolí je netečný, nedůvěřivý. Objevují se u něj pocity úzkosti, depresivní stavy, dokonce občas i sebevražedné myšlenky. </w:t>
      </w:r>
      <w:r w:rsidR="00A04DA8">
        <w:rPr>
          <w:lang w:eastAsia="cs-CZ"/>
        </w:rPr>
        <w:t xml:space="preserve">Tento </w:t>
      </w:r>
      <w:r w:rsidR="00A04DA8">
        <w:rPr>
          <w:lang w:eastAsia="cs-CZ"/>
        </w:rPr>
        <w:lastRenderedPageBreak/>
        <w:t xml:space="preserve">stav však nebývá trvalý, má kolísavý průběh a zpravidla trvá několik týdnů až měsíců a následně se upraví. V jistých případech však může tento stav přejít až v chronický s trvalou změnou osobnosti. </w:t>
      </w:r>
      <w:r w:rsidR="00A04DA8" w:rsidRPr="009805C5">
        <w:rPr>
          <w:i/>
          <w:lang w:eastAsia="cs-CZ"/>
        </w:rPr>
        <w:t>"Odborná veřejnost (tj. lékaři, psychologové, sociální pracovníci) si je vědoma rizik posttraumatické stresové poruchy, a proto se tyto problémy stávají klíčovým tématem odborných publikací</w:t>
      </w:r>
      <w:r w:rsidR="009805C5" w:rsidRPr="009805C5">
        <w:rPr>
          <w:i/>
          <w:lang w:eastAsia="cs-CZ"/>
        </w:rPr>
        <w:t xml:space="preserve"> i standardní součástí učebnic pro pomáhající profese</w:t>
      </w:r>
      <w:r w:rsidR="00A04DA8" w:rsidRPr="009805C5">
        <w:rPr>
          <w:i/>
          <w:lang w:eastAsia="cs-CZ"/>
        </w:rPr>
        <w:t>. Odborná literatura se tomuto tématu</w:t>
      </w:r>
      <w:r w:rsidR="009805C5" w:rsidRPr="009805C5">
        <w:rPr>
          <w:i/>
          <w:lang w:eastAsia="cs-CZ"/>
        </w:rPr>
        <w:t xml:space="preserve"> věnuje po mnohá desetiletí, takže prevence, diagnostika i léčba jsou relativně dobře propracované"</w:t>
      </w:r>
      <w:r w:rsidR="009805C5">
        <w:rPr>
          <w:lang w:eastAsia="cs-CZ"/>
        </w:rPr>
        <w:t>.</w:t>
      </w:r>
      <w:r w:rsidR="009805C5">
        <w:rPr>
          <w:rStyle w:val="Znakapoznpodarou"/>
          <w:lang w:eastAsia="cs-CZ"/>
        </w:rPr>
        <w:footnoteReference w:id="18"/>
      </w:r>
    </w:p>
    <w:p w:rsidR="00A71E88" w:rsidRDefault="00A71E88" w:rsidP="00DB4F3B">
      <w:pPr>
        <w:rPr>
          <w:lang w:eastAsia="cs-CZ"/>
        </w:rPr>
      </w:pPr>
      <w:r>
        <w:rPr>
          <w:lang w:eastAsia="cs-CZ"/>
        </w:rPr>
        <w:tab/>
      </w:r>
      <w:r w:rsidR="008A103C">
        <w:rPr>
          <w:lang w:eastAsia="cs-CZ"/>
        </w:rPr>
        <w:t xml:space="preserve">Odborníci, kteří se zabývají výzkumem traumata, se domnívají, že za určitých okolností vede těžký duševní nebo tělesný šok ke vzniku posttraumatické stresové poruchy téměř u každého. Snaží se však nalézt klíč k vysvětlení, proč některé oběti traumatu </w:t>
      </w:r>
      <w:r w:rsidR="00822085">
        <w:rPr>
          <w:lang w:eastAsia="cs-CZ"/>
        </w:rPr>
        <w:t>trpí příznaky</w:t>
      </w:r>
      <w:r w:rsidR="008A103C">
        <w:rPr>
          <w:lang w:eastAsia="cs-CZ"/>
        </w:rPr>
        <w:t xml:space="preserve"> posttraumatické stresové poruchy po celý život, zatímco u jiných se tyto příznaky o čase vytrácí a u někoho se nerozvinou vůbec. Některé z důvodů tohoto jevu tkví v osobnosti postiženého. </w:t>
      </w:r>
      <w:r w:rsidR="00162D0D">
        <w:rPr>
          <w:lang w:eastAsia="cs-CZ"/>
        </w:rPr>
        <w:t xml:space="preserve">Vznik a rozvoj posttraumatické stresové </w:t>
      </w:r>
      <w:r w:rsidR="00822085">
        <w:rPr>
          <w:lang w:eastAsia="cs-CZ"/>
        </w:rPr>
        <w:t>poruchy a závažnost</w:t>
      </w:r>
      <w:r w:rsidR="00162D0D">
        <w:rPr>
          <w:lang w:eastAsia="cs-CZ"/>
        </w:rPr>
        <w:t xml:space="preserve"> jejích příznaků přímo ovlivňují věk a emoční zralost postiženého. Pravděpodobnost dlouhodobých negativních důsledků posttraumatické stresové </w:t>
      </w:r>
      <w:r w:rsidR="00822085">
        <w:rPr>
          <w:lang w:eastAsia="cs-CZ"/>
        </w:rPr>
        <w:t>poruchy je</w:t>
      </w:r>
      <w:r w:rsidR="00162D0D">
        <w:rPr>
          <w:lang w:eastAsia="cs-CZ"/>
        </w:rPr>
        <w:t xml:space="preserve"> tím větší, čím je oběť traumatu mladší a citově nezralejší, zřejmě proto, že mladým lidem chybí životní zkušenost a konkrétní perspektivy. Čím jsme starší, tím lépe jsme schopni poradit si s nejrůznějšími situacemi.</w:t>
      </w:r>
      <w:r w:rsidR="00931BDB">
        <w:rPr>
          <w:rStyle w:val="Znakapoznpodarou"/>
          <w:lang w:eastAsia="cs-CZ"/>
        </w:rPr>
        <w:footnoteReference w:id="19"/>
      </w:r>
    </w:p>
    <w:p w:rsidR="007C5033" w:rsidRDefault="007C5033" w:rsidP="00DB4F3B">
      <w:pPr>
        <w:rPr>
          <w:lang w:eastAsia="cs-CZ"/>
        </w:rPr>
      </w:pPr>
    </w:p>
    <w:p w:rsidR="007C5033" w:rsidRDefault="007C5033" w:rsidP="00DB4F3B">
      <w:pPr>
        <w:rPr>
          <w:lang w:eastAsia="cs-CZ"/>
        </w:rPr>
      </w:pPr>
    </w:p>
    <w:p w:rsidR="007C5033" w:rsidRDefault="007C5033" w:rsidP="00DB4F3B">
      <w:pPr>
        <w:rPr>
          <w:lang w:eastAsia="cs-CZ"/>
        </w:rPr>
      </w:pPr>
    </w:p>
    <w:p w:rsidR="007C5033" w:rsidRDefault="007C5033" w:rsidP="00DB4F3B">
      <w:pPr>
        <w:rPr>
          <w:lang w:eastAsia="cs-CZ"/>
        </w:rPr>
      </w:pPr>
    </w:p>
    <w:p w:rsidR="007C5033" w:rsidRDefault="007C5033" w:rsidP="00DB4F3B">
      <w:pPr>
        <w:rPr>
          <w:lang w:eastAsia="cs-CZ"/>
        </w:rPr>
      </w:pPr>
    </w:p>
    <w:p w:rsidR="007C5033" w:rsidRDefault="007C5033" w:rsidP="00DB4F3B">
      <w:pPr>
        <w:rPr>
          <w:lang w:eastAsia="cs-CZ"/>
        </w:rPr>
      </w:pPr>
    </w:p>
    <w:p w:rsidR="007C5033" w:rsidRDefault="007C5033" w:rsidP="00DB4F3B">
      <w:pPr>
        <w:rPr>
          <w:lang w:eastAsia="cs-CZ"/>
        </w:rPr>
      </w:pPr>
    </w:p>
    <w:p w:rsidR="007C5033" w:rsidRDefault="007C5033" w:rsidP="00DB4F3B">
      <w:pPr>
        <w:rPr>
          <w:lang w:eastAsia="cs-CZ"/>
        </w:rPr>
      </w:pPr>
    </w:p>
    <w:p w:rsidR="006307B5" w:rsidRDefault="006307B5" w:rsidP="00DB4F3B">
      <w:pPr>
        <w:rPr>
          <w:lang w:eastAsia="cs-CZ"/>
        </w:rPr>
      </w:pPr>
    </w:p>
    <w:p w:rsidR="007D44D9" w:rsidRDefault="006307B5" w:rsidP="007D44D9">
      <w:pPr>
        <w:pStyle w:val="Nadpis1"/>
        <w:rPr>
          <w:lang w:eastAsia="cs-CZ"/>
        </w:rPr>
      </w:pPr>
      <w:bookmarkStart w:id="12" w:name="_Toc417285899"/>
      <w:r>
        <w:rPr>
          <w:lang w:eastAsia="cs-CZ"/>
        </w:rPr>
        <w:lastRenderedPageBreak/>
        <w:t>OBĚŤ TRESTNÉHO ČINU</w:t>
      </w:r>
      <w:bookmarkEnd w:id="12"/>
      <w:r>
        <w:rPr>
          <w:lang w:eastAsia="cs-CZ"/>
        </w:rPr>
        <w:tab/>
      </w:r>
    </w:p>
    <w:p w:rsidR="007D44D9" w:rsidRPr="007D44D9" w:rsidRDefault="007D44D9" w:rsidP="007D44D9">
      <w:pPr>
        <w:rPr>
          <w:lang w:eastAsia="cs-CZ"/>
        </w:rPr>
      </w:pPr>
    </w:p>
    <w:p w:rsidR="006307B5" w:rsidRDefault="006307B5" w:rsidP="006307B5">
      <w:r>
        <w:rPr>
          <w:lang w:eastAsia="cs-CZ"/>
        </w:rPr>
        <w:tab/>
      </w:r>
      <w:r w:rsidRPr="00481A86">
        <w:t>Nebezpečí toho, že se kdokoliv z nás stane obětí trestného činu je poměrně vysoké a nezáleží na pohlaví, věku, profesi či společ</w:t>
      </w:r>
      <w:r>
        <w:t>enském</w:t>
      </w:r>
      <w:r w:rsidRPr="00481A86">
        <w:t xml:space="preserve"> postavení. Každá oběť trestného činu reaguje na vzniklou situaci po svém. I naprosto banální delikt může člověka naprosto psychicky zlomit, na druhou stranu jsou tací, kteří dokáží ze vzniklé situace pro sebe vytěžit to dobré. Bohužel</w:t>
      </w:r>
      <w:r>
        <w:t>,</w:t>
      </w:r>
      <w:r w:rsidRPr="00481A86">
        <w:t xml:space="preserve"> zločin tak či onak poznamenává nejen přímou oběť, ale také její blízké. Pachatel svým jednáním mnohdy změní kvalitu života hned několika lidem. Z úspěšných, sebevědomých a pozitiv</w:t>
      </w:r>
      <w:r>
        <w:t xml:space="preserve">ních osob se často stávají osoby </w:t>
      </w:r>
      <w:r w:rsidRPr="00481A86">
        <w:t>zlomené, nejisté a tápající.</w:t>
      </w:r>
    </w:p>
    <w:p w:rsidR="00BC72F7" w:rsidRDefault="006307B5" w:rsidP="00F42027">
      <w:r>
        <w:tab/>
        <w:t>Ze své osobní zkušenosti mohu říci, že se opravdu často z lidí, kteří se stali obětí trestného činu (a teď nemluvím např. o krádeži vozidla)</w:t>
      </w:r>
      <w:r w:rsidR="00184E52">
        <w:t>,</w:t>
      </w:r>
      <w:r>
        <w:t xml:space="preserve"> staly trosky a život se jim od základu změnil. Každý člověk si ve svém nitru přijde nedotknutelný, takřka nikdo si nepřipouští fakt, že i on se může </w:t>
      </w:r>
      <w:r w:rsidR="00822085">
        <w:t>obětí trestného</w:t>
      </w:r>
      <w:r>
        <w:t xml:space="preserve"> činu stát, a když už se na toto téma diskutuje, téměř každý si je jistý, kdyby se mu něco takového přihodilo, tak přeci "on nebo ona" je osobnost a s takovou nepřízní osudu se nějakým způsobem </w:t>
      </w:r>
      <w:r w:rsidR="00822085">
        <w:t>vyrovná a zanedlouho</w:t>
      </w:r>
      <w:r>
        <w:t xml:space="preserve"> bude vše jako </w:t>
      </w:r>
      <w:r w:rsidR="002924AF">
        <w:t>dřív…</w:t>
      </w:r>
      <w:r>
        <w:t xml:space="preserve"> Bohužel, tak to většinou nechodí. Každý člověk, který je dotazován, jak by se zachoval v případě útoku (ať mluvíme o loupežném přepadení, znásilnění nebo jiná násilná trestná činnost) má zakódovanou modelovou reakci jak by se zachoval, každý odpoví "já bych udělal to či ono", ale když pak dojde k útoku, tak člověk zjistí, že jeho představy jak se správně zachovat jsou pryč. Ze své praxe (a nejen praxe policistky, bohužel i z osobní zkušenosti) opravdu mohu říci, že to takto skutečně</w:t>
      </w:r>
      <w:r w:rsidR="00BC72F7">
        <w:t xml:space="preserve"> </w:t>
      </w:r>
      <w:r w:rsidR="00184E52">
        <w:t xml:space="preserve">v mnoha případech </w:t>
      </w:r>
      <w:r w:rsidR="00BC72F7">
        <w:t xml:space="preserve">funguje. Následující podkapitola bude věnována trestným činům, které jsou pro tuto BP stěžejní. </w:t>
      </w:r>
    </w:p>
    <w:p w:rsidR="00BC72F7" w:rsidRDefault="00BC72F7" w:rsidP="00BC72F7">
      <w:pPr>
        <w:pStyle w:val="Nadpis2"/>
      </w:pPr>
      <w:bookmarkStart w:id="13" w:name="_Toc417285900"/>
      <w:r>
        <w:t>Psychologické aspekty vybraných deliktů</w:t>
      </w:r>
      <w:bookmarkEnd w:id="13"/>
    </w:p>
    <w:p w:rsidR="001922A4" w:rsidRDefault="002B51F4" w:rsidP="002B51F4">
      <w:pPr>
        <w:pStyle w:val="Nadpis3"/>
        <w:ind w:left="709" w:hanging="709"/>
        <w:rPr>
          <w:lang w:eastAsia="cs-CZ"/>
        </w:rPr>
      </w:pPr>
      <w:bookmarkStart w:id="14" w:name="_Toc417285901"/>
      <w:r>
        <w:rPr>
          <w:lang w:eastAsia="cs-CZ"/>
        </w:rPr>
        <w:t>Stalking</w:t>
      </w:r>
      <w:bookmarkEnd w:id="14"/>
    </w:p>
    <w:p w:rsidR="00663BE8" w:rsidRDefault="00617B87" w:rsidP="00396688">
      <w:pPr>
        <w:rPr>
          <w:lang w:eastAsia="cs-CZ"/>
        </w:rPr>
      </w:pPr>
      <w:r>
        <w:rPr>
          <w:lang w:eastAsia="cs-CZ"/>
        </w:rPr>
        <w:tab/>
      </w:r>
      <w:r w:rsidR="00396688">
        <w:rPr>
          <w:lang w:eastAsia="cs-CZ"/>
        </w:rPr>
        <w:t xml:space="preserve">Anglický výraz "stalking" byl původně v řeči lovců označován pro stopování lovené zvěře až k jejímu uštvání, přibližování se k ní s cílem ji ulovit. V kriminologickém smyslu je stalking definován jako úmyslné, zlovolné pronásledování a obtěžování jiné osoby, které obtěžuje a tudíž snižuje kvalitu jejího života a zároveň </w:t>
      </w:r>
      <w:r w:rsidR="00396688">
        <w:rPr>
          <w:lang w:eastAsia="cs-CZ"/>
        </w:rPr>
        <w:lastRenderedPageBreak/>
        <w:t>ohrožuje její bezpečnost. Od 90. let je pronásledování (stalking) intenzivně zkoumaným jevem ve forenzní psychologii a psychiatrii.</w:t>
      </w:r>
      <w:r w:rsidR="00396688">
        <w:rPr>
          <w:rStyle w:val="Znakapoznpodarou"/>
          <w:lang w:eastAsia="cs-CZ"/>
        </w:rPr>
        <w:footnoteReference w:id="20"/>
      </w:r>
    </w:p>
    <w:p w:rsidR="00E9150E" w:rsidRDefault="00E70FA8" w:rsidP="00396688">
      <w:pPr>
        <w:rPr>
          <w:lang w:eastAsia="cs-CZ"/>
        </w:rPr>
      </w:pPr>
      <w:r>
        <w:rPr>
          <w:lang w:eastAsia="cs-CZ"/>
        </w:rPr>
        <w:tab/>
      </w:r>
      <w:r w:rsidR="00A6777C">
        <w:rPr>
          <w:lang w:eastAsia="cs-CZ"/>
        </w:rPr>
        <w:t>Stalking je považován za relativně moderní fenomén. N</w:t>
      </w:r>
      <w:r w:rsidR="005B6968">
        <w:rPr>
          <w:lang w:eastAsia="cs-CZ"/>
        </w:rPr>
        <w:t xml:space="preserve">avíc se o něm diskutuje jako o zatím otevřeném problému především z hlediska kriminologie, kriminální psychologie a také trestního práva. </w:t>
      </w:r>
      <w:r w:rsidR="00E9150E">
        <w:rPr>
          <w:lang w:eastAsia="cs-CZ"/>
        </w:rPr>
        <w:t xml:space="preserve">Je k tomu však třeba dodat, že na půdě psychiatrie je podobný jev znám již dlouho. </w:t>
      </w:r>
      <w:r>
        <w:rPr>
          <w:lang w:eastAsia="cs-CZ"/>
        </w:rPr>
        <w:t xml:space="preserve">Stalking, jakožto jedna z podob násilí, byla </w:t>
      </w:r>
      <w:r w:rsidR="00475ED8">
        <w:rPr>
          <w:lang w:eastAsia="cs-CZ"/>
        </w:rPr>
        <w:t xml:space="preserve">dlouhou dobu opomíjena. Hlavním znakem stalkigu je fixace známého nebo neznámého pachatele na určitou osobu, kterou pak obtěžuje systematicky </w:t>
      </w:r>
      <w:r w:rsidR="006732EC">
        <w:rPr>
          <w:lang w:eastAsia="cs-CZ"/>
        </w:rPr>
        <w:t xml:space="preserve">(opakovaně a dlouhodobě) </w:t>
      </w:r>
      <w:r w:rsidR="00475ED8">
        <w:rPr>
          <w:lang w:eastAsia="cs-CZ"/>
        </w:rPr>
        <w:t>úporně nevyžádanou a nechtěnou pozorností. Svou oběť pachatel pronásleduje dopisy, telefonicky, SMS zprávami, emaily či vtíráním se do její blízkosti. Motiv takového pronásledování může být údajný či skutečný obdiv (láska) anebo také zlobou (nenávistí)</w:t>
      </w:r>
      <w:r w:rsidR="006732EC">
        <w:rPr>
          <w:lang w:eastAsia="cs-CZ"/>
        </w:rPr>
        <w:t>.</w:t>
      </w:r>
      <w:r w:rsidR="00A6777C">
        <w:rPr>
          <w:lang w:eastAsia="cs-CZ"/>
        </w:rPr>
        <w:t xml:space="preserve"> Nynější zájem o tento fenomén byl vyvolán skutečnými případy pronásledování prominentů, kteří trpěli nežádoucí a obtěžující pozorností svých obdivovatelů. Množící studie na toto téma však ukázaly, že obtěžující pronásledování už není doménou pouze prominentů ze show-bussinesu či politiky, ale může se týkat kohokoli. Dle odhadů se stává obětí tohoto deliktu minimálně 2 - 8 %  obyvatelstva.</w:t>
      </w:r>
      <w:r w:rsidR="004C7F31">
        <w:rPr>
          <w:lang w:eastAsia="cs-CZ"/>
        </w:rPr>
        <w:t xml:space="preserve"> </w:t>
      </w:r>
      <w:r w:rsidR="00E9150E">
        <w:rPr>
          <w:lang w:eastAsia="cs-CZ"/>
        </w:rPr>
        <w:t>Stalking vždy zahrnuje porušování privátní sféry života oběti. Po jevové stránce lze za typické projevy nebezpečného pronásledování označit zejména následující vzorce chování:</w:t>
      </w:r>
      <w:r w:rsidR="00384A71">
        <w:rPr>
          <w:rStyle w:val="Znakapoznpodarou"/>
          <w:lang w:eastAsia="cs-CZ"/>
        </w:rPr>
        <w:footnoteReference w:id="21"/>
      </w:r>
    </w:p>
    <w:p w:rsidR="004024DF" w:rsidRDefault="005D0E9A" w:rsidP="004024DF">
      <w:pPr>
        <w:pStyle w:val="Odstavecseseznamem"/>
        <w:numPr>
          <w:ilvl w:val="0"/>
          <w:numId w:val="11"/>
        </w:numPr>
        <w:rPr>
          <w:lang w:eastAsia="cs-CZ"/>
        </w:rPr>
      </w:pPr>
      <w:r>
        <w:rPr>
          <w:lang w:eastAsia="cs-CZ"/>
        </w:rPr>
        <w:t>opakovaný kontakt se svou obětí cestou dopisů, telefonátů, SMS, zasílání drobných předmětů apod.</w:t>
      </w:r>
    </w:p>
    <w:p w:rsidR="005D0E9A" w:rsidRDefault="005D0E9A" w:rsidP="004024DF">
      <w:pPr>
        <w:pStyle w:val="Odstavecseseznamem"/>
        <w:numPr>
          <w:ilvl w:val="0"/>
          <w:numId w:val="11"/>
        </w:numPr>
        <w:rPr>
          <w:lang w:eastAsia="cs-CZ"/>
        </w:rPr>
      </w:pPr>
      <w:r>
        <w:rPr>
          <w:lang w:eastAsia="cs-CZ"/>
        </w:rPr>
        <w:t>demonstrování své moci v podobě přímých nebo nepřímých výhrůžek, které u normální "rozumné" osoby vzbuzují oprávněný strach a obavy.</w:t>
      </w:r>
    </w:p>
    <w:p w:rsidR="005D0E9A" w:rsidRDefault="005D0E9A" w:rsidP="004024DF">
      <w:pPr>
        <w:pStyle w:val="Odstavecseseznamem"/>
        <w:numPr>
          <w:ilvl w:val="0"/>
          <w:numId w:val="11"/>
        </w:numPr>
        <w:rPr>
          <w:lang w:eastAsia="cs-CZ"/>
        </w:rPr>
      </w:pPr>
      <w:r>
        <w:rPr>
          <w:lang w:eastAsia="cs-CZ"/>
        </w:rPr>
        <w:t>ničení věci (např. propíchnutí pneumatik u vozidla, nebo jiné poškození majetku oběti)</w:t>
      </w:r>
      <w:r w:rsidR="004C7F31">
        <w:rPr>
          <w:lang w:eastAsia="cs-CZ"/>
        </w:rPr>
        <w:t>.</w:t>
      </w:r>
    </w:p>
    <w:p w:rsidR="00D72D5F" w:rsidRDefault="00D72D5F" w:rsidP="00D72D5F">
      <w:pPr>
        <w:rPr>
          <w:b/>
          <w:lang w:eastAsia="cs-CZ"/>
        </w:rPr>
      </w:pPr>
      <w:r w:rsidRPr="00D72D5F">
        <w:rPr>
          <w:b/>
          <w:lang w:eastAsia="cs-CZ"/>
        </w:rPr>
        <w:t>Kazuistika</w:t>
      </w:r>
      <w:r w:rsidR="00BC053D">
        <w:rPr>
          <w:b/>
          <w:lang w:eastAsia="cs-CZ"/>
        </w:rPr>
        <w:t xml:space="preserve"> </w:t>
      </w:r>
    </w:p>
    <w:p w:rsidR="00D72D5F" w:rsidRDefault="00D72D5F" w:rsidP="00D72D5F">
      <w:pPr>
        <w:rPr>
          <w:i/>
          <w:lang w:eastAsia="cs-CZ"/>
        </w:rPr>
      </w:pPr>
      <w:r>
        <w:rPr>
          <w:b/>
          <w:lang w:eastAsia="cs-CZ"/>
        </w:rPr>
        <w:tab/>
      </w:r>
      <w:r>
        <w:rPr>
          <w:i/>
          <w:lang w:eastAsia="cs-CZ"/>
        </w:rPr>
        <w:t xml:space="preserve">"V roce 1989 se z více méně kuriózního a okrajového jevu přes noc stal fenomén současné forenzní psychologie. Způsobila to vražda 21leté herečky sitcomů v USA. Rebecca Schaeffer byla zastřelena ve dveřích svého domu. Pachatelem byl mladý </w:t>
      </w:r>
      <w:r w:rsidR="00E63A48">
        <w:rPr>
          <w:i/>
          <w:lang w:eastAsia="cs-CZ"/>
        </w:rPr>
        <w:t xml:space="preserve">muž jménem Roberco Bardo. Dlouho zasílal herečce horoucí zamilované dopisy. Jejich tón </w:t>
      </w:r>
      <w:r w:rsidR="00E63A48">
        <w:rPr>
          <w:i/>
          <w:lang w:eastAsia="cs-CZ"/>
        </w:rPr>
        <w:lastRenderedPageBreak/>
        <w:t>však zdrsněl poté, co Bardo shlédl film, v němž herečka ztvárnila milostnou scénu. Bardo se opakovaně snažil vetřít na místa natáčení, ochranka však nepředala žádné informace dále. Schaefferrová neměla fotografii ani popis svého pronásledovatele a nic netušící otevřela dveře svému vrahovi. Shodou okolností byly ve stejné době zavražděny svými pronásledovateli tři neprominentní ženy. Souběh těchto případů způsobil, že z pronásledování se v USA stal problém mimořádné naléhavosti."</w:t>
      </w:r>
      <w:r w:rsidR="00E63A48">
        <w:rPr>
          <w:rStyle w:val="Znakapoznpodarou"/>
          <w:i/>
          <w:lang w:eastAsia="cs-CZ"/>
        </w:rPr>
        <w:footnoteReference w:id="22"/>
      </w:r>
    </w:p>
    <w:p w:rsidR="00BA3CC0" w:rsidRPr="00BA3CC0" w:rsidRDefault="00F521C9" w:rsidP="00D72D5F">
      <w:pPr>
        <w:rPr>
          <w:lang w:eastAsia="cs-CZ"/>
        </w:rPr>
      </w:pPr>
      <w:r>
        <w:rPr>
          <w:lang w:eastAsia="cs-CZ"/>
        </w:rPr>
        <w:t>V České republice s</w:t>
      </w:r>
      <w:r w:rsidR="00B96717" w:rsidRPr="00BA3CC0">
        <w:rPr>
          <w:lang w:eastAsia="cs-CZ"/>
        </w:rPr>
        <w:t xml:space="preserve">talking upravuje zákon č. 40/2009 Sb. </w:t>
      </w:r>
    </w:p>
    <w:p w:rsidR="00B96717" w:rsidRPr="00BA3CC0" w:rsidRDefault="00B96717" w:rsidP="00D72D5F">
      <w:pPr>
        <w:rPr>
          <w:i/>
          <w:u w:val="single"/>
          <w:lang w:eastAsia="cs-CZ"/>
        </w:rPr>
      </w:pPr>
      <w:r w:rsidRPr="00CE07F7">
        <w:rPr>
          <w:u w:val="single"/>
          <w:lang w:eastAsia="cs-CZ"/>
        </w:rPr>
        <w:t>§ 354 Nebezpečné pronásledování</w:t>
      </w:r>
      <w:r w:rsidR="00BA3CC0">
        <w:rPr>
          <w:rStyle w:val="Znakapoznpodarou"/>
          <w:i/>
          <w:u w:val="single"/>
          <w:lang w:eastAsia="cs-CZ"/>
        </w:rPr>
        <w:footnoteReference w:id="23"/>
      </w:r>
    </w:p>
    <w:p w:rsidR="00BA3CC0" w:rsidRDefault="00CE07F7" w:rsidP="001A589A">
      <w:pPr>
        <w:spacing w:after="0"/>
        <w:jc w:val="left"/>
        <w:rPr>
          <w:rFonts w:eastAsia="Times New Roman"/>
          <w:i/>
          <w:szCs w:val="24"/>
          <w:lang w:eastAsia="cs-CZ"/>
        </w:rPr>
      </w:pPr>
      <w:r w:rsidRPr="00745AF2">
        <w:rPr>
          <w:rFonts w:eastAsia="Times New Roman"/>
          <w:i/>
          <w:szCs w:val="24"/>
          <w:lang w:eastAsia="cs-CZ"/>
        </w:rPr>
        <w:t>"</w:t>
      </w:r>
      <w:r w:rsidR="00BA3CC0" w:rsidRPr="00745AF2">
        <w:rPr>
          <w:rFonts w:eastAsia="Times New Roman"/>
          <w:i/>
          <w:szCs w:val="24"/>
          <w:lang w:eastAsia="cs-CZ"/>
        </w:rPr>
        <w:t>(1)</w:t>
      </w:r>
      <w:r w:rsidR="00BA3CC0" w:rsidRPr="00BA3CC0">
        <w:rPr>
          <w:rFonts w:eastAsia="Times New Roman"/>
          <w:i/>
          <w:szCs w:val="24"/>
          <w:lang w:eastAsia="cs-CZ"/>
        </w:rPr>
        <w:t xml:space="preserve"> Kdo jiného dlouhodobě pronásleduje tím, že</w:t>
      </w:r>
    </w:p>
    <w:p w:rsidR="00BA3CC0" w:rsidRPr="00BA3CC0" w:rsidRDefault="00BA3CC0" w:rsidP="001A589A">
      <w:pPr>
        <w:spacing w:after="0"/>
        <w:jc w:val="left"/>
        <w:rPr>
          <w:rFonts w:eastAsia="Times New Roman"/>
          <w:i/>
          <w:szCs w:val="24"/>
          <w:lang w:eastAsia="cs-CZ"/>
        </w:rPr>
      </w:pPr>
      <w:r w:rsidRPr="00BA3CC0">
        <w:rPr>
          <w:rFonts w:eastAsia="Times New Roman"/>
          <w:i/>
          <w:szCs w:val="24"/>
          <w:lang w:eastAsia="cs-CZ"/>
        </w:rPr>
        <w:t>a) vyhrožuje ublížením na zdraví nebo jinou újmou jemu nebo jeho osobám blízkým,</w:t>
      </w:r>
      <w:r w:rsidRPr="00BA3CC0">
        <w:rPr>
          <w:rFonts w:eastAsia="Times New Roman"/>
          <w:i/>
          <w:szCs w:val="24"/>
          <w:lang w:eastAsia="cs-CZ"/>
        </w:rPr>
        <w:br/>
        <w:t>b) vyhledává jeho osobní blízkost nebo jej sleduje,</w:t>
      </w:r>
      <w:r w:rsidRPr="00BA3CC0">
        <w:rPr>
          <w:rFonts w:eastAsia="Times New Roman"/>
          <w:i/>
          <w:szCs w:val="24"/>
          <w:lang w:eastAsia="cs-CZ"/>
        </w:rPr>
        <w:br/>
        <w:t>c) vytrvale jej prostřednictvím prostředků elektronických komunikací, písemně nebo jinak kontaktuje,</w:t>
      </w:r>
      <w:r w:rsidRPr="00BA3CC0">
        <w:rPr>
          <w:rFonts w:eastAsia="Times New Roman"/>
          <w:i/>
          <w:szCs w:val="24"/>
          <w:lang w:eastAsia="cs-CZ"/>
        </w:rPr>
        <w:br/>
        <w:t>d) omezuje jej v jeho obvyklém způsobu života, nebo</w:t>
      </w:r>
      <w:r w:rsidRPr="00BA3CC0">
        <w:rPr>
          <w:rFonts w:eastAsia="Times New Roman"/>
          <w:i/>
          <w:szCs w:val="24"/>
          <w:lang w:eastAsia="cs-CZ"/>
        </w:rPr>
        <w:br/>
        <w:t>e) zneužije jeho osobních údajů za účelem získání osobního nebo jiného kontaktu,</w:t>
      </w:r>
    </w:p>
    <w:p w:rsidR="00BA3CC0" w:rsidRPr="00BA3CC0" w:rsidRDefault="00BA3CC0" w:rsidP="001A589A">
      <w:pPr>
        <w:spacing w:after="0"/>
        <w:jc w:val="left"/>
        <w:rPr>
          <w:rFonts w:eastAsia="Times New Roman"/>
          <w:i/>
          <w:szCs w:val="24"/>
          <w:lang w:eastAsia="cs-CZ"/>
        </w:rPr>
      </w:pPr>
      <w:r w:rsidRPr="00BA3CC0">
        <w:rPr>
          <w:rFonts w:eastAsia="Times New Roman"/>
          <w:i/>
          <w:szCs w:val="24"/>
          <w:lang w:eastAsia="cs-CZ"/>
        </w:rPr>
        <w:t>a toto jednání je způsobilé vzbudit v něm důvodnou obavu o jeho život nebo zdraví nebo o život a zdraví osob jemu blízkých, bude potrestán odnětím svobody až na jeden rok nebo zákazem činnosti.</w:t>
      </w:r>
      <w:r w:rsidRPr="00BA3CC0">
        <w:rPr>
          <w:rFonts w:eastAsia="Times New Roman"/>
          <w:i/>
          <w:szCs w:val="24"/>
          <w:lang w:eastAsia="cs-CZ"/>
        </w:rPr>
        <w:br/>
      </w:r>
      <w:r w:rsidRPr="00745AF2">
        <w:rPr>
          <w:rFonts w:eastAsia="Times New Roman"/>
          <w:i/>
          <w:szCs w:val="24"/>
          <w:lang w:eastAsia="cs-CZ"/>
        </w:rPr>
        <w:t>(2)</w:t>
      </w:r>
      <w:r w:rsidRPr="00BA3CC0">
        <w:rPr>
          <w:rFonts w:eastAsia="Times New Roman"/>
          <w:i/>
          <w:szCs w:val="24"/>
          <w:lang w:eastAsia="cs-CZ"/>
        </w:rPr>
        <w:t xml:space="preserve"> Odnětím svobody na šest měsíců až tři roky bude pachatel potrestán, spáchá-li čin uvedený v odstavci 1</w:t>
      </w:r>
    </w:p>
    <w:p w:rsidR="00BC053D" w:rsidRDefault="00BA3CC0" w:rsidP="004C7F31">
      <w:pPr>
        <w:spacing w:after="0"/>
        <w:jc w:val="left"/>
        <w:rPr>
          <w:i/>
          <w:lang w:eastAsia="cs-CZ"/>
        </w:rPr>
      </w:pPr>
      <w:r w:rsidRPr="00BA3CC0">
        <w:rPr>
          <w:rFonts w:eastAsia="Times New Roman"/>
          <w:i/>
          <w:szCs w:val="24"/>
          <w:lang w:eastAsia="cs-CZ"/>
        </w:rPr>
        <w:t>a) vůči dítěti nebo těhotné ženě,</w:t>
      </w:r>
      <w:r w:rsidRPr="00BA3CC0">
        <w:rPr>
          <w:rFonts w:eastAsia="Times New Roman"/>
          <w:i/>
          <w:szCs w:val="24"/>
          <w:lang w:eastAsia="cs-CZ"/>
        </w:rPr>
        <w:br/>
        <w:t>b) se zbraní, nebo</w:t>
      </w:r>
      <w:r w:rsidRPr="00BA3CC0">
        <w:rPr>
          <w:rFonts w:eastAsia="Times New Roman"/>
          <w:i/>
          <w:szCs w:val="24"/>
          <w:lang w:eastAsia="cs-CZ"/>
        </w:rPr>
        <w:br/>
        <w:t>c) nejméně se dvěma osobami.</w:t>
      </w:r>
      <w:r w:rsidR="00CE07F7">
        <w:rPr>
          <w:rFonts w:eastAsia="Times New Roman"/>
          <w:i/>
          <w:szCs w:val="24"/>
          <w:lang w:eastAsia="cs-CZ"/>
        </w:rPr>
        <w:t>"</w:t>
      </w:r>
    </w:p>
    <w:p w:rsidR="00A37197" w:rsidRPr="00A37197" w:rsidRDefault="007E12FD" w:rsidP="00A37197">
      <w:pPr>
        <w:pStyle w:val="Nadpis3"/>
        <w:ind w:left="709" w:hanging="709"/>
      </w:pPr>
      <w:bookmarkStart w:id="15" w:name="_Toc417285902"/>
      <w:r>
        <w:t>Domácí násilí</w:t>
      </w:r>
      <w:bookmarkEnd w:id="15"/>
    </w:p>
    <w:p w:rsidR="00BA4A7E" w:rsidRDefault="00BA4A7E" w:rsidP="00BA4A7E">
      <w:r>
        <w:tab/>
      </w:r>
      <w:r w:rsidR="00B75C5C">
        <w:t xml:space="preserve">Začneme-li </w:t>
      </w:r>
      <w:r w:rsidR="003375ED">
        <w:t xml:space="preserve">se </w:t>
      </w:r>
      <w:r w:rsidR="00B75C5C">
        <w:t>o fenomén domácího násilí zajímat blíže, tak zjistíme, že se v ti</w:t>
      </w:r>
      <w:r w:rsidR="003C74C0">
        <w:t>s</w:t>
      </w:r>
      <w:r w:rsidR="00B75C5C">
        <w:t>ku a v televizi objevují příběhy spojené s do</w:t>
      </w:r>
      <w:r w:rsidR="000A30FD">
        <w:t>mácím násilím pravidelně. Jedná se o případy, které se dějí mezi lidmi, kteří si dříve byli blízcí, proto jsou o to otřesnější. Bohužel</w:t>
      </w:r>
      <w:r w:rsidR="00E81F79">
        <w:t>,</w:t>
      </w:r>
      <w:r w:rsidR="000A30FD">
        <w:t xml:space="preserve"> násilí v rodině mezi mužem a ženou nejsou ničím neobvyklým ani ojedinělým, naopak jsou velice běžné. Bohužel však, počet takto postižených žen je pouze orientační, hlavně proto, že mnohé z nich, které jsou jakýmkoli způsobem týrány, o </w:t>
      </w:r>
      <w:r w:rsidR="000A30FD">
        <w:lastRenderedPageBreak/>
        <w:t>svém problému často i velice dlouhou dobu mlčí. Dalším směrodatným prvkem, který dokazuje, že domácí násilí je opravdu častým jevem, jdou plné azylové domy a domy pro matky v tísni.</w:t>
      </w:r>
      <w:r w:rsidR="000A30FD">
        <w:rPr>
          <w:rStyle w:val="Znakapoznpodarou"/>
        </w:rPr>
        <w:footnoteReference w:id="24"/>
      </w:r>
    </w:p>
    <w:p w:rsidR="005079CA" w:rsidRDefault="00290A93" w:rsidP="005079CA">
      <w:r>
        <w:tab/>
        <w:t>Existují různé metody, jak měřit rozsah násilí. Obecně jsou k dispozici tři hlavní zdroje dat týkající se násilí v rodině:</w:t>
      </w:r>
      <w:r w:rsidR="005079CA">
        <w:rPr>
          <w:rStyle w:val="Znakapoznpodarou"/>
        </w:rPr>
        <w:footnoteReference w:id="25"/>
      </w:r>
    </w:p>
    <w:p w:rsidR="00290A93" w:rsidRDefault="00290A93" w:rsidP="005079CA">
      <w:pPr>
        <w:pStyle w:val="Odstavecseseznamem"/>
        <w:numPr>
          <w:ilvl w:val="0"/>
          <w:numId w:val="14"/>
        </w:numPr>
      </w:pPr>
      <w:r w:rsidRPr="005079CA">
        <w:rPr>
          <w:i/>
        </w:rPr>
        <w:t>Klinické studie</w:t>
      </w:r>
      <w:r>
        <w:t xml:space="preserve"> (psychiatři, psychologové, ale i sociální pracovníci zabývající se týranými ženami, apod.) poskytují hloubkové informace o konkrétních případech násilí v rodině a detailní data o nejtěžších případech, která by jinak nebylo možné získat. Jsou však založena na malém, nereprezentativním vzorku populace a nemohou tak být použita k odhadům a ke zkoumání rozsahu násilí ve společnosti jako takové.</w:t>
      </w:r>
    </w:p>
    <w:p w:rsidR="00290A93" w:rsidRDefault="00290A93" w:rsidP="00290A93">
      <w:pPr>
        <w:pStyle w:val="Odstavecseseznamem"/>
        <w:numPr>
          <w:ilvl w:val="0"/>
          <w:numId w:val="13"/>
        </w:numPr>
      </w:pPr>
      <w:r w:rsidRPr="00202DCD">
        <w:rPr>
          <w:i/>
        </w:rPr>
        <w:t>Oficiální statistiky</w:t>
      </w:r>
      <w:r>
        <w:t xml:space="preserve"> tvoří především oficiální zdravotní statistiky a statistiky policie. </w:t>
      </w:r>
      <w:r w:rsidR="00202DCD">
        <w:t>Obecné statistiky jsou však obecně zkresleny tím, že zahrnují pouze případy, které byly ohlášeny na policii, kterých je v případě násilí v rodině výrazná menšina.</w:t>
      </w:r>
    </w:p>
    <w:p w:rsidR="004F6CD5" w:rsidRDefault="00202DCD" w:rsidP="004F6CD5">
      <w:pPr>
        <w:pStyle w:val="Odstavecseseznamem"/>
        <w:numPr>
          <w:ilvl w:val="0"/>
          <w:numId w:val="13"/>
        </w:numPr>
      </w:pPr>
      <w:r w:rsidRPr="00202DCD">
        <w:rPr>
          <w:i/>
        </w:rPr>
        <w:t>Sociologické výzkumy</w:t>
      </w:r>
      <w:r>
        <w:t xml:space="preserve"> představují třetí významný zdroj dat - překážkou je zde však zejména citlivost a tabuizace tématu a s tím spojená neochota vypovídat.</w:t>
      </w:r>
    </w:p>
    <w:p w:rsidR="004F6CD5" w:rsidRPr="003A3027" w:rsidRDefault="004F6CD5" w:rsidP="004F6CD5">
      <w:pPr>
        <w:rPr>
          <w:i/>
          <w:u w:val="single"/>
        </w:rPr>
      </w:pPr>
      <w:r w:rsidRPr="003A3027">
        <w:rPr>
          <w:i/>
          <w:u w:val="single"/>
        </w:rPr>
        <w:t>Aby se skutečně jednalo o domácí násilí, musí vykazovat určité znaky:</w:t>
      </w:r>
      <w:r w:rsidR="00C941A6">
        <w:rPr>
          <w:rStyle w:val="Znakapoznpodarou"/>
          <w:i/>
          <w:u w:val="single"/>
        </w:rPr>
        <w:footnoteReference w:id="26"/>
      </w:r>
    </w:p>
    <w:p w:rsidR="004F6CD5" w:rsidRDefault="004F6CD5" w:rsidP="003A3027">
      <w:pPr>
        <w:pStyle w:val="Odstavecseseznamem"/>
        <w:numPr>
          <w:ilvl w:val="0"/>
          <w:numId w:val="15"/>
        </w:numPr>
      </w:pPr>
      <w:r w:rsidRPr="003A3027">
        <w:rPr>
          <w:b/>
        </w:rPr>
        <w:t>Jasné rozdělení rolí</w:t>
      </w:r>
      <w:r>
        <w:t xml:space="preserve"> - role partnerů musí být jasně a nezpochybnitelně rozděleny (jasně daná role ohrožené osoby a násilné osoby), vzájemné napadání, hádky, atd. není domácím násilím.</w:t>
      </w:r>
    </w:p>
    <w:p w:rsidR="004F6CD5" w:rsidRDefault="004F6CD5" w:rsidP="003A3027">
      <w:pPr>
        <w:pStyle w:val="Odstavecseseznamem"/>
        <w:numPr>
          <w:ilvl w:val="0"/>
          <w:numId w:val="15"/>
        </w:numPr>
      </w:pPr>
      <w:r w:rsidRPr="003A3027">
        <w:rPr>
          <w:b/>
        </w:rPr>
        <w:t>Eskalace</w:t>
      </w:r>
      <w:r>
        <w:t xml:space="preserve"> - útoky se stupňují (intenzita, intervaly).</w:t>
      </w:r>
    </w:p>
    <w:p w:rsidR="004F6CD5" w:rsidRDefault="004F6CD5" w:rsidP="003A3027">
      <w:pPr>
        <w:pStyle w:val="Odstavecseseznamem"/>
        <w:numPr>
          <w:ilvl w:val="0"/>
          <w:numId w:val="15"/>
        </w:numPr>
      </w:pPr>
      <w:r w:rsidRPr="003A3027">
        <w:rPr>
          <w:b/>
        </w:rPr>
        <w:t>Neveřejnost</w:t>
      </w:r>
      <w:r>
        <w:t xml:space="preserve"> - k útokům dochází zpravidla "za zavřenými dveřmi".</w:t>
      </w:r>
    </w:p>
    <w:p w:rsidR="00C941A6" w:rsidRDefault="004F6CD5" w:rsidP="00C941A6">
      <w:pPr>
        <w:pStyle w:val="Odstavecseseznamem"/>
        <w:numPr>
          <w:ilvl w:val="0"/>
          <w:numId w:val="15"/>
        </w:numPr>
      </w:pPr>
      <w:r w:rsidRPr="003A3027">
        <w:rPr>
          <w:b/>
        </w:rPr>
        <w:t>Opakovanost a dlouhodobost</w:t>
      </w:r>
      <w:r>
        <w:t xml:space="preserve"> - </w:t>
      </w:r>
      <w:r w:rsidR="003A3027">
        <w:t>jeden útok nelze označit za domácí násilí.</w:t>
      </w:r>
    </w:p>
    <w:p w:rsidR="004F6CD5" w:rsidRDefault="004F66D7" w:rsidP="00C941A6">
      <w:pPr>
        <w:pStyle w:val="Odstavecseseznamem"/>
        <w:ind w:left="0"/>
      </w:pPr>
      <w:r>
        <w:t>Statisticky viděno, méně často se policie s</w:t>
      </w:r>
      <w:r w:rsidR="003375ED">
        <w:t>etkává s</w:t>
      </w:r>
      <w:r>
        <w:t xml:space="preserve"> nestandardními situacemi, kdy rozpoznat, zda se jedná o domácí násilí, či nikoliv, je obtížnější, jelikož nejsou např. přítomny všechny primární znaky určující domácí násilí. V takové situaci se doporučuje konzultace s policejním specialistou na domácí násilí, který prošel nejen základním školením</w:t>
      </w:r>
      <w:r w:rsidR="00C44620">
        <w:t>, ale má navíc k dispozici podrobnější poznatky ze specializovaných kurzů.</w:t>
      </w:r>
    </w:p>
    <w:p w:rsidR="008679FF" w:rsidRPr="00854B59" w:rsidRDefault="00140323" w:rsidP="004F6CD5">
      <w:pPr>
        <w:rPr>
          <w:i/>
        </w:rPr>
      </w:pPr>
      <w:r>
        <w:rPr>
          <w:i/>
        </w:rPr>
        <w:lastRenderedPageBreak/>
        <w:tab/>
      </w:r>
      <w:r w:rsidR="003F14D5">
        <w:t>Vykázání násilné osoby není závislé na souhlasu ohrožené osoby. V praxi to znamená, že lze aplikovat vykázání dokonce i proti vůli oběti. Kritéria pro aplikaci vykázání jsou založena na kvalifikované analýze hrozby (rizik) dalších útoků násilné osoby. Vykázání trvá po dobu 10 dnů ode dne jeho provedení a nelze ho zkrátit ani se souhlasem ohrožené osoby. Pro násilnou osobu je vykázání dílem sankcí a dílem šancí. Násilné osobě se otevírá prostor ke korekci ne</w:t>
      </w:r>
      <w:r w:rsidR="00F846E6">
        <w:t>vhodného chování, a to dříve, než</w:t>
      </w:r>
      <w:r w:rsidR="003F14D5">
        <w:t xml:space="preserve"> se dopustí trestného činu, </w:t>
      </w:r>
      <w:r w:rsidR="00822085">
        <w:t>tzn., může</w:t>
      </w:r>
      <w:r w:rsidR="003F14D5">
        <w:t xml:space="preserve"> se vyhnout kriminalizaci.</w:t>
      </w:r>
      <w:r w:rsidR="00B306EF">
        <w:t xml:space="preserve"> </w:t>
      </w:r>
      <w:r w:rsidR="00F846E6" w:rsidRPr="00F846E6">
        <w:rPr>
          <w:i/>
        </w:rPr>
        <w:t xml:space="preserve">"Pro posouzení rizika používá policie </w:t>
      </w:r>
      <w:r w:rsidR="00822085" w:rsidRPr="00F846E6">
        <w:rPr>
          <w:i/>
        </w:rPr>
        <w:t>také upravenu</w:t>
      </w:r>
      <w:r w:rsidR="00F846E6" w:rsidRPr="00F846E6">
        <w:rPr>
          <w:i/>
        </w:rPr>
        <w:t xml:space="preserve"> metodu SARA DN</w:t>
      </w:r>
      <w:r w:rsidR="002F0E71">
        <w:rPr>
          <w:i/>
        </w:rPr>
        <w:t>, která představuje českou adaptaci</w:t>
      </w:r>
      <w:r w:rsidR="00F846E6" w:rsidRPr="00F846E6">
        <w:rPr>
          <w:i/>
        </w:rPr>
        <w:t xml:space="preserve"> licenčního postupu, jehož autory jsou kanadský psycholog P. R. Kropp a švédský forenzní psycholog H. Belfrage."</w:t>
      </w:r>
      <w:r w:rsidR="00F846E6" w:rsidRPr="00F846E6">
        <w:rPr>
          <w:rStyle w:val="Znakapoznpodarou"/>
          <w:i/>
        </w:rPr>
        <w:footnoteReference w:id="27"/>
      </w:r>
    </w:p>
    <w:p w:rsidR="00F846E6" w:rsidRDefault="00F846E6" w:rsidP="004F6CD5">
      <w:pPr>
        <w:rPr>
          <w:b/>
        </w:rPr>
      </w:pPr>
      <w:r>
        <w:rPr>
          <w:b/>
        </w:rPr>
        <w:t>Kazuistika</w:t>
      </w:r>
    </w:p>
    <w:p w:rsidR="00B306EF" w:rsidRDefault="00B306EF" w:rsidP="004F6CD5">
      <w:pPr>
        <w:rPr>
          <w:i/>
        </w:rPr>
      </w:pPr>
      <w:r w:rsidRPr="00EC3283">
        <w:rPr>
          <w:b/>
          <w:i/>
        </w:rPr>
        <w:tab/>
      </w:r>
      <w:r w:rsidR="00EC3283" w:rsidRPr="00EC3283">
        <w:rPr>
          <w:b/>
          <w:i/>
        </w:rPr>
        <w:t>"</w:t>
      </w:r>
      <w:r w:rsidR="00BE6C87" w:rsidRPr="00EC3283">
        <w:rPr>
          <w:i/>
        </w:rPr>
        <w:t xml:space="preserve">Poradnu Bílého kruhu bezpečí, </w:t>
      </w:r>
      <w:r w:rsidR="00822085" w:rsidRPr="00EC3283">
        <w:rPr>
          <w:i/>
        </w:rPr>
        <w:t>o. s.</w:t>
      </w:r>
      <w:r w:rsidR="00BE6C87" w:rsidRPr="00EC3283">
        <w:rPr>
          <w:i/>
        </w:rPr>
        <w:t xml:space="preserve"> občas vyhledávají dospělé děti obětí domácího násilí zpravidla s cílem pomoci týrané matce. Stejný je příběh Tomáše, který přišel jako absolvent vysoké školy. V dětství a v dospívání byl konfrontován s násilím, jehož pachatelem byl jeho invalidní otec. Matku neustále šikanoval, omezoval, ponižoval a posléze i bil. V rodině vyrůstali dva bratři, kterým matka věnovala veškerou péči a lásku. V neurovnaném prostředí je dokázala provést základní a střední školou tak, že mohli pokračovat v dalším studiu. Žili v poměrně skromných poměrech, protože otec přispíval na domácnost nepravidelně. I po této stránce matku vykořisťoval a trestal. Kdykoliv se pokusila situaci řešit, např. podáním žádosti o rozvod, své násilí tak vystupňoval, že matka svou žádost raději vzala zpět. Násilí skrývala i v zaměstnání, protože měla dobrou práci, kterou milovala. Synové nejdřív s matkou soucítili, v době dospívání se ji snažili bránit, ale zbytečně. Poté postupně odešli studovat do jiného města a dokonce se na matku zlobili, že neodejde také. Dnes se k matce vracejí na návštěvu a chtějí ji podpořit v odpoutání se od tyrana. Matka však</w:t>
      </w:r>
      <w:r w:rsidR="00EC3283" w:rsidRPr="00EC3283">
        <w:rPr>
          <w:i/>
        </w:rPr>
        <w:t xml:space="preserve"> na jedné straně rezignovala a </w:t>
      </w:r>
      <w:r w:rsidR="00BE6C87" w:rsidRPr="00EC3283">
        <w:rPr>
          <w:i/>
        </w:rPr>
        <w:t xml:space="preserve">na druhé se bojí, že jí nikdo nebude věřit, co se doma dělo. Bojí se, že ji všichni </w:t>
      </w:r>
      <w:r w:rsidR="00822085" w:rsidRPr="00EC3283">
        <w:rPr>
          <w:i/>
        </w:rPr>
        <w:t>odsoudí, že</w:t>
      </w:r>
      <w:r w:rsidR="00BE6C87" w:rsidRPr="00EC3283">
        <w:rPr>
          <w:i/>
        </w:rPr>
        <w:t xml:space="preserve"> chce "na stará kolena" opustit invalidu. Oba bratři mají výrazné potíže v navazování kontaktu a udržení vztahu se ženami. Starší z nich je dokonce v péči psychiatra pro trvající psychosomatické potíže a sebevražedné sklony.</w:t>
      </w:r>
      <w:r w:rsidR="00EC3283" w:rsidRPr="00EC3283">
        <w:rPr>
          <w:i/>
        </w:rPr>
        <w:t>"</w:t>
      </w:r>
      <w:r w:rsidR="00EC3283">
        <w:rPr>
          <w:rStyle w:val="Znakapoznpodarou"/>
          <w:i/>
        </w:rPr>
        <w:footnoteReference w:id="28"/>
      </w:r>
    </w:p>
    <w:p w:rsidR="00AC5AF4" w:rsidRDefault="00606099" w:rsidP="004F6CD5">
      <w:r>
        <w:tab/>
        <w:t xml:space="preserve">Četné studie prokazují, že dětem domácí násilí škodí jak </w:t>
      </w:r>
      <w:r w:rsidR="00AC5AF4">
        <w:t xml:space="preserve">v případech, kdy jsou pouze pozorovateli celé situace, tak i tehdy, je-li násilí pácháno přímo na nich </w:t>
      </w:r>
      <w:r w:rsidR="00AC5AF4">
        <w:lastRenderedPageBreak/>
        <w:t>samotných. Už samotná psychická zátěž pro ně musí být velice náročná a většinou se s ní ani neumí skutečně vypořádat.</w:t>
      </w:r>
      <w:r w:rsidR="00AC5AF4">
        <w:rPr>
          <w:rStyle w:val="Znakapoznpodarou"/>
        </w:rPr>
        <w:footnoteReference w:id="29"/>
      </w:r>
      <w:r w:rsidR="00AC5AF4">
        <w:t xml:space="preserve"> </w:t>
      </w:r>
    </w:p>
    <w:p w:rsidR="008679FF" w:rsidRDefault="00AC5AF4" w:rsidP="004F6CD5">
      <w:r>
        <w:tab/>
        <w:t>Jak vyplývá z výše uvedené kazuistiky, děti obětí domácího násilí jsou tímto poznamenány celoživotně</w:t>
      </w:r>
      <w:r w:rsidR="002F0E71">
        <w:t xml:space="preserve"> a bohužel v mnoha případech ne</w:t>
      </w:r>
      <w:r>
        <w:t>vratně.</w:t>
      </w:r>
    </w:p>
    <w:p w:rsidR="00AC5AF4" w:rsidRDefault="00AC5AF4" w:rsidP="00AC5AF4">
      <w:pPr>
        <w:pStyle w:val="Nadpis3"/>
        <w:ind w:left="709" w:hanging="709"/>
      </w:pPr>
      <w:bookmarkStart w:id="16" w:name="_Toc417285903"/>
      <w:r>
        <w:t>Znásilnění</w:t>
      </w:r>
      <w:bookmarkEnd w:id="16"/>
    </w:p>
    <w:p w:rsidR="001339D1" w:rsidRDefault="00AC5AF4" w:rsidP="00031707">
      <w:pPr>
        <w:rPr>
          <w:i/>
        </w:rPr>
      </w:pPr>
      <w:r>
        <w:tab/>
      </w:r>
      <w:r w:rsidR="00031707">
        <w:t>Sexuá</w:t>
      </w:r>
      <w:r w:rsidR="007E46F4">
        <w:t>lní napadení nebo útok</w:t>
      </w:r>
      <w:r w:rsidR="004C7F31">
        <w:t>,</w:t>
      </w:r>
      <w:r w:rsidR="007E46F4">
        <w:t xml:space="preserve"> je přímá realizace</w:t>
      </w:r>
      <w:r w:rsidR="00031707">
        <w:t xml:space="preserve"> jakékoliv formy sexuálního násilí. Může jít</w:t>
      </w:r>
      <w:r w:rsidR="007E46F4">
        <w:t xml:space="preserve"> o jeden nebo více provázaných činů a může trvat několik minut, hodin či dní. Dopustit se ho může jeden, nebo i několik pachatelů. Nověji se místo pojmu sexuální násilí začíná v České republice i ve světě prosazovat termín sexualizované násilí. Dle odborníků lépe vystihuje, jak je vnímána podstata tohoto typu násilí, a jasněji poukazuje na to, že jeho základem není sexuální touha, ale používání sexuality jako nástroje moci. "</w:t>
      </w:r>
      <w:r w:rsidR="007E46F4" w:rsidRPr="007E46F4">
        <w:rPr>
          <w:i/>
        </w:rPr>
        <w:t>Termín sexualizované násilí vyjadřuje, že se nejedná pouze o fyzické napadení či kontakt, ale o jakékoliv narušování intimity či osobních hranic s cílem demonstrovat svoji moc, ponížit či degradovat</w:t>
      </w:r>
      <w:r w:rsidR="007E46F4">
        <w:t>".</w:t>
      </w:r>
      <w:r w:rsidR="00DA43C9">
        <w:t xml:space="preserve"> </w:t>
      </w:r>
      <w:r w:rsidR="0054475D">
        <w:t xml:space="preserve">Sexuální násilí jde napříč všemi státy a kulturami. Statistiky nejsou a ani nikdy nebudou z různých důvodů úplné. Nicméně statistiky, které jsou k dispozici uvádějí, že každá třetí žena ve světě má zkušenost se znásilněním či jinou formou sexuálního násilí. </w:t>
      </w:r>
      <w:r w:rsidR="0054475D" w:rsidRPr="0054475D">
        <w:rPr>
          <w:i/>
        </w:rPr>
        <w:t xml:space="preserve">"Statistiky Světové zdravotnické organizace (WHO) uvádějí, že téměř každá čtvrtá žena má zkušenost se sexuálním násilím ze strany svého partnera a v některých zemích jedna ze třech adolescentních dívek uvedla, že její první sexuální zkušenost byla vynucena". </w:t>
      </w:r>
      <w:r w:rsidR="00DA43C9">
        <w:rPr>
          <w:rStyle w:val="Znakapoznpodarou"/>
          <w:i/>
        </w:rPr>
        <w:footnoteReference w:id="30"/>
      </w:r>
    </w:p>
    <w:p w:rsidR="00DA43C9" w:rsidRDefault="00DA43C9" w:rsidP="00031707">
      <w:r>
        <w:rPr>
          <w:i/>
        </w:rPr>
        <w:tab/>
      </w:r>
      <w:r w:rsidR="004046C1" w:rsidRPr="00DC01B2">
        <w:rPr>
          <w:u w:val="single"/>
        </w:rPr>
        <w:t>Okolo znásilnění koluje mnoho mýtů</w:t>
      </w:r>
      <w:r w:rsidR="004046C1">
        <w:t>:</w:t>
      </w:r>
      <w:r w:rsidR="004046C1">
        <w:rPr>
          <w:rStyle w:val="Znakapoznpodarou"/>
        </w:rPr>
        <w:footnoteReference w:id="31"/>
      </w:r>
    </w:p>
    <w:p w:rsidR="004046C1" w:rsidRPr="00DC01B2" w:rsidRDefault="004046C1" w:rsidP="004046C1">
      <w:pPr>
        <w:pStyle w:val="Odstavecseseznamem"/>
        <w:numPr>
          <w:ilvl w:val="0"/>
          <w:numId w:val="17"/>
        </w:numPr>
        <w:rPr>
          <w:i/>
        </w:rPr>
      </w:pPr>
      <w:r w:rsidRPr="00DC01B2">
        <w:rPr>
          <w:i/>
        </w:rPr>
        <w:t xml:space="preserve">Znásilnění se stává pouze zřídka, </w:t>
      </w:r>
      <w:r w:rsidR="00822085" w:rsidRPr="00DC01B2">
        <w:rPr>
          <w:i/>
        </w:rPr>
        <w:t>mně</w:t>
      </w:r>
      <w:r w:rsidRPr="00DC01B2">
        <w:rPr>
          <w:i/>
        </w:rPr>
        <w:t xml:space="preserve"> se určitě nestane </w:t>
      </w:r>
    </w:p>
    <w:p w:rsidR="004046C1" w:rsidRDefault="004046C1" w:rsidP="004046C1">
      <w:pPr>
        <w:pStyle w:val="Odstavecseseznamem"/>
      </w:pPr>
      <w:r>
        <w:t>- každých šest minut dojde ke znásilnění, ale většina znásilnění nebyla, není a ani pravděpodobně nebude nahlášena. Znásilnění se může přihodit komukoliv, kdykoliv, kdekoliv - bez rozdílu věku, pohlaví, psychických nebo fyzických dispozic.</w:t>
      </w:r>
    </w:p>
    <w:p w:rsidR="004046C1" w:rsidRPr="00DC01B2" w:rsidRDefault="004046C1" w:rsidP="004046C1">
      <w:pPr>
        <w:pStyle w:val="Odstavecseseznamem"/>
        <w:numPr>
          <w:ilvl w:val="0"/>
          <w:numId w:val="17"/>
        </w:numPr>
        <w:rPr>
          <w:i/>
        </w:rPr>
      </w:pPr>
      <w:r w:rsidRPr="00DC01B2">
        <w:rPr>
          <w:i/>
        </w:rPr>
        <w:t>Podstatou znásilnění je sexuální touha</w:t>
      </w:r>
    </w:p>
    <w:p w:rsidR="004046C1" w:rsidRDefault="004046C1" w:rsidP="004046C1">
      <w:pPr>
        <w:pStyle w:val="Odstavecseseznamem"/>
      </w:pPr>
      <w:r>
        <w:t xml:space="preserve">- jak už bylo uvedeno, sex s tím má málo co společného. Sex je obvykle pouhou zbraní, nástrojem k dosažení vytouženého cíle - někoho přemoci, porazit, ponížit. </w:t>
      </w:r>
    </w:p>
    <w:p w:rsidR="004046C1" w:rsidRPr="00DC01B2" w:rsidRDefault="004046C1" w:rsidP="004046C1">
      <w:pPr>
        <w:pStyle w:val="Odstavecseseznamem"/>
        <w:numPr>
          <w:ilvl w:val="0"/>
          <w:numId w:val="17"/>
        </w:numPr>
        <w:rPr>
          <w:i/>
        </w:rPr>
      </w:pPr>
      <w:r w:rsidRPr="00DC01B2">
        <w:rPr>
          <w:i/>
        </w:rPr>
        <w:lastRenderedPageBreak/>
        <w:t>Znásilňují jen cizí, neznámí lidé</w:t>
      </w:r>
    </w:p>
    <w:p w:rsidR="001339D1" w:rsidRDefault="004046C1" w:rsidP="005E58FF">
      <w:pPr>
        <w:pStyle w:val="Odstavecseseznamem"/>
      </w:pPr>
      <w:r>
        <w:t>- 60 - 80 % všech znásilnění se odehrává mezi</w:t>
      </w:r>
      <w:r w:rsidR="005E58FF">
        <w:t xml:space="preserve"> obětí a útočníkem, kteří se navzájem znají. Téměř 70 % znásilnění žen ve věku 15 - 25 let se odehrálo na schůzce. </w:t>
      </w:r>
    </w:p>
    <w:p w:rsidR="005E58FF" w:rsidRPr="00DC01B2" w:rsidRDefault="005E58FF" w:rsidP="005E58FF">
      <w:pPr>
        <w:pStyle w:val="Odstavecseseznamem"/>
        <w:numPr>
          <w:ilvl w:val="0"/>
          <w:numId w:val="17"/>
        </w:numPr>
        <w:rPr>
          <w:i/>
        </w:rPr>
      </w:pPr>
      <w:r w:rsidRPr="00DC01B2">
        <w:rPr>
          <w:i/>
        </w:rPr>
        <w:t>Pachatelé znásilnění jsou psychicky nemocní muži</w:t>
      </w:r>
    </w:p>
    <w:p w:rsidR="005E58FF" w:rsidRDefault="005E58FF" w:rsidP="005E58FF">
      <w:pPr>
        <w:pStyle w:val="Odstavecseseznamem"/>
      </w:pPr>
      <w:r>
        <w:t>- méně než 5 % odsouzených pachatelů znásilnění je klinicky diagnostikováno jako psychotici.</w:t>
      </w:r>
    </w:p>
    <w:p w:rsidR="005E58FF" w:rsidRPr="00DC01B2" w:rsidRDefault="005E58FF" w:rsidP="005E58FF">
      <w:pPr>
        <w:pStyle w:val="Odstavecseseznamem"/>
        <w:numPr>
          <w:ilvl w:val="0"/>
          <w:numId w:val="17"/>
        </w:numPr>
        <w:rPr>
          <w:i/>
        </w:rPr>
      </w:pPr>
      <w:r w:rsidRPr="00DC01B2">
        <w:rPr>
          <w:i/>
        </w:rPr>
        <w:t>Pachatelé znásilnění jsou sexuální devianti</w:t>
      </w:r>
    </w:p>
    <w:p w:rsidR="005E58FF" w:rsidRDefault="005E58FF" w:rsidP="005E58FF">
      <w:pPr>
        <w:pStyle w:val="Odstavecseseznamem"/>
      </w:pPr>
      <w:r>
        <w:t>- pachatelé znásilnění jsou v naprosté většině případů sexuálně zcela "v normě".</w:t>
      </w:r>
    </w:p>
    <w:p w:rsidR="005E58FF" w:rsidRPr="00DC01B2" w:rsidRDefault="005E58FF" w:rsidP="005E58FF">
      <w:pPr>
        <w:pStyle w:val="Odstavecseseznamem"/>
        <w:numPr>
          <w:ilvl w:val="0"/>
          <w:numId w:val="17"/>
        </w:numPr>
        <w:rPr>
          <w:i/>
        </w:rPr>
      </w:pPr>
      <w:r w:rsidRPr="00DC01B2">
        <w:rPr>
          <w:i/>
        </w:rPr>
        <w:t>Ženy, které jsou znásilněny, si o to říkají</w:t>
      </w:r>
    </w:p>
    <w:p w:rsidR="005E58FF" w:rsidRDefault="005E58FF" w:rsidP="005E58FF">
      <w:pPr>
        <w:pStyle w:val="Odstavecseseznamem"/>
      </w:pPr>
      <w:r>
        <w:t>- ženy, které se snaží vypadat atraktivně, si říkají o pozornost, o pochvalu - ne o znásilnění a viktimizaci. Znásilnění kojenci v plenkách a zcela oblečené seniorky jsou důkazem toho, že znásilnění nezpůsobuje pouze atraktivní a vyzývavé oblečení.</w:t>
      </w:r>
    </w:p>
    <w:p w:rsidR="005E58FF" w:rsidRPr="00DC01B2" w:rsidRDefault="005E58FF" w:rsidP="005E58FF">
      <w:pPr>
        <w:pStyle w:val="Odstavecseseznamem"/>
        <w:numPr>
          <w:ilvl w:val="0"/>
          <w:numId w:val="17"/>
        </w:numPr>
        <w:rPr>
          <w:i/>
        </w:rPr>
      </w:pPr>
      <w:r w:rsidRPr="00DC01B2">
        <w:rPr>
          <w:i/>
        </w:rPr>
        <w:t>Znásilňovány jsou pouze ženy, mužům se to stát nemůže</w:t>
      </w:r>
    </w:p>
    <w:p w:rsidR="00DC01B2" w:rsidRDefault="005E58FF" w:rsidP="005E58FF">
      <w:pPr>
        <w:pStyle w:val="Odstavecseseznamem"/>
      </w:pPr>
      <w:r>
        <w:t>- znásilňovány jsou i muži - a to muži i ženami. Málokterý muž, který byl znásilněn, to ale ohlásí.</w:t>
      </w:r>
    </w:p>
    <w:p w:rsidR="00F80EAF" w:rsidRDefault="00784B6C" w:rsidP="00DC01B2">
      <w:pPr>
        <w:rPr>
          <w:i/>
        </w:rPr>
      </w:pPr>
      <w:r>
        <w:tab/>
        <w:t xml:space="preserve">Každá oběť znásilnění prochází určitými fázemi, ať už je to vztek, bezmoc, naprosté zoufalství, stavy úzkosti. Je těžké nemyslet si, že člověk dotčený sexuálním násilím, nikdy nebude stejný jako dřív a do jisté míry to je pravda, neboť vzpomínky na tak úděsnou zkušenost nelze vytěsnit ze své mysli. O </w:t>
      </w:r>
      <w:r w:rsidR="00822085">
        <w:t>rekonvalescenci znásilněných</w:t>
      </w:r>
      <w:r>
        <w:t xml:space="preserve"> se toho dlouhou dobu moc nevědělo. Až do poloviny šedesátých let 20. století, kdy ženské hnutí upozornilo veřejnost na problém znásilnění, se nikdo výzkumem dlouhodobých účinků tohoto činu na oběti nezabýval. Od té doby s</w:t>
      </w:r>
      <w:r w:rsidR="00EA726B">
        <w:t xml:space="preserve">e však situace výrazně změnila. </w:t>
      </w:r>
      <w:r w:rsidRPr="00D8316A">
        <w:rPr>
          <w:i/>
        </w:rPr>
        <w:t>"Několik vědců zjišťovalo, jaký dopad má znásilnění na oběti, jakým způsobem a jak dlouho se z něj zotavují, a dospělo k celkem povzbudivým závěrům. Podle některých studií se dvacet až třicet procent znásilněných žen zotaví během jediného měsíce. Podle jiné studie se velké množství dostane z těžké deprese během půl roku. Většině žen trvá zotavení déle než rok, ale nakonec k němu dojde. Znásilnění oběť nemusí nutně zničit".</w:t>
      </w:r>
      <w:r w:rsidR="00D8316A">
        <w:rPr>
          <w:rStyle w:val="Znakapoznpodarou"/>
          <w:i/>
        </w:rPr>
        <w:footnoteReference w:id="32"/>
      </w:r>
    </w:p>
    <w:p w:rsidR="003A1DFF" w:rsidRDefault="003A1DFF" w:rsidP="00DC01B2">
      <w:pPr>
        <w:rPr>
          <w:i/>
        </w:rPr>
      </w:pPr>
    </w:p>
    <w:p w:rsidR="003A1DFF" w:rsidRPr="00EA726B" w:rsidRDefault="003A1DFF" w:rsidP="00DC01B2"/>
    <w:p w:rsidR="00101226" w:rsidRPr="00101226" w:rsidRDefault="00101226" w:rsidP="00101226">
      <w:pPr>
        <w:rPr>
          <w:u w:val="single"/>
          <w:lang w:eastAsia="cs-CZ"/>
        </w:rPr>
      </w:pPr>
      <w:r w:rsidRPr="00101226">
        <w:rPr>
          <w:u w:val="single"/>
          <w:lang w:eastAsia="cs-CZ"/>
        </w:rPr>
        <w:lastRenderedPageBreak/>
        <w:t xml:space="preserve">V České republice </w:t>
      </w:r>
      <w:r w:rsidR="00481F62">
        <w:rPr>
          <w:u w:val="single"/>
          <w:lang w:eastAsia="cs-CZ"/>
        </w:rPr>
        <w:t>je znásilnění zakotveno v</w:t>
      </w:r>
      <w:r w:rsidRPr="00101226">
        <w:rPr>
          <w:u w:val="single"/>
          <w:lang w:eastAsia="cs-CZ"/>
        </w:rPr>
        <w:t xml:space="preserve"> zákon</w:t>
      </w:r>
      <w:r w:rsidR="00481F62">
        <w:rPr>
          <w:u w:val="single"/>
          <w:lang w:eastAsia="cs-CZ"/>
        </w:rPr>
        <w:t>ě</w:t>
      </w:r>
      <w:r w:rsidRPr="00101226">
        <w:rPr>
          <w:u w:val="single"/>
          <w:lang w:eastAsia="cs-CZ"/>
        </w:rPr>
        <w:t xml:space="preserve"> č. 40/2009 Sb. </w:t>
      </w:r>
    </w:p>
    <w:p w:rsidR="00F80EAF" w:rsidRDefault="00101226" w:rsidP="00F80EAF">
      <w:pPr>
        <w:rPr>
          <w:u w:val="single"/>
        </w:rPr>
      </w:pPr>
      <w:bookmarkStart w:id="17" w:name="par185"/>
      <w:r w:rsidRPr="00745AF2">
        <w:rPr>
          <w:u w:val="single"/>
        </w:rPr>
        <w:t>§ 185 Znásilnění</w:t>
      </w:r>
      <w:bookmarkEnd w:id="17"/>
      <w:r w:rsidRPr="00745AF2">
        <w:rPr>
          <w:rStyle w:val="Znakapoznpodarou"/>
          <w:u w:val="single"/>
        </w:rPr>
        <w:footnoteReference w:id="33"/>
      </w:r>
    </w:p>
    <w:p w:rsidR="003A1DFF" w:rsidRDefault="00602FDD" w:rsidP="003A1DFF">
      <w:pPr>
        <w:spacing w:after="0"/>
        <w:rPr>
          <w:rFonts w:eastAsia="Times New Roman"/>
          <w:i/>
          <w:szCs w:val="24"/>
          <w:lang w:eastAsia="cs-CZ"/>
        </w:rPr>
      </w:pPr>
      <w:r>
        <w:rPr>
          <w:rFonts w:eastAsia="Times New Roman"/>
          <w:i/>
          <w:szCs w:val="24"/>
          <w:lang w:eastAsia="cs-CZ"/>
        </w:rPr>
        <w:t>"</w:t>
      </w:r>
      <w:r w:rsidR="00101226" w:rsidRPr="00101226">
        <w:rPr>
          <w:rFonts w:eastAsia="Times New Roman"/>
          <w:i/>
          <w:szCs w:val="24"/>
          <w:lang w:eastAsia="cs-CZ"/>
        </w:rPr>
        <w:t xml:space="preserve">(1) Kdo jiného násilím nebo pohrůžkou násilí nebo pohrůžkou jiné těžké újmy donutí k pohlavnímu styku, nebo kdo k takovému činu zneužije jeho bezbrannosti, bude potrestán </w:t>
      </w:r>
      <w:r w:rsidR="00F80EAF">
        <w:rPr>
          <w:rFonts w:eastAsia="Times New Roman"/>
          <w:i/>
          <w:szCs w:val="24"/>
          <w:lang w:eastAsia="cs-CZ"/>
        </w:rPr>
        <w:t xml:space="preserve">odnětím </w:t>
      </w:r>
      <w:r w:rsidR="00101226" w:rsidRPr="00101226">
        <w:rPr>
          <w:rFonts w:eastAsia="Times New Roman"/>
          <w:i/>
          <w:szCs w:val="24"/>
          <w:lang w:eastAsia="cs-CZ"/>
        </w:rPr>
        <w:t>svobody na šest měsíců až pět let.</w:t>
      </w:r>
    </w:p>
    <w:p w:rsidR="003A1DFF" w:rsidRDefault="00101226" w:rsidP="003A1DFF">
      <w:pPr>
        <w:spacing w:after="0"/>
        <w:rPr>
          <w:rFonts w:eastAsia="Times New Roman"/>
          <w:i/>
          <w:szCs w:val="24"/>
          <w:lang w:eastAsia="cs-CZ"/>
        </w:rPr>
      </w:pPr>
      <w:r w:rsidRPr="00101226">
        <w:rPr>
          <w:rFonts w:eastAsia="Times New Roman"/>
          <w:i/>
          <w:szCs w:val="24"/>
          <w:lang w:eastAsia="cs-CZ"/>
        </w:rPr>
        <w:t>(2) Odnětím svobody na dvě léta až deset let bude pachatel potrestán, spáchá-li čin uvedený v odstavci 1</w:t>
      </w:r>
    </w:p>
    <w:p w:rsidR="00101226" w:rsidRPr="00101226" w:rsidRDefault="00101226" w:rsidP="003A1DFF">
      <w:pPr>
        <w:spacing w:after="0"/>
        <w:jc w:val="left"/>
        <w:rPr>
          <w:rFonts w:eastAsia="Times New Roman"/>
          <w:i/>
          <w:szCs w:val="24"/>
          <w:lang w:eastAsia="cs-CZ"/>
        </w:rPr>
      </w:pPr>
      <w:r w:rsidRPr="00101226">
        <w:rPr>
          <w:rFonts w:eastAsia="Times New Roman"/>
          <w:i/>
          <w:szCs w:val="24"/>
          <w:lang w:eastAsia="cs-CZ"/>
        </w:rPr>
        <w:t>a) souloží nebo jiným pohlavním stykem provedeným způsobem srovnatelným se souloží,</w:t>
      </w:r>
      <w:r w:rsidRPr="00101226">
        <w:rPr>
          <w:rFonts w:eastAsia="Times New Roman"/>
          <w:i/>
          <w:szCs w:val="24"/>
          <w:lang w:eastAsia="cs-CZ"/>
        </w:rPr>
        <w:br/>
        <w:t>b)</w:t>
      </w:r>
      <w:r w:rsidR="003A1DFF">
        <w:rPr>
          <w:rFonts w:eastAsia="Times New Roman"/>
          <w:i/>
          <w:szCs w:val="24"/>
          <w:lang w:eastAsia="cs-CZ"/>
        </w:rPr>
        <w:t>na dítěti, nebo,</w:t>
      </w:r>
      <w:r w:rsidRPr="00101226">
        <w:rPr>
          <w:rFonts w:eastAsia="Times New Roman"/>
          <w:i/>
          <w:szCs w:val="24"/>
          <w:lang w:eastAsia="cs-CZ"/>
        </w:rPr>
        <w:br/>
        <w:t>c) se zbraní.</w:t>
      </w:r>
    </w:p>
    <w:p w:rsidR="00101226" w:rsidRPr="00101226" w:rsidRDefault="00101226" w:rsidP="00F80EAF">
      <w:pPr>
        <w:spacing w:after="0"/>
        <w:jc w:val="left"/>
        <w:rPr>
          <w:rFonts w:eastAsia="Times New Roman"/>
          <w:i/>
          <w:szCs w:val="24"/>
          <w:lang w:eastAsia="cs-CZ"/>
        </w:rPr>
      </w:pPr>
      <w:r w:rsidRPr="00101226">
        <w:rPr>
          <w:rFonts w:eastAsia="Times New Roman"/>
          <w:i/>
          <w:szCs w:val="24"/>
          <w:lang w:eastAsia="cs-CZ"/>
        </w:rPr>
        <w:t>(3) Odnětím svobody na pět až dvanáct let bude pachatel potrestán,</w:t>
      </w:r>
    </w:p>
    <w:p w:rsidR="00101226" w:rsidRPr="00101226" w:rsidRDefault="00101226" w:rsidP="00F80EAF">
      <w:pPr>
        <w:spacing w:after="0"/>
        <w:jc w:val="left"/>
        <w:rPr>
          <w:rFonts w:eastAsia="Times New Roman"/>
          <w:i/>
          <w:szCs w:val="24"/>
          <w:lang w:eastAsia="cs-CZ"/>
        </w:rPr>
      </w:pPr>
      <w:r w:rsidRPr="00101226">
        <w:rPr>
          <w:rFonts w:eastAsia="Times New Roman"/>
          <w:i/>
          <w:szCs w:val="24"/>
          <w:lang w:eastAsia="cs-CZ"/>
        </w:rPr>
        <w:t>a) spáchá-li čin uvedený v odstavci 1 na dítěti mladším patnácti let,</w:t>
      </w:r>
      <w:r w:rsidRPr="00101226">
        <w:rPr>
          <w:rFonts w:eastAsia="Times New Roman"/>
          <w:i/>
          <w:szCs w:val="24"/>
          <w:lang w:eastAsia="cs-CZ"/>
        </w:rPr>
        <w:br/>
        <w:t>b) spáchá-li takový čin na osobě ve výkonu vazby, trestu odnětí svobody, ochranného léčení, zabezpečovací detence, ochranné nebo ústavní výchovy anebo v jiném místě, kde je omezována osobní svoboda, nebo</w:t>
      </w:r>
      <w:r w:rsidRPr="00101226">
        <w:rPr>
          <w:rFonts w:eastAsia="Times New Roman"/>
          <w:i/>
          <w:szCs w:val="24"/>
          <w:lang w:eastAsia="cs-CZ"/>
        </w:rPr>
        <w:br/>
        <w:t>c) způsobí-li takovým činem těžkou újmu na zdraví.</w:t>
      </w:r>
    </w:p>
    <w:p w:rsidR="001339D1" w:rsidRDefault="00101226" w:rsidP="009648B7">
      <w:pPr>
        <w:spacing w:after="0"/>
        <w:jc w:val="left"/>
      </w:pPr>
      <w:r w:rsidRPr="00101226">
        <w:rPr>
          <w:rFonts w:eastAsia="Times New Roman"/>
          <w:i/>
          <w:szCs w:val="24"/>
          <w:lang w:eastAsia="cs-CZ"/>
        </w:rPr>
        <w:t xml:space="preserve">(4) Odnětím svobody na deset až osmnáct let bude pachatel potrestán, způsobí-li činem </w:t>
      </w:r>
      <w:r>
        <w:rPr>
          <w:rFonts w:eastAsia="Times New Roman"/>
          <w:i/>
          <w:szCs w:val="24"/>
          <w:lang w:eastAsia="cs-CZ"/>
        </w:rPr>
        <w:t>uvedeným v odstavci 1 smrt.</w:t>
      </w:r>
      <w:r w:rsidRPr="00101226">
        <w:rPr>
          <w:rFonts w:eastAsia="Times New Roman"/>
          <w:i/>
          <w:szCs w:val="24"/>
          <w:lang w:eastAsia="cs-CZ"/>
        </w:rPr>
        <w:br/>
        <w:t>(5) Příprava je trestná.</w:t>
      </w:r>
      <w:r w:rsidR="00602FDD">
        <w:rPr>
          <w:rFonts w:eastAsia="Times New Roman"/>
          <w:i/>
          <w:szCs w:val="24"/>
          <w:lang w:eastAsia="cs-CZ"/>
        </w:rPr>
        <w:t>"</w:t>
      </w:r>
    </w:p>
    <w:p w:rsidR="00921999" w:rsidRDefault="00921999" w:rsidP="00921999">
      <w:pPr>
        <w:pStyle w:val="Nadpis2"/>
      </w:pPr>
      <w:bookmarkStart w:id="18" w:name="_Toc417285904"/>
      <w:r>
        <w:t>Kazuistika oběti trestného činu</w:t>
      </w:r>
      <w:bookmarkEnd w:id="18"/>
    </w:p>
    <w:p w:rsidR="00921999" w:rsidRDefault="00481F62" w:rsidP="00921999">
      <w:pPr>
        <w:pStyle w:val="Text"/>
        <w:ind w:firstLine="709"/>
        <w:rPr>
          <w:lang w:eastAsia="cs-CZ"/>
        </w:rPr>
      </w:pPr>
      <w:r>
        <w:rPr>
          <w:lang w:eastAsia="cs-CZ"/>
        </w:rPr>
        <w:t>Trestný čin</w:t>
      </w:r>
      <w:r w:rsidR="00921999">
        <w:rPr>
          <w:lang w:eastAsia="cs-CZ"/>
        </w:rPr>
        <w:t xml:space="preserve">, který zde </w:t>
      </w:r>
      <w:r w:rsidR="005943A6">
        <w:rPr>
          <w:lang w:eastAsia="cs-CZ"/>
        </w:rPr>
        <w:t>budu prezentovat</w:t>
      </w:r>
      <w:r w:rsidR="00F52B91">
        <w:rPr>
          <w:lang w:eastAsia="cs-CZ"/>
        </w:rPr>
        <w:t>,</w:t>
      </w:r>
      <w:r w:rsidR="00921999">
        <w:rPr>
          <w:lang w:eastAsia="cs-CZ"/>
        </w:rPr>
        <w:t xml:space="preserve"> se stal přímo </w:t>
      </w:r>
      <w:r w:rsidR="00822085">
        <w:rPr>
          <w:lang w:eastAsia="cs-CZ"/>
        </w:rPr>
        <w:t>mně</w:t>
      </w:r>
      <w:r w:rsidR="00921999">
        <w:rPr>
          <w:lang w:eastAsia="cs-CZ"/>
        </w:rPr>
        <w:t>. Proto, jak už jsem v úvodu uvedla, toto téma je mi velice blízké</w:t>
      </w:r>
      <w:r w:rsidR="005943A6">
        <w:rPr>
          <w:lang w:eastAsia="cs-CZ"/>
        </w:rPr>
        <w:t>, jak z pohledu policistky, tak z pohledu oběti trestného činu</w:t>
      </w:r>
      <w:r w:rsidR="00921999">
        <w:rPr>
          <w:lang w:eastAsia="cs-CZ"/>
        </w:rPr>
        <w:t>. Rozvedu zde celou situaci a okolnosti případu, i následný dopad trestného činu na mou osobu. Vzhledem k tomu, že tuto situaci jsem</w:t>
      </w:r>
      <w:r w:rsidR="00F52B91">
        <w:rPr>
          <w:lang w:eastAsia="cs-CZ"/>
        </w:rPr>
        <w:t xml:space="preserve"> prožila</w:t>
      </w:r>
      <w:r w:rsidR="00921999">
        <w:rPr>
          <w:lang w:eastAsia="cs-CZ"/>
        </w:rPr>
        <w:t xml:space="preserve">, tak se dokážu vžít do pocitů a stavů oběti, kteří něco podobného prožili. Jak se říká "všechno zlé je i pro něco dobré", sice nevidím, nebo respektive neviděla jsem nic dobrého na </w:t>
      </w:r>
      <w:r w:rsidR="00822085">
        <w:rPr>
          <w:lang w:eastAsia="cs-CZ"/>
        </w:rPr>
        <w:t>tom, co</w:t>
      </w:r>
      <w:r w:rsidR="00921999">
        <w:rPr>
          <w:lang w:eastAsia="cs-CZ"/>
        </w:rPr>
        <w:t xml:space="preserve"> </w:t>
      </w:r>
      <w:r w:rsidR="005943A6">
        <w:rPr>
          <w:lang w:eastAsia="cs-CZ"/>
        </w:rPr>
        <w:t>jsem musela prožít</w:t>
      </w:r>
      <w:r w:rsidR="00921999">
        <w:rPr>
          <w:lang w:eastAsia="cs-CZ"/>
        </w:rPr>
        <w:t>, ale s odstupem času jsem zjistila, že v mnoha ohledech mi tato zkušenost pomohla, a v neposlední řadě jsem z této události dokázala vytěžit pro mě to dobré a aplikovat to i při práci u Policie ČR.</w:t>
      </w:r>
    </w:p>
    <w:p w:rsidR="00F52B91" w:rsidRDefault="005943A6" w:rsidP="00921999">
      <w:pPr>
        <w:pStyle w:val="Text"/>
        <w:ind w:firstLine="709"/>
        <w:rPr>
          <w:lang w:eastAsia="cs-CZ"/>
        </w:rPr>
      </w:pPr>
      <w:r>
        <w:rPr>
          <w:lang w:eastAsia="cs-CZ"/>
        </w:rPr>
        <w:lastRenderedPageBreak/>
        <w:t>13.</w:t>
      </w:r>
      <w:r w:rsidR="00F52B91">
        <w:rPr>
          <w:lang w:eastAsia="cs-CZ"/>
        </w:rPr>
        <w:t xml:space="preserve"> </w:t>
      </w:r>
      <w:r>
        <w:rPr>
          <w:lang w:eastAsia="cs-CZ"/>
        </w:rPr>
        <w:t xml:space="preserve">4. 2006, </w:t>
      </w:r>
      <w:r w:rsidR="00921999">
        <w:rPr>
          <w:lang w:eastAsia="cs-CZ"/>
        </w:rPr>
        <w:t>toho času jsem pracovala jako zapisovatelka na Obvodním státním zastupitelství (dále jen OSZ) pro Prahu 1. Bydlela jsem na Praze 9, v Újezdě nad lesy ve vile, ve které v přízemí byla veterinární stanice a v podkroví, které bylo poměrně rozlehlé</w:t>
      </w:r>
      <w:r>
        <w:rPr>
          <w:lang w:eastAsia="cs-CZ"/>
        </w:rPr>
        <w:t>,</w:t>
      </w:r>
      <w:r w:rsidR="00921999">
        <w:rPr>
          <w:lang w:eastAsia="cs-CZ"/>
        </w:rPr>
        <w:t xml:space="preserve"> jsem bydlela s kamarádkou. Toto bydlení bylo opravdu nadstandar</w:t>
      </w:r>
      <w:r>
        <w:rPr>
          <w:lang w:eastAsia="cs-CZ"/>
        </w:rPr>
        <w:t>d</w:t>
      </w:r>
      <w:r w:rsidR="00921999">
        <w:rPr>
          <w:lang w:eastAsia="cs-CZ"/>
        </w:rPr>
        <w:t>ní, ale bylo také samozřejmě poměrně drahé. Z platu, který jsem pobírala na  OSZ bych si ho nemohla dovolit, proto jsem chodila ještě vypomáhat do restaurace v centru Prahy. Můj tehdejší přítel bydlel mimo Prahu, ale každý večer mě doprováz</w:t>
      </w:r>
      <w:r>
        <w:rPr>
          <w:lang w:eastAsia="cs-CZ"/>
        </w:rPr>
        <w:t>e</w:t>
      </w:r>
      <w:r w:rsidR="00921999">
        <w:rPr>
          <w:lang w:eastAsia="cs-CZ"/>
        </w:rPr>
        <w:t>l domů, v osudný den se</w:t>
      </w:r>
      <w:r w:rsidR="00E81F79">
        <w:rPr>
          <w:lang w:eastAsia="cs-CZ"/>
        </w:rPr>
        <w:t>,</w:t>
      </w:r>
      <w:r w:rsidR="00921999">
        <w:rPr>
          <w:lang w:eastAsia="cs-CZ"/>
        </w:rPr>
        <w:t xml:space="preserve"> bohužel</w:t>
      </w:r>
      <w:r w:rsidR="00E81F79">
        <w:rPr>
          <w:lang w:eastAsia="cs-CZ"/>
        </w:rPr>
        <w:t>,</w:t>
      </w:r>
      <w:r w:rsidR="00921999">
        <w:rPr>
          <w:lang w:eastAsia="cs-CZ"/>
        </w:rPr>
        <w:t xml:space="preserve"> tomu tak nestalo. </w:t>
      </w:r>
    </w:p>
    <w:p w:rsidR="00921999" w:rsidRDefault="00921999" w:rsidP="00921999">
      <w:pPr>
        <w:pStyle w:val="Text"/>
        <w:ind w:firstLine="709"/>
        <w:rPr>
          <w:lang w:eastAsia="cs-CZ"/>
        </w:rPr>
      </w:pPr>
      <w:r>
        <w:rPr>
          <w:lang w:eastAsia="cs-CZ"/>
        </w:rPr>
        <w:t xml:space="preserve">Okolo 22:00 hodiny jsem </w:t>
      </w:r>
      <w:r w:rsidR="005943A6">
        <w:rPr>
          <w:lang w:eastAsia="cs-CZ"/>
        </w:rPr>
        <w:t>se vracela domů</w:t>
      </w:r>
      <w:r>
        <w:rPr>
          <w:lang w:eastAsia="cs-CZ"/>
        </w:rPr>
        <w:t>. Ze zastávky jsem to měla domů ještě poměrně daleko. Cesta podél hlavní silnice byla v pořádku, ani b</w:t>
      </w:r>
      <w:r w:rsidR="005943A6">
        <w:rPr>
          <w:lang w:eastAsia="cs-CZ"/>
        </w:rPr>
        <w:t xml:space="preserve">y mě nenapadlo, že tam by se </w:t>
      </w:r>
      <w:r>
        <w:rPr>
          <w:lang w:eastAsia="cs-CZ"/>
        </w:rPr>
        <w:t xml:space="preserve">mohlo něco stát. </w:t>
      </w:r>
      <w:r w:rsidR="005943A6">
        <w:rPr>
          <w:lang w:eastAsia="cs-CZ"/>
        </w:rPr>
        <w:t>Následně</w:t>
      </w:r>
      <w:r>
        <w:rPr>
          <w:lang w:eastAsia="cs-CZ"/>
        </w:rPr>
        <w:t xml:space="preserve"> jsem ale musela do ulice, kde u</w:t>
      </w:r>
      <w:r w:rsidR="005943A6">
        <w:rPr>
          <w:lang w:eastAsia="cs-CZ"/>
        </w:rPr>
        <w:t>ž žádná auta v tuto dobu nejezdila</w:t>
      </w:r>
      <w:r>
        <w:rPr>
          <w:lang w:eastAsia="cs-CZ"/>
        </w:rPr>
        <w:t>. Všude panoval klid a ticho. V dálce za sebou</w:t>
      </w:r>
      <w:r w:rsidR="00F52B91">
        <w:rPr>
          <w:lang w:eastAsia="cs-CZ"/>
        </w:rPr>
        <w:t>,</w:t>
      </w:r>
      <w:r>
        <w:rPr>
          <w:lang w:eastAsia="cs-CZ"/>
        </w:rPr>
        <w:t xml:space="preserve"> na druhém chodníku přes silnici jsem uslyšela</w:t>
      </w:r>
      <w:r w:rsidR="005943A6">
        <w:rPr>
          <w:lang w:eastAsia="cs-CZ"/>
        </w:rPr>
        <w:t>,</w:t>
      </w:r>
      <w:r>
        <w:rPr>
          <w:lang w:eastAsia="cs-CZ"/>
        </w:rPr>
        <w:t xml:space="preserve"> jak někdo utíká mým směrem. Otočila jsem se</w:t>
      </w:r>
      <w:r w:rsidR="00F52B91">
        <w:rPr>
          <w:lang w:eastAsia="cs-CZ"/>
        </w:rPr>
        <w:t>,</w:t>
      </w:r>
      <w:r>
        <w:rPr>
          <w:lang w:eastAsia="cs-CZ"/>
        </w:rPr>
        <w:t xml:space="preserve"> byla tam nějaká postava. Vzhledem k tomu, že už mi chybělo pár metrů k brance od vily, ve které jsem bydlela, tak jsem </w:t>
      </w:r>
      <w:r w:rsidR="005943A6">
        <w:rPr>
          <w:lang w:eastAsia="cs-CZ"/>
        </w:rPr>
        <w:t>tomu nevěnovala žádnou pozornost,</w:t>
      </w:r>
      <w:r>
        <w:rPr>
          <w:lang w:eastAsia="cs-CZ"/>
        </w:rPr>
        <w:t xml:space="preserve"> vůbec by mě </w:t>
      </w:r>
      <w:r w:rsidR="00822085">
        <w:rPr>
          <w:lang w:eastAsia="cs-CZ"/>
        </w:rPr>
        <w:t>nenapadlo, co</w:t>
      </w:r>
      <w:r>
        <w:rPr>
          <w:lang w:eastAsia="cs-CZ"/>
        </w:rPr>
        <w:t xml:space="preserve"> by mohlo</w:t>
      </w:r>
      <w:r w:rsidR="00E81F79">
        <w:rPr>
          <w:lang w:eastAsia="cs-CZ"/>
        </w:rPr>
        <w:t>,</w:t>
      </w:r>
      <w:r>
        <w:rPr>
          <w:lang w:eastAsia="cs-CZ"/>
        </w:rPr>
        <w:t xml:space="preserve"> a opravdu bude</w:t>
      </w:r>
      <w:r w:rsidR="00E81F79">
        <w:rPr>
          <w:lang w:eastAsia="cs-CZ"/>
        </w:rPr>
        <w:t>,</w:t>
      </w:r>
      <w:r>
        <w:rPr>
          <w:lang w:eastAsia="cs-CZ"/>
        </w:rPr>
        <w:t xml:space="preserve"> následovat. </w:t>
      </w:r>
    </w:p>
    <w:p w:rsidR="00921999" w:rsidRDefault="002924AF" w:rsidP="00921999">
      <w:pPr>
        <w:pStyle w:val="Text"/>
        <w:ind w:firstLine="709"/>
        <w:rPr>
          <w:lang w:eastAsia="cs-CZ"/>
        </w:rPr>
      </w:pPr>
      <w:r>
        <w:rPr>
          <w:lang w:eastAsia="cs-CZ"/>
        </w:rPr>
        <w:t>Když jsem byla jen pár metrů od branky</w:t>
      </w:r>
      <w:r w:rsidR="00E81F79">
        <w:rPr>
          <w:lang w:eastAsia="cs-CZ"/>
        </w:rPr>
        <w:t>,</w:t>
      </w:r>
      <w:r>
        <w:rPr>
          <w:lang w:eastAsia="cs-CZ"/>
        </w:rPr>
        <w:t xml:space="preserve"> tak jsem se otočila, viděla jsem tu postavu co v dálce běžela mým směrem jak míjí ulici, ve které já už stála před brankou. </w:t>
      </w:r>
      <w:r w:rsidR="00921999">
        <w:rPr>
          <w:lang w:eastAsia="cs-CZ"/>
        </w:rPr>
        <w:t>Už jsem tomu nevěnovala žádnou pozornost, stála jsem před brankou a hledala klíče v kabelce. V tom jsem za zády uslyšela kroky, přesně takový zvuk jako když někdo chodí po štěrku</w:t>
      </w:r>
      <w:r w:rsidR="005943A6">
        <w:rPr>
          <w:lang w:eastAsia="cs-CZ"/>
        </w:rPr>
        <w:t>. U</w:t>
      </w:r>
      <w:r w:rsidR="00921999">
        <w:rPr>
          <w:lang w:eastAsia="cs-CZ"/>
        </w:rPr>
        <w:t>ž si ani nevybavuji</w:t>
      </w:r>
      <w:r w:rsidR="005943A6">
        <w:rPr>
          <w:lang w:eastAsia="cs-CZ"/>
        </w:rPr>
        <w:t>,</w:t>
      </w:r>
      <w:r w:rsidR="00921999">
        <w:rPr>
          <w:lang w:eastAsia="cs-CZ"/>
        </w:rPr>
        <w:t xml:space="preserve"> zda jsem se lekla nebo ne. Člověk asi už v takové chvíli jedná impulsivně. Pár vteřin jsme tam </w:t>
      </w:r>
      <w:r w:rsidR="005943A6">
        <w:rPr>
          <w:lang w:eastAsia="cs-CZ"/>
        </w:rPr>
        <w:t>pouze</w:t>
      </w:r>
      <w:r w:rsidR="00921999">
        <w:rPr>
          <w:lang w:eastAsia="cs-CZ"/>
        </w:rPr>
        <w:t xml:space="preserve"> stáli a koukali na sebe. Byl to mladík okolo 20 let. Nepromlu</w:t>
      </w:r>
      <w:r w:rsidR="005943A6">
        <w:rPr>
          <w:lang w:eastAsia="cs-CZ"/>
        </w:rPr>
        <w:t xml:space="preserve">vil na mě jediné slovo. Už si </w:t>
      </w:r>
      <w:r w:rsidR="00822085">
        <w:rPr>
          <w:lang w:eastAsia="cs-CZ"/>
        </w:rPr>
        <w:t>nevybavuji, na</w:t>
      </w:r>
      <w:r w:rsidR="00921999">
        <w:rPr>
          <w:lang w:eastAsia="cs-CZ"/>
        </w:rPr>
        <w:t xml:space="preserve"> co jsem v tu chvíli myslela nebo co jsem chtěla dělat. Zeptala jsem se </w:t>
      </w:r>
      <w:r w:rsidR="00822085">
        <w:rPr>
          <w:lang w:eastAsia="cs-CZ"/>
        </w:rPr>
        <w:t>ho, co</w:t>
      </w:r>
      <w:r w:rsidR="00921999">
        <w:rPr>
          <w:lang w:eastAsia="cs-CZ"/>
        </w:rPr>
        <w:t xml:space="preserve"> chce, ale on stále mlčel. Najednou ke </w:t>
      </w:r>
      <w:r w:rsidR="00822085">
        <w:rPr>
          <w:lang w:eastAsia="cs-CZ"/>
        </w:rPr>
        <w:t>mně</w:t>
      </w:r>
      <w:r w:rsidR="00921999">
        <w:rPr>
          <w:lang w:eastAsia="cs-CZ"/>
        </w:rPr>
        <w:t xml:space="preserve"> přikročil a sáhl mi po kabelce. Trhla jsem rukou a odstrčila ho. Pachatele jsem tím poměrně zaskočila, ale jak jsem později zjistila, nechtěl se spokojit s tím, že by odešel s prázdnou. Najednou vytáhl z pod bundy nůž. Místo toho, abych </w:t>
      </w:r>
      <w:r w:rsidR="00F52B91">
        <w:rPr>
          <w:lang w:eastAsia="cs-CZ"/>
        </w:rPr>
        <w:t>třeba začala utíkat, nebo křičela</w:t>
      </w:r>
      <w:r w:rsidR="00921999">
        <w:rPr>
          <w:lang w:eastAsia="cs-CZ"/>
        </w:rPr>
        <w:t xml:space="preserve"> o pomoc, tak jsem opět udělala chybu. Udělala jsem k němu rychlý krok a za nůž ho chytla, chtěla jsem mu ho sebrat, vlastně ani </w:t>
      </w:r>
      <w:r w:rsidR="00822085">
        <w:rPr>
          <w:lang w:eastAsia="cs-CZ"/>
        </w:rPr>
        <w:t>nevím, co</w:t>
      </w:r>
      <w:r w:rsidR="00921999">
        <w:rPr>
          <w:lang w:eastAsia="cs-CZ"/>
        </w:rPr>
        <w:t xml:space="preserve"> jsem chtěla, každopádně jsem se nechtěla vzdát "bez boje". Pár vteřin jsme se o nůž přetahovali, ale pak jsem cítila v dlani teplo. Necítila jsem bolest, jen mě paralyzoval pohled na množství krve, které jsem </w:t>
      </w:r>
      <w:r w:rsidR="00822085">
        <w:rPr>
          <w:lang w:eastAsia="cs-CZ"/>
        </w:rPr>
        <w:t>viděla, jak</w:t>
      </w:r>
      <w:r w:rsidR="00921999">
        <w:rPr>
          <w:lang w:eastAsia="cs-CZ"/>
        </w:rPr>
        <w:t xml:space="preserve"> mi vytéká z ruky, po oblečení, na zem. V tu chvíli jsem usoudila, že svůj boj o kabelku (měla jsem v ní nemalou finanční částku, včetně dvou mobilních telefonů a samozřejmě dokladů) jsem asi prohrála a bude lepší mu jí dát </w:t>
      </w:r>
      <w:r w:rsidR="00921999">
        <w:rPr>
          <w:lang w:eastAsia="cs-CZ"/>
        </w:rPr>
        <w:lastRenderedPageBreak/>
        <w:t xml:space="preserve">než čekat, že to dopadne mnohem hůř. Se slovy "tak si jí vem a zmiz" jsem mu kabelku hodila na zem. Jenže jak jsem následně zjistila, kabelka nebyla to </w:t>
      </w:r>
      <w:r w:rsidR="00822085">
        <w:rPr>
          <w:lang w:eastAsia="cs-CZ"/>
        </w:rPr>
        <w:t>jediné, co</w:t>
      </w:r>
      <w:r w:rsidR="00F52B91">
        <w:rPr>
          <w:lang w:eastAsia="cs-CZ"/>
        </w:rPr>
        <w:t xml:space="preserve"> chtěl.</w:t>
      </w:r>
    </w:p>
    <w:p w:rsidR="00921999" w:rsidRDefault="00921999" w:rsidP="00921999">
      <w:pPr>
        <w:pStyle w:val="Text"/>
        <w:ind w:firstLine="709"/>
        <w:rPr>
          <w:lang w:eastAsia="cs-CZ"/>
        </w:rPr>
      </w:pPr>
      <w:r>
        <w:rPr>
          <w:lang w:eastAsia="cs-CZ"/>
        </w:rPr>
        <w:t xml:space="preserve">Než jsem stačila cokoliv udělat, tak si kabelku hodil přes rameno a začal mě opět ohrožovat nožem, jak už jsem zmínila, vůbec na mě nemluvil, ale z </w:t>
      </w:r>
      <w:r w:rsidR="00261CAB">
        <w:rPr>
          <w:lang w:eastAsia="cs-CZ"/>
        </w:rPr>
        <w:t>jeho gest js</w:t>
      </w:r>
      <w:r>
        <w:rPr>
          <w:lang w:eastAsia="cs-CZ"/>
        </w:rPr>
        <w:t xml:space="preserve">em pochopila, že </w:t>
      </w:r>
      <w:r w:rsidR="00822085">
        <w:rPr>
          <w:lang w:eastAsia="cs-CZ"/>
        </w:rPr>
        <w:t>chce, abych</w:t>
      </w:r>
      <w:r>
        <w:rPr>
          <w:lang w:eastAsia="cs-CZ"/>
        </w:rPr>
        <w:t xml:space="preserve"> s ním šla do nedalekého křoví</w:t>
      </w:r>
      <w:r w:rsidR="00261CAB">
        <w:rPr>
          <w:lang w:eastAsia="cs-CZ"/>
        </w:rPr>
        <w:t>, kde jak jsem správně předpokláda</w:t>
      </w:r>
      <w:r>
        <w:rPr>
          <w:lang w:eastAsia="cs-CZ"/>
        </w:rPr>
        <w:t>la</w:t>
      </w:r>
      <w:r w:rsidR="00261CAB">
        <w:rPr>
          <w:lang w:eastAsia="cs-CZ"/>
        </w:rPr>
        <w:t>,</w:t>
      </w:r>
      <w:r>
        <w:rPr>
          <w:lang w:eastAsia="cs-CZ"/>
        </w:rPr>
        <w:t xml:space="preserve"> mě bude chtít znásilnit. V hlavě se mi usídlila myšlenka, pakliže se mu poddám</w:t>
      </w:r>
      <w:r w:rsidR="00261CAB">
        <w:rPr>
          <w:lang w:eastAsia="cs-CZ"/>
        </w:rPr>
        <w:t xml:space="preserve">, </w:t>
      </w:r>
      <w:r>
        <w:rPr>
          <w:lang w:eastAsia="cs-CZ"/>
        </w:rPr>
        <w:t xml:space="preserve">může </w:t>
      </w:r>
      <w:r w:rsidR="00261CAB">
        <w:rPr>
          <w:lang w:eastAsia="cs-CZ"/>
        </w:rPr>
        <w:t xml:space="preserve">to </w:t>
      </w:r>
      <w:r>
        <w:rPr>
          <w:lang w:eastAsia="cs-CZ"/>
        </w:rPr>
        <w:t xml:space="preserve">dopadnout jakkoliv a to jsem nechtěla dopustit. Opět došlo na mou </w:t>
      </w:r>
      <w:r w:rsidR="00822085">
        <w:rPr>
          <w:lang w:eastAsia="cs-CZ"/>
        </w:rPr>
        <w:t>bojovnost, na</w:t>
      </w:r>
      <w:r>
        <w:rPr>
          <w:lang w:eastAsia="cs-CZ"/>
        </w:rPr>
        <w:t xml:space="preserve"> kterou jsem doplatila.  Opět jsme </w:t>
      </w:r>
      <w:r w:rsidR="00261CAB">
        <w:rPr>
          <w:lang w:eastAsia="cs-CZ"/>
        </w:rPr>
        <w:t>spolu začali bojovat</w:t>
      </w:r>
      <w:r>
        <w:rPr>
          <w:lang w:eastAsia="cs-CZ"/>
        </w:rPr>
        <w:t xml:space="preserve">. </w:t>
      </w:r>
      <w:r w:rsidR="0077799D">
        <w:rPr>
          <w:lang w:eastAsia="cs-CZ"/>
        </w:rPr>
        <w:t>Dostala</w:t>
      </w:r>
      <w:r>
        <w:rPr>
          <w:lang w:eastAsia="cs-CZ"/>
        </w:rPr>
        <w:t xml:space="preserve"> jsem několik ran pěstí do celého těla a způsobil mi další řezné rány na rukách. Po několika minutách se mi povedlo </w:t>
      </w:r>
      <w:r w:rsidR="00261CAB">
        <w:rPr>
          <w:lang w:eastAsia="cs-CZ"/>
        </w:rPr>
        <w:t xml:space="preserve">se mu </w:t>
      </w:r>
      <w:r>
        <w:rPr>
          <w:lang w:eastAsia="cs-CZ"/>
        </w:rPr>
        <w:t>vysmeknout</w:t>
      </w:r>
      <w:r w:rsidR="00261CAB">
        <w:rPr>
          <w:lang w:eastAsia="cs-CZ"/>
        </w:rPr>
        <w:t xml:space="preserve">. </w:t>
      </w:r>
      <w:r>
        <w:rPr>
          <w:lang w:eastAsia="cs-CZ"/>
        </w:rPr>
        <w:t>V tu chvíli jsem pochopila, že proti jeho urputnosti, síle, noži a vzhledem k mým zraněním, nemám moc šancí. Dala jsem se tedy na útěk, křičela jsem o pomoc, ale jako bychom byli někde v pustině. Všude okolo nás byly rodinné domy, ve kterých se svítilo, ale nikdo nevyšel, nikdo se ani nepodíval z okna, nikdo nezavolal policii, že se venku něco děje, že někdo volá o pomoc. Po chvíli běhu mě dostihl a vše začalo n</w:t>
      </w:r>
      <w:r w:rsidR="00261CAB">
        <w:rPr>
          <w:lang w:eastAsia="cs-CZ"/>
        </w:rPr>
        <w:t>anovo.</w:t>
      </w:r>
      <w:r>
        <w:rPr>
          <w:lang w:eastAsia="cs-CZ"/>
        </w:rPr>
        <w:t xml:space="preserve"> Docházely mi síly a já přestávala vzdorovat. </w:t>
      </w:r>
      <w:r w:rsidR="00822085">
        <w:rPr>
          <w:lang w:eastAsia="cs-CZ"/>
        </w:rPr>
        <w:t>V tu</w:t>
      </w:r>
      <w:r>
        <w:rPr>
          <w:lang w:eastAsia="cs-CZ"/>
        </w:rPr>
        <w:t xml:space="preserve"> chvíli jako by věděl, že se mě zmocňuje bezmoc a rezignace, tak mi čepel nože opřel o bok a vedl mě k výše zmíněnému křoví. Vzpomínám si, že nejhorší nebyla bolest, ať už z ran způsobených nožem, nebo z ran pěstí, ale z toho co bude dál. Ptala jsem se sama </w:t>
      </w:r>
      <w:r w:rsidR="00822085">
        <w:rPr>
          <w:lang w:eastAsia="cs-CZ"/>
        </w:rPr>
        <w:t>sebe…</w:t>
      </w:r>
      <w:r>
        <w:rPr>
          <w:lang w:eastAsia="cs-CZ"/>
        </w:rPr>
        <w:t xml:space="preserve"> Přežiju to? Uvidím ještě někdy rodiče? Těch otázek bylo spousta. Když mě dovedl k tomu křoví, tak mě shodil na zem a gesty mi </w:t>
      </w:r>
      <w:r w:rsidR="00822085">
        <w:rPr>
          <w:lang w:eastAsia="cs-CZ"/>
        </w:rPr>
        <w:t>ukazoval, abych</w:t>
      </w:r>
      <w:r>
        <w:rPr>
          <w:lang w:eastAsia="cs-CZ"/>
        </w:rPr>
        <w:t xml:space="preserve"> se svlékla. Když jsem odmítla, tak mi opět začal šermovat před obličejem nožem. Začal ze mě rvát oblečení a zároveň svlékat sebe. Pak najednou promluvil, řekl, že chce sex a jestli mu nebudu po vůli, tak mi ublíží ještě víc</w:t>
      </w:r>
      <w:r>
        <w:rPr>
          <w:rStyle w:val="Znakapoznpodarou"/>
          <w:lang w:eastAsia="cs-CZ"/>
        </w:rPr>
        <w:footnoteReference w:id="34"/>
      </w:r>
      <w:r>
        <w:rPr>
          <w:lang w:eastAsia="cs-CZ"/>
        </w:rPr>
        <w:t xml:space="preserve">. Jenže dříve než stihl naplnit něco z </w:t>
      </w:r>
      <w:r w:rsidR="00822085">
        <w:rPr>
          <w:lang w:eastAsia="cs-CZ"/>
        </w:rPr>
        <w:t>toho, co</w:t>
      </w:r>
      <w:r>
        <w:rPr>
          <w:lang w:eastAsia="cs-CZ"/>
        </w:rPr>
        <w:t xml:space="preserve"> řekl, tak nás vyrušil člověk, který šel okolo se psem. Pes samozřejmě slyšel a cítil, že se něco děje a běžel směrem k nám. Pachatel se zalekl, rychle vstal, natáhl si kalhoty, sebral nůž a utíkal neznámo kam i s mou kabelkou. </w:t>
      </w:r>
      <w:r w:rsidR="002924AF">
        <w:rPr>
          <w:lang w:eastAsia="cs-CZ"/>
        </w:rPr>
        <w:t xml:space="preserve">Člověk, který tam šel se psem pak zabočil do boční ulice a vůbec si mě nevšímal. </w:t>
      </w:r>
      <w:r>
        <w:rPr>
          <w:lang w:eastAsia="cs-CZ"/>
        </w:rPr>
        <w:t>Rychle jsem se vzpamatovala a utíkala zpátky na hlavní silnici, kde jsem slyšela auta, která pro mě představovala pocit bezpečí. Když jsem doběhla na hlavní silnici, kde jezdilo i v tuto noční hodinu dost aut, tak jsem byla dost rozčarovaná. Zbitá, okradená, pořezaná, celá od krve jsem se pokoušela zastavit nějaké auto, aby mi někdo pomohl, aby mi alespoň zavolali</w:t>
      </w:r>
      <w:r w:rsidR="00261CAB">
        <w:rPr>
          <w:lang w:eastAsia="cs-CZ"/>
        </w:rPr>
        <w:t xml:space="preserve"> sanitku nebo policii. Jenže </w:t>
      </w:r>
      <w:r>
        <w:rPr>
          <w:lang w:eastAsia="cs-CZ"/>
        </w:rPr>
        <w:t xml:space="preserve">nikdo nezastavil, auta mě objížděla, troubila na mě a </w:t>
      </w:r>
      <w:r w:rsidR="00822085">
        <w:rPr>
          <w:lang w:eastAsia="cs-CZ"/>
        </w:rPr>
        <w:t>nezastavil nikdo</w:t>
      </w:r>
      <w:r>
        <w:rPr>
          <w:lang w:eastAsia="cs-CZ"/>
        </w:rPr>
        <w:t xml:space="preserve">, ani když jsem si v zoufalství na silnici sedla a čekala, že někoho tím dokážu přinutit </w:t>
      </w:r>
      <w:r>
        <w:rPr>
          <w:lang w:eastAsia="cs-CZ"/>
        </w:rPr>
        <w:lastRenderedPageBreak/>
        <w:t xml:space="preserve">zastavit. Nakonec jsem s vypětím všem sil opět vstala a rozhodla se dojít na nedalekou čerpací stanici. Už zdáli na mě koukala z parkoviště </w:t>
      </w:r>
      <w:r w:rsidR="00261CAB">
        <w:rPr>
          <w:lang w:eastAsia="cs-CZ"/>
        </w:rPr>
        <w:t>skupina</w:t>
      </w:r>
      <w:r>
        <w:rPr>
          <w:lang w:eastAsia="cs-CZ"/>
        </w:rPr>
        <w:t xml:space="preserve"> mladých lidí. Pravděpodobně si mysleli, že jsem opilá, nebo pod vlivem drog, až do doby než jsem k nim přišla a ve stručnosti </w:t>
      </w:r>
      <w:r w:rsidR="00822085">
        <w:rPr>
          <w:lang w:eastAsia="cs-CZ"/>
        </w:rPr>
        <w:t>vylíčila, co</w:t>
      </w:r>
      <w:r>
        <w:rPr>
          <w:lang w:eastAsia="cs-CZ"/>
        </w:rPr>
        <w:t xml:space="preserve"> se stalo. Ihned mě odvedli na čerpací stanici</w:t>
      </w:r>
      <w:r w:rsidR="00261CAB">
        <w:rPr>
          <w:lang w:eastAsia="cs-CZ"/>
        </w:rPr>
        <w:t>,</w:t>
      </w:r>
      <w:r>
        <w:rPr>
          <w:lang w:eastAsia="cs-CZ"/>
        </w:rPr>
        <w:t xml:space="preserve"> kde mě zaměstnanci vzali do jejich zázemí a aspoň trochu omyli od krve. Pořezané prsty vůbec nevypadaly dobře. Ihned zavolali Policii ČR a sanitku. Pak</w:t>
      </w:r>
      <w:r w:rsidR="009E194C">
        <w:rPr>
          <w:lang w:eastAsia="cs-CZ"/>
        </w:rPr>
        <w:t>,</w:t>
      </w:r>
      <w:r>
        <w:rPr>
          <w:lang w:eastAsia="cs-CZ"/>
        </w:rPr>
        <w:t xml:space="preserve"> jako bych věděla, že jsem v bezpečí, že už </w:t>
      </w:r>
      <w:r w:rsidR="009E194C">
        <w:rPr>
          <w:lang w:eastAsia="cs-CZ"/>
        </w:rPr>
        <w:t>mi nic nehrozí</w:t>
      </w:r>
      <w:r>
        <w:rPr>
          <w:lang w:eastAsia="cs-CZ"/>
        </w:rPr>
        <w:t>, že nemusím být při smy</w:t>
      </w:r>
      <w:r w:rsidR="009E194C">
        <w:rPr>
          <w:lang w:eastAsia="cs-CZ"/>
        </w:rPr>
        <w:t>slech, jsem upadla do jakéhosi</w:t>
      </w:r>
      <w:r>
        <w:rPr>
          <w:lang w:eastAsia="cs-CZ"/>
        </w:rPr>
        <w:t xml:space="preserve"> </w:t>
      </w:r>
      <w:r w:rsidR="00822085">
        <w:rPr>
          <w:lang w:eastAsia="cs-CZ"/>
        </w:rPr>
        <w:t>transu</w:t>
      </w:r>
      <w:r>
        <w:rPr>
          <w:lang w:eastAsia="cs-CZ"/>
        </w:rPr>
        <w:t>. Přestala jsem komunikovat, přemýšlet, brečet, jen jsem koukala do prázdna, vlastně s</w:t>
      </w:r>
      <w:r w:rsidR="0077799D">
        <w:rPr>
          <w:lang w:eastAsia="cs-CZ"/>
        </w:rPr>
        <w:t>i z této fáze ani moc nepamatuji</w:t>
      </w:r>
      <w:r>
        <w:rPr>
          <w:lang w:eastAsia="cs-CZ"/>
        </w:rPr>
        <w:t xml:space="preserve">. </w:t>
      </w:r>
    </w:p>
    <w:p w:rsidR="00A2024E" w:rsidRDefault="009E194C" w:rsidP="009E194C">
      <w:pPr>
        <w:pStyle w:val="Text"/>
        <w:ind w:firstLine="709"/>
        <w:rPr>
          <w:lang w:eastAsia="cs-CZ"/>
        </w:rPr>
      </w:pPr>
      <w:r>
        <w:rPr>
          <w:lang w:eastAsia="cs-CZ"/>
        </w:rPr>
        <w:t>Následovala cesta</w:t>
      </w:r>
      <w:r w:rsidR="00921999">
        <w:rPr>
          <w:lang w:eastAsia="cs-CZ"/>
        </w:rPr>
        <w:t xml:space="preserve"> do nemocnice, </w:t>
      </w:r>
      <w:r>
        <w:rPr>
          <w:lang w:eastAsia="cs-CZ"/>
        </w:rPr>
        <w:t xml:space="preserve">kde mi </w:t>
      </w:r>
      <w:r w:rsidR="00886060">
        <w:rPr>
          <w:lang w:eastAsia="cs-CZ"/>
        </w:rPr>
        <w:t>byly sešity prsty a ošetřena</w:t>
      </w:r>
      <w:r w:rsidR="00921999">
        <w:rPr>
          <w:lang w:eastAsia="cs-CZ"/>
        </w:rPr>
        <w:t xml:space="preserve"> povrchová zranění, </w:t>
      </w:r>
      <w:r w:rsidR="00886060">
        <w:rPr>
          <w:lang w:eastAsia="cs-CZ"/>
        </w:rPr>
        <w:t>následně</w:t>
      </w:r>
      <w:r w:rsidR="00921999">
        <w:rPr>
          <w:lang w:eastAsia="cs-CZ"/>
        </w:rPr>
        <w:t xml:space="preserve"> na policejní služebnu. Následně přijel i můj přítel</w:t>
      </w:r>
      <w:r>
        <w:rPr>
          <w:lang w:eastAsia="cs-CZ"/>
        </w:rPr>
        <w:t xml:space="preserve"> </w:t>
      </w:r>
      <w:r w:rsidR="00886060">
        <w:rPr>
          <w:lang w:eastAsia="cs-CZ"/>
        </w:rPr>
        <w:t xml:space="preserve">společně s moji </w:t>
      </w:r>
      <w:r>
        <w:rPr>
          <w:lang w:eastAsia="cs-CZ"/>
        </w:rPr>
        <w:t xml:space="preserve"> spolubydlící</w:t>
      </w:r>
      <w:r w:rsidR="00921999">
        <w:rPr>
          <w:lang w:eastAsia="cs-CZ"/>
        </w:rPr>
        <w:t xml:space="preserve">. V tu chvíli už mi bylo krásně, jestli se to tak vůbec dá říct, ale měla jsem okolo sebe najednou známé a milované lidi, které jsem se bála, že už nikdy neuvidím. Měla jsem nepopsatelný pocit bezpečí a radost, že jsem s nimi. Už do nemocnice za mnou přijeli policisté ze služby kriminální policie a vyšetřování, se kterými jsme se všichni vrátili na místo činu a </w:t>
      </w:r>
      <w:r>
        <w:rPr>
          <w:lang w:eastAsia="cs-CZ"/>
        </w:rPr>
        <w:t>byly prováděny veškeré potřebné úkony...</w:t>
      </w:r>
      <w:r w:rsidR="00F52B91">
        <w:rPr>
          <w:lang w:eastAsia="cs-CZ"/>
        </w:rPr>
        <w:t xml:space="preserve"> Pachatel přes veškerou snahu </w:t>
      </w:r>
      <w:r w:rsidR="009648B7">
        <w:rPr>
          <w:lang w:eastAsia="cs-CZ"/>
        </w:rPr>
        <w:t xml:space="preserve">Policie ČR </w:t>
      </w:r>
      <w:r w:rsidR="00F52B91">
        <w:rPr>
          <w:lang w:eastAsia="cs-CZ"/>
        </w:rPr>
        <w:t>dopaden nebyl.</w:t>
      </w:r>
    </w:p>
    <w:p w:rsidR="00A2024E" w:rsidRDefault="00A2024E" w:rsidP="00A2024E">
      <w:pPr>
        <w:pStyle w:val="Nadpis3"/>
      </w:pPr>
      <w:r>
        <w:t xml:space="preserve"> </w:t>
      </w:r>
      <w:bookmarkStart w:id="19" w:name="_Toc417285905"/>
      <w:r>
        <w:t>Dopad trestného činu na oběť</w:t>
      </w:r>
      <w:bookmarkEnd w:id="19"/>
    </w:p>
    <w:p w:rsidR="0079231C" w:rsidRDefault="00921999" w:rsidP="00921999">
      <w:pPr>
        <w:pStyle w:val="Text"/>
        <w:ind w:firstLine="708"/>
      </w:pPr>
      <w:r>
        <w:t xml:space="preserve">Co se týká dopadu </w:t>
      </w:r>
      <w:r w:rsidR="00822085">
        <w:t>trestného činu</w:t>
      </w:r>
      <w:r>
        <w:t xml:space="preserve"> na mou osobu</w:t>
      </w:r>
      <w:r w:rsidR="00A2024E">
        <w:t>,</w:t>
      </w:r>
      <w:r>
        <w:t xml:space="preserve"> tak </w:t>
      </w:r>
      <w:r w:rsidR="009E194C">
        <w:t>mohu říci</w:t>
      </w:r>
      <w:r>
        <w:t>, že v konečné fázi</w:t>
      </w:r>
      <w:r w:rsidR="00A2024E">
        <w:t>,</w:t>
      </w:r>
      <w:r>
        <w:t xml:space="preserve"> jsem </w:t>
      </w:r>
      <w:r w:rsidR="0079231C">
        <w:t>se dokázala vrátit do běžného života poměrně rychle a bez trvalého traumatu</w:t>
      </w:r>
      <w:r w:rsidR="0077799D">
        <w:t xml:space="preserve">. </w:t>
      </w:r>
      <w:r>
        <w:t xml:space="preserve"> Procházela jsem různými stavy - strach, bezmoc, rezignace, úzkosti a další běžné stavy při podobných prožitcích, nikdy jsem se však nedostala do stavu, kdy by</w:t>
      </w:r>
      <w:r w:rsidR="0079231C">
        <w:t>ch</w:t>
      </w:r>
      <w:r>
        <w:t xml:space="preserve"> potřebovala vyhledat odbornou pomoc. Vždy jsem okolo sebe měla lidi, kteří mi dokázali pomoci, ať už to byla milující a fungující rodina nebo přátelé.  Myslím, že tyto prožitky jsou u všech obětí podobných trestných činů podobné ne-li stejné. Pak už záleží na každé osobě, jak se dokáže vyrovnat</w:t>
      </w:r>
      <w:r w:rsidR="0079231C">
        <w:t xml:space="preserve"> s takovým otřesným prožitkem</w:t>
      </w:r>
      <w:r>
        <w:t xml:space="preserve">, </w:t>
      </w:r>
      <w:r w:rsidR="00822085">
        <w:t>zda a za</w:t>
      </w:r>
      <w:r w:rsidR="0079231C">
        <w:t xml:space="preserve"> jak dlouho </w:t>
      </w:r>
      <w:r>
        <w:t>se dokáže znovu zapojit do běžného života</w:t>
      </w:r>
      <w:r w:rsidR="0079231C">
        <w:t>.</w:t>
      </w:r>
      <w:r>
        <w:t xml:space="preserve"> I přesto, že jsem </w:t>
      </w:r>
      <w:r w:rsidR="0079231C">
        <w:t xml:space="preserve">tuto událost dokázala překonat bez </w:t>
      </w:r>
      <w:r w:rsidR="00822085">
        <w:t>závažné psychické</w:t>
      </w:r>
      <w:r w:rsidR="0079231C">
        <w:t xml:space="preserve"> či fyzické újmy</w:t>
      </w:r>
      <w:r>
        <w:t>, je víc</w:t>
      </w:r>
      <w:r w:rsidR="0079231C">
        <w:t>e</w:t>
      </w:r>
      <w:r>
        <w:t xml:space="preserve"> než samozřejmé, že na tu hrůzu, bezmoc a strach o</w:t>
      </w:r>
      <w:r w:rsidR="0077799D">
        <w:t xml:space="preserve"> život, člověk nikdy nezapomene a nepopírám, že se občas vyskytnou situace, které by mi tuto událost připomínaly.</w:t>
      </w:r>
      <w:r>
        <w:t xml:space="preserve"> </w:t>
      </w:r>
      <w:r w:rsidR="0079231C">
        <w:t>Jsem přesvědčena</w:t>
      </w:r>
      <w:r>
        <w:t xml:space="preserve">, že jsem </w:t>
      </w:r>
      <w:r w:rsidR="0079231C">
        <w:t>tuto událost</w:t>
      </w:r>
      <w:r>
        <w:t xml:space="preserve"> dokázala obrátit i v něco pro mě dobrého. </w:t>
      </w:r>
    </w:p>
    <w:p w:rsidR="00C87D60" w:rsidRDefault="00921999" w:rsidP="00C87D60">
      <w:pPr>
        <w:pStyle w:val="Text"/>
        <w:ind w:firstLine="708"/>
      </w:pPr>
      <w:r>
        <w:t>Co se týká Policie ČR, tak i tady jsem dokázala tuto zkušenost zúročit. Ať už je to nedůvěřivost vůči lidem</w:t>
      </w:r>
      <w:r w:rsidR="0079231C">
        <w:t>,</w:t>
      </w:r>
      <w:r>
        <w:t xml:space="preserve"> tudíž zároveň související ostražitost nebo pomoc obětem </w:t>
      </w:r>
      <w:r>
        <w:lastRenderedPageBreak/>
        <w:t>podobných nebo i stejných trestných činů.</w:t>
      </w:r>
      <w:r w:rsidR="0079231C">
        <w:t xml:space="preserve"> V</w:t>
      </w:r>
      <w:r>
        <w:t xml:space="preserve"> praxi </w:t>
      </w:r>
      <w:r w:rsidR="0079231C">
        <w:t xml:space="preserve">se mi </w:t>
      </w:r>
      <w:r>
        <w:t>nejednou stalo, že po příjezdu na místo</w:t>
      </w:r>
      <w:r w:rsidR="00F52B91">
        <w:t xml:space="preserve"> činu</w:t>
      </w:r>
      <w:r>
        <w:t>, kde se odehrál tento nebo podobný trestný čin a oběť se z nějakého důvodu nechtěla bavit s kolegou (v případě znásilnění, je to i naprosto pochopitelné)</w:t>
      </w:r>
      <w:r w:rsidR="0079231C">
        <w:t>,</w:t>
      </w:r>
      <w:r>
        <w:t xml:space="preserve"> tak bylo vidět, že je ráda, že vidí ženské pohlaví</w:t>
      </w:r>
      <w:r w:rsidR="0079231C">
        <w:t>,</w:t>
      </w:r>
      <w:r>
        <w:t xml:space="preserve"> </w:t>
      </w:r>
      <w:r w:rsidR="0079231C">
        <w:t>že se může někomu svěřit</w:t>
      </w:r>
      <w:r>
        <w:t xml:space="preserve">. Těm ženám jsem sdělila i </w:t>
      </w:r>
      <w:r w:rsidR="0079231C">
        <w:t>svou zkušenost</w:t>
      </w:r>
      <w:r>
        <w:t xml:space="preserve">, </w:t>
      </w:r>
      <w:r w:rsidR="0079231C">
        <w:t>tudíž</w:t>
      </w:r>
      <w:r>
        <w:t xml:space="preserve"> </w:t>
      </w:r>
      <w:r w:rsidR="00822085">
        <w:t>chápu, jak</w:t>
      </w:r>
      <w:r>
        <w:t xml:space="preserve"> se cítí, </w:t>
      </w:r>
      <w:r w:rsidR="0079231C">
        <w:t>dokážu pochopit</w:t>
      </w:r>
      <w:r>
        <w:t xml:space="preserve"> jejich strach, obavy, nechuť momentálně něco řešit s mužským pohlavím, eventuelně jsem jim předala své zkušenosti, jak postupovat, na koho se obrátit, atd. Na těch </w:t>
      </w:r>
      <w:r w:rsidR="00A94929">
        <w:t>ženách</w:t>
      </w:r>
      <w:r>
        <w:t xml:space="preserve"> byla vidět svým způsobem úleva, že je někdo dokáže pochopit, vyslechnout, a alespoň laicky pomoci. Ono někdy obyčejné vypovídání se někomu, tím spíše tomu, kdo tuto nebo obdobnou situaci prožil, tudíž dokáže pochopit stavy a pocity oběti, dokáže hodně </w:t>
      </w:r>
      <w:r w:rsidR="00822085">
        <w:t>pomoc…</w:t>
      </w:r>
    </w:p>
    <w:p w:rsidR="00057E64" w:rsidRPr="00057E64" w:rsidRDefault="006646AE" w:rsidP="00057E64">
      <w:pPr>
        <w:pStyle w:val="Nadpis2"/>
      </w:pPr>
      <w:bookmarkStart w:id="20" w:name="_Toc417285906"/>
      <w:r>
        <w:t>Typické stopy</w:t>
      </w:r>
      <w:bookmarkEnd w:id="20"/>
    </w:p>
    <w:p w:rsidR="006646AE" w:rsidRDefault="006646AE" w:rsidP="006646AE">
      <w:pPr>
        <w:rPr>
          <w:lang w:eastAsia="cs-CZ"/>
        </w:rPr>
      </w:pPr>
      <w:r>
        <w:rPr>
          <w:lang w:eastAsia="cs-CZ"/>
        </w:rPr>
        <w:tab/>
      </w:r>
      <w:r w:rsidRPr="0005097D">
        <w:rPr>
          <w:i/>
          <w:lang w:eastAsia="cs-CZ"/>
        </w:rPr>
        <w:t xml:space="preserve">"Místo mravnostní trestné činnosti disponuje významně užším okruhem stop a informací, než je tomu u jiných druhů trestných činů, např. násilné nebo majetkové trestné činnosti. Typickými místy, se kterými se setkáváme u mravnostní kriminality, je místnost nebo odlehlé prostranství např. parky, lesní porosty, louky. U mravnostní trestné činnosti, zejména u znásilnění nebo pohlavního zneužívání, však není neobvyklé, když se jich pachatel dopustí v jinak atypických místech jako je např. výtah, tmavé chodby domů s nepatrným pohybem osob apod. Pro určitý druh mravnostní kriminality, zejména pro mravnostní delikty pachatelů trpících sexuální deviací, jsou typická dvě místa činu. Jedno, kde se pachatel připravuje na spáchání deliktu (pozoruje, typuje oběť) a místo, kde dojde k samotnému sexuálnímu ataku. Byl naznačen stav, kdy pachatel mravnostního trestného činu si svou oběť typuje. Místo, ze kterého pachatel svou budoucí oběť pozoruje, je velmi důležitým zdrojem informací k vyšetřování. Obvykle se na takovém místě nalézá podstatně více stop, než je tomu na místě samotného sexuálního ataku. </w:t>
      </w:r>
      <w:r w:rsidR="0005097D" w:rsidRPr="0005097D">
        <w:rPr>
          <w:i/>
          <w:lang w:eastAsia="cs-CZ"/>
        </w:rPr>
        <w:t xml:space="preserve">Za velmi důležité jsou považovány paměťové </w:t>
      </w:r>
      <w:r w:rsidR="002924AF" w:rsidRPr="0005097D">
        <w:rPr>
          <w:i/>
          <w:lang w:eastAsia="cs-CZ"/>
        </w:rPr>
        <w:t>stopy, jejichž</w:t>
      </w:r>
      <w:r w:rsidR="0005097D" w:rsidRPr="0005097D">
        <w:rPr>
          <w:i/>
          <w:lang w:eastAsia="cs-CZ"/>
        </w:rPr>
        <w:t xml:space="preserve"> nositelem je zejména oběť, která jako jediná byla v bezprostředním kontaktu s pachatelem a bezprostředně jej vnímala."</w:t>
      </w:r>
      <w:r w:rsidR="0005097D">
        <w:rPr>
          <w:lang w:eastAsia="cs-CZ"/>
        </w:rPr>
        <w:t xml:space="preserve"> Je však velmi obtížné tyto paměťové stopy z</w:t>
      </w:r>
      <w:r w:rsidR="00A94929">
        <w:rPr>
          <w:lang w:eastAsia="cs-CZ"/>
        </w:rPr>
        <w:t xml:space="preserve"> v</w:t>
      </w:r>
      <w:r w:rsidR="0005097D">
        <w:rPr>
          <w:lang w:eastAsia="cs-CZ"/>
        </w:rPr>
        <w:t>ědomí oběti vyvolat. Může to být způsobeno stresem, psyc</w:t>
      </w:r>
      <w:r w:rsidR="009D054E">
        <w:rPr>
          <w:lang w:eastAsia="cs-CZ"/>
        </w:rPr>
        <w:t>hickým traumatem, ale i neochotou</w:t>
      </w:r>
      <w:r w:rsidR="0005097D">
        <w:rPr>
          <w:lang w:eastAsia="cs-CZ"/>
        </w:rPr>
        <w:t xml:space="preserve"> ze strany oběti.</w:t>
      </w:r>
      <w:r w:rsidR="00FB50B2">
        <w:rPr>
          <w:rStyle w:val="Znakapoznpodarou"/>
          <w:lang w:eastAsia="cs-CZ"/>
        </w:rPr>
        <w:footnoteReference w:id="35"/>
      </w:r>
    </w:p>
    <w:p w:rsidR="00886060" w:rsidRDefault="00886060" w:rsidP="00C87D60">
      <w:pPr>
        <w:pStyle w:val="Text"/>
        <w:ind w:firstLine="708"/>
      </w:pPr>
    </w:p>
    <w:p w:rsidR="00897DB6" w:rsidRDefault="00D24380" w:rsidP="00897DB6">
      <w:pPr>
        <w:pStyle w:val="Nadpis1"/>
      </w:pPr>
      <w:bookmarkStart w:id="21" w:name="_Toc417285907"/>
      <w:r>
        <w:lastRenderedPageBreak/>
        <w:t>K</w:t>
      </w:r>
      <w:r w:rsidR="00886060">
        <w:t>ONKRÉTNÍ POMOC OBĚTEM TRESTNÝCH ČINŮ V ČR</w:t>
      </w:r>
      <w:bookmarkEnd w:id="21"/>
    </w:p>
    <w:p w:rsidR="009648B7" w:rsidRPr="009648B7" w:rsidRDefault="009648B7" w:rsidP="009648B7"/>
    <w:p w:rsidR="00897DB6" w:rsidRDefault="00140323" w:rsidP="00897DB6">
      <w:pPr>
        <w:pStyle w:val="Text"/>
        <w:ind w:firstLine="0"/>
        <w:rPr>
          <w:lang w:val="es-ES" w:eastAsia="cs-CZ"/>
        </w:rPr>
      </w:pPr>
      <w:r>
        <w:rPr>
          <w:lang w:val="es-ES" w:eastAsia="cs-CZ"/>
        </w:rPr>
        <w:tab/>
      </w:r>
      <w:r w:rsidR="00C72814">
        <w:rPr>
          <w:lang w:val="es-ES" w:eastAsia="cs-CZ"/>
        </w:rPr>
        <w:t>Pro osoby, které se staly obětí trestného činu e</w:t>
      </w:r>
      <w:r w:rsidR="00897DB6">
        <w:rPr>
          <w:lang w:val="es-ES" w:eastAsia="cs-CZ"/>
        </w:rPr>
        <w:t>xistuje mnoho</w:t>
      </w:r>
      <w:r w:rsidR="009648B7">
        <w:rPr>
          <w:lang w:val="es-ES" w:eastAsia="cs-CZ"/>
        </w:rPr>
        <w:t xml:space="preserve"> organizací,</w:t>
      </w:r>
      <w:r w:rsidR="000B0B8F">
        <w:rPr>
          <w:lang w:val="es-ES" w:eastAsia="cs-CZ"/>
        </w:rPr>
        <w:t xml:space="preserve"> sdružení a institucí, které, </w:t>
      </w:r>
      <w:r w:rsidR="00C72814">
        <w:rPr>
          <w:lang w:val="es-ES" w:eastAsia="cs-CZ"/>
        </w:rPr>
        <w:t>bezplatně</w:t>
      </w:r>
      <w:r w:rsidR="000B0B8F">
        <w:rPr>
          <w:lang w:val="es-ES" w:eastAsia="cs-CZ"/>
        </w:rPr>
        <w:t>,</w:t>
      </w:r>
      <w:r w:rsidR="00C72814">
        <w:rPr>
          <w:lang w:val="es-ES" w:eastAsia="cs-CZ"/>
        </w:rPr>
        <w:t xml:space="preserve"> </w:t>
      </w:r>
      <w:r w:rsidR="00897DB6">
        <w:rPr>
          <w:lang w:val="es-ES" w:eastAsia="cs-CZ"/>
        </w:rPr>
        <w:t xml:space="preserve">poskytují </w:t>
      </w:r>
      <w:r w:rsidR="00C72814">
        <w:rPr>
          <w:lang w:val="es-ES" w:eastAsia="cs-CZ"/>
        </w:rPr>
        <w:t xml:space="preserve">obětem trestného činu komplexní </w:t>
      </w:r>
      <w:r w:rsidR="009648B7">
        <w:rPr>
          <w:lang w:val="es-ES" w:eastAsia="cs-CZ"/>
        </w:rPr>
        <w:t>poradenství</w:t>
      </w:r>
      <w:r w:rsidR="00C72814">
        <w:rPr>
          <w:lang w:val="es-ES" w:eastAsia="cs-CZ"/>
        </w:rPr>
        <w:t>, která v dannou chvíli může být naprosto neocenitelná.</w:t>
      </w:r>
      <w:r w:rsidR="00897DB6">
        <w:rPr>
          <w:lang w:val="es-ES" w:eastAsia="cs-CZ"/>
        </w:rPr>
        <w:t xml:space="preserve"> </w:t>
      </w:r>
      <w:r w:rsidR="00C72814">
        <w:rPr>
          <w:lang w:val="es-ES" w:eastAsia="cs-CZ"/>
        </w:rPr>
        <w:t>Mezi tyto instituce patří</w:t>
      </w:r>
      <w:r w:rsidR="00897DB6">
        <w:rPr>
          <w:lang w:val="es-ES" w:eastAsia="cs-CZ"/>
        </w:rPr>
        <w:t>.</w:t>
      </w:r>
    </w:p>
    <w:p w:rsidR="00897DB6" w:rsidRPr="00394FEC" w:rsidRDefault="00897DB6" w:rsidP="00897DB6">
      <w:pPr>
        <w:pStyle w:val="Text"/>
        <w:ind w:firstLine="0"/>
        <w:rPr>
          <w:b/>
          <w:i/>
          <w:u w:val="single"/>
          <w:lang w:val="es-ES" w:eastAsia="cs-CZ"/>
        </w:rPr>
      </w:pPr>
      <w:r w:rsidRPr="00394FEC">
        <w:rPr>
          <w:b/>
          <w:i/>
          <w:u w:val="single"/>
          <w:lang w:val="es-ES" w:eastAsia="cs-CZ"/>
        </w:rPr>
        <w:t>Centrum sociálních služeb Praha</w:t>
      </w:r>
      <w:r w:rsidR="000A7973" w:rsidRPr="000A7973">
        <w:rPr>
          <w:rStyle w:val="Znakapoznpodarou"/>
          <w:lang w:val="es-ES" w:eastAsia="cs-CZ"/>
        </w:rPr>
        <w:footnoteReference w:id="36"/>
      </w:r>
    </w:p>
    <w:p w:rsidR="00897DB6" w:rsidRPr="00C9680C" w:rsidRDefault="00897DB6" w:rsidP="00897DB6">
      <w:pPr>
        <w:pStyle w:val="Text"/>
        <w:ind w:firstLine="0"/>
        <w:rPr>
          <w:lang w:val="es-ES" w:eastAsia="cs-CZ"/>
        </w:rPr>
      </w:pPr>
      <w:r>
        <w:rPr>
          <w:lang w:val="es-ES" w:eastAsia="cs-CZ"/>
        </w:rPr>
        <w:t xml:space="preserve">- nonstop telefonická krizová pomoc na telefonním čísle </w:t>
      </w:r>
      <w:r w:rsidRPr="00415BE1">
        <w:rPr>
          <w:rStyle w:val="Siln"/>
          <w:b w:val="0"/>
        </w:rPr>
        <w:t>222 580 697</w:t>
      </w:r>
    </w:p>
    <w:p w:rsidR="00897DB6" w:rsidRDefault="00897DB6" w:rsidP="00897DB6">
      <w:pPr>
        <w:pStyle w:val="Text"/>
        <w:ind w:firstLine="0"/>
        <w:rPr>
          <w:lang w:val="es-ES" w:eastAsia="cs-CZ"/>
        </w:rPr>
      </w:pPr>
      <w:r>
        <w:rPr>
          <w:rStyle w:val="Siln"/>
        </w:rPr>
        <w:tab/>
      </w:r>
      <w:r w:rsidRPr="002E4F3A">
        <w:rPr>
          <w:rStyle w:val="Siln"/>
          <w:b w:val="0"/>
        </w:rPr>
        <w:t>Centrum sociálních služeb Praha (CSSP)</w:t>
      </w:r>
      <w:r>
        <w:t xml:space="preserve"> je příspěvkovou organizací hlavního města Prahy zastřešující řadu odborných pracovišť poskytujících různé typy služeb lidem, kteří se ocitli v tíživé životní nebo sociální situaci. Této široce definované cílové skupině Centrum sociálních služeb Praha nabízí sociální, terapeutické a zdravotnické služby, psychologické i právní poradenství, přechodné ubytování nebo základní informační servis. Služby Centra sociálních služeb Praha nevyužívají pouze obyvatelé hlavního města, v mnoha případech je pomoc poskytována osobám prakticky z celé České republiky i cizincům. Vedle uvedených služeb, které tvoří těžiště vlastní činnosti organizace, se Centrum sociálních služeb Praha</w:t>
      </w:r>
      <w:r w:rsidR="000B0B8F">
        <w:t>,</w:t>
      </w:r>
      <w:r>
        <w:t xml:space="preserve"> dále podílí na přípravných krocích k formulování sociální politiky a sociálních priorit hlavního města Prahy, na vytváření metodických a koncepčních materiálů pro činnost hlavního města v sociální oblasti a na odborném vzdělávání pracovníků sociální sféry. V řadě svých aktivit Centrum sociálních služeb Praha spolupracuje s různými státními institucemi a neziskovými organizacemi</w:t>
      </w:r>
      <w:r>
        <w:rPr>
          <w:lang w:val="es-ES" w:eastAsia="cs-CZ"/>
        </w:rPr>
        <w:t>.</w:t>
      </w:r>
    </w:p>
    <w:p w:rsidR="00897DB6" w:rsidRPr="002E4F3A" w:rsidRDefault="00897DB6" w:rsidP="00897DB6">
      <w:pPr>
        <w:pStyle w:val="Text"/>
        <w:ind w:firstLine="0"/>
        <w:rPr>
          <w:b/>
          <w:i/>
          <w:u w:val="single"/>
          <w:lang w:val="es-ES" w:eastAsia="cs-CZ"/>
        </w:rPr>
      </w:pPr>
      <w:r w:rsidRPr="002E4F3A">
        <w:rPr>
          <w:b/>
          <w:i/>
          <w:u w:val="single"/>
          <w:lang w:val="es-ES" w:eastAsia="cs-CZ"/>
        </w:rPr>
        <w:t>Sdružení linka bezpečí</w:t>
      </w:r>
      <w:r w:rsidR="000A7973" w:rsidRPr="000A7973">
        <w:rPr>
          <w:rStyle w:val="Znakapoznpodarou"/>
          <w:lang w:val="es-ES" w:eastAsia="cs-CZ"/>
        </w:rPr>
        <w:footnoteReference w:id="37"/>
      </w:r>
    </w:p>
    <w:p w:rsidR="00897DB6" w:rsidRDefault="00897DB6" w:rsidP="00897DB6">
      <w:pPr>
        <w:pStyle w:val="Text"/>
        <w:ind w:firstLine="0"/>
        <w:rPr>
          <w:lang w:val="es-ES" w:eastAsia="cs-CZ"/>
        </w:rPr>
      </w:pPr>
      <w:r>
        <w:rPr>
          <w:lang w:val="es-ES" w:eastAsia="cs-CZ"/>
        </w:rPr>
        <w:t xml:space="preserve">- telefonická pomoc dětem - linka bezpečí </w:t>
      </w:r>
      <w:r w:rsidRPr="00415BE1">
        <w:rPr>
          <w:lang w:val="es-ES" w:eastAsia="cs-CZ"/>
        </w:rPr>
        <w:t>116 111</w:t>
      </w:r>
    </w:p>
    <w:p w:rsidR="00897DB6" w:rsidRDefault="00897DB6" w:rsidP="009B457C">
      <w:pPr>
        <w:pStyle w:val="Text"/>
        <w:ind w:firstLine="0"/>
      </w:pPr>
      <w:r>
        <w:tab/>
        <w:t xml:space="preserve">Jak vyplývá ze samotného názvu organizace, Sdružení bylo založeno za účelem pomoci dětem a mladým lidem nejen v jejich obtížných životních situacích, ale i při jejich každodenních starostech a problémech. Sdružení je akreditováno v rámci systému </w:t>
      </w:r>
      <w:r>
        <w:lastRenderedPageBreak/>
        <w:t>sociálně-právní ochrany dětí v České republice. Sdružení je dále členem celosvětové asociace dětských linek důvěry Child Helpline International (CHI).</w:t>
      </w:r>
      <w:r w:rsidR="009B457C">
        <w:t xml:space="preserve"> K naplňování našeho poslání poskytujeme sociální služby krizové pomoci. Sdružení Linka bezpečí ke své činnosti splňuje veškeré potřebné náležitosti, aby mohly být služby Linka bezpečí a Rodičovská linka realizovány jako sociální služby ve smyslu Zákona č. 108/2006 Sb., O sociálních službách. Rozhodnutí o udělení registrace služeb proběhlo dne </w:t>
      </w:r>
      <w:r w:rsidR="00B4496C">
        <w:t>27. 11. 2007</w:t>
      </w:r>
      <w:r w:rsidR="009B457C">
        <w:t>.</w:t>
      </w:r>
      <w:r w:rsidR="009B457C">
        <w:br/>
        <w:t xml:space="preserve">SLB je akreditovanou vzdělávací institucí a realizuje několik akreditovaných výcviků a kurzů. SLB je držitelem pověření k výkonu sociálně-právní ochrany dětí ve stanoveném rozsahu dle rozhodnutí MHMP ze dne </w:t>
      </w:r>
      <w:r w:rsidR="00B4496C">
        <w:t>16. 9. 2002</w:t>
      </w:r>
      <w:r w:rsidR="009B457C">
        <w:t>.</w:t>
      </w:r>
    </w:p>
    <w:p w:rsidR="00897DB6" w:rsidRPr="002E4F3A" w:rsidRDefault="00897DB6" w:rsidP="00897DB6">
      <w:pPr>
        <w:pStyle w:val="Text"/>
        <w:ind w:firstLine="0"/>
        <w:rPr>
          <w:b/>
          <w:i/>
          <w:u w:val="single"/>
        </w:rPr>
      </w:pPr>
      <w:r w:rsidRPr="002E4F3A">
        <w:rPr>
          <w:b/>
          <w:i/>
          <w:u w:val="single"/>
        </w:rPr>
        <w:t xml:space="preserve">ROSA – informační a poradenské centrum pro ženy a </w:t>
      </w:r>
      <w:r w:rsidRPr="002E4F3A">
        <w:rPr>
          <w:b/>
          <w:i/>
          <w:u w:val="single"/>
          <w:lang w:val="es-ES" w:eastAsia="cs-CZ"/>
        </w:rPr>
        <w:t>ohrožené osoby</w:t>
      </w:r>
      <w:r w:rsidRPr="002E4F3A">
        <w:rPr>
          <w:b/>
          <w:i/>
          <w:u w:val="single"/>
        </w:rPr>
        <w:t xml:space="preserve"> domácím násilím</w:t>
      </w:r>
      <w:r w:rsidR="000A7973" w:rsidRPr="000A7973">
        <w:rPr>
          <w:rStyle w:val="Znakapoznpodarou"/>
        </w:rPr>
        <w:footnoteReference w:id="38"/>
      </w:r>
    </w:p>
    <w:p w:rsidR="00897DB6" w:rsidRPr="00415BE1" w:rsidRDefault="00897DB6" w:rsidP="00897DB6">
      <w:pPr>
        <w:pStyle w:val="Text"/>
        <w:ind w:firstLine="0"/>
      </w:pPr>
      <w:r w:rsidRPr="00415BE1">
        <w:t xml:space="preserve">- </w:t>
      </w:r>
      <w:r w:rsidR="00415BE1" w:rsidRPr="00415BE1">
        <w:t xml:space="preserve">kontakt </w:t>
      </w:r>
      <w:r w:rsidRPr="00415BE1">
        <w:t>241 432 466, SOS 602 246 102</w:t>
      </w:r>
    </w:p>
    <w:p w:rsidR="00897DB6" w:rsidRDefault="00897DB6" w:rsidP="00BE2FA8">
      <w:pPr>
        <w:pStyle w:val="bodytext"/>
        <w:spacing w:line="360" w:lineRule="auto"/>
        <w:jc w:val="both"/>
      </w:pPr>
      <w:r>
        <w:tab/>
        <w:t>Občanské sdružení ROSA - centrum pro týrané a osamělé ženy je nestátní nezisková organizace, která se ve své činnosti zaměřuje na přímou komplexní pomoc ženám – obětem domácího násilí a jejich dětem a na prevenci tohoto jevu. Občanské sdružení ROSA usiluje o zlepšení systému pomoci ženám-obětem domácího násilí a jejich dětem. Jeho součástí je i odborné specializované poradenství a  komplexní pomoc pro ženu</w:t>
      </w:r>
      <w:r w:rsidR="000B0B8F">
        <w:t xml:space="preserve"> </w:t>
      </w:r>
      <w:r>
        <w:t>- oběť domácího násilí,  mezi níž patří krizová intervence, sociálně-terapeutické poradenství, vytvoření bezpečnostního plánu, poskytování utajeného azylového bydlení pro ženy-oběti domácího násilí (formou azylového domu a bytu) a telefonická krizová pomoc pro všechny oběti domácího násilí. ROSA pomáhá ženám již od roku 1993  - nejprve jako nadace, od roku 1998 jako občanské sdružení.</w:t>
      </w:r>
    </w:p>
    <w:p w:rsidR="00897DB6" w:rsidRPr="002E4F3A" w:rsidRDefault="003A4934" w:rsidP="00BE2FA8">
      <w:pPr>
        <w:pStyle w:val="bodytext"/>
        <w:spacing w:line="360" w:lineRule="auto"/>
        <w:jc w:val="both"/>
        <w:rPr>
          <w:b/>
          <w:i/>
          <w:u w:val="single"/>
        </w:rPr>
      </w:pPr>
      <w:r>
        <w:rPr>
          <w:b/>
          <w:i/>
          <w:u w:val="single"/>
        </w:rPr>
        <w:t>Bílý kruh bezpečí</w:t>
      </w:r>
      <w:r w:rsidRPr="003A4934">
        <w:rPr>
          <w:rStyle w:val="Znakapoznpodarou"/>
        </w:rPr>
        <w:footnoteReference w:id="39"/>
      </w:r>
    </w:p>
    <w:p w:rsidR="00BE2FA8" w:rsidRDefault="00897DB6" w:rsidP="00BE2FA8">
      <w:pPr>
        <w:pStyle w:val="bodytext"/>
        <w:spacing w:before="0" w:beforeAutospacing="0" w:after="0" w:afterAutospacing="0" w:line="360" w:lineRule="auto"/>
        <w:jc w:val="both"/>
      </w:pPr>
      <w:r>
        <w:t>- pomoc obětem kriminality NONSTOP 257 317 110</w:t>
      </w:r>
    </w:p>
    <w:p w:rsidR="00897DB6" w:rsidRDefault="00897DB6" w:rsidP="00BE2FA8">
      <w:pPr>
        <w:pStyle w:val="bodytext"/>
        <w:spacing w:before="0" w:beforeAutospacing="0" w:after="0" w:afterAutospacing="0" w:line="360" w:lineRule="auto"/>
        <w:jc w:val="both"/>
      </w:pPr>
      <w:r>
        <w:t>- pomoc obětem domácího násilí NONSTOP 251 51 13 13</w:t>
      </w:r>
    </w:p>
    <w:p w:rsidR="00897DB6" w:rsidRPr="001B11BC" w:rsidRDefault="00897DB6" w:rsidP="003A4934">
      <w:pPr>
        <w:pStyle w:val="bodytext"/>
        <w:spacing w:before="0" w:beforeAutospacing="0" w:after="0" w:afterAutospacing="0" w:line="360" w:lineRule="auto"/>
        <w:jc w:val="both"/>
      </w:pPr>
      <w:r>
        <w:t>Bílý kruh bezpečí poskytuje odbornou, bezplatnou a diskrétní pomoc obětem a svědkům trestných činů.</w:t>
      </w:r>
      <w:r w:rsidR="007E5205">
        <w:t xml:space="preserve"> </w:t>
      </w:r>
      <w:r w:rsidRPr="001B11BC">
        <w:t xml:space="preserve">Pomoc v Bílém kruhu bezpečí poskytují odborně způsobilí poradci, konkrétně právníci, psychologové, sociální pracovníci, lékaři. Všichni jsou zpravidla ve </w:t>
      </w:r>
      <w:r w:rsidRPr="001B11BC">
        <w:lastRenderedPageBreak/>
        <w:t>svém oboru uznávanými experty, kteří svůj volný čas a znalosti věnují pomoci obětem v občanském sdružení.</w:t>
      </w:r>
    </w:p>
    <w:p w:rsidR="004D253D" w:rsidRDefault="00897DB6" w:rsidP="00BE2FA8">
      <w:pPr>
        <w:spacing w:after="200"/>
        <w:rPr>
          <w:rFonts w:eastAsia="Times New Roman"/>
          <w:b/>
          <w:bCs/>
          <w:szCs w:val="24"/>
          <w:lang w:eastAsia="cs-CZ"/>
        </w:rPr>
      </w:pPr>
      <w:r>
        <w:rPr>
          <w:rFonts w:eastAsia="Times New Roman"/>
          <w:szCs w:val="24"/>
          <w:lang w:eastAsia="cs-CZ"/>
        </w:rPr>
        <w:tab/>
      </w:r>
      <w:r w:rsidRPr="001B11BC">
        <w:rPr>
          <w:rFonts w:eastAsia="Times New Roman"/>
          <w:szCs w:val="24"/>
          <w:lang w:eastAsia="cs-CZ"/>
        </w:rPr>
        <w:t>BKB je zapsán v Registru poskytovatelů sociálních služeb MPSV (dle zákona č. 206/2006 Sb.) a v Registru poskytovatelů pomoci obětem trestných činů Ministerstva spravedlnosti (dle zákona č. 45/2013 Sb.). Pomoc Bílého kruhu je komplexní, to znamená, že oběti mohou v jedné poradně řešit komplex svých aktuálních problémů a otázek, jak v oblasti práva, tak v oblasti psychosociální.</w:t>
      </w:r>
    </w:p>
    <w:p w:rsidR="00897DB6" w:rsidRPr="001B11BC" w:rsidRDefault="00897DB6" w:rsidP="007E5205">
      <w:pPr>
        <w:spacing w:after="0"/>
        <w:rPr>
          <w:rFonts w:eastAsia="Times New Roman"/>
          <w:szCs w:val="24"/>
          <w:lang w:eastAsia="cs-CZ"/>
        </w:rPr>
      </w:pPr>
      <w:r w:rsidRPr="001B11BC">
        <w:rPr>
          <w:rFonts w:eastAsia="Times New Roman"/>
          <w:b/>
          <w:bCs/>
          <w:szCs w:val="24"/>
          <w:lang w:eastAsia="cs-CZ"/>
        </w:rPr>
        <w:t>Komplexní pomoc BKB je poskytována prostřednictvím:</w:t>
      </w:r>
    </w:p>
    <w:p w:rsidR="00897DB6" w:rsidRPr="001B11BC" w:rsidRDefault="00897DB6" w:rsidP="001B5323">
      <w:pPr>
        <w:numPr>
          <w:ilvl w:val="0"/>
          <w:numId w:val="18"/>
        </w:numPr>
        <w:spacing w:after="0"/>
        <w:ind w:left="714" w:hanging="357"/>
        <w:rPr>
          <w:rFonts w:eastAsia="Times New Roman"/>
          <w:szCs w:val="24"/>
          <w:lang w:eastAsia="cs-CZ"/>
        </w:rPr>
      </w:pPr>
      <w:r w:rsidRPr="001B11BC">
        <w:rPr>
          <w:rFonts w:eastAsia="Times New Roman"/>
          <w:szCs w:val="24"/>
          <w:lang w:eastAsia="cs-CZ"/>
        </w:rPr>
        <w:t>Celostátní sítě poraden BKB</w:t>
      </w:r>
    </w:p>
    <w:p w:rsidR="00897DB6" w:rsidRPr="001B11BC" w:rsidRDefault="00897DB6" w:rsidP="001B5323">
      <w:pPr>
        <w:numPr>
          <w:ilvl w:val="0"/>
          <w:numId w:val="18"/>
        </w:numPr>
        <w:spacing w:after="0"/>
        <w:ind w:left="714" w:hanging="357"/>
        <w:rPr>
          <w:rFonts w:eastAsia="Times New Roman"/>
          <w:szCs w:val="24"/>
          <w:lang w:eastAsia="cs-CZ"/>
        </w:rPr>
      </w:pPr>
      <w:r w:rsidRPr="001B11BC">
        <w:rPr>
          <w:rFonts w:eastAsia="Times New Roman"/>
          <w:szCs w:val="24"/>
          <w:lang w:eastAsia="cs-CZ"/>
        </w:rPr>
        <w:t>Centrály BKB</w:t>
      </w:r>
    </w:p>
    <w:p w:rsidR="00897DB6" w:rsidRPr="001B11BC" w:rsidRDefault="00897DB6" w:rsidP="001B5323">
      <w:pPr>
        <w:numPr>
          <w:ilvl w:val="0"/>
          <w:numId w:val="18"/>
        </w:numPr>
        <w:spacing w:after="0"/>
        <w:ind w:left="714" w:hanging="357"/>
        <w:rPr>
          <w:rFonts w:eastAsia="Times New Roman"/>
          <w:szCs w:val="24"/>
          <w:lang w:eastAsia="cs-CZ"/>
        </w:rPr>
      </w:pPr>
      <w:r w:rsidRPr="001B11BC">
        <w:rPr>
          <w:rFonts w:eastAsia="Times New Roman"/>
          <w:szCs w:val="24"/>
          <w:lang w:eastAsia="cs-CZ"/>
        </w:rPr>
        <w:t>Linky BKB - 257 317 110 - nonstop pomoc obětem a svědkům trestných činů</w:t>
      </w:r>
    </w:p>
    <w:p w:rsidR="00897DB6" w:rsidRPr="001B11BC" w:rsidRDefault="00897DB6" w:rsidP="001B5323">
      <w:pPr>
        <w:numPr>
          <w:ilvl w:val="0"/>
          <w:numId w:val="18"/>
        </w:numPr>
        <w:spacing w:after="0"/>
        <w:ind w:left="714" w:hanging="357"/>
        <w:rPr>
          <w:rFonts w:eastAsia="Times New Roman"/>
          <w:szCs w:val="24"/>
          <w:lang w:eastAsia="cs-CZ"/>
        </w:rPr>
      </w:pPr>
      <w:r w:rsidRPr="001B11BC">
        <w:rPr>
          <w:rFonts w:eastAsia="Times New Roman"/>
          <w:szCs w:val="24"/>
          <w:lang w:eastAsia="cs-CZ"/>
        </w:rPr>
        <w:t>DONA linky - 2 51 51 13 13 - nonstop pomoc obětem domácího násilí</w:t>
      </w:r>
    </w:p>
    <w:p w:rsidR="00897DB6" w:rsidRPr="001B11BC" w:rsidRDefault="00897DB6" w:rsidP="001B5323">
      <w:pPr>
        <w:numPr>
          <w:ilvl w:val="0"/>
          <w:numId w:val="18"/>
        </w:numPr>
        <w:spacing w:after="0"/>
        <w:ind w:left="714" w:hanging="357"/>
        <w:rPr>
          <w:rFonts w:eastAsia="Times New Roman"/>
          <w:szCs w:val="24"/>
          <w:lang w:eastAsia="cs-CZ"/>
        </w:rPr>
      </w:pPr>
      <w:r w:rsidRPr="001B11BC">
        <w:rPr>
          <w:rFonts w:eastAsia="Times New Roman"/>
          <w:szCs w:val="24"/>
          <w:lang w:eastAsia="cs-CZ"/>
        </w:rPr>
        <w:t>Intervenčního centra BKB</w:t>
      </w:r>
    </w:p>
    <w:p w:rsidR="00897DB6" w:rsidRDefault="00897DB6" w:rsidP="001B5323">
      <w:pPr>
        <w:numPr>
          <w:ilvl w:val="0"/>
          <w:numId w:val="18"/>
        </w:numPr>
        <w:spacing w:after="200"/>
        <w:ind w:left="714" w:hanging="357"/>
        <w:rPr>
          <w:rFonts w:eastAsia="Times New Roman"/>
          <w:szCs w:val="24"/>
          <w:lang w:eastAsia="cs-CZ"/>
        </w:rPr>
      </w:pPr>
      <w:r w:rsidRPr="001B11BC">
        <w:rPr>
          <w:rFonts w:eastAsia="Times New Roman"/>
          <w:szCs w:val="24"/>
          <w:lang w:eastAsia="cs-CZ"/>
        </w:rPr>
        <w:t>Klíčových sociálních pracovníků (případových manažerů) pro zvlášť zranitelné oběti a pozůstalé.</w:t>
      </w:r>
    </w:p>
    <w:p w:rsidR="00897DB6" w:rsidRPr="001B11BC" w:rsidRDefault="00897DB6" w:rsidP="007E5205">
      <w:pPr>
        <w:spacing w:after="0"/>
        <w:rPr>
          <w:rFonts w:eastAsia="Times New Roman"/>
          <w:szCs w:val="24"/>
          <w:lang w:eastAsia="cs-CZ"/>
        </w:rPr>
      </w:pPr>
      <w:r w:rsidRPr="001B11BC">
        <w:rPr>
          <w:rFonts w:eastAsia="Times New Roman"/>
          <w:b/>
          <w:bCs/>
          <w:szCs w:val="24"/>
          <w:lang w:eastAsia="cs-CZ"/>
        </w:rPr>
        <w:t xml:space="preserve">Od kontaktu s Bílým kruhem bezpečí </w:t>
      </w:r>
      <w:r w:rsidR="000B0B8F">
        <w:rPr>
          <w:rFonts w:eastAsia="Times New Roman"/>
          <w:b/>
          <w:bCs/>
          <w:szCs w:val="24"/>
          <w:lang w:eastAsia="cs-CZ"/>
        </w:rPr>
        <w:t>lze</w:t>
      </w:r>
      <w:r w:rsidRPr="001B11BC">
        <w:rPr>
          <w:rFonts w:eastAsia="Times New Roman"/>
          <w:b/>
          <w:bCs/>
          <w:szCs w:val="24"/>
          <w:lang w:eastAsia="cs-CZ"/>
        </w:rPr>
        <w:t xml:space="preserve"> očekávat například:</w:t>
      </w:r>
    </w:p>
    <w:p w:rsidR="00897DB6" w:rsidRPr="001B11BC" w:rsidRDefault="00897DB6" w:rsidP="00644820">
      <w:pPr>
        <w:numPr>
          <w:ilvl w:val="0"/>
          <w:numId w:val="19"/>
        </w:numPr>
        <w:spacing w:after="0"/>
        <w:ind w:left="714" w:hanging="357"/>
        <w:rPr>
          <w:rFonts w:eastAsia="Times New Roman"/>
          <w:szCs w:val="24"/>
          <w:lang w:eastAsia="cs-CZ"/>
        </w:rPr>
      </w:pPr>
      <w:r w:rsidRPr="001B11BC">
        <w:rPr>
          <w:rFonts w:eastAsia="Times New Roman"/>
          <w:szCs w:val="24"/>
          <w:lang w:eastAsia="cs-CZ"/>
        </w:rPr>
        <w:t>poskytnutí bezpečného prostoru a podpory při ventilaci emocí (stud, ponížení, lítost, hněv, zármutek, pocit viny aj.)</w:t>
      </w:r>
    </w:p>
    <w:p w:rsidR="00897DB6" w:rsidRPr="001B11BC" w:rsidRDefault="00897DB6" w:rsidP="00644820">
      <w:pPr>
        <w:numPr>
          <w:ilvl w:val="0"/>
          <w:numId w:val="19"/>
        </w:numPr>
        <w:spacing w:after="0"/>
        <w:ind w:left="714" w:hanging="357"/>
        <w:rPr>
          <w:rFonts w:eastAsia="Times New Roman"/>
          <w:szCs w:val="24"/>
          <w:lang w:eastAsia="cs-CZ"/>
        </w:rPr>
      </w:pPr>
      <w:r w:rsidRPr="001B11BC">
        <w:rPr>
          <w:rFonts w:eastAsia="Times New Roman"/>
          <w:szCs w:val="24"/>
          <w:lang w:eastAsia="cs-CZ"/>
        </w:rPr>
        <w:t>zmapování individuální situace, utřídění cílů a problémů</w:t>
      </w:r>
    </w:p>
    <w:p w:rsidR="00897DB6" w:rsidRPr="001B11BC" w:rsidRDefault="00897DB6" w:rsidP="00644820">
      <w:pPr>
        <w:numPr>
          <w:ilvl w:val="0"/>
          <w:numId w:val="19"/>
        </w:numPr>
        <w:spacing w:after="0"/>
        <w:ind w:left="714" w:hanging="357"/>
        <w:rPr>
          <w:rFonts w:eastAsia="Times New Roman"/>
          <w:szCs w:val="24"/>
          <w:lang w:eastAsia="cs-CZ"/>
        </w:rPr>
      </w:pPr>
      <w:r w:rsidRPr="001B11BC">
        <w:rPr>
          <w:rFonts w:eastAsia="Times New Roman"/>
          <w:szCs w:val="24"/>
          <w:lang w:eastAsia="cs-CZ"/>
        </w:rPr>
        <w:t>pomoc při hledání strategií (krátkodobých i dlouhodobých)</w:t>
      </w:r>
    </w:p>
    <w:p w:rsidR="00897DB6" w:rsidRPr="001B11BC" w:rsidRDefault="00897DB6" w:rsidP="00644820">
      <w:pPr>
        <w:numPr>
          <w:ilvl w:val="0"/>
          <w:numId w:val="19"/>
        </w:numPr>
        <w:spacing w:after="0"/>
        <w:ind w:left="714" w:hanging="357"/>
        <w:rPr>
          <w:rFonts w:eastAsia="Times New Roman"/>
          <w:szCs w:val="24"/>
          <w:lang w:eastAsia="cs-CZ"/>
        </w:rPr>
      </w:pPr>
      <w:r w:rsidRPr="001B11BC">
        <w:rPr>
          <w:rFonts w:eastAsia="Times New Roman"/>
          <w:szCs w:val="24"/>
          <w:lang w:eastAsia="cs-CZ"/>
        </w:rPr>
        <w:t>znovuobnovení pocitu bezpečí</w:t>
      </w:r>
    </w:p>
    <w:p w:rsidR="00897DB6" w:rsidRPr="001B11BC" w:rsidRDefault="00897DB6" w:rsidP="00644820">
      <w:pPr>
        <w:numPr>
          <w:ilvl w:val="0"/>
          <w:numId w:val="19"/>
        </w:numPr>
        <w:spacing w:after="0"/>
        <w:ind w:left="714" w:hanging="357"/>
        <w:rPr>
          <w:rFonts w:eastAsia="Times New Roman"/>
          <w:szCs w:val="24"/>
          <w:lang w:eastAsia="cs-CZ"/>
        </w:rPr>
      </w:pPr>
      <w:r w:rsidRPr="001B11BC">
        <w:rPr>
          <w:rFonts w:eastAsia="Times New Roman"/>
          <w:szCs w:val="24"/>
          <w:lang w:eastAsia="cs-CZ"/>
        </w:rPr>
        <w:t>prověření základních potřeb (zdraví, bydlení, finance, zaměstnání, vztahy aj.)</w:t>
      </w:r>
    </w:p>
    <w:p w:rsidR="00897DB6" w:rsidRPr="001B11BC" w:rsidRDefault="00897DB6" w:rsidP="00644820">
      <w:pPr>
        <w:numPr>
          <w:ilvl w:val="0"/>
          <w:numId w:val="19"/>
        </w:numPr>
        <w:spacing w:after="0"/>
        <w:ind w:left="714" w:hanging="357"/>
        <w:rPr>
          <w:rFonts w:eastAsia="Times New Roman"/>
          <w:szCs w:val="24"/>
          <w:lang w:eastAsia="cs-CZ"/>
        </w:rPr>
      </w:pPr>
      <w:r w:rsidRPr="001B11BC">
        <w:rPr>
          <w:rFonts w:eastAsia="Times New Roman"/>
          <w:szCs w:val="24"/>
          <w:lang w:eastAsia="cs-CZ"/>
        </w:rPr>
        <w:t xml:space="preserve">informování o navazujících službách, </w:t>
      </w:r>
      <w:r w:rsidR="00644820">
        <w:rPr>
          <w:rFonts w:eastAsia="Times New Roman"/>
          <w:szCs w:val="24"/>
          <w:lang w:eastAsia="cs-CZ"/>
        </w:rPr>
        <w:t>popřípadě</w:t>
      </w:r>
      <w:r w:rsidRPr="001B11BC">
        <w:rPr>
          <w:rFonts w:eastAsia="Times New Roman"/>
          <w:szCs w:val="24"/>
          <w:lang w:eastAsia="cs-CZ"/>
        </w:rPr>
        <w:t xml:space="preserve"> doporučení nebo zprostředkování takové služby</w:t>
      </w:r>
    </w:p>
    <w:p w:rsidR="00897DB6" w:rsidRPr="001B11BC" w:rsidRDefault="00897DB6" w:rsidP="00644820">
      <w:pPr>
        <w:numPr>
          <w:ilvl w:val="0"/>
          <w:numId w:val="19"/>
        </w:numPr>
        <w:spacing w:after="0"/>
        <w:ind w:left="714" w:hanging="357"/>
        <w:rPr>
          <w:rFonts w:eastAsia="Times New Roman"/>
          <w:szCs w:val="24"/>
          <w:lang w:eastAsia="cs-CZ"/>
        </w:rPr>
      </w:pPr>
      <w:r w:rsidRPr="001B11BC">
        <w:rPr>
          <w:rFonts w:eastAsia="Times New Roman"/>
          <w:szCs w:val="24"/>
          <w:lang w:eastAsia="cs-CZ"/>
        </w:rPr>
        <w:t>stanovení priorit, první nezbytné kroky k nápravě škod   </w:t>
      </w:r>
    </w:p>
    <w:p w:rsidR="00897DB6" w:rsidRPr="001B11BC" w:rsidRDefault="00897DB6" w:rsidP="00644820">
      <w:pPr>
        <w:numPr>
          <w:ilvl w:val="0"/>
          <w:numId w:val="19"/>
        </w:numPr>
        <w:spacing w:after="200"/>
        <w:rPr>
          <w:rFonts w:eastAsia="Times New Roman"/>
          <w:szCs w:val="24"/>
          <w:lang w:eastAsia="cs-CZ"/>
        </w:rPr>
      </w:pPr>
      <w:r w:rsidRPr="001B11BC">
        <w:rPr>
          <w:rFonts w:eastAsia="Times New Roman"/>
          <w:szCs w:val="24"/>
          <w:lang w:eastAsia="cs-CZ"/>
        </w:rPr>
        <w:t>nabídku nadstandardních služeb BKB v mimořádně závažných případech</w:t>
      </w:r>
    </w:p>
    <w:p w:rsidR="00BE2FA8" w:rsidRDefault="00897DB6" w:rsidP="00BE2FA8">
      <w:pPr>
        <w:spacing w:after="0"/>
        <w:rPr>
          <w:rFonts w:eastAsia="Times New Roman"/>
          <w:szCs w:val="24"/>
          <w:lang w:eastAsia="cs-CZ"/>
        </w:rPr>
      </w:pPr>
      <w:r w:rsidRPr="001B11BC">
        <w:rPr>
          <w:rFonts w:eastAsia="Times New Roman"/>
          <w:szCs w:val="24"/>
          <w:lang w:eastAsia="cs-CZ"/>
        </w:rPr>
        <w:t>Poskytovaná pomoc vždy respektuje individuální potřeby oběti a její osobnost, přihlíží také k okolnostem trestného činu.</w:t>
      </w:r>
    </w:p>
    <w:p w:rsidR="00BE2FA8" w:rsidRPr="001B11BC" w:rsidRDefault="00BE2FA8" w:rsidP="00BE2FA8">
      <w:pPr>
        <w:spacing w:after="0"/>
        <w:rPr>
          <w:rFonts w:eastAsia="Times New Roman"/>
          <w:szCs w:val="24"/>
          <w:lang w:eastAsia="cs-CZ"/>
        </w:rPr>
      </w:pPr>
    </w:p>
    <w:p w:rsidR="00897DB6" w:rsidRPr="001B11BC" w:rsidRDefault="00897DB6" w:rsidP="00BE2FA8">
      <w:pPr>
        <w:spacing w:after="0"/>
        <w:rPr>
          <w:rFonts w:eastAsia="Times New Roman"/>
          <w:szCs w:val="24"/>
          <w:lang w:eastAsia="cs-CZ"/>
        </w:rPr>
      </w:pPr>
      <w:r w:rsidRPr="001B11BC">
        <w:rPr>
          <w:rFonts w:eastAsia="Times New Roman"/>
          <w:b/>
          <w:bCs/>
          <w:szCs w:val="24"/>
          <w:lang w:eastAsia="cs-CZ"/>
        </w:rPr>
        <w:t>Další činnosti Bílého kruhu bezpečí:</w:t>
      </w:r>
    </w:p>
    <w:p w:rsidR="00897DB6" w:rsidRPr="001B11BC" w:rsidRDefault="00897DB6" w:rsidP="001B5323">
      <w:pPr>
        <w:numPr>
          <w:ilvl w:val="0"/>
          <w:numId w:val="20"/>
        </w:numPr>
        <w:spacing w:after="0"/>
        <w:ind w:left="714" w:hanging="357"/>
        <w:rPr>
          <w:rFonts w:eastAsia="Times New Roman"/>
          <w:szCs w:val="24"/>
          <w:lang w:eastAsia="cs-CZ"/>
        </w:rPr>
      </w:pPr>
      <w:r w:rsidRPr="001B11BC">
        <w:rPr>
          <w:rFonts w:eastAsia="Times New Roman"/>
          <w:szCs w:val="24"/>
          <w:lang w:eastAsia="cs-CZ"/>
        </w:rPr>
        <w:t>předkládání podnětů k zákonodárným iniciativám, spolupráce při tvorbě zákonů</w:t>
      </w:r>
    </w:p>
    <w:p w:rsidR="00897DB6" w:rsidRPr="001B11BC" w:rsidRDefault="00897DB6" w:rsidP="001B5323">
      <w:pPr>
        <w:numPr>
          <w:ilvl w:val="0"/>
          <w:numId w:val="20"/>
        </w:numPr>
        <w:spacing w:after="0"/>
        <w:ind w:left="714" w:hanging="357"/>
        <w:rPr>
          <w:rFonts w:eastAsia="Times New Roman"/>
          <w:szCs w:val="24"/>
          <w:lang w:eastAsia="cs-CZ"/>
        </w:rPr>
      </w:pPr>
      <w:r w:rsidRPr="001B11BC">
        <w:rPr>
          <w:rFonts w:eastAsia="Times New Roman"/>
          <w:szCs w:val="24"/>
          <w:lang w:eastAsia="cs-CZ"/>
        </w:rPr>
        <w:t>osvěta, například přednášky, semináře, konference, publikační aktivity</w:t>
      </w:r>
    </w:p>
    <w:p w:rsidR="00897DB6" w:rsidRPr="001B11BC" w:rsidRDefault="00897DB6" w:rsidP="001B5323">
      <w:pPr>
        <w:numPr>
          <w:ilvl w:val="0"/>
          <w:numId w:val="20"/>
        </w:numPr>
        <w:spacing w:after="0"/>
        <w:ind w:left="714" w:hanging="357"/>
        <w:rPr>
          <w:rFonts w:eastAsia="Times New Roman"/>
          <w:szCs w:val="24"/>
          <w:lang w:eastAsia="cs-CZ"/>
        </w:rPr>
      </w:pPr>
      <w:r w:rsidRPr="001B11BC">
        <w:rPr>
          <w:rFonts w:eastAsia="Times New Roman"/>
          <w:szCs w:val="24"/>
          <w:lang w:eastAsia="cs-CZ"/>
        </w:rPr>
        <w:t>vlastní projekty a účast v mezinárodních projektech</w:t>
      </w:r>
    </w:p>
    <w:p w:rsidR="00897DB6" w:rsidRPr="001B11BC" w:rsidRDefault="00897DB6" w:rsidP="001B5323">
      <w:pPr>
        <w:numPr>
          <w:ilvl w:val="0"/>
          <w:numId w:val="20"/>
        </w:numPr>
        <w:spacing w:after="0"/>
        <w:ind w:left="714" w:hanging="357"/>
        <w:rPr>
          <w:rFonts w:eastAsia="Times New Roman"/>
          <w:szCs w:val="24"/>
          <w:lang w:eastAsia="cs-CZ"/>
        </w:rPr>
      </w:pPr>
      <w:r w:rsidRPr="001B11BC">
        <w:rPr>
          <w:rFonts w:eastAsia="Times New Roman"/>
          <w:szCs w:val="24"/>
          <w:lang w:eastAsia="cs-CZ"/>
        </w:rPr>
        <w:lastRenderedPageBreak/>
        <w:t>spolupráce s nestátními organizacemi, státní správou a místní samosprávou ČR</w:t>
      </w:r>
    </w:p>
    <w:p w:rsidR="00BE2FA8" w:rsidRDefault="00897DB6" w:rsidP="00BE2FA8">
      <w:pPr>
        <w:numPr>
          <w:ilvl w:val="0"/>
          <w:numId w:val="20"/>
        </w:numPr>
        <w:spacing w:after="0"/>
        <w:ind w:left="714" w:hanging="357"/>
        <w:rPr>
          <w:rFonts w:eastAsia="Times New Roman"/>
          <w:szCs w:val="24"/>
          <w:lang w:eastAsia="cs-CZ"/>
        </w:rPr>
      </w:pPr>
      <w:r w:rsidRPr="00BE2FA8">
        <w:rPr>
          <w:rFonts w:eastAsia="Times New Roman"/>
          <w:szCs w:val="24"/>
          <w:lang w:eastAsia="cs-CZ"/>
        </w:rPr>
        <w:t>zahraniční spolupráce - členství ve Victim Support Europe</w:t>
      </w:r>
      <w:r w:rsidR="003A4934" w:rsidRPr="00BE2FA8">
        <w:rPr>
          <w:rFonts w:eastAsia="Times New Roman"/>
          <w:szCs w:val="24"/>
          <w:lang w:eastAsia="cs-CZ"/>
        </w:rPr>
        <w:t>.</w:t>
      </w:r>
    </w:p>
    <w:p w:rsidR="00BE2FA8" w:rsidRPr="00BE2FA8" w:rsidRDefault="00BE2FA8" w:rsidP="00BE2FA8">
      <w:pPr>
        <w:spacing w:after="0"/>
        <w:ind w:left="714"/>
        <w:rPr>
          <w:rFonts w:eastAsia="Times New Roman"/>
          <w:szCs w:val="24"/>
          <w:lang w:eastAsia="cs-CZ"/>
        </w:rPr>
      </w:pPr>
    </w:p>
    <w:p w:rsidR="00BE2FA8" w:rsidRDefault="00BE2FA8" w:rsidP="00BE2FA8">
      <w:pPr>
        <w:spacing w:after="120"/>
        <w:rPr>
          <w:rFonts w:eastAsia="Times New Roman"/>
          <w:b/>
          <w:szCs w:val="24"/>
          <w:lang w:eastAsia="cs-CZ"/>
        </w:rPr>
      </w:pPr>
      <w:r w:rsidRPr="00BE2FA8">
        <w:rPr>
          <w:rFonts w:eastAsia="Times New Roman"/>
          <w:b/>
          <w:szCs w:val="24"/>
          <w:lang w:eastAsia="cs-CZ"/>
        </w:rPr>
        <w:t>Principy poradenské činnosti:</w:t>
      </w:r>
    </w:p>
    <w:p w:rsidR="00BE2FA8" w:rsidRPr="00BE2FA8" w:rsidRDefault="00BE2FA8" w:rsidP="00BE2FA8">
      <w:pPr>
        <w:spacing w:after="0"/>
        <w:rPr>
          <w:rFonts w:eastAsia="Times New Roman"/>
          <w:b/>
          <w:szCs w:val="24"/>
          <w:lang w:eastAsia="cs-CZ"/>
        </w:rPr>
      </w:pPr>
      <w:r>
        <w:t>Bezplatnost</w:t>
      </w:r>
    </w:p>
    <w:p w:rsidR="00BE2FA8" w:rsidRDefault="00BE2FA8" w:rsidP="00BE2FA8">
      <w:pPr>
        <w:numPr>
          <w:ilvl w:val="0"/>
          <w:numId w:val="40"/>
        </w:numPr>
        <w:spacing w:after="0"/>
        <w:ind w:left="714" w:hanging="357"/>
        <w:jc w:val="left"/>
      </w:pPr>
      <w:r>
        <w:t>Klienti za poradenskou službu neplatí.</w:t>
      </w:r>
    </w:p>
    <w:p w:rsidR="00BE2FA8" w:rsidRDefault="00BE2FA8" w:rsidP="00BE2FA8">
      <w:pPr>
        <w:numPr>
          <w:ilvl w:val="0"/>
          <w:numId w:val="40"/>
        </w:numPr>
        <w:spacing w:before="100" w:beforeAutospacing="1" w:after="100" w:afterAutospacing="1"/>
        <w:ind w:left="714" w:hanging="357"/>
        <w:jc w:val="left"/>
      </w:pPr>
      <w:r>
        <w:t>Bezplatnost se nevztahuje na služby nadstandardní (doplňkové), jako např. víkendové pobyty, doprovody k soudu mimo sídlo poradny apod.</w:t>
      </w:r>
    </w:p>
    <w:p w:rsidR="00BE2FA8" w:rsidRDefault="00BE2FA8" w:rsidP="00BE2FA8">
      <w:pPr>
        <w:spacing w:after="0"/>
      </w:pPr>
      <w:r>
        <w:t>Nestrannost</w:t>
      </w:r>
    </w:p>
    <w:p w:rsidR="00BE2FA8" w:rsidRDefault="00BE2FA8" w:rsidP="00BE2FA8">
      <w:pPr>
        <w:numPr>
          <w:ilvl w:val="0"/>
          <w:numId w:val="41"/>
        </w:numPr>
        <w:spacing w:after="0"/>
        <w:ind w:left="714" w:hanging="357"/>
        <w:jc w:val="left"/>
      </w:pPr>
      <w:r>
        <w:t>Poradna je otevřena všem obětem trestných činů bez rozdílu. Žádná oběť-klient BKB nesmí být přímo ani nepřímo diskriminována podle rodu, pohlaví, etnického či rasového původu, sociálního postavení, náboženského vyznání, politického názoru, věku či invalidity.</w:t>
      </w:r>
    </w:p>
    <w:p w:rsidR="00BE2FA8" w:rsidRDefault="00BE2FA8" w:rsidP="00BE2FA8">
      <w:pPr>
        <w:numPr>
          <w:ilvl w:val="0"/>
          <w:numId w:val="41"/>
        </w:numPr>
        <w:spacing w:before="100" w:beforeAutospacing="1" w:after="100" w:afterAutospacing="1"/>
        <w:ind w:left="714" w:hanging="357"/>
        <w:jc w:val="left"/>
      </w:pPr>
      <w:r>
        <w:t>Rada je nestranná a neutrální (tj. bez hodnocení), je podána s přihlédnutím ke klientově situaci. Poradci, jejich asistenti a personál nevyjadřují názory politických stran a nekomentují vynášené rozsudky, pokud to nemá přímý význam pro oběť.</w:t>
      </w:r>
    </w:p>
    <w:p w:rsidR="00BE2FA8" w:rsidRDefault="00BE2FA8" w:rsidP="00BE2FA8">
      <w:pPr>
        <w:numPr>
          <w:ilvl w:val="0"/>
          <w:numId w:val="41"/>
        </w:numPr>
        <w:spacing w:before="100" w:beforeAutospacing="1" w:after="100" w:afterAutospacing="1"/>
        <w:ind w:left="714" w:hanging="357"/>
        <w:jc w:val="left"/>
      </w:pPr>
      <w:r>
        <w:t>Rada a informace nejsou ovlivněny osobními názory a zájmy poradce. Pomoc BKB je prosta hodnocení, je maximálně neutrální a je podána s ohledem na klientovu aktuální situaci.</w:t>
      </w:r>
    </w:p>
    <w:p w:rsidR="00BE2FA8" w:rsidRDefault="00BE2FA8" w:rsidP="00BE2FA8">
      <w:pPr>
        <w:numPr>
          <w:ilvl w:val="0"/>
          <w:numId w:val="41"/>
        </w:numPr>
        <w:spacing w:before="100" w:beforeAutospacing="1" w:after="100" w:afterAutospacing="1"/>
        <w:ind w:left="714" w:hanging="357"/>
        <w:jc w:val="left"/>
      </w:pPr>
      <w:r>
        <w:t>Poradci BKB vždy respektují klienta a jeho rozhodnutí o tom, jak dál jednat. Oběti a jejich příbuzní jsou podporováni v samostatném jednání, aby se nestali závislými na poradcích. Každé jednání k věci je vedeno pouze se souhlasem klienta.</w:t>
      </w:r>
    </w:p>
    <w:p w:rsidR="00BE2FA8" w:rsidRDefault="00BE2FA8" w:rsidP="00BE2FA8">
      <w:pPr>
        <w:spacing w:after="0"/>
      </w:pPr>
      <w:r>
        <w:t>Nezávislost</w:t>
      </w:r>
    </w:p>
    <w:p w:rsidR="00BE2FA8" w:rsidRDefault="00BE2FA8" w:rsidP="00BE2FA8">
      <w:pPr>
        <w:numPr>
          <w:ilvl w:val="0"/>
          <w:numId w:val="42"/>
        </w:numPr>
        <w:spacing w:after="0"/>
        <w:jc w:val="left"/>
      </w:pPr>
      <w:r>
        <w:t>Poskytovaná služba je nezávislá na politických, ekonomických či náboženských vlivech.</w:t>
      </w:r>
    </w:p>
    <w:p w:rsidR="00BE2FA8" w:rsidRDefault="00BE2FA8" w:rsidP="00BE2FA8">
      <w:pPr>
        <w:numPr>
          <w:ilvl w:val="0"/>
          <w:numId w:val="42"/>
        </w:numPr>
        <w:spacing w:before="100" w:beforeAutospacing="1" w:after="100" w:afterAutospacing="1"/>
        <w:jc w:val="left"/>
      </w:pPr>
      <w:r>
        <w:t>Je nezávislá na státní správě a místní samosprávě.</w:t>
      </w:r>
    </w:p>
    <w:p w:rsidR="00AC4635" w:rsidRDefault="00AC4635" w:rsidP="00AC4635">
      <w:pPr>
        <w:spacing w:before="100" w:beforeAutospacing="1" w:after="100" w:afterAutospacing="1"/>
        <w:ind w:left="720"/>
        <w:jc w:val="left"/>
      </w:pPr>
    </w:p>
    <w:p w:rsidR="00BE2FA8" w:rsidRDefault="00BE2FA8" w:rsidP="00BE2FA8">
      <w:pPr>
        <w:spacing w:before="100" w:beforeAutospacing="1" w:after="100" w:afterAutospacing="1"/>
        <w:jc w:val="left"/>
      </w:pPr>
    </w:p>
    <w:p w:rsidR="00BE2FA8" w:rsidRDefault="00BE2FA8" w:rsidP="00BE2FA8">
      <w:pPr>
        <w:spacing w:before="100" w:beforeAutospacing="1" w:after="100" w:afterAutospacing="1"/>
        <w:jc w:val="left"/>
      </w:pPr>
    </w:p>
    <w:p w:rsidR="00BE2FA8" w:rsidRDefault="00BE2FA8" w:rsidP="00BE2FA8">
      <w:pPr>
        <w:spacing w:after="0"/>
      </w:pPr>
      <w:r>
        <w:lastRenderedPageBreak/>
        <w:t>Diskrétnost</w:t>
      </w:r>
    </w:p>
    <w:p w:rsidR="00BE2FA8" w:rsidRDefault="00BE2FA8" w:rsidP="00BE2FA8">
      <w:pPr>
        <w:numPr>
          <w:ilvl w:val="0"/>
          <w:numId w:val="43"/>
        </w:numPr>
        <w:spacing w:after="0"/>
        <w:jc w:val="left"/>
      </w:pPr>
      <w:r>
        <w:t>Poradna zachovává důvěrnost sdělených informací a bez souhlasu klienta nesmí být poskytnuty jakékoli informace mimo poradnu. Klient má právo vystupovat v poradně anonymně.</w:t>
      </w:r>
    </w:p>
    <w:p w:rsidR="00BE2FA8" w:rsidRDefault="00BE2FA8" w:rsidP="00BE2FA8">
      <w:pPr>
        <w:numPr>
          <w:ilvl w:val="0"/>
          <w:numId w:val="43"/>
        </w:numPr>
        <w:spacing w:before="100" w:beforeAutospacing="1" w:after="100" w:afterAutospacing="1"/>
        <w:jc w:val="left"/>
      </w:pPr>
      <w:r>
        <w:t>Sdělení klienta jsou vždy důvěrná. Poradci a asistenti jsou BKB zavázáni mlčenlivostí.</w:t>
      </w:r>
    </w:p>
    <w:p w:rsidR="00BE2FA8" w:rsidRDefault="00BE2FA8" w:rsidP="00BE2FA8">
      <w:pPr>
        <w:numPr>
          <w:ilvl w:val="0"/>
          <w:numId w:val="43"/>
        </w:numPr>
        <w:spacing w:before="100" w:beforeAutospacing="1" w:after="100" w:afterAutospacing="1"/>
        <w:jc w:val="left"/>
      </w:pPr>
      <w:r>
        <w:t>Poradna není zbavena odpovědnosti při podezření ze spáchání trestného činu (neoznámení a nepřekažení trestného činu). Klient je na tuto skutečnost včas upozorněn.</w:t>
      </w:r>
    </w:p>
    <w:p w:rsidR="00BE2FA8" w:rsidRDefault="00BE2FA8" w:rsidP="00BE2FA8">
      <w:pPr>
        <w:numPr>
          <w:ilvl w:val="0"/>
          <w:numId w:val="43"/>
        </w:numPr>
        <w:spacing w:before="100" w:beforeAutospacing="1" w:after="100" w:afterAutospacing="1"/>
        <w:jc w:val="left"/>
      </w:pPr>
      <w:r>
        <w:t>Klient má právo, aby rozhovor s ním probíhal mimo doslech a dohled jiných klientů.</w:t>
      </w:r>
    </w:p>
    <w:p w:rsidR="00BE2FA8" w:rsidRDefault="00BE2FA8" w:rsidP="00BE2FA8">
      <w:pPr>
        <w:numPr>
          <w:ilvl w:val="0"/>
          <w:numId w:val="43"/>
        </w:numPr>
        <w:spacing w:before="100" w:beforeAutospacing="1" w:after="100" w:afterAutospacing="1"/>
        <w:jc w:val="left"/>
      </w:pPr>
      <w:r>
        <w:t>Veškeré aktivity podniknuté ve prospěch klienta jsou vedeny pouze s jeho vědomím a souhlasem.</w:t>
      </w:r>
    </w:p>
    <w:p w:rsidR="00BE2FA8" w:rsidRDefault="00BE2FA8" w:rsidP="00BE2FA8">
      <w:pPr>
        <w:numPr>
          <w:ilvl w:val="0"/>
          <w:numId w:val="43"/>
        </w:numPr>
        <w:spacing w:before="100" w:beforeAutospacing="1" w:after="100" w:afterAutospacing="1"/>
        <w:jc w:val="left"/>
      </w:pPr>
      <w:r>
        <w:t>Bez souhlasu klienta není mimo poradnu sdělena k jeho věci žádná informace, vyjma těch, kde by poradce byl trestně odpovědný v případě neoznámení nebo nepřekažení trestného činu.</w:t>
      </w:r>
    </w:p>
    <w:p w:rsidR="00BE2FA8" w:rsidRDefault="00BE2FA8" w:rsidP="00BE2FA8">
      <w:pPr>
        <w:spacing w:before="100" w:beforeAutospacing="1" w:after="100" w:afterAutospacing="1"/>
        <w:jc w:val="left"/>
      </w:pPr>
    </w:p>
    <w:p w:rsidR="00BE2FA8" w:rsidRDefault="00BE2FA8" w:rsidP="00BE2FA8">
      <w:pPr>
        <w:spacing w:before="100" w:beforeAutospacing="1" w:after="100" w:afterAutospacing="1"/>
        <w:jc w:val="left"/>
      </w:pPr>
    </w:p>
    <w:p w:rsidR="00BE2FA8" w:rsidRDefault="00BE2FA8" w:rsidP="00BE2FA8">
      <w:pPr>
        <w:spacing w:before="100" w:beforeAutospacing="1" w:after="100" w:afterAutospacing="1"/>
        <w:jc w:val="left"/>
      </w:pPr>
    </w:p>
    <w:p w:rsidR="00BE2FA8" w:rsidRDefault="00BE2FA8" w:rsidP="00BE2FA8">
      <w:pPr>
        <w:spacing w:before="100" w:beforeAutospacing="1" w:after="100" w:afterAutospacing="1"/>
        <w:jc w:val="left"/>
      </w:pPr>
    </w:p>
    <w:p w:rsidR="00BE2FA8" w:rsidRDefault="00BE2FA8" w:rsidP="00BE2FA8">
      <w:pPr>
        <w:spacing w:before="100" w:beforeAutospacing="1" w:after="100" w:afterAutospacing="1"/>
        <w:jc w:val="left"/>
      </w:pPr>
    </w:p>
    <w:p w:rsidR="00BE2FA8" w:rsidRDefault="00BE2FA8" w:rsidP="00BE2FA8">
      <w:pPr>
        <w:spacing w:before="100" w:beforeAutospacing="1" w:after="100" w:afterAutospacing="1"/>
        <w:jc w:val="left"/>
      </w:pPr>
    </w:p>
    <w:p w:rsidR="00AC4635" w:rsidRDefault="00AC4635" w:rsidP="00BE2FA8">
      <w:pPr>
        <w:spacing w:before="100" w:beforeAutospacing="1" w:after="100" w:afterAutospacing="1"/>
        <w:jc w:val="left"/>
      </w:pPr>
    </w:p>
    <w:p w:rsidR="00897DB6" w:rsidRDefault="00897DB6" w:rsidP="00BE2FA8">
      <w:pPr>
        <w:pStyle w:val="bodytext"/>
        <w:spacing w:before="0" w:beforeAutospacing="0" w:after="200" w:afterAutospacing="0" w:line="360" w:lineRule="auto"/>
        <w:jc w:val="both"/>
      </w:pPr>
    </w:p>
    <w:p w:rsidR="00897DB6" w:rsidRDefault="00897DB6" w:rsidP="00897DB6">
      <w:pPr>
        <w:pStyle w:val="bodytext"/>
        <w:spacing w:before="0" w:beforeAutospacing="0" w:after="200" w:afterAutospacing="0" w:line="360" w:lineRule="auto"/>
        <w:jc w:val="both"/>
      </w:pPr>
    </w:p>
    <w:p w:rsidR="00897DB6" w:rsidRDefault="00897DB6" w:rsidP="00897DB6">
      <w:pPr>
        <w:pStyle w:val="bodytext"/>
        <w:spacing w:before="0" w:beforeAutospacing="0" w:after="200" w:afterAutospacing="0" w:line="360" w:lineRule="auto"/>
        <w:jc w:val="both"/>
      </w:pPr>
    </w:p>
    <w:p w:rsidR="00CA680A" w:rsidRDefault="00CA680A" w:rsidP="00897DB6">
      <w:pPr>
        <w:pStyle w:val="bodytext"/>
        <w:spacing w:before="0" w:beforeAutospacing="0" w:after="200" w:afterAutospacing="0" w:line="360" w:lineRule="auto"/>
        <w:jc w:val="both"/>
      </w:pPr>
    </w:p>
    <w:p w:rsidR="00897DB6" w:rsidRDefault="00F458BD" w:rsidP="00F458BD">
      <w:pPr>
        <w:pStyle w:val="Nadpis1"/>
      </w:pPr>
      <w:bookmarkStart w:id="22" w:name="_Toc417285908"/>
      <w:r>
        <w:lastRenderedPageBreak/>
        <w:t>STATISTI</w:t>
      </w:r>
      <w:r w:rsidR="00C0085D">
        <w:t>CKÉ</w:t>
      </w:r>
      <w:r w:rsidR="002426C9">
        <w:t xml:space="preserve"> PŘEHLED</w:t>
      </w:r>
      <w:r w:rsidR="00C0085D">
        <w:t>Y</w:t>
      </w:r>
      <w:bookmarkEnd w:id="22"/>
    </w:p>
    <w:p w:rsidR="001D0810" w:rsidRPr="001D0810" w:rsidRDefault="001D0810" w:rsidP="001D0810"/>
    <w:p w:rsidR="002426C9" w:rsidRDefault="00F355D5" w:rsidP="002426C9">
      <w:r>
        <w:tab/>
      </w:r>
      <w:r w:rsidR="005D1793">
        <w:t>V této kapitole</w:t>
      </w:r>
      <w:r>
        <w:t xml:space="preserve"> </w:t>
      </w:r>
      <w:r w:rsidR="002426C9">
        <w:t>bude statisticky znázorněn přehled trestných činů</w:t>
      </w:r>
      <w:r w:rsidR="00C0085D">
        <w:t>, stěžejních pro tuto bakalářskou práci,</w:t>
      </w:r>
      <w:r w:rsidR="002426C9">
        <w:t xml:space="preserve"> na určitém </w:t>
      </w:r>
      <w:r w:rsidR="00D93509">
        <w:t>území</w:t>
      </w:r>
      <w:r w:rsidR="002426C9">
        <w:t xml:space="preserve"> </w:t>
      </w:r>
      <w:r w:rsidR="00600758">
        <w:t xml:space="preserve">a </w:t>
      </w:r>
      <w:r w:rsidR="002426C9">
        <w:t>za zvolené období</w:t>
      </w:r>
      <w:r w:rsidR="009648B7">
        <w:t xml:space="preserve"> (v každé </w:t>
      </w:r>
      <w:r w:rsidR="00614394">
        <w:t xml:space="preserve">tabulce jsou prezentována </w:t>
      </w:r>
      <w:r w:rsidR="002924AF">
        <w:t>data za</w:t>
      </w:r>
      <w:r w:rsidR="00614394">
        <w:t xml:space="preserve"> období od ledna 2014 do prosince 2014)</w:t>
      </w:r>
      <w:r w:rsidR="00C0085D">
        <w:t>.</w:t>
      </w:r>
      <w:r w:rsidR="002426C9">
        <w:rPr>
          <w:rStyle w:val="Znakapoznpodarou"/>
        </w:rPr>
        <w:footnoteReference w:id="40"/>
      </w:r>
    </w:p>
    <w:p w:rsidR="00D93509" w:rsidRDefault="00614394" w:rsidP="002426C9">
      <w:r>
        <w:tab/>
      </w:r>
      <w:r w:rsidR="0009217C">
        <w:t xml:space="preserve">Poslední sloupec každé tabulky představuje index kriminality daného území. </w:t>
      </w:r>
      <w:r w:rsidR="00125BBD">
        <w:t xml:space="preserve">Úroveň neboli intenzita kriminality je stav kriminality přepočtený na určitý počet obyvatelstva na určitém území. Toto je vyjadřováno v indexech na 10 000 </w:t>
      </w:r>
      <w:r w:rsidR="00D93509">
        <w:t>(</w:t>
      </w:r>
      <w:r w:rsidR="00125BBD">
        <w:t>nebo 100 000</w:t>
      </w:r>
      <w:r w:rsidR="00D93509">
        <w:t>)</w:t>
      </w:r>
      <w:r w:rsidR="00125BBD">
        <w:t xml:space="preserve"> obyvatel. Úroveň kriminality, </w:t>
      </w:r>
      <w:r w:rsidR="00D93509">
        <w:t xml:space="preserve">oproti stavu kriminality, </w:t>
      </w:r>
      <w:r w:rsidR="00125BBD">
        <w:t>který ukazuje počet trestných činů spáchaných za určitou dobu na určitém</w:t>
      </w:r>
      <w:r w:rsidR="00D93509">
        <w:t xml:space="preserve"> území, objektivněji vyjadřuje zatížení obyvatelstva kriminalitou na určitém území. Index kriminality </w:t>
      </w:r>
      <w:r w:rsidR="0009217C">
        <w:t>lze spočítat</w:t>
      </w:r>
      <w:r w:rsidR="00D93509">
        <w:t>:</w:t>
      </w:r>
      <w:r w:rsidR="00D93509">
        <w:rPr>
          <w:rStyle w:val="Znakapoznpodarou"/>
        </w:rPr>
        <w:footnoteReference w:id="41"/>
      </w:r>
    </w:p>
    <w:p w:rsidR="00D93509" w:rsidRPr="00D93509" w:rsidRDefault="00D93509" w:rsidP="002426C9">
      <w:pPr>
        <w:rPr>
          <w:i/>
        </w:rPr>
      </w:pPr>
      <w:r w:rsidRPr="00D93509">
        <w:rPr>
          <w:i/>
        </w:rPr>
        <w:t>Index kriminality =</w:t>
      </w:r>
      <w:r>
        <w:rPr>
          <w:i/>
        </w:rPr>
        <w:t xml:space="preserve"> </w:t>
      </w:r>
      <w:r w:rsidRPr="00D93509">
        <w:rPr>
          <w:i/>
        </w:rPr>
        <w:t xml:space="preserve"> </w:t>
      </w:r>
      <m:oMath>
        <m:f>
          <m:fPr>
            <m:ctrlPr>
              <w:rPr>
                <w:rFonts w:ascii="Cambria Math" w:hAnsi="Cambria Math"/>
                <w:i/>
              </w:rPr>
            </m:ctrlPr>
          </m:fPr>
          <m:num>
            <m:r>
              <w:rPr>
                <w:rFonts w:ascii="Cambria Math" w:hAnsi="Cambria Math"/>
              </w:rPr>
              <m:t>počet</m:t>
            </m:r>
            <m:r>
              <w:rPr>
                <w:rFonts w:ascii="Cambria Math"/>
              </w:rPr>
              <m:t xml:space="preserve"> </m:t>
            </m:r>
            <m:r>
              <w:rPr>
                <w:rFonts w:ascii="Cambria Math" w:hAnsi="Cambria Math"/>
              </w:rPr>
              <m:t>TČ</m:t>
            </m:r>
          </m:num>
          <m:den>
            <m:r>
              <w:rPr>
                <w:rFonts w:ascii="Cambria Math" w:hAnsi="Cambria Math"/>
              </w:rPr>
              <m:t>počet</m:t>
            </m:r>
            <m:r>
              <w:rPr>
                <w:rFonts w:ascii="Cambria Math"/>
              </w:rPr>
              <m:t xml:space="preserve"> </m:t>
            </m:r>
            <m:r>
              <w:rPr>
                <w:rFonts w:ascii="Cambria Math" w:hAnsi="Cambria Math"/>
              </w:rPr>
              <m:t>obyvatel</m:t>
            </m:r>
            <m:r>
              <w:rPr>
                <w:rFonts w:ascii="Cambria Math"/>
              </w:rPr>
              <m:t xml:space="preserve"> </m:t>
            </m:r>
          </m:den>
        </m:f>
      </m:oMath>
      <w:r w:rsidRPr="00D93509">
        <w:rPr>
          <w:i/>
        </w:rPr>
        <w:t xml:space="preserve"> x 10 000 (100 000)</w:t>
      </w:r>
    </w:p>
    <w:p w:rsidR="00614394" w:rsidRDefault="00614394" w:rsidP="00F86A5B">
      <w:pPr>
        <w:pStyle w:val="Nadpis2"/>
      </w:pPr>
      <w:r w:rsidRPr="00614394">
        <w:t xml:space="preserve"> </w:t>
      </w:r>
      <w:bookmarkStart w:id="23" w:name="_Toc417285909"/>
      <w:r w:rsidR="00F355D5">
        <w:t xml:space="preserve">Přehled </w:t>
      </w:r>
      <w:r w:rsidR="00F86A5B">
        <w:t xml:space="preserve">vybraných trestných činů </w:t>
      </w:r>
      <w:r w:rsidR="00F355D5">
        <w:t xml:space="preserve">na celém </w:t>
      </w:r>
      <w:r w:rsidR="004747BD">
        <w:t xml:space="preserve">území </w:t>
      </w:r>
      <w:r w:rsidR="004747BD" w:rsidRPr="00614394">
        <w:t>České</w:t>
      </w:r>
      <w:r w:rsidRPr="00614394">
        <w:t xml:space="preserve"> republiky</w:t>
      </w:r>
      <w:bookmarkEnd w:id="23"/>
    </w:p>
    <w:tbl>
      <w:tblPr>
        <w:tblStyle w:val="Mkatabulky"/>
        <w:tblW w:w="0" w:type="auto"/>
        <w:tblInd w:w="108" w:type="dxa"/>
        <w:tblLayout w:type="fixed"/>
        <w:tblLook w:val="04A0"/>
      </w:tblPr>
      <w:tblGrid>
        <w:gridCol w:w="2410"/>
        <w:gridCol w:w="1134"/>
        <w:gridCol w:w="1418"/>
        <w:gridCol w:w="1845"/>
        <w:gridCol w:w="1729"/>
      </w:tblGrid>
      <w:tr w:rsidR="00614394" w:rsidTr="001D0810">
        <w:tc>
          <w:tcPr>
            <w:tcW w:w="2410" w:type="dxa"/>
            <w:vAlign w:val="center"/>
          </w:tcPr>
          <w:p w:rsidR="00614394" w:rsidRDefault="00614394" w:rsidP="00614394">
            <w:pPr>
              <w:jc w:val="center"/>
              <w:rPr>
                <w:b/>
              </w:rPr>
            </w:pPr>
            <w:r>
              <w:rPr>
                <w:b/>
              </w:rPr>
              <w:t>Trestný čin</w:t>
            </w:r>
          </w:p>
        </w:tc>
        <w:tc>
          <w:tcPr>
            <w:tcW w:w="1134" w:type="dxa"/>
            <w:vAlign w:val="center"/>
          </w:tcPr>
          <w:p w:rsidR="00614394" w:rsidRDefault="00614394" w:rsidP="00614394">
            <w:pPr>
              <w:jc w:val="center"/>
              <w:rPr>
                <w:b/>
              </w:rPr>
            </w:pPr>
            <w:r>
              <w:rPr>
                <w:b/>
              </w:rPr>
              <w:t>Zjištěno</w:t>
            </w:r>
          </w:p>
        </w:tc>
        <w:tc>
          <w:tcPr>
            <w:tcW w:w="1418" w:type="dxa"/>
            <w:vAlign w:val="center"/>
          </w:tcPr>
          <w:p w:rsidR="00614394" w:rsidRDefault="00614394" w:rsidP="00614394">
            <w:pPr>
              <w:jc w:val="center"/>
              <w:rPr>
                <w:b/>
              </w:rPr>
            </w:pPr>
            <w:r>
              <w:rPr>
                <w:b/>
              </w:rPr>
              <w:t>Objasněno</w:t>
            </w:r>
          </w:p>
        </w:tc>
        <w:tc>
          <w:tcPr>
            <w:tcW w:w="1845" w:type="dxa"/>
            <w:vAlign w:val="center"/>
          </w:tcPr>
          <w:p w:rsidR="00614394" w:rsidRDefault="00614394" w:rsidP="00614394">
            <w:pPr>
              <w:jc w:val="center"/>
              <w:rPr>
                <w:b/>
              </w:rPr>
            </w:pPr>
            <w:r>
              <w:rPr>
                <w:b/>
              </w:rPr>
              <w:t>Objasněno v %</w:t>
            </w:r>
          </w:p>
        </w:tc>
        <w:tc>
          <w:tcPr>
            <w:tcW w:w="1729" w:type="dxa"/>
            <w:vAlign w:val="center"/>
          </w:tcPr>
          <w:p w:rsidR="00614394" w:rsidRDefault="00614394" w:rsidP="00614394">
            <w:pPr>
              <w:jc w:val="center"/>
              <w:rPr>
                <w:b/>
              </w:rPr>
            </w:pPr>
            <w:r>
              <w:rPr>
                <w:b/>
              </w:rPr>
              <w:t>Index</w:t>
            </w:r>
          </w:p>
          <w:p w:rsidR="00614394" w:rsidRDefault="00614394" w:rsidP="00614394">
            <w:pPr>
              <w:jc w:val="center"/>
              <w:rPr>
                <w:b/>
              </w:rPr>
            </w:pPr>
            <w:r>
              <w:rPr>
                <w:b/>
              </w:rPr>
              <w:t>kriminality</w:t>
            </w:r>
          </w:p>
        </w:tc>
      </w:tr>
      <w:tr w:rsidR="00614394" w:rsidTr="00DE11B9">
        <w:tc>
          <w:tcPr>
            <w:tcW w:w="2410" w:type="dxa"/>
          </w:tcPr>
          <w:p w:rsidR="00614394" w:rsidRPr="00DE11B9" w:rsidRDefault="001D0810" w:rsidP="002426C9">
            <w:r w:rsidRPr="00DE11B9">
              <w:t>Vraždy sexuální</w:t>
            </w:r>
          </w:p>
        </w:tc>
        <w:tc>
          <w:tcPr>
            <w:tcW w:w="1134" w:type="dxa"/>
            <w:vAlign w:val="center"/>
          </w:tcPr>
          <w:p w:rsidR="00614394" w:rsidRPr="00DE11B9" w:rsidRDefault="001D0810" w:rsidP="00DE11B9">
            <w:pPr>
              <w:jc w:val="center"/>
            </w:pPr>
            <w:r w:rsidRPr="00DE11B9">
              <w:t>2</w:t>
            </w:r>
          </w:p>
        </w:tc>
        <w:tc>
          <w:tcPr>
            <w:tcW w:w="1418" w:type="dxa"/>
            <w:vAlign w:val="center"/>
          </w:tcPr>
          <w:p w:rsidR="00614394" w:rsidRPr="00DE11B9" w:rsidRDefault="001D0810" w:rsidP="00DE11B9">
            <w:pPr>
              <w:jc w:val="center"/>
            </w:pPr>
            <w:r w:rsidRPr="00DE11B9">
              <w:t>1</w:t>
            </w:r>
          </w:p>
        </w:tc>
        <w:tc>
          <w:tcPr>
            <w:tcW w:w="1845" w:type="dxa"/>
            <w:vAlign w:val="center"/>
          </w:tcPr>
          <w:p w:rsidR="00614394" w:rsidRPr="00DE11B9" w:rsidRDefault="001D0810" w:rsidP="00DE11B9">
            <w:pPr>
              <w:jc w:val="center"/>
            </w:pPr>
            <w:r w:rsidRPr="00DE11B9">
              <w:t>50</w:t>
            </w:r>
          </w:p>
        </w:tc>
        <w:tc>
          <w:tcPr>
            <w:tcW w:w="1729" w:type="dxa"/>
            <w:vAlign w:val="center"/>
          </w:tcPr>
          <w:p w:rsidR="00614394" w:rsidRPr="00DE11B9" w:rsidRDefault="001D0810" w:rsidP="00DE11B9">
            <w:pPr>
              <w:jc w:val="center"/>
            </w:pPr>
            <w:r w:rsidRPr="00DE11B9">
              <w:t>0</w:t>
            </w:r>
          </w:p>
        </w:tc>
      </w:tr>
      <w:tr w:rsidR="00614394" w:rsidTr="00DE11B9">
        <w:tc>
          <w:tcPr>
            <w:tcW w:w="2410" w:type="dxa"/>
          </w:tcPr>
          <w:p w:rsidR="00614394" w:rsidRPr="00DE11B9" w:rsidRDefault="001D0810" w:rsidP="002426C9">
            <w:r w:rsidRPr="00DE11B9">
              <w:t>Týrání osoby žijící ve společném obydlí</w:t>
            </w:r>
          </w:p>
        </w:tc>
        <w:tc>
          <w:tcPr>
            <w:tcW w:w="1134" w:type="dxa"/>
            <w:vAlign w:val="center"/>
          </w:tcPr>
          <w:p w:rsidR="00614394" w:rsidRPr="00DE11B9" w:rsidRDefault="001D0810" w:rsidP="00DE11B9">
            <w:pPr>
              <w:jc w:val="center"/>
            </w:pPr>
            <w:r w:rsidRPr="00DE11B9">
              <w:t>541</w:t>
            </w:r>
          </w:p>
        </w:tc>
        <w:tc>
          <w:tcPr>
            <w:tcW w:w="1418" w:type="dxa"/>
            <w:vAlign w:val="center"/>
          </w:tcPr>
          <w:p w:rsidR="00614394" w:rsidRPr="00DE11B9" w:rsidRDefault="001D0810" w:rsidP="00DE11B9">
            <w:pPr>
              <w:jc w:val="center"/>
            </w:pPr>
            <w:r w:rsidRPr="00DE11B9">
              <w:t>408</w:t>
            </w:r>
          </w:p>
        </w:tc>
        <w:tc>
          <w:tcPr>
            <w:tcW w:w="1845" w:type="dxa"/>
            <w:vAlign w:val="center"/>
          </w:tcPr>
          <w:p w:rsidR="00614394" w:rsidRPr="00DE11B9" w:rsidRDefault="001D0810" w:rsidP="00DE11B9">
            <w:pPr>
              <w:jc w:val="center"/>
            </w:pPr>
            <w:r w:rsidRPr="00DE11B9">
              <w:t>75</w:t>
            </w:r>
          </w:p>
        </w:tc>
        <w:tc>
          <w:tcPr>
            <w:tcW w:w="1729" w:type="dxa"/>
            <w:vAlign w:val="center"/>
          </w:tcPr>
          <w:p w:rsidR="00614394" w:rsidRPr="00DE11B9" w:rsidRDefault="001D0810" w:rsidP="00DE11B9">
            <w:pPr>
              <w:jc w:val="center"/>
            </w:pPr>
            <w:r w:rsidRPr="00DE11B9">
              <w:t>0,5</w:t>
            </w:r>
          </w:p>
        </w:tc>
      </w:tr>
      <w:tr w:rsidR="00614394" w:rsidTr="00DE11B9">
        <w:tc>
          <w:tcPr>
            <w:tcW w:w="2410" w:type="dxa"/>
          </w:tcPr>
          <w:p w:rsidR="00614394" w:rsidRPr="00DE11B9" w:rsidRDefault="001D0810" w:rsidP="002426C9">
            <w:r w:rsidRPr="00DE11B9">
              <w:t>Znásilnění</w:t>
            </w:r>
          </w:p>
        </w:tc>
        <w:tc>
          <w:tcPr>
            <w:tcW w:w="1134" w:type="dxa"/>
            <w:vAlign w:val="center"/>
          </w:tcPr>
          <w:p w:rsidR="00614394" w:rsidRPr="00DE11B9" w:rsidRDefault="001D0810" w:rsidP="00DE11B9">
            <w:pPr>
              <w:jc w:val="center"/>
            </w:pPr>
            <w:r w:rsidRPr="00DE11B9">
              <w:t>669</w:t>
            </w:r>
          </w:p>
        </w:tc>
        <w:tc>
          <w:tcPr>
            <w:tcW w:w="1418" w:type="dxa"/>
            <w:vAlign w:val="center"/>
          </w:tcPr>
          <w:p w:rsidR="00614394" w:rsidRPr="00DE11B9" w:rsidRDefault="001D0810" w:rsidP="00DE11B9">
            <w:pPr>
              <w:jc w:val="center"/>
            </w:pPr>
            <w:r w:rsidRPr="00DE11B9">
              <w:t>455</w:t>
            </w:r>
          </w:p>
        </w:tc>
        <w:tc>
          <w:tcPr>
            <w:tcW w:w="1845" w:type="dxa"/>
            <w:vAlign w:val="center"/>
          </w:tcPr>
          <w:p w:rsidR="00614394" w:rsidRPr="00DE11B9" w:rsidRDefault="001D0810" w:rsidP="00DE11B9">
            <w:pPr>
              <w:jc w:val="center"/>
            </w:pPr>
            <w:r w:rsidRPr="00DE11B9">
              <w:t>68</w:t>
            </w:r>
          </w:p>
        </w:tc>
        <w:tc>
          <w:tcPr>
            <w:tcW w:w="1729" w:type="dxa"/>
            <w:vAlign w:val="center"/>
          </w:tcPr>
          <w:p w:rsidR="00614394" w:rsidRPr="00DE11B9" w:rsidRDefault="001D0810" w:rsidP="00DE11B9">
            <w:pPr>
              <w:jc w:val="center"/>
            </w:pPr>
            <w:r w:rsidRPr="00DE11B9">
              <w:t>0,6</w:t>
            </w:r>
          </w:p>
        </w:tc>
      </w:tr>
      <w:tr w:rsidR="00614394" w:rsidTr="00DE11B9">
        <w:tc>
          <w:tcPr>
            <w:tcW w:w="2410" w:type="dxa"/>
          </w:tcPr>
          <w:p w:rsidR="00614394" w:rsidRPr="00DE11B9" w:rsidRDefault="001D0810" w:rsidP="002426C9">
            <w:r w:rsidRPr="00DE11B9">
              <w:t>Nebezpečné pronásledování</w:t>
            </w:r>
          </w:p>
        </w:tc>
        <w:tc>
          <w:tcPr>
            <w:tcW w:w="1134" w:type="dxa"/>
            <w:vAlign w:val="center"/>
          </w:tcPr>
          <w:p w:rsidR="00614394" w:rsidRPr="00DE11B9" w:rsidRDefault="001D0810" w:rsidP="00DE11B9">
            <w:pPr>
              <w:jc w:val="center"/>
            </w:pPr>
            <w:r w:rsidRPr="00DE11B9">
              <w:t>490</w:t>
            </w:r>
          </w:p>
        </w:tc>
        <w:tc>
          <w:tcPr>
            <w:tcW w:w="1418" w:type="dxa"/>
            <w:vAlign w:val="center"/>
          </w:tcPr>
          <w:p w:rsidR="00614394" w:rsidRPr="00DE11B9" w:rsidRDefault="001D0810" w:rsidP="00DE11B9">
            <w:pPr>
              <w:jc w:val="center"/>
            </w:pPr>
            <w:r w:rsidRPr="00DE11B9">
              <w:t>373</w:t>
            </w:r>
          </w:p>
        </w:tc>
        <w:tc>
          <w:tcPr>
            <w:tcW w:w="1845" w:type="dxa"/>
            <w:vAlign w:val="center"/>
          </w:tcPr>
          <w:p w:rsidR="00614394" w:rsidRPr="00DE11B9" w:rsidRDefault="001D0810" w:rsidP="00DE11B9">
            <w:pPr>
              <w:jc w:val="center"/>
            </w:pPr>
            <w:r w:rsidRPr="00DE11B9">
              <w:t>76</w:t>
            </w:r>
          </w:p>
        </w:tc>
        <w:tc>
          <w:tcPr>
            <w:tcW w:w="1729" w:type="dxa"/>
            <w:vAlign w:val="center"/>
          </w:tcPr>
          <w:p w:rsidR="00614394" w:rsidRPr="00DE11B9" w:rsidRDefault="001D0810" w:rsidP="00DE11B9">
            <w:pPr>
              <w:jc w:val="center"/>
            </w:pPr>
            <w:r w:rsidRPr="00DE11B9">
              <w:t>0,5</w:t>
            </w:r>
          </w:p>
        </w:tc>
      </w:tr>
    </w:tbl>
    <w:p w:rsidR="00614394" w:rsidRDefault="00614394" w:rsidP="002426C9">
      <w:pPr>
        <w:rPr>
          <w:b/>
        </w:rPr>
      </w:pPr>
    </w:p>
    <w:p w:rsidR="005D1793" w:rsidRDefault="005D1793" w:rsidP="002426C9">
      <w:r>
        <w:t xml:space="preserve">Na základě výše uvedené tabulky dle vlastního zjištění je patrné, kolik bylo </w:t>
      </w:r>
      <w:r w:rsidR="00B4496C">
        <w:t>spácháno uvedených</w:t>
      </w:r>
      <w:r>
        <w:t xml:space="preserve"> trestných činů</w:t>
      </w:r>
      <w:r w:rsidR="00663B16">
        <w:t>, stěžejních pro tuto bakalářskou práci,</w:t>
      </w:r>
      <w:r>
        <w:t xml:space="preserve"> </w:t>
      </w:r>
      <w:r w:rsidR="00663B16">
        <w:t xml:space="preserve">za rok 2014, </w:t>
      </w:r>
      <w:r>
        <w:t xml:space="preserve">na </w:t>
      </w:r>
      <w:r w:rsidR="0059139A">
        <w:t xml:space="preserve">celém </w:t>
      </w:r>
      <w:r>
        <w:t xml:space="preserve">území České republiky. </w:t>
      </w:r>
      <w:r w:rsidR="0059139A">
        <w:t xml:space="preserve">Z tabulky je patrné, kolik konkrétních trestných činů bylo zjištěno, dále pak objasněno, procentuelní vyjádření a v posledním sloupci pak zatížení obyvatelstva </w:t>
      </w:r>
      <w:r w:rsidR="00663B16">
        <w:t xml:space="preserve">danou kriminalitou </w:t>
      </w:r>
      <w:r w:rsidR="0059139A">
        <w:t xml:space="preserve">na celém území České republiky konkrétním trestným </w:t>
      </w:r>
      <w:r w:rsidR="0059139A">
        <w:lastRenderedPageBreak/>
        <w:t>činem. Z tabulky je dále patrné, že u všech vybraných trestných činů byla objasněnost nadpoloviční, kromě sexuálních vražd, kde objasněnost byla na 50%.</w:t>
      </w:r>
    </w:p>
    <w:p w:rsidR="00F355D5" w:rsidRDefault="0059139A" w:rsidP="002426C9">
      <w:pPr>
        <w:pStyle w:val="Nadpis2"/>
      </w:pPr>
      <w:bookmarkStart w:id="24" w:name="_Toc417285910"/>
      <w:r>
        <w:t>Statistické přehledy jednotlivých KŘP</w:t>
      </w:r>
      <w:bookmarkEnd w:id="24"/>
      <w:r>
        <w:t xml:space="preserve"> </w:t>
      </w:r>
    </w:p>
    <w:p w:rsidR="0059139A" w:rsidRPr="0059139A" w:rsidRDefault="0059139A" w:rsidP="0059139A">
      <w:pPr>
        <w:rPr>
          <w:lang w:eastAsia="cs-CZ"/>
        </w:rPr>
      </w:pPr>
      <w:r>
        <w:rPr>
          <w:lang w:eastAsia="cs-CZ"/>
        </w:rPr>
        <w:t>Následující podkapitola bude věnovaná jednotlivým K</w:t>
      </w:r>
      <w:r w:rsidR="00663B16">
        <w:rPr>
          <w:lang w:eastAsia="cs-CZ"/>
        </w:rPr>
        <w:t>ŘP</w:t>
      </w:r>
      <w:r>
        <w:rPr>
          <w:lang w:eastAsia="cs-CZ"/>
        </w:rPr>
        <w:t>, kde bude prezentováno v jednotlivých tabulkách,</w:t>
      </w:r>
      <w:r w:rsidR="00663B16">
        <w:rPr>
          <w:lang w:eastAsia="cs-CZ"/>
        </w:rPr>
        <w:t xml:space="preserve"> počet vybraných trestných činů, stěžejních pro tuto bakalářskou práci, za rok 2014, následně pak počet objasnění těchto deliktů, procentuelní vyjádření a v posledním sloupci zatížení obyvatelstva danou kriminalitou v daném kraji.</w:t>
      </w:r>
    </w:p>
    <w:p w:rsidR="001D0810" w:rsidRDefault="0037074E" w:rsidP="001D0810">
      <w:pPr>
        <w:rPr>
          <w:b/>
        </w:rPr>
      </w:pPr>
      <w:r>
        <w:rPr>
          <w:b/>
        </w:rPr>
        <w:t>KŘP Hl. m</w:t>
      </w:r>
      <w:r w:rsidR="001D0810">
        <w:rPr>
          <w:b/>
        </w:rPr>
        <w:t>. Prahy</w:t>
      </w:r>
    </w:p>
    <w:tbl>
      <w:tblPr>
        <w:tblStyle w:val="Mkatabulky"/>
        <w:tblW w:w="0" w:type="auto"/>
        <w:tblInd w:w="108" w:type="dxa"/>
        <w:tblLayout w:type="fixed"/>
        <w:tblLook w:val="04A0"/>
      </w:tblPr>
      <w:tblGrid>
        <w:gridCol w:w="2410"/>
        <w:gridCol w:w="1134"/>
        <w:gridCol w:w="1418"/>
        <w:gridCol w:w="1845"/>
        <w:gridCol w:w="1729"/>
      </w:tblGrid>
      <w:tr w:rsidR="001D0810" w:rsidTr="001D0810">
        <w:tc>
          <w:tcPr>
            <w:tcW w:w="2410" w:type="dxa"/>
            <w:vAlign w:val="center"/>
          </w:tcPr>
          <w:p w:rsidR="001D0810" w:rsidRDefault="001D0810" w:rsidP="00AF5DBA">
            <w:pPr>
              <w:jc w:val="center"/>
              <w:rPr>
                <w:b/>
              </w:rPr>
            </w:pPr>
            <w:r>
              <w:rPr>
                <w:b/>
              </w:rPr>
              <w:t>Trestný čin</w:t>
            </w:r>
          </w:p>
        </w:tc>
        <w:tc>
          <w:tcPr>
            <w:tcW w:w="1134" w:type="dxa"/>
            <w:vAlign w:val="center"/>
          </w:tcPr>
          <w:p w:rsidR="001D0810" w:rsidRDefault="001D0810" w:rsidP="00AF5DBA">
            <w:pPr>
              <w:jc w:val="center"/>
              <w:rPr>
                <w:b/>
              </w:rPr>
            </w:pPr>
            <w:r>
              <w:rPr>
                <w:b/>
              </w:rPr>
              <w:t>Zjištěno</w:t>
            </w:r>
          </w:p>
        </w:tc>
        <w:tc>
          <w:tcPr>
            <w:tcW w:w="1418" w:type="dxa"/>
            <w:vAlign w:val="center"/>
          </w:tcPr>
          <w:p w:rsidR="001D0810" w:rsidRDefault="001D0810" w:rsidP="00AF5DBA">
            <w:pPr>
              <w:jc w:val="center"/>
              <w:rPr>
                <w:b/>
              </w:rPr>
            </w:pPr>
            <w:r>
              <w:rPr>
                <w:b/>
              </w:rPr>
              <w:t>Objasněno</w:t>
            </w:r>
          </w:p>
        </w:tc>
        <w:tc>
          <w:tcPr>
            <w:tcW w:w="1845" w:type="dxa"/>
            <w:vAlign w:val="center"/>
          </w:tcPr>
          <w:p w:rsidR="001D0810" w:rsidRDefault="001D0810" w:rsidP="00AF5DBA">
            <w:pPr>
              <w:jc w:val="center"/>
              <w:rPr>
                <w:b/>
              </w:rPr>
            </w:pPr>
            <w:r>
              <w:rPr>
                <w:b/>
              </w:rPr>
              <w:t>Objasněno v %</w:t>
            </w:r>
          </w:p>
        </w:tc>
        <w:tc>
          <w:tcPr>
            <w:tcW w:w="1729" w:type="dxa"/>
            <w:vAlign w:val="center"/>
          </w:tcPr>
          <w:p w:rsidR="001D0810" w:rsidRDefault="001D0810" w:rsidP="00AF5DBA">
            <w:pPr>
              <w:jc w:val="center"/>
              <w:rPr>
                <w:b/>
              </w:rPr>
            </w:pPr>
            <w:r>
              <w:rPr>
                <w:b/>
              </w:rPr>
              <w:t>Index</w:t>
            </w:r>
          </w:p>
          <w:p w:rsidR="001D0810" w:rsidRDefault="001D0810" w:rsidP="00AF5DBA">
            <w:pPr>
              <w:jc w:val="center"/>
              <w:rPr>
                <w:b/>
              </w:rPr>
            </w:pPr>
            <w:r>
              <w:rPr>
                <w:b/>
              </w:rPr>
              <w:t>kriminality</w:t>
            </w:r>
          </w:p>
        </w:tc>
      </w:tr>
      <w:tr w:rsidR="001D0810" w:rsidTr="00DE11B9">
        <w:tc>
          <w:tcPr>
            <w:tcW w:w="2410" w:type="dxa"/>
          </w:tcPr>
          <w:p w:rsidR="001D0810" w:rsidRPr="00DE11B9" w:rsidRDefault="001D0810" w:rsidP="00AF5DBA">
            <w:r w:rsidRPr="00DE11B9">
              <w:t>Vraždy sexuální</w:t>
            </w:r>
          </w:p>
        </w:tc>
        <w:tc>
          <w:tcPr>
            <w:tcW w:w="1134" w:type="dxa"/>
            <w:vAlign w:val="center"/>
          </w:tcPr>
          <w:p w:rsidR="001D0810" w:rsidRPr="00DE11B9" w:rsidRDefault="001D0810" w:rsidP="00DE11B9">
            <w:pPr>
              <w:jc w:val="center"/>
            </w:pPr>
            <w:r w:rsidRPr="00DE11B9">
              <w:t>0</w:t>
            </w:r>
          </w:p>
        </w:tc>
        <w:tc>
          <w:tcPr>
            <w:tcW w:w="1418" w:type="dxa"/>
            <w:vAlign w:val="center"/>
          </w:tcPr>
          <w:p w:rsidR="001D0810" w:rsidRPr="00DE11B9" w:rsidRDefault="001D0810" w:rsidP="00DE11B9">
            <w:pPr>
              <w:jc w:val="center"/>
            </w:pPr>
            <w:r w:rsidRPr="00DE11B9">
              <w:t>0</w:t>
            </w:r>
          </w:p>
        </w:tc>
        <w:tc>
          <w:tcPr>
            <w:tcW w:w="1845" w:type="dxa"/>
            <w:vAlign w:val="center"/>
          </w:tcPr>
          <w:p w:rsidR="001D0810" w:rsidRPr="00DE11B9" w:rsidRDefault="001D0810" w:rsidP="00DE11B9">
            <w:pPr>
              <w:jc w:val="center"/>
            </w:pPr>
            <w:r w:rsidRPr="00DE11B9">
              <w:t>0</w:t>
            </w:r>
          </w:p>
        </w:tc>
        <w:tc>
          <w:tcPr>
            <w:tcW w:w="1729" w:type="dxa"/>
            <w:vAlign w:val="center"/>
          </w:tcPr>
          <w:p w:rsidR="001D0810" w:rsidRPr="00DE11B9" w:rsidRDefault="001D0810" w:rsidP="00DE11B9">
            <w:pPr>
              <w:jc w:val="center"/>
            </w:pPr>
            <w:r w:rsidRPr="00DE11B9">
              <w:t>0</w:t>
            </w:r>
          </w:p>
        </w:tc>
      </w:tr>
      <w:tr w:rsidR="001D0810" w:rsidTr="00DE11B9">
        <w:tc>
          <w:tcPr>
            <w:tcW w:w="2410" w:type="dxa"/>
          </w:tcPr>
          <w:p w:rsidR="001D0810" w:rsidRPr="00DE11B9" w:rsidRDefault="001D0810" w:rsidP="00AF5DBA">
            <w:r w:rsidRPr="00DE11B9">
              <w:t>Týrání osoby žijící ve společném obydlí</w:t>
            </w:r>
          </w:p>
        </w:tc>
        <w:tc>
          <w:tcPr>
            <w:tcW w:w="1134" w:type="dxa"/>
            <w:vAlign w:val="center"/>
          </w:tcPr>
          <w:p w:rsidR="001D0810" w:rsidRPr="00DE11B9" w:rsidRDefault="001D0810" w:rsidP="00DE11B9">
            <w:pPr>
              <w:jc w:val="center"/>
            </w:pPr>
            <w:r w:rsidRPr="00DE11B9">
              <w:t>88</w:t>
            </w:r>
          </w:p>
        </w:tc>
        <w:tc>
          <w:tcPr>
            <w:tcW w:w="1418" w:type="dxa"/>
            <w:vAlign w:val="center"/>
          </w:tcPr>
          <w:p w:rsidR="001D0810" w:rsidRPr="00DE11B9" w:rsidRDefault="001D0810" w:rsidP="00DE11B9">
            <w:pPr>
              <w:jc w:val="center"/>
            </w:pPr>
            <w:r w:rsidRPr="00DE11B9">
              <w:t>52</w:t>
            </w:r>
          </w:p>
        </w:tc>
        <w:tc>
          <w:tcPr>
            <w:tcW w:w="1845" w:type="dxa"/>
            <w:vAlign w:val="center"/>
          </w:tcPr>
          <w:p w:rsidR="001D0810" w:rsidRPr="00DE11B9" w:rsidRDefault="001D0810" w:rsidP="00DE11B9">
            <w:pPr>
              <w:jc w:val="center"/>
            </w:pPr>
            <w:r w:rsidRPr="00DE11B9">
              <w:t>59</w:t>
            </w:r>
          </w:p>
        </w:tc>
        <w:tc>
          <w:tcPr>
            <w:tcW w:w="1729" w:type="dxa"/>
            <w:vAlign w:val="center"/>
          </w:tcPr>
          <w:p w:rsidR="001D0810" w:rsidRPr="00DE11B9" w:rsidRDefault="001D0810" w:rsidP="00DE11B9">
            <w:pPr>
              <w:jc w:val="center"/>
            </w:pPr>
            <w:r w:rsidRPr="00DE11B9">
              <w:t>0,7</w:t>
            </w:r>
          </w:p>
        </w:tc>
      </w:tr>
      <w:tr w:rsidR="001D0810" w:rsidTr="00DE11B9">
        <w:tc>
          <w:tcPr>
            <w:tcW w:w="2410" w:type="dxa"/>
          </w:tcPr>
          <w:p w:rsidR="001D0810" w:rsidRPr="00DE11B9" w:rsidRDefault="001D0810" w:rsidP="00AF5DBA">
            <w:r w:rsidRPr="00DE11B9">
              <w:t>Znásilnění</w:t>
            </w:r>
          </w:p>
        </w:tc>
        <w:tc>
          <w:tcPr>
            <w:tcW w:w="1134" w:type="dxa"/>
            <w:vAlign w:val="center"/>
          </w:tcPr>
          <w:p w:rsidR="001D0810" w:rsidRPr="00DE11B9" w:rsidRDefault="001D0810" w:rsidP="00DE11B9">
            <w:pPr>
              <w:jc w:val="center"/>
            </w:pPr>
            <w:r w:rsidRPr="00DE11B9">
              <w:t>129</w:t>
            </w:r>
          </w:p>
        </w:tc>
        <w:tc>
          <w:tcPr>
            <w:tcW w:w="1418" w:type="dxa"/>
            <w:vAlign w:val="center"/>
          </w:tcPr>
          <w:p w:rsidR="001D0810" w:rsidRPr="00DE11B9" w:rsidRDefault="001D0810" w:rsidP="00DE11B9">
            <w:pPr>
              <w:jc w:val="center"/>
            </w:pPr>
            <w:r w:rsidRPr="00DE11B9">
              <w:t>74</w:t>
            </w:r>
          </w:p>
        </w:tc>
        <w:tc>
          <w:tcPr>
            <w:tcW w:w="1845" w:type="dxa"/>
            <w:vAlign w:val="center"/>
          </w:tcPr>
          <w:p w:rsidR="001D0810" w:rsidRPr="00DE11B9" w:rsidRDefault="001D0810" w:rsidP="00DE11B9">
            <w:pPr>
              <w:jc w:val="center"/>
            </w:pPr>
            <w:r w:rsidRPr="00DE11B9">
              <w:t>57</w:t>
            </w:r>
          </w:p>
        </w:tc>
        <w:tc>
          <w:tcPr>
            <w:tcW w:w="1729" w:type="dxa"/>
            <w:vAlign w:val="center"/>
          </w:tcPr>
          <w:p w:rsidR="001D0810" w:rsidRPr="00DE11B9" w:rsidRDefault="001D0810" w:rsidP="00DE11B9">
            <w:pPr>
              <w:jc w:val="center"/>
            </w:pPr>
            <w:r w:rsidRPr="00DE11B9">
              <w:t>1</w:t>
            </w:r>
          </w:p>
        </w:tc>
      </w:tr>
      <w:tr w:rsidR="001D0810" w:rsidTr="00076211">
        <w:trPr>
          <w:trHeight w:val="471"/>
        </w:trPr>
        <w:tc>
          <w:tcPr>
            <w:tcW w:w="2410" w:type="dxa"/>
          </w:tcPr>
          <w:p w:rsidR="001D0810" w:rsidRPr="00DE11B9" w:rsidRDefault="001D0810" w:rsidP="00AF5DBA">
            <w:r w:rsidRPr="00DE11B9">
              <w:t>Nebezpečné pronásledování</w:t>
            </w:r>
          </w:p>
        </w:tc>
        <w:tc>
          <w:tcPr>
            <w:tcW w:w="1134" w:type="dxa"/>
            <w:vAlign w:val="center"/>
          </w:tcPr>
          <w:p w:rsidR="001D0810" w:rsidRPr="00DE11B9" w:rsidRDefault="001D0810" w:rsidP="00DE11B9">
            <w:pPr>
              <w:jc w:val="center"/>
            </w:pPr>
            <w:r w:rsidRPr="00DE11B9">
              <w:t>65</w:t>
            </w:r>
          </w:p>
        </w:tc>
        <w:tc>
          <w:tcPr>
            <w:tcW w:w="1418" w:type="dxa"/>
            <w:vAlign w:val="center"/>
          </w:tcPr>
          <w:p w:rsidR="001D0810" w:rsidRPr="00DE11B9" w:rsidRDefault="001D0810" w:rsidP="00DE11B9">
            <w:pPr>
              <w:jc w:val="center"/>
            </w:pPr>
            <w:r w:rsidRPr="00DE11B9">
              <w:t>44</w:t>
            </w:r>
          </w:p>
        </w:tc>
        <w:tc>
          <w:tcPr>
            <w:tcW w:w="1845" w:type="dxa"/>
            <w:vAlign w:val="center"/>
          </w:tcPr>
          <w:p w:rsidR="001D0810" w:rsidRPr="00DE11B9" w:rsidRDefault="001D0810" w:rsidP="00DE11B9">
            <w:pPr>
              <w:jc w:val="center"/>
            </w:pPr>
            <w:r w:rsidRPr="00DE11B9">
              <w:t>68</w:t>
            </w:r>
          </w:p>
        </w:tc>
        <w:tc>
          <w:tcPr>
            <w:tcW w:w="1729" w:type="dxa"/>
            <w:vAlign w:val="center"/>
          </w:tcPr>
          <w:p w:rsidR="001D0810" w:rsidRPr="00DE11B9" w:rsidRDefault="001D0810" w:rsidP="00DE11B9">
            <w:pPr>
              <w:jc w:val="center"/>
            </w:pPr>
            <w:r w:rsidRPr="00DE11B9">
              <w:t>0,5</w:t>
            </w:r>
          </w:p>
        </w:tc>
      </w:tr>
    </w:tbl>
    <w:p w:rsidR="001D0810" w:rsidRDefault="001D0810" w:rsidP="001D0810">
      <w:pPr>
        <w:rPr>
          <w:b/>
        </w:rPr>
      </w:pPr>
    </w:p>
    <w:p w:rsidR="00F7426C" w:rsidRDefault="00F7426C" w:rsidP="00F7426C">
      <w:pPr>
        <w:rPr>
          <w:b/>
        </w:rPr>
      </w:pPr>
      <w:r>
        <w:rPr>
          <w:b/>
        </w:rPr>
        <w:t>KŘP Středočeského kraje</w:t>
      </w:r>
    </w:p>
    <w:tbl>
      <w:tblPr>
        <w:tblStyle w:val="Mkatabulky"/>
        <w:tblW w:w="0" w:type="auto"/>
        <w:tblInd w:w="108" w:type="dxa"/>
        <w:tblLayout w:type="fixed"/>
        <w:tblLook w:val="04A0"/>
      </w:tblPr>
      <w:tblGrid>
        <w:gridCol w:w="2410"/>
        <w:gridCol w:w="1134"/>
        <w:gridCol w:w="1418"/>
        <w:gridCol w:w="1845"/>
        <w:gridCol w:w="1729"/>
      </w:tblGrid>
      <w:tr w:rsidR="00F7426C" w:rsidTr="00AF5DBA">
        <w:tc>
          <w:tcPr>
            <w:tcW w:w="2410" w:type="dxa"/>
            <w:vAlign w:val="center"/>
          </w:tcPr>
          <w:p w:rsidR="00F7426C" w:rsidRDefault="00F7426C" w:rsidP="00AF5DBA">
            <w:pPr>
              <w:jc w:val="center"/>
              <w:rPr>
                <w:b/>
              </w:rPr>
            </w:pPr>
            <w:r>
              <w:rPr>
                <w:b/>
              </w:rPr>
              <w:t>Trestný čin</w:t>
            </w:r>
          </w:p>
        </w:tc>
        <w:tc>
          <w:tcPr>
            <w:tcW w:w="1134" w:type="dxa"/>
            <w:vAlign w:val="center"/>
          </w:tcPr>
          <w:p w:rsidR="00F7426C" w:rsidRDefault="00F7426C" w:rsidP="00AF5DBA">
            <w:pPr>
              <w:jc w:val="center"/>
              <w:rPr>
                <w:b/>
              </w:rPr>
            </w:pPr>
            <w:r>
              <w:rPr>
                <w:b/>
              </w:rPr>
              <w:t>Zjištěno</w:t>
            </w:r>
          </w:p>
        </w:tc>
        <w:tc>
          <w:tcPr>
            <w:tcW w:w="1418" w:type="dxa"/>
            <w:vAlign w:val="center"/>
          </w:tcPr>
          <w:p w:rsidR="00F7426C" w:rsidRDefault="00F7426C" w:rsidP="00AF5DBA">
            <w:pPr>
              <w:jc w:val="center"/>
              <w:rPr>
                <w:b/>
              </w:rPr>
            </w:pPr>
            <w:r>
              <w:rPr>
                <w:b/>
              </w:rPr>
              <w:t>Objasněno</w:t>
            </w:r>
          </w:p>
        </w:tc>
        <w:tc>
          <w:tcPr>
            <w:tcW w:w="1845" w:type="dxa"/>
            <w:vAlign w:val="center"/>
          </w:tcPr>
          <w:p w:rsidR="00F7426C" w:rsidRDefault="00F7426C" w:rsidP="00AF5DBA">
            <w:pPr>
              <w:jc w:val="center"/>
              <w:rPr>
                <w:b/>
              </w:rPr>
            </w:pPr>
            <w:r>
              <w:rPr>
                <w:b/>
              </w:rPr>
              <w:t>Objasněno v %</w:t>
            </w:r>
          </w:p>
        </w:tc>
        <w:tc>
          <w:tcPr>
            <w:tcW w:w="1729" w:type="dxa"/>
            <w:vAlign w:val="center"/>
          </w:tcPr>
          <w:p w:rsidR="00F7426C" w:rsidRDefault="00F7426C" w:rsidP="00AF5DBA">
            <w:pPr>
              <w:jc w:val="center"/>
              <w:rPr>
                <w:b/>
              </w:rPr>
            </w:pPr>
            <w:r>
              <w:rPr>
                <w:b/>
              </w:rPr>
              <w:t>Index</w:t>
            </w:r>
          </w:p>
          <w:p w:rsidR="00F7426C" w:rsidRDefault="00F7426C" w:rsidP="00AF5DBA">
            <w:pPr>
              <w:jc w:val="center"/>
              <w:rPr>
                <w:b/>
              </w:rPr>
            </w:pPr>
            <w:r>
              <w:rPr>
                <w:b/>
              </w:rPr>
              <w:t>kriminality</w:t>
            </w:r>
          </w:p>
        </w:tc>
      </w:tr>
      <w:tr w:rsidR="00F7426C" w:rsidTr="00DE11B9">
        <w:tc>
          <w:tcPr>
            <w:tcW w:w="2410" w:type="dxa"/>
          </w:tcPr>
          <w:p w:rsidR="00F7426C" w:rsidRPr="00DE11B9" w:rsidRDefault="00F7426C" w:rsidP="00AF5DBA">
            <w:r w:rsidRPr="00DE11B9">
              <w:t>Vraždy sexuální</w:t>
            </w:r>
          </w:p>
        </w:tc>
        <w:tc>
          <w:tcPr>
            <w:tcW w:w="1134" w:type="dxa"/>
            <w:vAlign w:val="center"/>
          </w:tcPr>
          <w:p w:rsidR="00F7426C" w:rsidRPr="00DE11B9" w:rsidRDefault="00F7426C" w:rsidP="00DE11B9">
            <w:pPr>
              <w:jc w:val="center"/>
            </w:pPr>
            <w:r w:rsidRPr="00DE11B9">
              <w:t>0</w:t>
            </w:r>
          </w:p>
        </w:tc>
        <w:tc>
          <w:tcPr>
            <w:tcW w:w="1418" w:type="dxa"/>
            <w:vAlign w:val="center"/>
          </w:tcPr>
          <w:p w:rsidR="00F7426C" w:rsidRPr="00DE11B9" w:rsidRDefault="00F7426C" w:rsidP="00DE11B9">
            <w:pPr>
              <w:jc w:val="center"/>
            </w:pPr>
            <w:r w:rsidRPr="00DE11B9">
              <w:t>0</w:t>
            </w:r>
          </w:p>
        </w:tc>
        <w:tc>
          <w:tcPr>
            <w:tcW w:w="1845" w:type="dxa"/>
            <w:vAlign w:val="center"/>
          </w:tcPr>
          <w:p w:rsidR="00F7426C" w:rsidRPr="00DE11B9" w:rsidRDefault="00F7426C" w:rsidP="00DE11B9">
            <w:pPr>
              <w:jc w:val="center"/>
            </w:pPr>
            <w:r w:rsidRPr="00DE11B9">
              <w:t>0</w:t>
            </w:r>
          </w:p>
        </w:tc>
        <w:tc>
          <w:tcPr>
            <w:tcW w:w="1729" w:type="dxa"/>
            <w:vAlign w:val="center"/>
          </w:tcPr>
          <w:p w:rsidR="00F7426C" w:rsidRPr="00DE11B9" w:rsidRDefault="00F7426C" w:rsidP="00DE11B9">
            <w:pPr>
              <w:jc w:val="center"/>
            </w:pPr>
            <w:r w:rsidRPr="00DE11B9">
              <w:t>0</w:t>
            </w:r>
          </w:p>
        </w:tc>
      </w:tr>
      <w:tr w:rsidR="00F7426C" w:rsidTr="00DE11B9">
        <w:tc>
          <w:tcPr>
            <w:tcW w:w="2410" w:type="dxa"/>
          </w:tcPr>
          <w:p w:rsidR="00F7426C" w:rsidRPr="00DE11B9" w:rsidRDefault="00F7426C" w:rsidP="00AF5DBA">
            <w:r w:rsidRPr="00DE11B9">
              <w:t>Týrání osoby žijící ve společném obydlí</w:t>
            </w:r>
          </w:p>
        </w:tc>
        <w:tc>
          <w:tcPr>
            <w:tcW w:w="1134" w:type="dxa"/>
            <w:vAlign w:val="center"/>
          </w:tcPr>
          <w:p w:rsidR="00F7426C" w:rsidRPr="00DE11B9" w:rsidRDefault="00F7426C" w:rsidP="00DE11B9">
            <w:pPr>
              <w:jc w:val="center"/>
            </w:pPr>
            <w:r w:rsidRPr="00DE11B9">
              <w:t>57</w:t>
            </w:r>
          </w:p>
        </w:tc>
        <w:tc>
          <w:tcPr>
            <w:tcW w:w="1418" w:type="dxa"/>
            <w:vAlign w:val="center"/>
          </w:tcPr>
          <w:p w:rsidR="00F7426C" w:rsidRPr="00DE11B9" w:rsidRDefault="00F7426C" w:rsidP="00DE11B9">
            <w:pPr>
              <w:jc w:val="center"/>
            </w:pPr>
            <w:r w:rsidRPr="00DE11B9">
              <w:t>40</w:t>
            </w:r>
          </w:p>
        </w:tc>
        <w:tc>
          <w:tcPr>
            <w:tcW w:w="1845" w:type="dxa"/>
            <w:vAlign w:val="center"/>
          </w:tcPr>
          <w:p w:rsidR="00F7426C" w:rsidRPr="00DE11B9" w:rsidRDefault="00F7426C" w:rsidP="00DE11B9">
            <w:pPr>
              <w:jc w:val="center"/>
            </w:pPr>
            <w:r w:rsidRPr="00DE11B9">
              <w:t>70</w:t>
            </w:r>
          </w:p>
        </w:tc>
        <w:tc>
          <w:tcPr>
            <w:tcW w:w="1729" w:type="dxa"/>
            <w:vAlign w:val="center"/>
          </w:tcPr>
          <w:p w:rsidR="00F7426C" w:rsidRPr="00DE11B9" w:rsidRDefault="00F7426C" w:rsidP="00DE11B9">
            <w:pPr>
              <w:jc w:val="center"/>
            </w:pPr>
            <w:r w:rsidRPr="00DE11B9">
              <w:t>0,4</w:t>
            </w:r>
          </w:p>
        </w:tc>
      </w:tr>
      <w:tr w:rsidR="00F7426C" w:rsidTr="00DE11B9">
        <w:tc>
          <w:tcPr>
            <w:tcW w:w="2410" w:type="dxa"/>
          </w:tcPr>
          <w:p w:rsidR="00F7426C" w:rsidRPr="00DE11B9" w:rsidRDefault="00F7426C" w:rsidP="00AF5DBA">
            <w:r w:rsidRPr="00DE11B9">
              <w:t>Znásilnění</w:t>
            </w:r>
          </w:p>
        </w:tc>
        <w:tc>
          <w:tcPr>
            <w:tcW w:w="1134" w:type="dxa"/>
            <w:vAlign w:val="center"/>
          </w:tcPr>
          <w:p w:rsidR="00F7426C" w:rsidRPr="00DE11B9" w:rsidRDefault="00F7426C" w:rsidP="00DE11B9">
            <w:pPr>
              <w:jc w:val="center"/>
            </w:pPr>
            <w:r w:rsidRPr="00DE11B9">
              <w:t>49</w:t>
            </w:r>
          </w:p>
        </w:tc>
        <w:tc>
          <w:tcPr>
            <w:tcW w:w="1418" w:type="dxa"/>
            <w:vAlign w:val="center"/>
          </w:tcPr>
          <w:p w:rsidR="00F7426C" w:rsidRPr="00DE11B9" w:rsidRDefault="00F7426C" w:rsidP="00DE11B9">
            <w:pPr>
              <w:jc w:val="center"/>
            </w:pPr>
            <w:r w:rsidRPr="00DE11B9">
              <w:t>35</w:t>
            </w:r>
          </w:p>
        </w:tc>
        <w:tc>
          <w:tcPr>
            <w:tcW w:w="1845" w:type="dxa"/>
            <w:vAlign w:val="center"/>
          </w:tcPr>
          <w:p w:rsidR="00F7426C" w:rsidRPr="00DE11B9" w:rsidRDefault="00F7426C" w:rsidP="00DE11B9">
            <w:pPr>
              <w:jc w:val="center"/>
            </w:pPr>
            <w:r w:rsidRPr="00DE11B9">
              <w:t>71</w:t>
            </w:r>
          </w:p>
        </w:tc>
        <w:tc>
          <w:tcPr>
            <w:tcW w:w="1729" w:type="dxa"/>
            <w:vAlign w:val="center"/>
          </w:tcPr>
          <w:p w:rsidR="00F7426C" w:rsidRPr="00DE11B9" w:rsidRDefault="00F7426C" w:rsidP="00DE11B9">
            <w:pPr>
              <w:jc w:val="center"/>
            </w:pPr>
            <w:r w:rsidRPr="00DE11B9">
              <w:t>0,4</w:t>
            </w:r>
          </w:p>
        </w:tc>
      </w:tr>
      <w:tr w:rsidR="00F7426C" w:rsidTr="00DE11B9">
        <w:tc>
          <w:tcPr>
            <w:tcW w:w="2410" w:type="dxa"/>
          </w:tcPr>
          <w:p w:rsidR="00F7426C" w:rsidRPr="00DE11B9" w:rsidRDefault="00F7426C" w:rsidP="00AF5DBA">
            <w:r w:rsidRPr="00DE11B9">
              <w:t>Nebezpečné pronásledování</w:t>
            </w:r>
          </w:p>
        </w:tc>
        <w:tc>
          <w:tcPr>
            <w:tcW w:w="1134" w:type="dxa"/>
            <w:vAlign w:val="center"/>
          </w:tcPr>
          <w:p w:rsidR="00F7426C" w:rsidRPr="00DE11B9" w:rsidRDefault="00F7426C" w:rsidP="00DE11B9">
            <w:pPr>
              <w:jc w:val="center"/>
            </w:pPr>
            <w:r w:rsidRPr="00DE11B9">
              <w:t>57</w:t>
            </w:r>
          </w:p>
        </w:tc>
        <w:tc>
          <w:tcPr>
            <w:tcW w:w="1418" w:type="dxa"/>
            <w:vAlign w:val="center"/>
          </w:tcPr>
          <w:p w:rsidR="00F7426C" w:rsidRPr="00DE11B9" w:rsidRDefault="00F7426C" w:rsidP="00DE11B9">
            <w:pPr>
              <w:jc w:val="center"/>
            </w:pPr>
            <w:r w:rsidRPr="00DE11B9">
              <w:t>43</w:t>
            </w:r>
          </w:p>
        </w:tc>
        <w:tc>
          <w:tcPr>
            <w:tcW w:w="1845" w:type="dxa"/>
            <w:vAlign w:val="center"/>
          </w:tcPr>
          <w:p w:rsidR="00F7426C" w:rsidRPr="00DE11B9" w:rsidRDefault="00F7426C" w:rsidP="00DE11B9">
            <w:pPr>
              <w:jc w:val="center"/>
            </w:pPr>
            <w:r w:rsidRPr="00DE11B9">
              <w:t>75</w:t>
            </w:r>
          </w:p>
        </w:tc>
        <w:tc>
          <w:tcPr>
            <w:tcW w:w="1729" w:type="dxa"/>
            <w:vAlign w:val="center"/>
          </w:tcPr>
          <w:p w:rsidR="00F7426C" w:rsidRPr="00DE11B9" w:rsidRDefault="009707B8" w:rsidP="00DE11B9">
            <w:pPr>
              <w:jc w:val="center"/>
            </w:pPr>
            <w:r w:rsidRPr="00DE11B9">
              <w:t>0,4</w:t>
            </w:r>
          </w:p>
        </w:tc>
      </w:tr>
    </w:tbl>
    <w:p w:rsidR="00F7426C" w:rsidRDefault="00F7426C" w:rsidP="001D0810">
      <w:pPr>
        <w:rPr>
          <w:b/>
        </w:rPr>
      </w:pPr>
    </w:p>
    <w:p w:rsidR="00663B16" w:rsidRDefault="00663B16" w:rsidP="001D0810">
      <w:pPr>
        <w:rPr>
          <w:b/>
        </w:rPr>
      </w:pPr>
    </w:p>
    <w:p w:rsidR="00EB14EE" w:rsidRDefault="00EB14EE" w:rsidP="00EB14EE">
      <w:pPr>
        <w:rPr>
          <w:b/>
        </w:rPr>
      </w:pPr>
      <w:r>
        <w:rPr>
          <w:b/>
        </w:rPr>
        <w:lastRenderedPageBreak/>
        <w:t>KŘP Karlovarského kraje</w:t>
      </w:r>
    </w:p>
    <w:tbl>
      <w:tblPr>
        <w:tblStyle w:val="Mkatabulky"/>
        <w:tblW w:w="0" w:type="auto"/>
        <w:tblInd w:w="108" w:type="dxa"/>
        <w:tblLayout w:type="fixed"/>
        <w:tblLook w:val="04A0"/>
      </w:tblPr>
      <w:tblGrid>
        <w:gridCol w:w="2410"/>
        <w:gridCol w:w="1134"/>
        <w:gridCol w:w="1418"/>
        <w:gridCol w:w="1845"/>
        <w:gridCol w:w="1729"/>
      </w:tblGrid>
      <w:tr w:rsidR="00EB14EE" w:rsidTr="00AF5DBA">
        <w:tc>
          <w:tcPr>
            <w:tcW w:w="2410" w:type="dxa"/>
            <w:vAlign w:val="center"/>
          </w:tcPr>
          <w:p w:rsidR="00EB14EE" w:rsidRDefault="00EB14EE" w:rsidP="00AF5DBA">
            <w:pPr>
              <w:jc w:val="center"/>
              <w:rPr>
                <w:b/>
              </w:rPr>
            </w:pPr>
            <w:r>
              <w:rPr>
                <w:b/>
              </w:rPr>
              <w:t>Trestný čin</w:t>
            </w:r>
          </w:p>
        </w:tc>
        <w:tc>
          <w:tcPr>
            <w:tcW w:w="1134" w:type="dxa"/>
            <w:vAlign w:val="center"/>
          </w:tcPr>
          <w:p w:rsidR="00EB14EE" w:rsidRDefault="00EB14EE" w:rsidP="00AF5DBA">
            <w:pPr>
              <w:jc w:val="center"/>
              <w:rPr>
                <w:b/>
              </w:rPr>
            </w:pPr>
            <w:r>
              <w:rPr>
                <w:b/>
              </w:rPr>
              <w:t>Zjištěno</w:t>
            </w:r>
          </w:p>
        </w:tc>
        <w:tc>
          <w:tcPr>
            <w:tcW w:w="1418" w:type="dxa"/>
            <w:vAlign w:val="center"/>
          </w:tcPr>
          <w:p w:rsidR="00EB14EE" w:rsidRDefault="00EB14EE" w:rsidP="00AF5DBA">
            <w:pPr>
              <w:jc w:val="center"/>
              <w:rPr>
                <w:b/>
              </w:rPr>
            </w:pPr>
            <w:r>
              <w:rPr>
                <w:b/>
              </w:rPr>
              <w:t>Objasněno</w:t>
            </w:r>
          </w:p>
        </w:tc>
        <w:tc>
          <w:tcPr>
            <w:tcW w:w="1845" w:type="dxa"/>
            <w:vAlign w:val="center"/>
          </w:tcPr>
          <w:p w:rsidR="00EB14EE" w:rsidRDefault="00EB14EE" w:rsidP="00AF5DBA">
            <w:pPr>
              <w:jc w:val="center"/>
              <w:rPr>
                <w:b/>
              </w:rPr>
            </w:pPr>
            <w:r>
              <w:rPr>
                <w:b/>
              </w:rPr>
              <w:t>Objasněno v %</w:t>
            </w:r>
          </w:p>
        </w:tc>
        <w:tc>
          <w:tcPr>
            <w:tcW w:w="1729" w:type="dxa"/>
            <w:vAlign w:val="center"/>
          </w:tcPr>
          <w:p w:rsidR="00EB14EE" w:rsidRDefault="00EB14EE" w:rsidP="00AF5DBA">
            <w:pPr>
              <w:jc w:val="center"/>
              <w:rPr>
                <w:b/>
              </w:rPr>
            </w:pPr>
            <w:r>
              <w:rPr>
                <w:b/>
              </w:rPr>
              <w:t>Index</w:t>
            </w:r>
          </w:p>
          <w:p w:rsidR="00EB14EE" w:rsidRDefault="00EB14EE" w:rsidP="00AF5DBA">
            <w:pPr>
              <w:jc w:val="center"/>
              <w:rPr>
                <w:b/>
              </w:rPr>
            </w:pPr>
            <w:r>
              <w:rPr>
                <w:b/>
              </w:rPr>
              <w:t>kriminality</w:t>
            </w:r>
          </w:p>
        </w:tc>
      </w:tr>
      <w:tr w:rsidR="00EB14EE" w:rsidTr="00DE11B9">
        <w:tc>
          <w:tcPr>
            <w:tcW w:w="2410" w:type="dxa"/>
          </w:tcPr>
          <w:p w:rsidR="00EB14EE" w:rsidRPr="00DE11B9" w:rsidRDefault="00EB14EE" w:rsidP="00AF5DBA">
            <w:r w:rsidRPr="00DE11B9">
              <w:t>Vraždy sexuální</w:t>
            </w:r>
          </w:p>
        </w:tc>
        <w:tc>
          <w:tcPr>
            <w:tcW w:w="1134" w:type="dxa"/>
            <w:vAlign w:val="center"/>
          </w:tcPr>
          <w:p w:rsidR="00EB14EE" w:rsidRPr="00DE11B9" w:rsidRDefault="00EB14EE" w:rsidP="00DE11B9">
            <w:pPr>
              <w:jc w:val="center"/>
            </w:pPr>
            <w:r w:rsidRPr="00DE11B9">
              <w:t>0</w:t>
            </w:r>
          </w:p>
        </w:tc>
        <w:tc>
          <w:tcPr>
            <w:tcW w:w="1418" w:type="dxa"/>
            <w:vAlign w:val="center"/>
          </w:tcPr>
          <w:p w:rsidR="00EB14EE" w:rsidRPr="00DE11B9" w:rsidRDefault="00EB14EE" w:rsidP="00DE11B9">
            <w:pPr>
              <w:jc w:val="center"/>
            </w:pPr>
            <w:r w:rsidRPr="00DE11B9">
              <w:t>0</w:t>
            </w:r>
          </w:p>
        </w:tc>
        <w:tc>
          <w:tcPr>
            <w:tcW w:w="1845" w:type="dxa"/>
            <w:vAlign w:val="center"/>
          </w:tcPr>
          <w:p w:rsidR="00EB14EE" w:rsidRPr="00DE11B9" w:rsidRDefault="00EB14EE" w:rsidP="00DE11B9">
            <w:pPr>
              <w:jc w:val="center"/>
            </w:pPr>
            <w:r w:rsidRPr="00DE11B9">
              <w:t>0</w:t>
            </w:r>
          </w:p>
        </w:tc>
        <w:tc>
          <w:tcPr>
            <w:tcW w:w="1729" w:type="dxa"/>
            <w:vAlign w:val="center"/>
          </w:tcPr>
          <w:p w:rsidR="00EB14EE" w:rsidRPr="00DE11B9" w:rsidRDefault="00EB14EE" w:rsidP="00DE11B9">
            <w:pPr>
              <w:jc w:val="center"/>
            </w:pPr>
            <w:r w:rsidRPr="00DE11B9">
              <w:t>0</w:t>
            </w:r>
          </w:p>
        </w:tc>
      </w:tr>
      <w:tr w:rsidR="00EB14EE" w:rsidTr="00DE11B9">
        <w:tc>
          <w:tcPr>
            <w:tcW w:w="2410" w:type="dxa"/>
          </w:tcPr>
          <w:p w:rsidR="00EB14EE" w:rsidRPr="00DE11B9" w:rsidRDefault="00EB14EE" w:rsidP="00AF5DBA">
            <w:r w:rsidRPr="00DE11B9">
              <w:t>Týrání osoby žijící ve společném obydlí</w:t>
            </w:r>
          </w:p>
        </w:tc>
        <w:tc>
          <w:tcPr>
            <w:tcW w:w="1134" w:type="dxa"/>
            <w:vAlign w:val="center"/>
          </w:tcPr>
          <w:p w:rsidR="00EB14EE" w:rsidRPr="00DE11B9" w:rsidRDefault="00EB14EE" w:rsidP="00DE11B9">
            <w:pPr>
              <w:jc w:val="center"/>
            </w:pPr>
            <w:r w:rsidRPr="00DE11B9">
              <w:t>21</w:t>
            </w:r>
          </w:p>
        </w:tc>
        <w:tc>
          <w:tcPr>
            <w:tcW w:w="1418" w:type="dxa"/>
            <w:vAlign w:val="center"/>
          </w:tcPr>
          <w:p w:rsidR="00EB14EE" w:rsidRPr="00DE11B9" w:rsidRDefault="00EB14EE" w:rsidP="00DE11B9">
            <w:pPr>
              <w:jc w:val="center"/>
            </w:pPr>
            <w:r w:rsidRPr="00DE11B9">
              <w:t>20</w:t>
            </w:r>
          </w:p>
        </w:tc>
        <w:tc>
          <w:tcPr>
            <w:tcW w:w="1845" w:type="dxa"/>
            <w:vAlign w:val="center"/>
          </w:tcPr>
          <w:p w:rsidR="00EB14EE" w:rsidRPr="00DE11B9" w:rsidRDefault="00EB14EE" w:rsidP="00DE11B9">
            <w:pPr>
              <w:jc w:val="center"/>
            </w:pPr>
            <w:r w:rsidRPr="00DE11B9">
              <w:t>95</w:t>
            </w:r>
          </w:p>
        </w:tc>
        <w:tc>
          <w:tcPr>
            <w:tcW w:w="1729" w:type="dxa"/>
            <w:vAlign w:val="center"/>
          </w:tcPr>
          <w:p w:rsidR="00EB14EE" w:rsidRPr="00DE11B9" w:rsidRDefault="00EB14EE" w:rsidP="00DE11B9">
            <w:pPr>
              <w:jc w:val="center"/>
            </w:pPr>
            <w:r w:rsidRPr="00DE11B9">
              <w:t>0,7</w:t>
            </w:r>
          </w:p>
        </w:tc>
      </w:tr>
      <w:tr w:rsidR="00EB14EE" w:rsidTr="00DE11B9">
        <w:tc>
          <w:tcPr>
            <w:tcW w:w="2410" w:type="dxa"/>
          </w:tcPr>
          <w:p w:rsidR="00EB14EE" w:rsidRPr="00DE11B9" w:rsidRDefault="00EB14EE" w:rsidP="00AF5DBA">
            <w:r w:rsidRPr="00DE11B9">
              <w:t>Znásilnění</w:t>
            </w:r>
          </w:p>
        </w:tc>
        <w:tc>
          <w:tcPr>
            <w:tcW w:w="1134" w:type="dxa"/>
            <w:vAlign w:val="center"/>
          </w:tcPr>
          <w:p w:rsidR="00EB14EE" w:rsidRPr="00DE11B9" w:rsidRDefault="00EB14EE" w:rsidP="00DE11B9">
            <w:pPr>
              <w:jc w:val="center"/>
            </w:pPr>
            <w:r w:rsidRPr="00DE11B9">
              <w:t>24</w:t>
            </w:r>
          </w:p>
        </w:tc>
        <w:tc>
          <w:tcPr>
            <w:tcW w:w="1418" w:type="dxa"/>
            <w:vAlign w:val="center"/>
          </w:tcPr>
          <w:p w:rsidR="00EB14EE" w:rsidRPr="00DE11B9" w:rsidRDefault="00EB14EE" w:rsidP="00DE11B9">
            <w:pPr>
              <w:jc w:val="center"/>
            </w:pPr>
            <w:r w:rsidRPr="00DE11B9">
              <w:t>20</w:t>
            </w:r>
          </w:p>
        </w:tc>
        <w:tc>
          <w:tcPr>
            <w:tcW w:w="1845" w:type="dxa"/>
            <w:vAlign w:val="center"/>
          </w:tcPr>
          <w:p w:rsidR="00EB14EE" w:rsidRPr="00DE11B9" w:rsidRDefault="00EB14EE" w:rsidP="00DE11B9">
            <w:pPr>
              <w:jc w:val="center"/>
            </w:pPr>
            <w:r w:rsidRPr="00DE11B9">
              <w:t>83</w:t>
            </w:r>
          </w:p>
        </w:tc>
        <w:tc>
          <w:tcPr>
            <w:tcW w:w="1729" w:type="dxa"/>
            <w:vAlign w:val="center"/>
          </w:tcPr>
          <w:p w:rsidR="00EB14EE" w:rsidRPr="00DE11B9" w:rsidRDefault="00EB14EE" w:rsidP="00DE11B9">
            <w:pPr>
              <w:jc w:val="center"/>
            </w:pPr>
            <w:r w:rsidRPr="00DE11B9">
              <w:t>0,8</w:t>
            </w:r>
          </w:p>
        </w:tc>
      </w:tr>
      <w:tr w:rsidR="00EB14EE" w:rsidTr="00DE11B9">
        <w:tc>
          <w:tcPr>
            <w:tcW w:w="2410" w:type="dxa"/>
          </w:tcPr>
          <w:p w:rsidR="00EB14EE" w:rsidRPr="00DE11B9" w:rsidRDefault="00EB14EE" w:rsidP="00AF5DBA">
            <w:r w:rsidRPr="00DE11B9">
              <w:t>Nebezpečné pronásledování</w:t>
            </w:r>
          </w:p>
        </w:tc>
        <w:tc>
          <w:tcPr>
            <w:tcW w:w="1134" w:type="dxa"/>
            <w:vAlign w:val="center"/>
          </w:tcPr>
          <w:p w:rsidR="00EB14EE" w:rsidRPr="00DE11B9" w:rsidRDefault="00EB14EE" w:rsidP="00DE11B9">
            <w:pPr>
              <w:jc w:val="center"/>
            </w:pPr>
            <w:r w:rsidRPr="00DE11B9">
              <w:t>14</w:t>
            </w:r>
          </w:p>
        </w:tc>
        <w:tc>
          <w:tcPr>
            <w:tcW w:w="1418" w:type="dxa"/>
            <w:vAlign w:val="center"/>
          </w:tcPr>
          <w:p w:rsidR="00EB14EE" w:rsidRPr="00DE11B9" w:rsidRDefault="00EB14EE" w:rsidP="00DE11B9">
            <w:pPr>
              <w:jc w:val="center"/>
            </w:pPr>
            <w:r w:rsidRPr="00DE11B9">
              <w:t>13</w:t>
            </w:r>
          </w:p>
        </w:tc>
        <w:tc>
          <w:tcPr>
            <w:tcW w:w="1845" w:type="dxa"/>
            <w:vAlign w:val="center"/>
          </w:tcPr>
          <w:p w:rsidR="00EB14EE" w:rsidRPr="00DE11B9" w:rsidRDefault="00EB14EE" w:rsidP="00DE11B9">
            <w:pPr>
              <w:jc w:val="center"/>
            </w:pPr>
            <w:r w:rsidRPr="00DE11B9">
              <w:t>93</w:t>
            </w:r>
          </w:p>
        </w:tc>
        <w:tc>
          <w:tcPr>
            <w:tcW w:w="1729" w:type="dxa"/>
            <w:vAlign w:val="center"/>
          </w:tcPr>
          <w:p w:rsidR="00EB14EE" w:rsidRPr="00DE11B9" w:rsidRDefault="00EB14EE" w:rsidP="00DE11B9">
            <w:pPr>
              <w:jc w:val="center"/>
            </w:pPr>
            <w:r w:rsidRPr="00DE11B9">
              <w:t>0,5</w:t>
            </w:r>
          </w:p>
        </w:tc>
      </w:tr>
    </w:tbl>
    <w:p w:rsidR="00663B16" w:rsidRDefault="00663B16" w:rsidP="00EB14EE">
      <w:pPr>
        <w:rPr>
          <w:b/>
        </w:rPr>
      </w:pPr>
    </w:p>
    <w:p w:rsidR="00663B16" w:rsidRDefault="00EB14EE" w:rsidP="00EB14EE">
      <w:pPr>
        <w:rPr>
          <w:b/>
        </w:rPr>
      </w:pPr>
      <w:r>
        <w:rPr>
          <w:b/>
        </w:rPr>
        <w:t>KŘP Plzeňského kraje</w:t>
      </w:r>
    </w:p>
    <w:tbl>
      <w:tblPr>
        <w:tblStyle w:val="Mkatabulky"/>
        <w:tblW w:w="0" w:type="auto"/>
        <w:tblInd w:w="108" w:type="dxa"/>
        <w:tblLayout w:type="fixed"/>
        <w:tblLook w:val="04A0"/>
      </w:tblPr>
      <w:tblGrid>
        <w:gridCol w:w="2410"/>
        <w:gridCol w:w="1134"/>
        <w:gridCol w:w="1418"/>
        <w:gridCol w:w="1845"/>
        <w:gridCol w:w="1729"/>
      </w:tblGrid>
      <w:tr w:rsidR="00EB14EE" w:rsidTr="00AF5DBA">
        <w:tc>
          <w:tcPr>
            <w:tcW w:w="2410" w:type="dxa"/>
            <w:vAlign w:val="center"/>
          </w:tcPr>
          <w:p w:rsidR="00EB14EE" w:rsidRDefault="00EB14EE" w:rsidP="00AF5DBA">
            <w:pPr>
              <w:jc w:val="center"/>
              <w:rPr>
                <w:b/>
              </w:rPr>
            </w:pPr>
            <w:r>
              <w:rPr>
                <w:b/>
              </w:rPr>
              <w:t>Trestný čin</w:t>
            </w:r>
          </w:p>
        </w:tc>
        <w:tc>
          <w:tcPr>
            <w:tcW w:w="1134" w:type="dxa"/>
            <w:vAlign w:val="center"/>
          </w:tcPr>
          <w:p w:rsidR="00EB14EE" w:rsidRDefault="00EB14EE" w:rsidP="00AF5DBA">
            <w:pPr>
              <w:jc w:val="center"/>
              <w:rPr>
                <w:b/>
              </w:rPr>
            </w:pPr>
            <w:r>
              <w:rPr>
                <w:b/>
              </w:rPr>
              <w:t>Zjištěno</w:t>
            </w:r>
          </w:p>
        </w:tc>
        <w:tc>
          <w:tcPr>
            <w:tcW w:w="1418" w:type="dxa"/>
            <w:vAlign w:val="center"/>
          </w:tcPr>
          <w:p w:rsidR="00EB14EE" w:rsidRDefault="00EB14EE" w:rsidP="00AF5DBA">
            <w:pPr>
              <w:jc w:val="center"/>
              <w:rPr>
                <w:b/>
              </w:rPr>
            </w:pPr>
            <w:r>
              <w:rPr>
                <w:b/>
              </w:rPr>
              <w:t>Objasněno</w:t>
            </w:r>
          </w:p>
        </w:tc>
        <w:tc>
          <w:tcPr>
            <w:tcW w:w="1845" w:type="dxa"/>
            <w:vAlign w:val="center"/>
          </w:tcPr>
          <w:p w:rsidR="00EB14EE" w:rsidRDefault="00EB14EE" w:rsidP="00AF5DBA">
            <w:pPr>
              <w:jc w:val="center"/>
              <w:rPr>
                <w:b/>
              </w:rPr>
            </w:pPr>
            <w:r>
              <w:rPr>
                <w:b/>
              </w:rPr>
              <w:t>Objasněno v %</w:t>
            </w:r>
          </w:p>
        </w:tc>
        <w:tc>
          <w:tcPr>
            <w:tcW w:w="1729" w:type="dxa"/>
            <w:vAlign w:val="center"/>
          </w:tcPr>
          <w:p w:rsidR="00EB14EE" w:rsidRDefault="00EB14EE" w:rsidP="00AF5DBA">
            <w:pPr>
              <w:jc w:val="center"/>
              <w:rPr>
                <w:b/>
              </w:rPr>
            </w:pPr>
            <w:r>
              <w:rPr>
                <w:b/>
              </w:rPr>
              <w:t>Index</w:t>
            </w:r>
          </w:p>
          <w:p w:rsidR="00EB14EE" w:rsidRDefault="00EB14EE" w:rsidP="00AF5DBA">
            <w:pPr>
              <w:jc w:val="center"/>
              <w:rPr>
                <w:b/>
              </w:rPr>
            </w:pPr>
            <w:r>
              <w:rPr>
                <w:b/>
              </w:rPr>
              <w:t>kriminality</w:t>
            </w:r>
          </w:p>
        </w:tc>
      </w:tr>
      <w:tr w:rsidR="00EB14EE" w:rsidTr="00DE11B9">
        <w:tc>
          <w:tcPr>
            <w:tcW w:w="2410" w:type="dxa"/>
          </w:tcPr>
          <w:p w:rsidR="00EB14EE" w:rsidRPr="00DE11B9" w:rsidRDefault="00EB14EE" w:rsidP="00AF5DBA">
            <w:r w:rsidRPr="00DE11B9">
              <w:t>Vraždy sexuální</w:t>
            </w:r>
          </w:p>
        </w:tc>
        <w:tc>
          <w:tcPr>
            <w:tcW w:w="1134" w:type="dxa"/>
            <w:vAlign w:val="center"/>
          </w:tcPr>
          <w:p w:rsidR="00EB14EE" w:rsidRPr="00DE11B9" w:rsidRDefault="00EB14EE" w:rsidP="00DE11B9">
            <w:pPr>
              <w:jc w:val="center"/>
            </w:pPr>
            <w:r w:rsidRPr="00DE11B9">
              <w:t>0</w:t>
            </w:r>
          </w:p>
        </w:tc>
        <w:tc>
          <w:tcPr>
            <w:tcW w:w="1418" w:type="dxa"/>
            <w:vAlign w:val="center"/>
          </w:tcPr>
          <w:p w:rsidR="00EB14EE" w:rsidRPr="00DE11B9" w:rsidRDefault="00EB14EE" w:rsidP="00DE11B9">
            <w:pPr>
              <w:jc w:val="center"/>
            </w:pPr>
            <w:r w:rsidRPr="00DE11B9">
              <w:t>0</w:t>
            </w:r>
          </w:p>
        </w:tc>
        <w:tc>
          <w:tcPr>
            <w:tcW w:w="1845" w:type="dxa"/>
            <w:vAlign w:val="center"/>
          </w:tcPr>
          <w:p w:rsidR="00EB14EE" w:rsidRPr="00DE11B9" w:rsidRDefault="00EB14EE" w:rsidP="00DE11B9">
            <w:pPr>
              <w:jc w:val="center"/>
            </w:pPr>
            <w:r w:rsidRPr="00DE11B9">
              <w:t>0</w:t>
            </w:r>
          </w:p>
        </w:tc>
        <w:tc>
          <w:tcPr>
            <w:tcW w:w="1729" w:type="dxa"/>
            <w:vAlign w:val="center"/>
          </w:tcPr>
          <w:p w:rsidR="00EB14EE" w:rsidRPr="00DE11B9" w:rsidRDefault="00EB14EE" w:rsidP="00DE11B9">
            <w:pPr>
              <w:jc w:val="center"/>
            </w:pPr>
            <w:r w:rsidRPr="00DE11B9">
              <w:t>0</w:t>
            </w:r>
          </w:p>
        </w:tc>
      </w:tr>
      <w:tr w:rsidR="00EB14EE" w:rsidTr="00DE11B9">
        <w:tc>
          <w:tcPr>
            <w:tcW w:w="2410" w:type="dxa"/>
          </w:tcPr>
          <w:p w:rsidR="00EB14EE" w:rsidRPr="00DE11B9" w:rsidRDefault="00EB14EE" w:rsidP="00AF5DBA">
            <w:r w:rsidRPr="00DE11B9">
              <w:t>Týrání osoby žijící ve společném obydlí</w:t>
            </w:r>
          </w:p>
        </w:tc>
        <w:tc>
          <w:tcPr>
            <w:tcW w:w="1134" w:type="dxa"/>
            <w:vAlign w:val="center"/>
          </w:tcPr>
          <w:p w:rsidR="00EB14EE" w:rsidRPr="00DE11B9" w:rsidRDefault="00EB14EE" w:rsidP="00DE11B9">
            <w:pPr>
              <w:jc w:val="center"/>
            </w:pPr>
            <w:r w:rsidRPr="00DE11B9">
              <w:t>13</w:t>
            </w:r>
          </w:p>
        </w:tc>
        <w:tc>
          <w:tcPr>
            <w:tcW w:w="1418" w:type="dxa"/>
            <w:vAlign w:val="center"/>
          </w:tcPr>
          <w:p w:rsidR="00EB14EE" w:rsidRPr="00DE11B9" w:rsidRDefault="00EB14EE" w:rsidP="00DE11B9">
            <w:pPr>
              <w:jc w:val="center"/>
            </w:pPr>
            <w:r w:rsidRPr="00DE11B9">
              <w:t>10</w:t>
            </w:r>
          </w:p>
        </w:tc>
        <w:tc>
          <w:tcPr>
            <w:tcW w:w="1845" w:type="dxa"/>
            <w:vAlign w:val="center"/>
          </w:tcPr>
          <w:p w:rsidR="00EB14EE" w:rsidRPr="00DE11B9" w:rsidRDefault="00EB14EE" w:rsidP="00DE11B9">
            <w:pPr>
              <w:jc w:val="center"/>
            </w:pPr>
            <w:r w:rsidRPr="00DE11B9">
              <w:t>77</w:t>
            </w:r>
          </w:p>
        </w:tc>
        <w:tc>
          <w:tcPr>
            <w:tcW w:w="1729" w:type="dxa"/>
            <w:vAlign w:val="center"/>
          </w:tcPr>
          <w:p w:rsidR="00EB14EE" w:rsidRPr="00DE11B9" w:rsidRDefault="00EB14EE" w:rsidP="00DE11B9">
            <w:pPr>
              <w:jc w:val="center"/>
            </w:pPr>
            <w:r w:rsidRPr="00DE11B9">
              <w:t>0,2</w:t>
            </w:r>
          </w:p>
        </w:tc>
      </w:tr>
      <w:tr w:rsidR="00EB14EE" w:rsidTr="00DE11B9">
        <w:tc>
          <w:tcPr>
            <w:tcW w:w="2410" w:type="dxa"/>
          </w:tcPr>
          <w:p w:rsidR="00EB14EE" w:rsidRPr="00DE11B9" w:rsidRDefault="00EB14EE" w:rsidP="00AF5DBA">
            <w:r w:rsidRPr="00DE11B9">
              <w:t>Znásilnění</w:t>
            </w:r>
          </w:p>
        </w:tc>
        <w:tc>
          <w:tcPr>
            <w:tcW w:w="1134" w:type="dxa"/>
            <w:vAlign w:val="center"/>
          </w:tcPr>
          <w:p w:rsidR="00EB14EE" w:rsidRPr="00DE11B9" w:rsidRDefault="00EB14EE" w:rsidP="00DE11B9">
            <w:pPr>
              <w:jc w:val="center"/>
            </w:pPr>
            <w:r w:rsidRPr="00DE11B9">
              <w:t>30</w:t>
            </w:r>
          </w:p>
        </w:tc>
        <w:tc>
          <w:tcPr>
            <w:tcW w:w="1418" w:type="dxa"/>
            <w:vAlign w:val="center"/>
          </w:tcPr>
          <w:p w:rsidR="00EB14EE" w:rsidRPr="00DE11B9" w:rsidRDefault="00EB14EE" w:rsidP="00DE11B9">
            <w:pPr>
              <w:jc w:val="center"/>
            </w:pPr>
            <w:r w:rsidRPr="00DE11B9">
              <w:t>18</w:t>
            </w:r>
          </w:p>
        </w:tc>
        <w:tc>
          <w:tcPr>
            <w:tcW w:w="1845" w:type="dxa"/>
            <w:vAlign w:val="center"/>
          </w:tcPr>
          <w:p w:rsidR="00EB14EE" w:rsidRPr="00DE11B9" w:rsidRDefault="00EB14EE" w:rsidP="00DE11B9">
            <w:pPr>
              <w:jc w:val="center"/>
            </w:pPr>
            <w:r w:rsidRPr="00DE11B9">
              <w:t>60</w:t>
            </w:r>
          </w:p>
        </w:tc>
        <w:tc>
          <w:tcPr>
            <w:tcW w:w="1729" w:type="dxa"/>
            <w:vAlign w:val="center"/>
          </w:tcPr>
          <w:p w:rsidR="00EB14EE" w:rsidRPr="00DE11B9" w:rsidRDefault="00EB14EE" w:rsidP="00DE11B9">
            <w:pPr>
              <w:jc w:val="center"/>
            </w:pPr>
            <w:r w:rsidRPr="00DE11B9">
              <w:t>0,5</w:t>
            </w:r>
          </w:p>
        </w:tc>
      </w:tr>
      <w:tr w:rsidR="00EB14EE" w:rsidTr="00DE11B9">
        <w:tc>
          <w:tcPr>
            <w:tcW w:w="2410" w:type="dxa"/>
          </w:tcPr>
          <w:p w:rsidR="00EB14EE" w:rsidRPr="00DE11B9" w:rsidRDefault="00EB14EE" w:rsidP="00AF5DBA">
            <w:r w:rsidRPr="00DE11B9">
              <w:t>Nebezpečné pronásledování</w:t>
            </w:r>
          </w:p>
        </w:tc>
        <w:tc>
          <w:tcPr>
            <w:tcW w:w="1134" w:type="dxa"/>
            <w:vAlign w:val="center"/>
          </w:tcPr>
          <w:p w:rsidR="00EB14EE" w:rsidRPr="00DE11B9" w:rsidRDefault="00EB14EE" w:rsidP="00DE11B9">
            <w:pPr>
              <w:jc w:val="center"/>
            </w:pPr>
            <w:r w:rsidRPr="00DE11B9">
              <w:t>27</w:t>
            </w:r>
          </w:p>
        </w:tc>
        <w:tc>
          <w:tcPr>
            <w:tcW w:w="1418" w:type="dxa"/>
            <w:vAlign w:val="center"/>
          </w:tcPr>
          <w:p w:rsidR="00EB14EE" w:rsidRPr="00DE11B9" w:rsidRDefault="00EB14EE" w:rsidP="00DE11B9">
            <w:pPr>
              <w:jc w:val="center"/>
            </w:pPr>
            <w:r w:rsidRPr="00DE11B9">
              <w:t>22</w:t>
            </w:r>
          </w:p>
        </w:tc>
        <w:tc>
          <w:tcPr>
            <w:tcW w:w="1845" w:type="dxa"/>
            <w:vAlign w:val="center"/>
          </w:tcPr>
          <w:p w:rsidR="00EB14EE" w:rsidRPr="00DE11B9" w:rsidRDefault="00EB14EE" w:rsidP="00DE11B9">
            <w:pPr>
              <w:jc w:val="center"/>
            </w:pPr>
            <w:r w:rsidRPr="00DE11B9">
              <w:t>81</w:t>
            </w:r>
          </w:p>
        </w:tc>
        <w:tc>
          <w:tcPr>
            <w:tcW w:w="1729" w:type="dxa"/>
            <w:vAlign w:val="center"/>
          </w:tcPr>
          <w:p w:rsidR="00EB14EE" w:rsidRPr="00DE11B9" w:rsidRDefault="00EB14EE" w:rsidP="00DE11B9">
            <w:pPr>
              <w:jc w:val="center"/>
            </w:pPr>
            <w:r w:rsidRPr="00DE11B9">
              <w:t>0,5</w:t>
            </w:r>
          </w:p>
        </w:tc>
      </w:tr>
    </w:tbl>
    <w:p w:rsidR="00EB14EE" w:rsidRDefault="00EB14EE" w:rsidP="001D0810">
      <w:pPr>
        <w:rPr>
          <w:b/>
        </w:rPr>
      </w:pPr>
    </w:p>
    <w:p w:rsidR="00EB14EE" w:rsidRDefault="00EB14EE" w:rsidP="00EB14EE">
      <w:pPr>
        <w:rPr>
          <w:b/>
        </w:rPr>
      </w:pPr>
      <w:r>
        <w:rPr>
          <w:b/>
        </w:rPr>
        <w:t>KŘP Ústeckého kraje</w:t>
      </w:r>
    </w:p>
    <w:tbl>
      <w:tblPr>
        <w:tblStyle w:val="Mkatabulky"/>
        <w:tblW w:w="0" w:type="auto"/>
        <w:tblInd w:w="108" w:type="dxa"/>
        <w:tblLayout w:type="fixed"/>
        <w:tblLook w:val="04A0"/>
      </w:tblPr>
      <w:tblGrid>
        <w:gridCol w:w="2410"/>
        <w:gridCol w:w="1134"/>
        <w:gridCol w:w="1418"/>
        <w:gridCol w:w="1845"/>
        <w:gridCol w:w="1729"/>
      </w:tblGrid>
      <w:tr w:rsidR="00EB14EE" w:rsidTr="00AF5DBA">
        <w:tc>
          <w:tcPr>
            <w:tcW w:w="2410" w:type="dxa"/>
            <w:vAlign w:val="center"/>
          </w:tcPr>
          <w:p w:rsidR="00EB14EE" w:rsidRDefault="00EB14EE" w:rsidP="00AF5DBA">
            <w:pPr>
              <w:jc w:val="center"/>
              <w:rPr>
                <w:b/>
              </w:rPr>
            </w:pPr>
            <w:r>
              <w:rPr>
                <w:b/>
              </w:rPr>
              <w:t>Trestný čin</w:t>
            </w:r>
          </w:p>
        </w:tc>
        <w:tc>
          <w:tcPr>
            <w:tcW w:w="1134" w:type="dxa"/>
            <w:vAlign w:val="center"/>
          </w:tcPr>
          <w:p w:rsidR="00EB14EE" w:rsidRDefault="00EB14EE" w:rsidP="00AF5DBA">
            <w:pPr>
              <w:jc w:val="center"/>
              <w:rPr>
                <w:b/>
              </w:rPr>
            </w:pPr>
            <w:r>
              <w:rPr>
                <w:b/>
              </w:rPr>
              <w:t>Zjištěno</w:t>
            </w:r>
          </w:p>
        </w:tc>
        <w:tc>
          <w:tcPr>
            <w:tcW w:w="1418" w:type="dxa"/>
            <w:vAlign w:val="center"/>
          </w:tcPr>
          <w:p w:rsidR="00EB14EE" w:rsidRDefault="00EB14EE" w:rsidP="00AF5DBA">
            <w:pPr>
              <w:jc w:val="center"/>
              <w:rPr>
                <w:b/>
              </w:rPr>
            </w:pPr>
            <w:r>
              <w:rPr>
                <w:b/>
              </w:rPr>
              <w:t>Objasněno</w:t>
            </w:r>
          </w:p>
        </w:tc>
        <w:tc>
          <w:tcPr>
            <w:tcW w:w="1845" w:type="dxa"/>
            <w:vAlign w:val="center"/>
          </w:tcPr>
          <w:p w:rsidR="00EB14EE" w:rsidRDefault="00EB14EE" w:rsidP="00AF5DBA">
            <w:pPr>
              <w:jc w:val="center"/>
              <w:rPr>
                <w:b/>
              </w:rPr>
            </w:pPr>
            <w:r>
              <w:rPr>
                <w:b/>
              </w:rPr>
              <w:t>Objasněno v %</w:t>
            </w:r>
          </w:p>
        </w:tc>
        <w:tc>
          <w:tcPr>
            <w:tcW w:w="1729" w:type="dxa"/>
            <w:vAlign w:val="center"/>
          </w:tcPr>
          <w:p w:rsidR="00EB14EE" w:rsidRDefault="00EB14EE" w:rsidP="00AF5DBA">
            <w:pPr>
              <w:jc w:val="center"/>
              <w:rPr>
                <w:b/>
              </w:rPr>
            </w:pPr>
            <w:r>
              <w:rPr>
                <w:b/>
              </w:rPr>
              <w:t>Index</w:t>
            </w:r>
          </w:p>
          <w:p w:rsidR="00EB14EE" w:rsidRDefault="00EB14EE" w:rsidP="00AF5DBA">
            <w:pPr>
              <w:jc w:val="center"/>
              <w:rPr>
                <w:b/>
              </w:rPr>
            </w:pPr>
            <w:r>
              <w:rPr>
                <w:b/>
              </w:rPr>
              <w:t>kriminality</w:t>
            </w:r>
          </w:p>
        </w:tc>
      </w:tr>
      <w:tr w:rsidR="00EB14EE" w:rsidTr="00DE11B9">
        <w:tc>
          <w:tcPr>
            <w:tcW w:w="2410" w:type="dxa"/>
          </w:tcPr>
          <w:p w:rsidR="00EB14EE" w:rsidRPr="00DE11B9" w:rsidRDefault="00EB14EE" w:rsidP="00AF5DBA">
            <w:r w:rsidRPr="00DE11B9">
              <w:t>Vraždy sexuální</w:t>
            </w:r>
          </w:p>
        </w:tc>
        <w:tc>
          <w:tcPr>
            <w:tcW w:w="1134" w:type="dxa"/>
            <w:vAlign w:val="center"/>
          </w:tcPr>
          <w:p w:rsidR="00EB14EE" w:rsidRPr="00DE11B9" w:rsidRDefault="00EB14EE" w:rsidP="00DE11B9">
            <w:pPr>
              <w:jc w:val="center"/>
            </w:pPr>
            <w:r w:rsidRPr="00DE11B9">
              <w:t>2</w:t>
            </w:r>
          </w:p>
        </w:tc>
        <w:tc>
          <w:tcPr>
            <w:tcW w:w="1418" w:type="dxa"/>
            <w:vAlign w:val="center"/>
          </w:tcPr>
          <w:p w:rsidR="00EB14EE" w:rsidRPr="00DE11B9" w:rsidRDefault="00EB14EE" w:rsidP="00DE11B9">
            <w:pPr>
              <w:jc w:val="center"/>
            </w:pPr>
            <w:r w:rsidRPr="00DE11B9">
              <w:t>1</w:t>
            </w:r>
          </w:p>
        </w:tc>
        <w:tc>
          <w:tcPr>
            <w:tcW w:w="1845" w:type="dxa"/>
            <w:vAlign w:val="center"/>
          </w:tcPr>
          <w:p w:rsidR="00EB14EE" w:rsidRPr="00DE11B9" w:rsidRDefault="00EB14EE" w:rsidP="00DE11B9">
            <w:pPr>
              <w:jc w:val="center"/>
            </w:pPr>
            <w:r w:rsidRPr="00DE11B9">
              <w:t>50</w:t>
            </w:r>
          </w:p>
        </w:tc>
        <w:tc>
          <w:tcPr>
            <w:tcW w:w="1729" w:type="dxa"/>
            <w:vAlign w:val="center"/>
          </w:tcPr>
          <w:p w:rsidR="00EB14EE" w:rsidRPr="00DE11B9" w:rsidRDefault="00EB14EE" w:rsidP="00DE11B9">
            <w:pPr>
              <w:jc w:val="center"/>
            </w:pPr>
            <w:r w:rsidRPr="00DE11B9">
              <w:t>0</w:t>
            </w:r>
          </w:p>
        </w:tc>
      </w:tr>
      <w:tr w:rsidR="00EB14EE" w:rsidTr="00DE11B9">
        <w:tc>
          <w:tcPr>
            <w:tcW w:w="2410" w:type="dxa"/>
          </w:tcPr>
          <w:p w:rsidR="00EB14EE" w:rsidRPr="00DE11B9" w:rsidRDefault="00EB14EE" w:rsidP="00AF5DBA">
            <w:r w:rsidRPr="00DE11B9">
              <w:t>Týrání osoby žijící ve společném obydlí</w:t>
            </w:r>
          </w:p>
        </w:tc>
        <w:tc>
          <w:tcPr>
            <w:tcW w:w="1134" w:type="dxa"/>
            <w:vAlign w:val="center"/>
          </w:tcPr>
          <w:p w:rsidR="00EB14EE" w:rsidRPr="00DE11B9" w:rsidRDefault="00EB14EE" w:rsidP="00DE11B9">
            <w:pPr>
              <w:jc w:val="center"/>
            </w:pPr>
            <w:r w:rsidRPr="00DE11B9">
              <w:t>23</w:t>
            </w:r>
          </w:p>
        </w:tc>
        <w:tc>
          <w:tcPr>
            <w:tcW w:w="1418" w:type="dxa"/>
            <w:vAlign w:val="center"/>
          </w:tcPr>
          <w:p w:rsidR="00EB14EE" w:rsidRPr="00DE11B9" w:rsidRDefault="00EB14EE" w:rsidP="00DE11B9">
            <w:pPr>
              <w:jc w:val="center"/>
            </w:pPr>
            <w:r w:rsidRPr="00DE11B9">
              <w:t>15</w:t>
            </w:r>
          </w:p>
        </w:tc>
        <w:tc>
          <w:tcPr>
            <w:tcW w:w="1845" w:type="dxa"/>
            <w:vAlign w:val="center"/>
          </w:tcPr>
          <w:p w:rsidR="00EB14EE" w:rsidRPr="00DE11B9" w:rsidRDefault="00EB14EE" w:rsidP="00DE11B9">
            <w:pPr>
              <w:jc w:val="center"/>
            </w:pPr>
            <w:r w:rsidRPr="00DE11B9">
              <w:t>65</w:t>
            </w:r>
          </w:p>
        </w:tc>
        <w:tc>
          <w:tcPr>
            <w:tcW w:w="1729" w:type="dxa"/>
            <w:vAlign w:val="center"/>
          </w:tcPr>
          <w:p w:rsidR="00EB14EE" w:rsidRPr="00DE11B9" w:rsidRDefault="00EB14EE" w:rsidP="00DE11B9">
            <w:pPr>
              <w:jc w:val="center"/>
            </w:pPr>
            <w:r w:rsidRPr="00DE11B9">
              <w:t>0,3</w:t>
            </w:r>
          </w:p>
        </w:tc>
      </w:tr>
      <w:tr w:rsidR="00EB14EE" w:rsidTr="00DE11B9">
        <w:tc>
          <w:tcPr>
            <w:tcW w:w="2410" w:type="dxa"/>
          </w:tcPr>
          <w:p w:rsidR="00EB14EE" w:rsidRPr="00DE11B9" w:rsidRDefault="00EB14EE" w:rsidP="00AF5DBA">
            <w:r w:rsidRPr="00DE11B9">
              <w:t>Znásilnění</w:t>
            </w:r>
          </w:p>
        </w:tc>
        <w:tc>
          <w:tcPr>
            <w:tcW w:w="1134" w:type="dxa"/>
            <w:vAlign w:val="center"/>
          </w:tcPr>
          <w:p w:rsidR="00EB14EE" w:rsidRPr="00DE11B9" w:rsidRDefault="00EB14EE" w:rsidP="00DE11B9">
            <w:pPr>
              <w:jc w:val="center"/>
            </w:pPr>
            <w:r w:rsidRPr="00DE11B9">
              <w:t>61</w:t>
            </w:r>
          </w:p>
        </w:tc>
        <w:tc>
          <w:tcPr>
            <w:tcW w:w="1418" w:type="dxa"/>
            <w:vAlign w:val="center"/>
          </w:tcPr>
          <w:p w:rsidR="00EB14EE" w:rsidRPr="00DE11B9" w:rsidRDefault="00EB14EE" w:rsidP="00DE11B9">
            <w:pPr>
              <w:jc w:val="center"/>
            </w:pPr>
            <w:r w:rsidRPr="00DE11B9">
              <w:t>41</w:t>
            </w:r>
          </w:p>
        </w:tc>
        <w:tc>
          <w:tcPr>
            <w:tcW w:w="1845" w:type="dxa"/>
            <w:vAlign w:val="center"/>
          </w:tcPr>
          <w:p w:rsidR="00EB14EE" w:rsidRPr="00DE11B9" w:rsidRDefault="00EB14EE" w:rsidP="00DE11B9">
            <w:pPr>
              <w:jc w:val="center"/>
            </w:pPr>
            <w:r w:rsidRPr="00DE11B9">
              <w:t>67</w:t>
            </w:r>
          </w:p>
        </w:tc>
        <w:tc>
          <w:tcPr>
            <w:tcW w:w="1729" w:type="dxa"/>
            <w:vAlign w:val="center"/>
          </w:tcPr>
          <w:p w:rsidR="00EB14EE" w:rsidRPr="00DE11B9" w:rsidRDefault="00EB14EE" w:rsidP="00DE11B9">
            <w:pPr>
              <w:jc w:val="center"/>
            </w:pPr>
            <w:r w:rsidRPr="00DE11B9">
              <w:t>0,7</w:t>
            </w:r>
          </w:p>
        </w:tc>
      </w:tr>
      <w:tr w:rsidR="00EB14EE" w:rsidTr="00DE11B9">
        <w:tc>
          <w:tcPr>
            <w:tcW w:w="2410" w:type="dxa"/>
          </w:tcPr>
          <w:p w:rsidR="00EB14EE" w:rsidRPr="00DE11B9" w:rsidRDefault="00EB14EE" w:rsidP="00AF5DBA">
            <w:r w:rsidRPr="00DE11B9">
              <w:t>Nebezpečné pronásledování</w:t>
            </w:r>
          </w:p>
        </w:tc>
        <w:tc>
          <w:tcPr>
            <w:tcW w:w="1134" w:type="dxa"/>
            <w:vAlign w:val="center"/>
          </w:tcPr>
          <w:p w:rsidR="00EB14EE" w:rsidRPr="00DE11B9" w:rsidRDefault="00EB14EE" w:rsidP="00DE11B9">
            <w:pPr>
              <w:jc w:val="center"/>
            </w:pPr>
            <w:r w:rsidRPr="00DE11B9">
              <w:t>56</w:t>
            </w:r>
          </w:p>
        </w:tc>
        <w:tc>
          <w:tcPr>
            <w:tcW w:w="1418" w:type="dxa"/>
            <w:vAlign w:val="center"/>
          </w:tcPr>
          <w:p w:rsidR="00EB14EE" w:rsidRPr="00DE11B9" w:rsidRDefault="00EB14EE" w:rsidP="00DE11B9">
            <w:pPr>
              <w:jc w:val="center"/>
            </w:pPr>
            <w:r w:rsidRPr="00DE11B9">
              <w:t>49</w:t>
            </w:r>
          </w:p>
        </w:tc>
        <w:tc>
          <w:tcPr>
            <w:tcW w:w="1845" w:type="dxa"/>
            <w:vAlign w:val="center"/>
          </w:tcPr>
          <w:p w:rsidR="00EB14EE" w:rsidRPr="00DE11B9" w:rsidRDefault="00EB14EE" w:rsidP="00DE11B9">
            <w:pPr>
              <w:jc w:val="center"/>
            </w:pPr>
            <w:r w:rsidRPr="00DE11B9">
              <w:t>88</w:t>
            </w:r>
          </w:p>
        </w:tc>
        <w:tc>
          <w:tcPr>
            <w:tcW w:w="1729" w:type="dxa"/>
            <w:vAlign w:val="center"/>
          </w:tcPr>
          <w:p w:rsidR="00EB14EE" w:rsidRPr="00DE11B9" w:rsidRDefault="00EB14EE" w:rsidP="00DE11B9">
            <w:pPr>
              <w:jc w:val="center"/>
            </w:pPr>
            <w:r w:rsidRPr="00DE11B9">
              <w:t>0,7</w:t>
            </w:r>
          </w:p>
        </w:tc>
      </w:tr>
    </w:tbl>
    <w:p w:rsidR="00EB14EE" w:rsidRDefault="00EB14EE" w:rsidP="00EB14EE">
      <w:pPr>
        <w:rPr>
          <w:b/>
        </w:rPr>
      </w:pPr>
      <w:r>
        <w:rPr>
          <w:b/>
        </w:rPr>
        <w:lastRenderedPageBreak/>
        <w:t>KŘP Libereckého kraje</w:t>
      </w:r>
    </w:p>
    <w:tbl>
      <w:tblPr>
        <w:tblStyle w:val="Mkatabulky"/>
        <w:tblW w:w="0" w:type="auto"/>
        <w:tblInd w:w="108" w:type="dxa"/>
        <w:tblLayout w:type="fixed"/>
        <w:tblLook w:val="04A0"/>
      </w:tblPr>
      <w:tblGrid>
        <w:gridCol w:w="2410"/>
        <w:gridCol w:w="1134"/>
        <w:gridCol w:w="1418"/>
        <w:gridCol w:w="1845"/>
        <w:gridCol w:w="1729"/>
      </w:tblGrid>
      <w:tr w:rsidR="00EB14EE" w:rsidTr="00AF5DBA">
        <w:tc>
          <w:tcPr>
            <w:tcW w:w="2410" w:type="dxa"/>
            <w:vAlign w:val="center"/>
          </w:tcPr>
          <w:p w:rsidR="00EB14EE" w:rsidRDefault="00EB14EE" w:rsidP="00AF5DBA">
            <w:pPr>
              <w:jc w:val="center"/>
              <w:rPr>
                <w:b/>
              </w:rPr>
            </w:pPr>
            <w:r>
              <w:rPr>
                <w:b/>
              </w:rPr>
              <w:t>Trestný čin</w:t>
            </w:r>
          </w:p>
        </w:tc>
        <w:tc>
          <w:tcPr>
            <w:tcW w:w="1134" w:type="dxa"/>
            <w:vAlign w:val="center"/>
          </w:tcPr>
          <w:p w:rsidR="00EB14EE" w:rsidRDefault="00EB14EE" w:rsidP="00AF5DBA">
            <w:pPr>
              <w:jc w:val="center"/>
              <w:rPr>
                <w:b/>
              </w:rPr>
            </w:pPr>
            <w:r>
              <w:rPr>
                <w:b/>
              </w:rPr>
              <w:t>Zjištěno</w:t>
            </w:r>
          </w:p>
        </w:tc>
        <w:tc>
          <w:tcPr>
            <w:tcW w:w="1418" w:type="dxa"/>
            <w:vAlign w:val="center"/>
          </w:tcPr>
          <w:p w:rsidR="00EB14EE" w:rsidRDefault="00EB14EE" w:rsidP="00AF5DBA">
            <w:pPr>
              <w:jc w:val="center"/>
              <w:rPr>
                <w:b/>
              </w:rPr>
            </w:pPr>
            <w:r>
              <w:rPr>
                <w:b/>
              </w:rPr>
              <w:t>Objasněno</w:t>
            </w:r>
          </w:p>
        </w:tc>
        <w:tc>
          <w:tcPr>
            <w:tcW w:w="1845" w:type="dxa"/>
            <w:vAlign w:val="center"/>
          </w:tcPr>
          <w:p w:rsidR="00EB14EE" w:rsidRDefault="00EB14EE" w:rsidP="00AF5DBA">
            <w:pPr>
              <w:jc w:val="center"/>
              <w:rPr>
                <w:b/>
              </w:rPr>
            </w:pPr>
            <w:r>
              <w:rPr>
                <w:b/>
              </w:rPr>
              <w:t>Objasněno v %</w:t>
            </w:r>
          </w:p>
        </w:tc>
        <w:tc>
          <w:tcPr>
            <w:tcW w:w="1729" w:type="dxa"/>
            <w:vAlign w:val="center"/>
          </w:tcPr>
          <w:p w:rsidR="00EB14EE" w:rsidRDefault="00EB14EE" w:rsidP="00AF5DBA">
            <w:pPr>
              <w:jc w:val="center"/>
              <w:rPr>
                <w:b/>
              </w:rPr>
            </w:pPr>
            <w:r>
              <w:rPr>
                <w:b/>
              </w:rPr>
              <w:t>Index</w:t>
            </w:r>
          </w:p>
          <w:p w:rsidR="00EB14EE" w:rsidRDefault="00EB14EE" w:rsidP="00AF5DBA">
            <w:pPr>
              <w:jc w:val="center"/>
              <w:rPr>
                <w:b/>
              </w:rPr>
            </w:pPr>
            <w:r>
              <w:rPr>
                <w:b/>
              </w:rPr>
              <w:t>kriminality</w:t>
            </w:r>
          </w:p>
        </w:tc>
      </w:tr>
      <w:tr w:rsidR="00EB14EE" w:rsidTr="00DE11B9">
        <w:tc>
          <w:tcPr>
            <w:tcW w:w="2410" w:type="dxa"/>
          </w:tcPr>
          <w:p w:rsidR="00EB14EE" w:rsidRPr="00DE11B9" w:rsidRDefault="00EB14EE" w:rsidP="00AF5DBA">
            <w:r w:rsidRPr="00DE11B9">
              <w:t>Vraždy sexuální</w:t>
            </w:r>
          </w:p>
        </w:tc>
        <w:tc>
          <w:tcPr>
            <w:tcW w:w="1134" w:type="dxa"/>
            <w:vAlign w:val="center"/>
          </w:tcPr>
          <w:p w:rsidR="00EB14EE" w:rsidRPr="00DE11B9" w:rsidRDefault="00EB14EE" w:rsidP="00DE11B9">
            <w:pPr>
              <w:jc w:val="center"/>
            </w:pPr>
            <w:r w:rsidRPr="00DE11B9">
              <w:t>0</w:t>
            </w:r>
          </w:p>
        </w:tc>
        <w:tc>
          <w:tcPr>
            <w:tcW w:w="1418" w:type="dxa"/>
            <w:vAlign w:val="center"/>
          </w:tcPr>
          <w:p w:rsidR="00EB14EE" w:rsidRPr="00DE11B9" w:rsidRDefault="00EB14EE" w:rsidP="00DE11B9">
            <w:pPr>
              <w:jc w:val="center"/>
            </w:pPr>
            <w:r w:rsidRPr="00DE11B9">
              <w:t>0</w:t>
            </w:r>
          </w:p>
        </w:tc>
        <w:tc>
          <w:tcPr>
            <w:tcW w:w="1845" w:type="dxa"/>
            <w:vAlign w:val="center"/>
          </w:tcPr>
          <w:p w:rsidR="00EB14EE" w:rsidRPr="00DE11B9" w:rsidRDefault="00EB14EE" w:rsidP="00DE11B9">
            <w:pPr>
              <w:jc w:val="center"/>
            </w:pPr>
            <w:r w:rsidRPr="00DE11B9">
              <w:t>0</w:t>
            </w:r>
          </w:p>
        </w:tc>
        <w:tc>
          <w:tcPr>
            <w:tcW w:w="1729" w:type="dxa"/>
            <w:vAlign w:val="center"/>
          </w:tcPr>
          <w:p w:rsidR="00EB14EE" w:rsidRPr="00DE11B9" w:rsidRDefault="00EB14EE" w:rsidP="00DE11B9">
            <w:pPr>
              <w:jc w:val="center"/>
            </w:pPr>
            <w:r w:rsidRPr="00DE11B9">
              <w:t>0</w:t>
            </w:r>
          </w:p>
        </w:tc>
      </w:tr>
      <w:tr w:rsidR="00EB14EE" w:rsidTr="00DE11B9">
        <w:tc>
          <w:tcPr>
            <w:tcW w:w="2410" w:type="dxa"/>
          </w:tcPr>
          <w:p w:rsidR="00EB14EE" w:rsidRPr="00DE11B9" w:rsidRDefault="00EB14EE" w:rsidP="00AF5DBA">
            <w:r w:rsidRPr="00DE11B9">
              <w:t>Týrání osoby žijící ve společném obydlí</w:t>
            </w:r>
          </w:p>
        </w:tc>
        <w:tc>
          <w:tcPr>
            <w:tcW w:w="1134" w:type="dxa"/>
            <w:vAlign w:val="center"/>
          </w:tcPr>
          <w:p w:rsidR="00EB14EE" w:rsidRPr="00DE11B9" w:rsidRDefault="00AF5DBA" w:rsidP="00DE11B9">
            <w:pPr>
              <w:jc w:val="center"/>
            </w:pPr>
            <w:r w:rsidRPr="00DE11B9">
              <w:t>28</w:t>
            </w:r>
          </w:p>
        </w:tc>
        <w:tc>
          <w:tcPr>
            <w:tcW w:w="1418" w:type="dxa"/>
            <w:vAlign w:val="center"/>
          </w:tcPr>
          <w:p w:rsidR="00EB14EE" w:rsidRPr="00DE11B9" w:rsidRDefault="00AF5DBA" w:rsidP="00DE11B9">
            <w:pPr>
              <w:jc w:val="center"/>
            </w:pPr>
            <w:r w:rsidRPr="00DE11B9">
              <w:t>26</w:t>
            </w:r>
          </w:p>
        </w:tc>
        <w:tc>
          <w:tcPr>
            <w:tcW w:w="1845" w:type="dxa"/>
            <w:vAlign w:val="center"/>
          </w:tcPr>
          <w:p w:rsidR="00EB14EE" w:rsidRPr="00DE11B9" w:rsidRDefault="00AF5DBA" w:rsidP="00DE11B9">
            <w:pPr>
              <w:jc w:val="center"/>
            </w:pPr>
            <w:r w:rsidRPr="00DE11B9">
              <w:t>93</w:t>
            </w:r>
          </w:p>
        </w:tc>
        <w:tc>
          <w:tcPr>
            <w:tcW w:w="1729" w:type="dxa"/>
            <w:vAlign w:val="center"/>
          </w:tcPr>
          <w:p w:rsidR="00EB14EE" w:rsidRPr="00DE11B9" w:rsidRDefault="00AF5DBA" w:rsidP="00DE11B9">
            <w:pPr>
              <w:jc w:val="center"/>
            </w:pPr>
            <w:r w:rsidRPr="00DE11B9">
              <w:t>0,6</w:t>
            </w:r>
          </w:p>
        </w:tc>
      </w:tr>
      <w:tr w:rsidR="00EB14EE" w:rsidTr="00DE11B9">
        <w:tc>
          <w:tcPr>
            <w:tcW w:w="2410" w:type="dxa"/>
          </w:tcPr>
          <w:p w:rsidR="00EB14EE" w:rsidRPr="00DE11B9" w:rsidRDefault="00EB14EE" w:rsidP="00AF5DBA">
            <w:r w:rsidRPr="00DE11B9">
              <w:t>Znásilnění</w:t>
            </w:r>
          </w:p>
        </w:tc>
        <w:tc>
          <w:tcPr>
            <w:tcW w:w="1134" w:type="dxa"/>
            <w:vAlign w:val="center"/>
          </w:tcPr>
          <w:p w:rsidR="00EB14EE" w:rsidRPr="00DE11B9" w:rsidRDefault="00AF5DBA" w:rsidP="00DE11B9">
            <w:pPr>
              <w:jc w:val="center"/>
            </w:pPr>
            <w:r w:rsidRPr="00DE11B9">
              <w:t>54</w:t>
            </w:r>
          </w:p>
        </w:tc>
        <w:tc>
          <w:tcPr>
            <w:tcW w:w="1418" w:type="dxa"/>
            <w:vAlign w:val="center"/>
          </w:tcPr>
          <w:p w:rsidR="00EB14EE" w:rsidRPr="00DE11B9" w:rsidRDefault="00AF5DBA" w:rsidP="00DE11B9">
            <w:pPr>
              <w:jc w:val="center"/>
            </w:pPr>
            <w:r w:rsidRPr="00DE11B9">
              <w:t>43</w:t>
            </w:r>
          </w:p>
        </w:tc>
        <w:tc>
          <w:tcPr>
            <w:tcW w:w="1845" w:type="dxa"/>
            <w:vAlign w:val="center"/>
          </w:tcPr>
          <w:p w:rsidR="00EB14EE" w:rsidRPr="00DE11B9" w:rsidRDefault="00AF5DBA" w:rsidP="00DE11B9">
            <w:pPr>
              <w:jc w:val="center"/>
            </w:pPr>
            <w:r w:rsidRPr="00DE11B9">
              <w:t>80</w:t>
            </w:r>
          </w:p>
        </w:tc>
        <w:tc>
          <w:tcPr>
            <w:tcW w:w="1729" w:type="dxa"/>
            <w:vAlign w:val="center"/>
          </w:tcPr>
          <w:p w:rsidR="00EB14EE" w:rsidRPr="00DE11B9" w:rsidRDefault="00AF5DBA" w:rsidP="00DE11B9">
            <w:pPr>
              <w:jc w:val="center"/>
            </w:pPr>
            <w:r w:rsidRPr="00DE11B9">
              <w:t>1,2</w:t>
            </w:r>
          </w:p>
        </w:tc>
      </w:tr>
      <w:tr w:rsidR="00EB14EE" w:rsidTr="00DE11B9">
        <w:tc>
          <w:tcPr>
            <w:tcW w:w="2410" w:type="dxa"/>
          </w:tcPr>
          <w:p w:rsidR="00EB14EE" w:rsidRPr="00DE11B9" w:rsidRDefault="00EB14EE" w:rsidP="00AF5DBA">
            <w:r w:rsidRPr="00DE11B9">
              <w:t>Nebezpečné pronásledování</w:t>
            </w:r>
          </w:p>
        </w:tc>
        <w:tc>
          <w:tcPr>
            <w:tcW w:w="1134" w:type="dxa"/>
            <w:vAlign w:val="center"/>
          </w:tcPr>
          <w:p w:rsidR="00EB14EE" w:rsidRPr="00DE11B9" w:rsidRDefault="00AF5DBA" w:rsidP="00DE11B9">
            <w:pPr>
              <w:jc w:val="center"/>
            </w:pPr>
            <w:r w:rsidRPr="00DE11B9">
              <w:t>29</w:t>
            </w:r>
          </w:p>
        </w:tc>
        <w:tc>
          <w:tcPr>
            <w:tcW w:w="1418" w:type="dxa"/>
            <w:vAlign w:val="center"/>
          </w:tcPr>
          <w:p w:rsidR="00EB14EE" w:rsidRPr="00DE11B9" w:rsidRDefault="00AF5DBA" w:rsidP="00DE11B9">
            <w:pPr>
              <w:jc w:val="center"/>
            </w:pPr>
            <w:r w:rsidRPr="00DE11B9">
              <w:t>22</w:t>
            </w:r>
          </w:p>
        </w:tc>
        <w:tc>
          <w:tcPr>
            <w:tcW w:w="1845" w:type="dxa"/>
            <w:vAlign w:val="center"/>
          </w:tcPr>
          <w:p w:rsidR="00EB14EE" w:rsidRPr="00DE11B9" w:rsidRDefault="00AF5DBA" w:rsidP="00DE11B9">
            <w:pPr>
              <w:jc w:val="center"/>
            </w:pPr>
            <w:r w:rsidRPr="00DE11B9">
              <w:t>76</w:t>
            </w:r>
          </w:p>
        </w:tc>
        <w:tc>
          <w:tcPr>
            <w:tcW w:w="1729" w:type="dxa"/>
            <w:vAlign w:val="center"/>
          </w:tcPr>
          <w:p w:rsidR="00EB14EE" w:rsidRPr="00DE11B9" w:rsidRDefault="00AF5DBA" w:rsidP="00DE11B9">
            <w:pPr>
              <w:jc w:val="center"/>
            </w:pPr>
            <w:r w:rsidRPr="00DE11B9">
              <w:t>0,7</w:t>
            </w:r>
          </w:p>
        </w:tc>
      </w:tr>
    </w:tbl>
    <w:p w:rsidR="00663B16" w:rsidRDefault="00663B16" w:rsidP="00AF5DBA">
      <w:pPr>
        <w:rPr>
          <w:b/>
        </w:rPr>
      </w:pPr>
    </w:p>
    <w:p w:rsidR="00AF5DBA" w:rsidRDefault="00AF5DBA" w:rsidP="00AF5DBA">
      <w:pPr>
        <w:rPr>
          <w:b/>
        </w:rPr>
      </w:pPr>
      <w:r>
        <w:rPr>
          <w:b/>
        </w:rPr>
        <w:t>KŘP Královéhradeckého kraje</w:t>
      </w:r>
    </w:p>
    <w:tbl>
      <w:tblPr>
        <w:tblStyle w:val="Mkatabulky"/>
        <w:tblW w:w="0" w:type="auto"/>
        <w:tblInd w:w="108" w:type="dxa"/>
        <w:tblLayout w:type="fixed"/>
        <w:tblLook w:val="04A0"/>
      </w:tblPr>
      <w:tblGrid>
        <w:gridCol w:w="2410"/>
        <w:gridCol w:w="1134"/>
        <w:gridCol w:w="1418"/>
        <w:gridCol w:w="1845"/>
        <w:gridCol w:w="1729"/>
      </w:tblGrid>
      <w:tr w:rsidR="00AF5DBA" w:rsidTr="00AF5DBA">
        <w:tc>
          <w:tcPr>
            <w:tcW w:w="2410" w:type="dxa"/>
            <w:vAlign w:val="center"/>
          </w:tcPr>
          <w:p w:rsidR="00AF5DBA" w:rsidRDefault="00AF5DBA" w:rsidP="00AF5DBA">
            <w:pPr>
              <w:jc w:val="center"/>
              <w:rPr>
                <w:b/>
              </w:rPr>
            </w:pPr>
            <w:r>
              <w:rPr>
                <w:b/>
              </w:rPr>
              <w:t>Trestný čin</w:t>
            </w:r>
          </w:p>
        </w:tc>
        <w:tc>
          <w:tcPr>
            <w:tcW w:w="1134" w:type="dxa"/>
            <w:vAlign w:val="center"/>
          </w:tcPr>
          <w:p w:rsidR="00AF5DBA" w:rsidRDefault="00AF5DBA" w:rsidP="00AF5DBA">
            <w:pPr>
              <w:jc w:val="center"/>
              <w:rPr>
                <w:b/>
              </w:rPr>
            </w:pPr>
            <w:r>
              <w:rPr>
                <w:b/>
              </w:rPr>
              <w:t>Zjištěno</w:t>
            </w:r>
          </w:p>
        </w:tc>
        <w:tc>
          <w:tcPr>
            <w:tcW w:w="1418" w:type="dxa"/>
            <w:vAlign w:val="center"/>
          </w:tcPr>
          <w:p w:rsidR="00AF5DBA" w:rsidRDefault="00AF5DBA" w:rsidP="00AF5DBA">
            <w:pPr>
              <w:jc w:val="center"/>
              <w:rPr>
                <w:b/>
              </w:rPr>
            </w:pPr>
            <w:r>
              <w:rPr>
                <w:b/>
              </w:rPr>
              <w:t>Objasněno</w:t>
            </w:r>
          </w:p>
        </w:tc>
        <w:tc>
          <w:tcPr>
            <w:tcW w:w="1845" w:type="dxa"/>
            <w:vAlign w:val="center"/>
          </w:tcPr>
          <w:p w:rsidR="00AF5DBA" w:rsidRDefault="00AF5DBA" w:rsidP="00AF5DBA">
            <w:pPr>
              <w:jc w:val="center"/>
              <w:rPr>
                <w:b/>
              </w:rPr>
            </w:pPr>
            <w:r>
              <w:rPr>
                <w:b/>
              </w:rPr>
              <w:t>Objasněno v %</w:t>
            </w:r>
          </w:p>
        </w:tc>
        <w:tc>
          <w:tcPr>
            <w:tcW w:w="1729" w:type="dxa"/>
            <w:vAlign w:val="center"/>
          </w:tcPr>
          <w:p w:rsidR="00AF5DBA" w:rsidRDefault="00AF5DBA" w:rsidP="00AF5DBA">
            <w:pPr>
              <w:jc w:val="center"/>
              <w:rPr>
                <w:b/>
              </w:rPr>
            </w:pPr>
            <w:r>
              <w:rPr>
                <w:b/>
              </w:rPr>
              <w:t>Index</w:t>
            </w:r>
          </w:p>
          <w:p w:rsidR="00AF5DBA" w:rsidRDefault="00AF5DBA" w:rsidP="00AF5DBA">
            <w:pPr>
              <w:jc w:val="center"/>
              <w:rPr>
                <w:b/>
              </w:rPr>
            </w:pPr>
            <w:r>
              <w:rPr>
                <w:b/>
              </w:rPr>
              <w:t>kriminality</w:t>
            </w:r>
          </w:p>
        </w:tc>
      </w:tr>
      <w:tr w:rsidR="00AF5DBA" w:rsidTr="00DE11B9">
        <w:tc>
          <w:tcPr>
            <w:tcW w:w="2410" w:type="dxa"/>
          </w:tcPr>
          <w:p w:rsidR="00AF5DBA" w:rsidRPr="00DE11B9" w:rsidRDefault="00AF5DBA" w:rsidP="00AF5DBA">
            <w:r w:rsidRPr="00DE11B9">
              <w:t>Vraždy sexuální</w:t>
            </w:r>
          </w:p>
        </w:tc>
        <w:tc>
          <w:tcPr>
            <w:tcW w:w="1134" w:type="dxa"/>
            <w:vAlign w:val="center"/>
          </w:tcPr>
          <w:p w:rsidR="00AF5DBA" w:rsidRPr="00DE11B9" w:rsidRDefault="00AF5DBA" w:rsidP="00DE11B9">
            <w:pPr>
              <w:jc w:val="center"/>
            </w:pPr>
            <w:r w:rsidRPr="00DE11B9">
              <w:t>0</w:t>
            </w:r>
          </w:p>
        </w:tc>
        <w:tc>
          <w:tcPr>
            <w:tcW w:w="1418" w:type="dxa"/>
            <w:vAlign w:val="center"/>
          </w:tcPr>
          <w:p w:rsidR="00AF5DBA" w:rsidRPr="00DE11B9" w:rsidRDefault="00AF5DBA" w:rsidP="00DE11B9">
            <w:pPr>
              <w:jc w:val="center"/>
            </w:pPr>
            <w:r w:rsidRPr="00DE11B9">
              <w:t>0</w:t>
            </w:r>
          </w:p>
        </w:tc>
        <w:tc>
          <w:tcPr>
            <w:tcW w:w="1845" w:type="dxa"/>
            <w:vAlign w:val="center"/>
          </w:tcPr>
          <w:p w:rsidR="00AF5DBA" w:rsidRPr="00DE11B9" w:rsidRDefault="00AF5DBA" w:rsidP="00DE11B9">
            <w:pPr>
              <w:jc w:val="center"/>
            </w:pPr>
            <w:r w:rsidRPr="00DE11B9">
              <w:t>0</w:t>
            </w:r>
          </w:p>
        </w:tc>
        <w:tc>
          <w:tcPr>
            <w:tcW w:w="1729" w:type="dxa"/>
            <w:vAlign w:val="center"/>
          </w:tcPr>
          <w:p w:rsidR="00AF5DBA" w:rsidRPr="00DE11B9" w:rsidRDefault="00AF5DBA" w:rsidP="00DE11B9">
            <w:pPr>
              <w:jc w:val="center"/>
            </w:pPr>
            <w:r w:rsidRPr="00DE11B9">
              <w:t>0</w:t>
            </w:r>
          </w:p>
        </w:tc>
      </w:tr>
      <w:tr w:rsidR="00AF5DBA" w:rsidTr="00DE11B9">
        <w:tc>
          <w:tcPr>
            <w:tcW w:w="2410" w:type="dxa"/>
          </w:tcPr>
          <w:p w:rsidR="00AF5DBA" w:rsidRPr="00DE11B9" w:rsidRDefault="00AF5DBA" w:rsidP="00AF5DBA">
            <w:r w:rsidRPr="00DE11B9">
              <w:t>Týrání osoby žijící ve společném obydlí</w:t>
            </w:r>
          </w:p>
        </w:tc>
        <w:tc>
          <w:tcPr>
            <w:tcW w:w="1134" w:type="dxa"/>
            <w:vAlign w:val="center"/>
          </w:tcPr>
          <w:p w:rsidR="00AF5DBA" w:rsidRPr="00DE11B9" w:rsidRDefault="00AF5DBA" w:rsidP="00DE11B9">
            <w:pPr>
              <w:jc w:val="center"/>
            </w:pPr>
            <w:r w:rsidRPr="00DE11B9">
              <w:t>15</w:t>
            </w:r>
          </w:p>
        </w:tc>
        <w:tc>
          <w:tcPr>
            <w:tcW w:w="1418" w:type="dxa"/>
            <w:vAlign w:val="center"/>
          </w:tcPr>
          <w:p w:rsidR="00AF5DBA" w:rsidRPr="00DE11B9" w:rsidRDefault="00AF5DBA" w:rsidP="00DE11B9">
            <w:pPr>
              <w:jc w:val="center"/>
            </w:pPr>
            <w:r w:rsidRPr="00DE11B9">
              <w:t>14</w:t>
            </w:r>
          </w:p>
        </w:tc>
        <w:tc>
          <w:tcPr>
            <w:tcW w:w="1845" w:type="dxa"/>
            <w:vAlign w:val="center"/>
          </w:tcPr>
          <w:p w:rsidR="00AF5DBA" w:rsidRPr="00DE11B9" w:rsidRDefault="00AF5DBA" w:rsidP="00DE11B9">
            <w:pPr>
              <w:jc w:val="center"/>
            </w:pPr>
            <w:r w:rsidRPr="00DE11B9">
              <w:t>93</w:t>
            </w:r>
          </w:p>
        </w:tc>
        <w:tc>
          <w:tcPr>
            <w:tcW w:w="1729" w:type="dxa"/>
            <w:vAlign w:val="center"/>
          </w:tcPr>
          <w:p w:rsidR="00AF5DBA" w:rsidRPr="00DE11B9" w:rsidRDefault="00AF5DBA" w:rsidP="00DE11B9">
            <w:pPr>
              <w:jc w:val="center"/>
            </w:pPr>
            <w:r w:rsidRPr="00DE11B9">
              <w:t>0,3</w:t>
            </w:r>
          </w:p>
        </w:tc>
      </w:tr>
      <w:tr w:rsidR="00AF5DBA" w:rsidTr="00DE11B9">
        <w:tc>
          <w:tcPr>
            <w:tcW w:w="2410" w:type="dxa"/>
          </w:tcPr>
          <w:p w:rsidR="00AF5DBA" w:rsidRPr="00DE11B9" w:rsidRDefault="00AF5DBA" w:rsidP="00AF5DBA">
            <w:r w:rsidRPr="00DE11B9">
              <w:t>Znásilnění</w:t>
            </w:r>
          </w:p>
        </w:tc>
        <w:tc>
          <w:tcPr>
            <w:tcW w:w="1134" w:type="dxa"/>
            <w:vAlign w:val="center"/>
          </w:tcPr>
          <w:p w:rsidR="00AF5DBA" w:rsidRPr="00DE11B9" w:rsidRDefault="00AF5DBA" w:rsidP="00DE11B9">
            <w:pPr>
              <w:jc w:val="center"/>
            </w:pPr>
            <w:r w:rsidRPr="00DE11B9">
              <w:t>35</w:t>
            </w:r>
          </w:p>
        </w:tc>
        <w:tc>
          <w:tcPr>
            <w:tcW w:w="1418" w:type="dxa"/>
            <w:vAlign w:val="center"/>
          </w:tcPr>
          <w:p w:rsidR="00AF5DBA" w:rsidRPr="00DE11B9" w:rsidRDefault="00AF5DBA" w:rsidP="00DE11B9">
            <w:pPr>
              <w:jc w:val="center"/>
            </w:pPr>
            <w:r w:rsidRPr="00DE11B9">
              <w:t>28</w:t>
            </w:r>
          </w:p>
        </w:tc>
        <w:tc>
          <w:tcPr>
            <w:tcW w:w="1845" w:type="dxa"/>
            <w:vAlign w:val="center"/>
          </w:tcPr>
          <w:p w:rsidR="00AF5DBA" w:rsidRPr="00DE11B9" w:rsidRDefault="00AF5DBA" w:rsidP="00DE11B9">
            <w:pPr>
              <w:jc w:val="center"/>
            </w:pPr>
            <w:r w:rsidRPr="00DE11B9">
              <w:t>80</w:t>
            </w:r>
          </w:p>
        </w:tc>
        <w:tc>
          <w:tcPr>
            <w:tcW w:w="1729" w:type="dxa"/>
            <w:vAlign w:val="center"/>
          </w:tcPr>
          <w:p w:rsidR="00AF5DBA" w:rsidRPr="00DE11B9" w:rsidRDefault="00AF5DBA" w:rsidP="00DE11B9">
            <w:pPr>
              <w:jc w:val="center"/>
            </w:pPr>
            <w:r w:rsidRPr="00DE11B9">
              <w:t>0,6</w:t>
            </w:r>
          </w:p>
        </w:tc>
      </w:tr>
      <w:tr w:rsidR="00AF5DBA" w:rsidTr="00DE11B9">
        <w:tc>
          <w:tcPr>
            <w:tcW w:w="2410" w:type="dxa"/>
          </w:tcPr>
          <w:p w:rsidR="00AF5DBA" w:rsidRPr="00DE11B9" w:rsidRDefault="00AF5DBA" w:rsidP="00AF5DBA">
            <w:r w:rsidRPr="00DE11B9">
              <w:t>Nebezpečné pronásledování</w:t>
            </w:r>
          </w:p>
        </w:tc>
        <w:tc>
          <w:tcPr>
            <w:tcW w:w="1134" w:type="dxa"/>
            <w:vAlign w:val="center"/>
          </w:tcPr>
          <w:p w:rsidR="00AF5DBA" w:rsidRPr="00DE11B9" w:rsidRDefault="00AF5DBA" w:rsidP="00DE11B9">
            <w:pPr>
              <w:jc w:val="center"/>
            </w:pPr>
            <w:r w:rsidRPr="00DE11B9">
              <w:t>22</w:t>
            </w:r>
          </w:p>
        </w:tc>
        <w:tc>
          <w:tcPr>
            <w:tcW w:w="1418" w:type="dxa"/>
            <w:vAlign w:val="center"/>
          </w:tcPr>
          <w:p w:rsidR="00AF5DBA" w:rsidRPr="00DE11B9" w:rsidRDefault="00AF5DBA" w:rsidP="00DE11B9">
            <w:pPr>
              <w:jc w:val="center"/>
            </w:pPr>
            <w:r w:rsidRPr="00DE11B9">
              <w:t>19</w:t>
            </w:r>
          </w:p>
        </w:tc>
        <w:tc>
          <w:tcPr>
            <w:tcW w:w="1845" w:type="dxa"/>
            <w:vAlign w:val="center"/>
          </w:tcPr>
          <w:p w:rsidR="00AF5DBA" w:rsidRPr="00DE11B9" w:rsidRDefault="00AF5DBA" w:rsidP="00DE11B9">
            <w:pPr>
              <w:jc w:val="center"/>
            </w:pPr>
            <w:r w:rsidRPr="00DE11B9">
              <w:t>86</w:t>
            </w:r>
          </w:p>
        </w:tc>
        <w:tc>
          <w:tcPr>
            <w:tcW w:w="1729" w:type="dxa"/>
            <w:vAlign w:val="center"/>
          </w:tcPr>
          <w:p w:rsidR="00AF5DBA" w:rsidRPr="00DE11B9" w:rsidRDefault="00AF5DBA" w:rsidP="00DE11B9">
            <w:pPr>
              <w:jc w:val="center"/>
            </w:pPr>
            <w:r w:rsidRPr="00DE11B9">
              <w:t>0,4</w:t>
            </w:r>
          </w:p>
        </w:tc>
      </w:tr>
    </w:tbl>
    <w:p w:rsidR="00663B16" w:rsidRDefault="00663B16" w:rsidP="00AF5DBA">
      <w:pPr>
        <w:rPr>
          <w:b/>
        </w:rPr>
      </w:pPr>
    </w:p>
    <w:p w:rsidR="00AF5DBA" w:rsidRDefault="00AF5DBA" w:rsidP="00AF5DBA">
      <w:pPr>
        <w:rPr>
          <w:b/>
        </w:rPr>
      </w:pPr>
      <w:r>
        <w:rPr>
          <w:b/>
        </w:rPr>
        <w:t>KŘP Pardubického kraje</w:t>
      </w:r>
    </w:p>
    <w:tbl>
      <w:tblPr>
        <w:tblStyle w:val="Mkatabulky"/>
        <w:tblW w:w="0" w:type="auto"/>
        <w:tblInd w:w="108" w:type="dxa"/>
        <w:tblLayout w:type="fixed"/>
        <w:tblLook w:val="04A0"/>
      </w:tblPr>
      <w:tblGrid>
        <w:gridCol w:w="2410"/>
        <w:gridCol w:w="1134"/>
        <w:gridCol w:w="1418"/>
        <w:gridCol w:w="1845"/>
        <w:gridCol w:w="1729"/>
      </w:tblGrid>
      <w:tr w:rsidR="00AF5DBA" w:rsidTr="00AF5DBA">
        <w:tc>
          <w:tcPr>
            <w:tcW w:w="2410" w:type="dxa"/>
            <w:vAlign w:val="center"/>
          </w:tcPr>
          <w:p w:rsidR="00AF5DBA" w:rsidRDefault="00AF5DBA" w:rsidP="00AF5DBA">
            <w:pPr>
              <w:jc w:val="center"/>
              <w:rPr>
                <w:b/>
              </w:rPr>
            </w:pPr>
            <w:r>
              <w:rPr>
                <w:b/>
              </w:rPr>
              <w:t>Trestný čin</w:t>
            </w:r>
          </w:p>
        </w:tc>
        <w:tc>
          <w:tcPr>
            <w:tcW w:w="1134" w:type="dxa"/>
            <w:vAlign w:val="center"/>
          </w:tcPr>
          <w:p w:rsidR="00AF5DBA" w:rsidRDefault="00AF5DBA" w:rsidP="00AF5DBA">
            <w:pPr>
              <w:jc w:val="center"/>
              <w:rPr>
                <w:b/>
              </w:rPr>
            </w:pPr>
            <w:r>
              <w:rPr>
                <w:b/>
              </w:rPr>
              <w:t>Zjištěno</w:t>
            </w:r>
          </w:p>
        </w:tc>
        <w:tc>
          <w:tcPr>
            <w:tcW w:w="1418" w:type="dxa"/>
            <w:vAlign w:val="center"/>
          </w:tcPr>
          <w:p w:rsidR="00AF5DBA" w:rsidRDefault="00AF5DBA" w:rsidP="00AF5DBA">
            <w:pPr>
              <w:jc w:val="center"/>
              <w:rPr>
                <w:b/>
              </w:rPr>
            </w:pPr>
            <w:r>
              <w:rPr>
                <w:b/>
              </w:rPr>
              <w:t>Objasněno</w:t>
            </w:r>
          </w:p>
        </w:tc>
        <w:tc>
          <w:tcPr>
            <w:tcW w:w="1845" w:type="dxa"/>
            <w:vAlign w:val="center"/>
          </w:tcPr>
          <w:p w:rsidR="00AF5DBA" w:rsidRDefault="00AF5DBA" w:rsidP="00AF5DBA">
            <w:pPr>
              <w:jc w:val="center"/>
              <w:rPr>
                <w:b/>
              </w:rPr>
            </w:pPr>
            <w:r>
              <w:rPr>
                <w:b/>
              </w:rPr>
              <w:t>Objasněno v %</w:t>
            </w:r>
          </w:p>
        </w:tc>
        <w:tc>
          <w:tcPr>
            <w:tcW w:w="1729" w:type="dxa"/>
            <w:vAlign w:val="center"/>
          </w:tcPr>
          <w:p w:rsidR="00AF5DBA" w:rsidRDefault="00AF5DBA" w:rsidP="00AF5DBA">
            <w:pPr>
              <w:jc w:val="center"/>
              <w:rPr>
                <w:b/>
              </w:rPr>
            </w:pPr>
            <w:r>
              <w:rPr>
                <w:b/>
              </w:rPr>
              <w:t>Index</w:t>
            </w:r>
          </w:p>
          <w:p w:rsidR="00AF5DBA" w:rsidRDefault="00AF5DBA" w:rsidP="00AF5DBA">
            <w:pPr>
              <w:jc w:val="center"/>
              <w:rPr>
                <w:b/>
              </w:rPr>
            </w:pPr>
            <w:r>
              <w:rPr>
                <w:b/>
              </w:rPr>
              <w:t>kriminality</w:t>
            </w:r>
          </w:p>
        </w:tc>
      </w:tr>
      <w:tr w:rsidR="00AF5DBA" w:rsidTr="00DE11B9">
        <w:tc>
          <w:tcPr>
            <w:tcW w:w="2410" w:type="dxa"/>
          </w:tcPr>
          <w:p w:rsidR="00AF5DBA" w:rsidRPr="00DE11B9" w:rsidRDefault="00AF5DBA" w:rsidP="00AF5DBA">
            <w:r w:rsidRPr="00DE11B9">
              <w:t>Vraždy sexuální</w:t>
            </w:r>
          </w:p>
        </w:tc>
        <w:tc>
          <w:tcPr>
            <w:tcW w:w="1134" w:type="dxa"/>
            <w:vAlign w:val="center"/>
          </w:tcPr>
          <w:p w:rsidR="00AF5DBA" w:rsidRPr="00DE11B9" w:rsidRDefault="00AF5DBA" w:rsidP="00DE11B9">
            <w:pPr>
              <w:jc w:val="center"/>
            </w:pPr>
            <w:r w:rsidRPr="00DE11B9">
              <w:t>0</w:t>
            </w:r>
          </w:p>
        </w:tc>
        <w:tc>
          <w:tcPr>
            <w:tcW w:w="1418" w:type="dxa"/>
            <w:vAlign w:val="center"/>
          </w:tcPr>
          <w:p w:rsidR="00AF5DBA" w:rsidRPr="00DE11B9" w:rsidRDefault="00AF5DBA" w:rsidP="00DE11B9">
            <w:pPr>
              <w:jc w:val="center"/>
            </w:pPr>
            <w:r w:rsidRPr="00DE11B9">
              <w:t>0</w:t>
            </w:r>
          </w:p>
        </w:tc>
        <w:tc>
          <w:tcPr>
            <w:tcW w:w="1845" w:type="dxa"/>
            <w:vAlign w:val="center"/>
          </w:tcPr>
          <w:p w:rsidR="00AF5DBA" w:rsidRPr="00DE11B9" w:rsidRDefault="00AF5DBA" w:rsidP="00DE11B9">
            <w:pPr>
              <w:jc w:val="center"/>
            </w:pPr>
            <w:r w:rsidRPr="00DE11B9">
              <w:t>0</w:t>
            </w:r>
          </w:p>
        </w:tc>
        <w:tc>
          <w:tcPr>
            <w:tcW w:w="1729" w:type="dxa"/>
            <w:vAlign w:val="center"/>
          </w:tcPr>
          <w:p w:rsidR="00AF5DBA" w:rsidRPr="00DE11B9" w:rsidRDefault="00AF5DBA" w:rsidP="00DE11B9">
            <w:pPr>
              <w:jc w:val="center"/>
            </w:pPr>
            <w:r w:rsidRPr="00DE11B9">
              <w:t>0</w:t>
            </w:r>
          </w:p>
        </w:tc>
      </w:tr>
      <w:tr w:rsidR="00AF5DBA" w:rsidTr="00DE11B9">
        <w:tc>
          <w:tcPr>
            <w:tcW w:w="2410" w:type="dxa"/>
          </w:tcPr>
          <w:p w:rsidR="00AF5DBA" w:rsidRPr="00DE11B9" w:rsidRDefault="00AF5DBA" w:rsidP="00AF5DBA">
            <w:r w:rsidRPr="00DE11B9">
              <w:t>Týrání osoby žijící ve společném obydlí</w:t>
            </w:r>
          </w:p>
        </w:tc>
        <w:tc>
          <w:tcPr>
            <w:tcW w:w="1134" w:type="dxa"/>
            <w:vAlign w:val="center"/>
          </w:tcPr>
          <w:p w:rsidR="00AF5DBA" w:rsidRPr="00DE11B9" w:rsidRDefault="00AF5DBA" w:rsidP="00DE11B9">
            <w:pPr>
              <w:jc w:val="center"/>
            </w:pPr>
            <w:r w:rsidRPr="00DE11B9">
              <w:t>27</w:t>
            </w:r>
          </w:p>
        </w:tc>
        <w:tc>
          <w:tcPr>
            <w:tcW w:w="1418" w:type="dxa"/>
            <w:vAlign w:val="center"/>
          </w:tcPr>
          <w:p w:rsidR="00AF5DBA" w:rsidRPr="00DE11B9" w:rsidRDefault="00AF5DBA" w:rsidP="00DE11B9">
            <w:pPr>
              <w:jc w:val="center"/>
            </w:pPr>
            <w:r w:rsidRPr="00DE11B9">
              <w:t>22</w:t>
            </w:r>
          </w:p>
        </w:tc>
        <w:tc>
          <w:tcPr>
            <w:tcW w:w="1845" w:type="dxa"/>
            <w:vAlign w:val="center"/>
          </w:tcPr>
          <w:p w:rsidR="00AF5DBA" w:rsidRPr="00DE11B9" w:rsidRDefault="00AF5DBA" w:rsidP="00DE11B9">
            <w:pPr>
              <w:jc w:val="center"/>
            </w:pPr>
            <w:r w:rsidRPr="00DE11B9">
              <w:t>81</w:t>
            </w:r>
          </w:p>
        </w:tc>
        <w:tc>
          <w:tcPr>
            <w:tcW w:w="1729" w:type="dxa"/>
            <w:vAlign w:val="center"/>
          </w:tcPr>
          <w:p w:rsidR="00AF5DBA" w:rsidRPr="00DE11B9" w:rsidRDefault="00AF5DBA" w:rsidP="00DE11B9">
            <w:pPr>
              <w:jc w:val="center"/>
            </w:pPr>
            <w:r w:rsidRPr="00DE11B9">
              <w:t>0,5</w:t>
            </w:r>
          </w:p>
        </w:tc>
      </w:tr>
      <w:tr w:rsidR="00AF5DBA" w:rsidTr="00DE11B9">
        <w:tc>
          <w:tcPr>
            <w:tcW w:w="2410" w:type="dxa"/>
          </w:tcPr>
          <w:p w:rsidR="00AF5DBA" w:rsidRPr="00DE11B9" w:rsidRDefault="00AF5DBA" w:rsidP="00AF5DBA">
            <w:r w:rsidRPr="00DE11B9">
              <w:t>Znásilnění</w:t>
            </w:r>
          </w:p>
        </w:tc>
        <w:tc>
          <w:tcPr>
            <w:tcW w:w="1134" w:type="dxa"/>
            <w:vAlign w:val="center"/>
          </w:tcPr>
          <w:p w:rsidR="00AF5DBA" w:rsidRPr="00DE11B9" w:rsidRDefault="00AF5DBA" w:rsidP="00DE11B9">
            <w:pPr>
              <w:jc w:val="center"/>
            </w:pPr>
            <w:r w:rsidRPr="00DE11B9">
              <w:t>21</w:t>
            </w:r>
          </w:p>
        </w:tc>
        <w:tc>
          <w:tcPr>
            <w:tcW w:w="1418" w:type="dxa"/>
            <w:vAlign w:val="center"/>
          </w:tcPr>
          <w:p w:rsidR="00AF5DBA" w:rsidRPr="00DE11B9" w:rsidRDefault="00AF5DBA" w:rsidP="00DE11B9">
            <w:pPr>
              <w:jc w:val="center"/>
            </w:pPr>
            <w:r w:rsidRPr="00DE11B9">
              <w:t>17</w:t>
            </w:r>
          </w:p>
        </w:tc>
        <w:tc>
          <w:tcPr>
            <w:tcW w:w="1845" w:type="dxa"/>
            <w:vAlign w:val="center"/>
          </w:tcPr>
          <w:p w:rsidR="00AF5DBA" w:rsidRPr="00DE11B9" w:rsidRDefault="00AF5DBA" w:rsidP="00DE11B9">
            <w:pPr>
              <w:jc w:val="center"/>
            </w:pPr>
            <w:r w:rsidRPr="00DE11B9">
              <w:t>81</w:t>
            </w:r>
          </w:p>
        </w:tc>
        <w:tc>
          <w:tcPr>
            <w:tcW w:w="1729" w:type="dxa"/>
            <w:vAlign w:val="center"/>
          </w:tcPr>
          <w:p w:rsidR="00AF5DBA" w:rsidRPr="00DE11B9" w:rsidRDefault="00AF5DBA" w:rsidP="00DE11B9">
            <w:pPr>
              <w:jc w:val="center"/>
            </w:pPr>
            <w:r w:rsidRPr="00DE11B9">
              <w:t>0,4</w:t>
            </w:r>
          </w:p>
        </w:tc>
      </w:tr>
      <w:tr w:rsidR="00AF5DBA" w:rsidTr="00DE11B9">
        <w:tc>
          <w:tcPr>
            <w:tcW w:w="2410" w:type="dxa"/>
          </w:tcPr>
          <w:p w:rsidR="00AF5DBA" w:rsidRPr="00DE11B9" w:rsidRDefault="00AF5DBA" w:rsidP="00AF5DBA">
            <w:r w:rsidRPr="00DE11B9">
              <w:t>Nebezpečné pronásledování</w:t>
            </w:r>
          </w:p>
        </w:tc>
        <w:tc>
          <w:tcPr>
            <w:tcW w:w="1134" w:type="dxa"/>
            <w:vAlign w:val="center"/>
          </w:tcPr>
          <w:p w:rsidR="00AF5DBA" w:rsidRPr="00DE11B9" w:rsidRDefault="00AF5DBA" w:rsidP="00DE11B9">
            <w:pPr>
              <w:jc w:val="center"/>
            </w:pPr>
            <w:r w:rsidRPr="00DE11B9">
              <w:t>16</w:t>
            </w:r>
          </w:p>
        </w:tc>
        <w:tc>
          <w:tcPr>
            <w:tcW w:w="1418" w:type="dxa"/>
            <w:vAlign w:val="center"/>
          </w:tcPr>
          <w:p w:rsidR="00AF5DBA" w:rsidRPr="00DE11B9" w:rsidRDefault="00AF5DBA" w:rsidP="00DE11B9">
            <w:pPr>
              <w:jc w:val="center"/>
            </w:pPr>
            <w:r w:rsidRPr="00DE11B9">
              <w:t>12</w:t>
            </w:r>
          </w:p>
        </w:tc>
        <w:tc>
          <w:tcPr>
            <w:tcW w:w="1845" w:type="dxa"/>
            <w:vAlign w:val="center"/>
          </w:tcPr>
          <w:p w:rsidR="00AF5DBA" w:rsidRPr="00DE11B9" w:rsidRDefault="00AF5DBA" w:rsidP="00DE11B9">
            <w:pPr>
              <w:jc w:val="center"/>
            </w:pPr>
            <w:r w:rsidRPr="00DE11B9">
              <w:t>75</w:t>
            </w:r>
          </w:p>
        </w:tc>
        <w:tc>
          <w:tcPr>
            <w:tcW w:w="1729" w:type="dxa"/>
            <w:vAlign w:val="center"/>
          </w:tcPr>
          <w:p w:rsidR="00AF5DBA" w:rsidRPr="00DE11B9" w:rsidRDefault="00AF5DBA" w:rsidP="00DE11B9">
            <w:pPr>
              <w:jc w:val="center"/>
            </w:pPr>
            <w:r w:rsidRPr="00DE11B9">
              <w:t>0,3</w:t>
            </w:r>
          </w:p>
        </w:tc>
      </w:tr>
    </w:tbl>
    <w:p w:rsidR="00AF5DBA" w:rsidRDefault="00076211" w:rsidP="00AF5DBA">
      <w:pPr>
        <w:rPr>
          <w:b/>
        </w:rPr>
      </w:pPr>
      <w:r>
        <w:rPr>
          <w:b/>
        </w:rPr>
        <w:lastRenderedPageBreak/>
        <w:t>K</w:t>
      </w:r>
      <w:r w:rsidR="00AF5DBA">
        <w:rPr>
          <w:b/>
        </w:rPr>
        <w:t>ŘP Olomouckého kraje</w:t>
      </w:r>
    </w:p>
    <w:tbl>
      <w:tblPr>
        <w:tblStyle w:val="Mkatabulky"/>
        <w:tblW w:w="0" w:type="auto"/>
        <w:tblInd w:w="108" w:type="dxa"/>
        <w:tblLayout w:type="fixed"/>
        <w:tblLook w:val="04A0"/>
      </w:tblPr>
      <w:tblGrid>
        <w:gridCol w:w="2410"/>
        <w:gridCol w:w="1134"/>
        <w:gridCol w:w="1418"/>
        <w:gridCol w:w="1845"/>
        <w:gridCol w:w="1729"/>
      </w:tblGrid>
      <w:tr w:rsidR="00AF5DBA" w:rsidTr="00AF5DBA">
        <w:tc>
          <w:tcPr>
            <w:tcW w:w="2410" w:type="dxa"/>
            <w:vAlign w:val="center"/>
          </w:tcPr>
          <w:p w:rsidR="00AF5DBA" w:rsidRDefault="00AF5DBA" w:rsidP="00AF5DBA">
            <w:pPr>
              <w:jc w:val="center"/>
              <w:rPr>
                <w:b/>
              </w:rPr>
            </w:pPr>
            <w:r>
              <w:rPr>
                <w:b/>
              </w:rPr>
              <w:t>Trestný čin</w:t>
            </w:r>
          </w:p>
        </w:tc>
        <w:tc>
          <w:tcPr>
            <w:tcW w:w="1134" w:type="dxa"/>
            <w:vAlign w:val="center"/>
          </w:tcPr>
          <w:p w:rsidR="00AF5DBA" w:rsidRDefault="00AF5DBA" w:rsidP="00AF5DBA">
            <w:pPr>
              <w:jc w:val="center"/>
              <w:rPr>
                <w:b/>
              </w:rPr>
            </w:pPr>
            <w:r>
              <w:rPr>
                <w:b/>
              </w:rPr>
              <w:t>Zjištěno</w:t>
            </w:r>
          </w:p>
        </w:tc>
        <w:tc>
          <w:tcPr>
            <w:tcW w:w="1418" w:type="dxa"/>
            <w:vAlign w:val="center"/>
          </w:tcPr>
          <w:p w:rsidR="00AF5DBA" w:rsidRDefault="00AF5DBA" w:rsidP="00AF5DBA">
            <w:pPr>
              <w:jc w:val="center"/>
              <w:rPr>
                <w:b/>
              </w:rPr>
            </w:pPr>
            <w:r>
              <w:rPr>
                <w:b/>
              </w:rPr>
              <w:t>Objasněno</w:t>
            </w:r>
          </w:p>
        </w:tc>
        <w:tc>
          <w:tcPr>
            <w:tcW w:w="1845" w:type="dxa"/>
            <w:vAlign w:val="center"/>
          </w:tcPr>
          <w:p w:rsidR="00AF5DBA" w:rsidRDefault="00AF5DBA" w:rsidP="00AF5DBA">
            <w:pPr>
              <w:jc w:val="center"/>
              <w:rPr>
                <w:b/>
              </w:rPr>
            </w:pPr>
            <w:r>
              <w:rPr>
                <w:b/>
              </w:rPr>
              <w:t>Objasněno v %</w:t>
            </w:r>
          </w:p>
        </w:tc>
        <w:tc>
          <w:tcPr>
            <w:tcW w:w="1729" w:type="dxa"/>
            <w:vAlign w:val="center"/>
          </w:tcPr>
          <w:p w:rsidR="00AF5DBA" w:rsidRDefault="00AF5DBA" w:rsidP="00AF5DBA">
            <w:pPr>
              <w:jc w:val="center"/>
              <w:rPr>
                <w:b/>
              </w:rPr>
            </w:pPr>
            <w:r>
              <w:rPr>
                <w:b/>
              </w:rPr>
              <w:t>Index</w:t>
            </w:r>
          </w:p>
          <w:p w:rsidR="00AF5DBA" w:rsidRDefault="00AF5DBA" w:rsidP="00AF5DBA">
            <w:pPr>
              <w:jc w:val="center"/>
              <w:rPr>
                <w:b/>
              </w:rPr>
            </w:pPr>
            <w:r>
              <w:rPr>
                <w:b/>
              </w:rPr>
              <w:t>kriminality</w:t>
            </w:r>
          </w:p>
        </w:tc>
      </w:tr>
      <w:tr w:rsidR="00AF5DBA" w:rsidTr="00DE11B9">
        <w:tc>
          <w:tcPr>
            <w:tcW w:w="2410" w:type="dxa"/>
          </w:tcPr>
          <w:p w:rsidR="00AF5DBA" w:rsidRPr="00DE11B9" w:rsidRDefault="00AF5DBA" w:rsidP="00AF5DBA">
            <w:r w:rsidRPr="00DE11B9">
              <w:t>Vraždy sexuální</w:t>
            </w:r>
          </w:p>
        </w:tc>
        <w:tc>
          <w:tcPr>
            <w:tcW w:w="1134" w:type="dxa"/>
            <w:vAlign w:val="center"/>
          </w:tcPr>
          <w:p w:rsidR="00AF5DBA" w:rsidRPr="00DE11B9" w:rsidRDefault="00AF5DBA" w:rsidP="00DE11B9">
            <w:pPr>
              <w:jc w:val="center"/>
            </w:pPr>
            <w:r w:rsidRPr="00DE11B9">
              <w:t>0</w:t>
            </w:r>
          </w:p>
        </w:tc>
        <w:tc>
          <w:tcPr>
            <w:tcW w:w="1418" w:type="dxa"/>
            <w:vAlign w:val="center"/>
          </w:tcPr>
          <w:p w:rsidR="00AF5DBA" w:rsidRPr="00DE11B9" w:rsidRDefault="00AF5DBA" w:rsidP="00DE11B9">
            <w:pPr>
              <w:jc w:val="center"/>
            </w:pPr>
            <w:r w:rsidRPr="00DE11B9">
              <w:t>0</w:t>
            </w:r>
          </w:p>
        </w:tc>
        <w:tc>
          <w:tcPr>
            <w:tcW w:w="1845" w:type="dxa"/>
            <w:vAlign w:val="center"/>
          </w:tcPr>
          <w:p w:rsidR="00AF5DBA" w:rsidRPr="00DE11B9" w:rsidRDefault="00AF5DBA" w:rsidP="00DE11B9">
            <w:pPr>
              <w:jc w:val="center"/>
            </w:pPr>
            <w:r w:rsidRPr="00DE11B9">
              <w:t>0</w:t>
            </w:r>
          </w:p>
        </w:tc>
        <w:tc>
          <w:tcPr>
            <w:tcW w:w="1729" w:type="dxa"/>
            <w:vAlign w:val="center"/>
          </w:tcPr>
          <w:p w:rsidR="00AF5DBA" w:rsidRPr="00DE11B9" w:rsidRDefault="00AF5DBA" w:rsidP="00DE11B9">
            <w:pPr>
              <w:jc w:val="center"/>
            </w:pPr>
            <w:r w:rsidRPr="00DE11B9">
              <w:t>0</w:t>
            </w:r>
          </w:p>
        </w:tc>
      </w:tr>
      <w:tr w:rsidR="00AF5DBA" w:rsidTr="00DE11B9">
        <w:tc>
          <w:tcPr>
            <w:tcW w:w="2410" w:type="dxa"/>
          </w:tcPr>
          <w:p w:rsidR="00AF5DBA" w:rsidRPr="00DE11B9" w:rsidRDefault="00AF5DBA" w:rsidP="00AF5DBA">
            <w:r w:rsidRPr="00DE11B9">
              <w:t>Týrání osoby žijící ve společném obydlí</w:t>
            </w:r>
          </w:p>
        </w:tc>
        <w:tc>
          <w:tcPr>
            <w:tcW w:w="1134" w:type="dxa"/>
            <w:vAlign w:val="center"/>
          </w:tcPr>
          <w:p w:rsidR="00AF5DBA" w:rsidRPr="00DE11B9" w:rsidRDefault="00AF5DBA" w:rsidP="00DE11B9">
            <w:pPr>
              <w:jc w:val="center"/>
            </w:pPr>
            <w:r w:rsidRPr="00DE11B9">
              <w:t>26</w:t>
            </w:r>
          </w:p>
        </w:tc>
        <w:tc>
          <w:tcPr>
            <w:tcW w:w="1418" w:type="dxa"/>
            <w:vAlign w:val="center"/>
          </w:tcPr>
          <w:p w:rsidR="00AF5DBA" w:rsidRPr="00DE11B9" w:rsidRDefault="00AF5DBA" w:rsidP="00DE11B9">
            <w:pPr>
              <w:jc w:val="center"/>
            </w:pPr>
            <w:r w:rsidRPr="00DE11B9">
              <w:t>21</w:t>
            </w:r>
          </w:p>
        </w:tc>
        <w:tc>
          <w:tcPr>
            <w:tcW w:w="1845" w:type="dxa"/>
            <w:vAlign w:val="center"/>
          </w:tcPr>
          <w:p w:rsidR="00AF5DBA" w:rsidRPr="00DE11B9" w:rsidRDefault="00AF5DBA" w:rsidP="00DE11B9">
            <w:pPr>
              <w:jc w:val="center"/>
            </w:pPr>
            <w:r w:rsidRPr="00DE11B9">
              <w:t>81</w:t>
            </w:r>
          </w:p>
        </w:tc>
        <w:tc>
          <w:tcPr>
            <w:tcW w:w="1729" w:type="dxa"/>
            <w:vAlign w:val="center"/>
          </w:tcPr>
          <w:p w:rsidR="00AF5DBA" w:rsidRPr="00DE11B9" w:rsidRDefault="00AF5DBA" w:rsidP="00DE11B9">
            <w:pPr>
              <w:jc w:val="center"/>
            </w:pPr>
            <w:r w:rsidRPr="00DE11B9">
              <w:t>0,4</w:t>
            </w:r>
          </w:p>
        </w:tc>
      </w:tr>
      <w:tr w:rsidR="00AF5DBA" w:rsidTr="00DE11B9">
        <w:tc>
          <w:tcPr>
            <w:tcW w:w="2410" w:type="dxa"/>
          </w:tcPr>
          <w:p w:rsidR="00AF5DBA" w:rsidRPr="00DE11B9" w:rsidRDefault="00AF5DBA" w:rsidP="00AF5DBA">
            <w:r w:rsidRPr="00DE11B9">
              <w:t>Znásilnění</w:t>
            </w:r>
          </w:p>
        </w:tc>
        <w:tc>
          <w:tcPr>
            <w:tcW w:w="1134" w:type="dxa"/>
            <w:vAlign w:val="center"/>
          </w:tcPr>
          <w:p w:rsidR="00AF5DBA" w:rsidRPr="00DE11B9" w:rsidRDefault="00AF5DBA" w:rsidP="00DE11B9">
            <w:pPr>
              <w:jc w:val="center"/>
            </w:pPr>
            <w:r w:rsidRPr="00DE11B9">
              <w:t>33</w:t>
            </w:r>
          </w:p>
        </w:tc>
        <w:tc>
          <w:tcPr>
            <w:tcW w:w="1418" w:type="dxa"/>
            <w:vAlign w:val="center"/>
          </w:tcPr>
          <w:p w:rsidR="00AF5DBA" w:rsidRPr="00DE11B9" w:rsidRDefault="00AF5DBA" w:rsidP="00DE11B9">
            <w:pPr>
              <w:jc w:val="center"/>
            </w:pPr>
            <w:r w:rsidRPr="00DE11B9">
              <w:t>17</w:t>
            </w:r>
          </w:p>
        </w:tc>
        <w:tc>
          <w:tcPr>
            <w:tcW w:w="1845" w:type="dxa"/>
            <w:vAlign w:val="center"/>
          </w:tcPr>
          <w:p w:rsidR="00AF5DBA" w:rsidRPr="00DE11B9" w:rsidRDefault="00AF5DBA" w:rsidP="00DE11B9">
            <w:pPr>
              <w:jc w:val="center"/>
            </w:pPr>
            <w:r w:rsidRPr="00DE11B9">
              <w:t>52</w:t>
            </w:r>
          </w:p>
        </w:tc>
        <w:tc>
          <w:tcPr>
            <w:tcW w:w="1729" w:type="dxa"/>
            <w:vAlign w:val="center"/>
          </w:tcPr>
          <w:p w:rsidR="00AF5DBA" w:rsidRPr="00DE11B9" w:rsidRDefault="00AF5DBA" w:rsidP="00DE11B9">
            <w:pPr>
              <w:jc w:val="center"/>
            </w:pPr>
            <w:r w:rsidRPr="00DE11B9">
              <w:t>0,5</w:t>
            </w:r>
          </w:p>
        </w:tc>
      </w:tr>
      <w:tr w:rsidR="00AF5DBA" w:rsidTr="00DE11B9">
        <w:tc>
          <w:tcPr>
            <w:tcW w:w="2410" w:type="dxa"/>
          </w:tcPr>
          <w:p w:rsidR="00AF5DBA" w:rsidRPr="00DE11B9" w:rsidRDefault="00AF5DBA" w:rsidP="00AF5DBA">
            <w:r w:rsidRPr="00DE11B9">
              <w:t>Nebezpečné pronásledování</w:t>
            </w:r>
          </w:p>
        </w:tc>
        <w:tc>
          <w:tcPr>
            <w:tcW w:w="1134" w:type="dxa"/>
            <w:vAlign w:val="center"/>
          </w:tcPr>
          <w:p w:rsidR="00AF5DBA" w:rsidRPr="00DE11B9" w:rsidRDefault="00AF5DBA" w:rsidP="00DE11B9">
            <w:pPr>
              <w:jc w:val="center"/>
            </w:pPr>
            <w:r w:rsidRPr="00DE11B9">
              <w:t>16</w:t>
            </w:r>
          </w:p>
        </w:tc>
        <w:tc>
          <w:tcPr>
            <w:tcW w:w="1418" w:type="dxa"/>
            <w:vAlign w:val="center"/>
          </w:tcPr>
          <w:p w:rsidR="00AF5DBA" w:rsidRPr="00DE11B9" w:rsidRDefault="00AF5DBA" w:rsidP="00DE11B9">
            <w:pPr>
              <w:jc w:val="center"/>
            </w:pPr>
            <w:r w:rsidRPr="00DE11B9">
              <w:t>14</w:t>
            </w:r>
          </w:p>
        </w:tc>
        <w:tc>
          <w:tcPr>
            <w:tcW w:w="1845" w:type="dxa"/>
            <w:vAlign w:val="center"/>
          </w:tcPr>
          <w:p w:rsidR="00AF5DBA" w:rsidRPr="00DE11B9" w:rsidRDefault="00AF5DBA" w:rsidP="00DE11B9">
            <w:pPr>
              <w:jc w:val="center"/>
            </w:pPr>
            <w:r w:rsidRPr="00DE11B9">
              <w:t>88</w:t>
            </w:r>
          </w:p>
        </w:tc>
        <w:tc>
          <w:tcPr>
            <w:tcW w:w="1729" w:type="dxa"/>
            <w:vAlign w:val="center"/>
          </w:tcPr>
          <w:p w:rsidR="00AF5DBA" w:rsidRPr="00DE11B9" w:rsidRDefault="00AF5DBA" w:rsidP="00DE11B9">
            <w:pPr>
              <w:jc w:val="center"/>
            </w:pPr>
            <w:r w:rsidRPr="00DE11B9">
              <w:t>0,3</w:t>
            </w:r>
          </w:p>
        </w:tc>
      </w:tr>
    </w:tbl>
    <w:p w:rsidR="00663B16" w:rsidRDefault="00663B16" w:rsidP="00AF5DBA">
      <w:pPr>
        <w:rPr>
          <w:b/>
        </w:rPr>
      </w:pPr>
    </w:p>
    <w:p w:rsidR="00AF5DBA" w:rsidRDefault="00AF5DBA" w:rsidP="00AF5DBA">
      <w:pPr>
        <w:rPr>
          <w:b/>
        </w:rPr>
      </w:pPr>
      <w:r>
        <w:rPr>
          <w:b/>
        </w:rPr>
        <w:t>KŘP Moravskoslezského kraje</w:t>
      </w:r>
    </w:p>
    <w:tbl>
      <w:tblPr>
        <w:tblStyle w:val="Mkatabulky"/>
        <w:tblW w:w="0" w:type="auto"/>
        <w:tblInd w:w="108" w:type="dxa"/>
        <w:tblLayout w:type="fixed"/>
        <w:tblLook w:val="04A0"/>
      </w:tblPr>
      <w:tblGrid>
        <w:gridCol w:w="2410"/>
        <w:gridCol w:w="1134"/>
        <w:gridCol w:w="1418"/>
        <w:gridCol w:w="1845"/>
        <w:gridCol w:w="1729"/>
      </w:tblGrid>
      <w:tr w:rsidR="00AF5DBA" w:rsidTr="00AF5DBA">
        <w:tc>
          <w:tcPr>
            <w:tcW w:w="2410" w:type="dxa"/>
            <w:vAlign w:val="center"/>
          </w:tcPr>
          <w:p w:rsidR="00AF5DBA" w:rsidRDefault="00AF5DBA" w:rsidP="00AF5DBA">
            <w:pPr>
              <w:jc w:val="center"/>
              <w:rPr>
                <w:b/>
              </w:rPr>
            </w:pPr>
            <w:r>
              <w:rPr>
                <w:b/>
              </w:rPr>
              <w:t>Trestný čin</w:t>
            </w:r>
          </w:p>
        </w:tc>
        <w:tc>
          <w:tcPr>
            <w:tcW w:w="1134" w:type="dxa"/>
            <w:vAlign w:val="center"/>
          </w:tcPr>
          <w:p w:rsidR="00AF5DBA" w:rsidRDefault="00AF5DBA" w:rsidP="00AF5DBA">
            <w:pPr>
              <w:jc w:val="center"/>
              <w:rPr>
                <w:b/>
              </w:rPr>
            </w:pPr>
            <w:r>
              <w:rPr>
                <w:b/>
              </w:rPr>
              <w:t>Zjištěno</w:t>
            </w:r>
          </w:p>
        </w:tc>
        <w:tc>
          <w:tcPr>
            <w:tcW w:w="1418" w:type="dxa"/>
            <w:vAlign w:val="center"/>
          </w:tcPr>
          <w:p w:rsidR="00AF5DBA" w:rsidRDefault="00AF5DBA" w:rsidP="00AF5DBA">
            <w:pPr>
              <w:jc w:val="center"/>
              <w:rPr>
                <w:b/>
              </w:rPr>
            </w:pPr>
            <w:r>
              <w:rPr>
                <w:b/>
              </w:rPr>
              <w:t>Objasněno</w:t>
            </w:r>
          </w:p>
        </w:tc>
        <w:tc>
          <w:tcPr>
            <w:tcW w:w="1845" w:type="dxa"/>
            <w:vAlign w:val="center"/>
          </w:tcPr>
          <w:p w:rsidR="00AF5DBA" w:rsidRDefault="00AF5DBA" w:rsidP="00AF5DBA">
            <w:pPr>
              <w:jc w:val="center"/>
              <w:rPr>
                <w:b/>
              </w:rPr>
            </w:pPr>
            <w:r>
              <w:rPr>
                <w:b/>
              </w:rPr>
              <w:t>Objasněno v %</w:t>
            </w:r>
          </w:p>
        </w:tc>
        <w:tc>
          <w:tcPr>
            <w:tcW w:w="1729" w:type="dxa"/>
            <w:vAlign w:val="center"/>
          </w:tcPr>
          <w:p w:rsidR="00AF5DBA" w:rsidRDefault="00AF5DBA" w:rsidP="00AF5DBA">
            <w:pPr>
              <w:jc w:val="center"/>
              <w:rPr>
                <w:b/>
              </w:rPr>
            </w:pPr>
            <w:r>
              <w:rPr>
                <w:b/>
              </w:rPr>
              <w:t>Index</w:t>
            </w:r>
          </w:p>
          <w:p w:rsidR="00AF5DBA" w:rsidRDefault="00AF5DBA" w:rsidP="00AF5DBA">
            <w:pPr>
              <w:jc w:val="center"/>
              <w:rPr>
                <w:b/>
              </w:rPr>
            </w:pPr>
            <w:r>
              <w:rPr>
                <w:b/>
              </w:rPr>
              <w:t>kriminality</w:t>
            </w:r>
          </w:p>
        </w:tc>
      </w:tr>
      <w:tr w:rsidR="00AF5DBA" w:rsidTr="00DE11B9">
        <w:tc>
          <w:tcPr>
            <w:tcW w:w="2410" w:type="dxa"/>
          </w:tcPr>
          <w:p w:rsidR="00AF5DBA" w:rsidRPr="00DE11B9" w:rsidRDefault="00AF5DBA" w:rsidP="00AF5DBA">
            <w:r w:rsidRPr="00DE11B9">
              <w:t>Vraždy sexuální</w:t>
            </w:r>
          </w:p>
        </w:tc>
        <w:tc>
          <w:tcPr>
            <w:tcW w:w="1134" w:type="dxa"/>
            <w:vAlign w:val="center"/>
          </w:tcPr>
          <w:p w:rsidR="00AF5DBA" w:rsidRPr="00DE11B9" w:rsidRDefault="00AF5DBA" w:rsidP="00DE11B9">
            <w:pPr>
              <w:jc w:val="center"/>
            </w:pPr>
            <w:r w:rsidRPr="00DE11B9">
              <w:t>0</w:t>
            </w:r>
          </w:p>
        </w:tc>
        <w:tc>
          <w:tcPr>
            <w:tcW w:w="1418" w:type="dxa"/>
            <w:vAlign w:val="center"/>
          </w:tcPr>
          <w:p w:rsidR="00AF5DBA" w:rsidRPr="00DE11B9" w:rsidRDefault="00AF5DBA" w:rsidP="00DE11B9">
            <w:pPr>
              <w:jc w:val="center"/>
            </w:pPr>
            <w:r w:rsidRPr="00DE11B9">
              <w:t>0</w:t>
            </w:r>
          </w:p>
        </w:tc>
        <w:tc>
          <w:tcPr>
            <w:tcW w:w="1845" w:type="dxa"/>
            <w:vAlign w:val="center"/>
          </w:tcPr>
          <w:p w:rsidR="00AF5DBA" w:rsidRPr="00DE11B9" w:rsidRDefault="00AF5DBA" w:rsidP="00DE11B9">
            <w:pPr>
              <w:jc w:val="center"/>
            </w:pPr>
            <w:r w:rsidRPr="00DE11B9">
              <w:t>0</w:t>
            </w:r>
          </w:p>
        </w:tc>
        <w:tc>
          <w:tcPr>
            <w:tcW w:w="1729" w:type="dxa"/>
            <w:vAlign w:val="center"/>
          </w:tcPr>
          <w:p w:rsidR="00AF5DBA" w:rsidRPr="00DE11B9" w:rsidRDefault="00AF5DBA" w:rsidP="00DE11B9">
            <w:pPr>
              <w:jc w:val="center"/>
            </w:pPr>
            <w:r w:rsidRPr="00DE11B9">
              <w:t>0</w:t>
            </w:r>
          </w:p>
        </w:tc>
      </w:tr>
      <w:tr w:rsidR="00AF5DBA" w:rsidTr="00DE11B9">
        <w:tc>
          <w:tcPr>
            <w:tcW w:w="2410" w:type="dxa"/>
          </w:tcPr>
          <w:p w:rsidR="00AF5DBA" w:rsidRPr="00DE11B9" w:rsidRDefault="00AF5DBA" w:rsidP="00AF5DBA">
            <w:r w:rsidRPr="00DE11B9">
              <w:t>Týrání osoby žijící ve společném obydlí</w:t>
            </w:r>
          </w:p>
        </w:tc>
        <w:tc>
          <w:tcPr>
            <w:tcW w:w="1134" w:type="dxa"/>
            <w:vAlign w:val="center"/>
          </w:tcPr>
          <w:p w:rsidR="00AF5DBA" w:rsidRPr="00DE11B9" w:rsidRDefault="00AF5DBA" w:rsidP="00DE11B9">
            <w:pPr>
              <w:jc w:val="center"/>
            </w:pPr>
            <w:r w:rsidRPr="00DE11B9">
              <w:t>80</w:t>
            </w:r>
          </w:p>
        </w:tc>
        <w:tc>
          <w:tcPr>
            <w:tcW w:w="1418" w:type="dxa"/>
            <w:vAlign w:val="center"/>
          </w:tcPr>
          <w:p w:rsidR="00AF5DBA" w:rsidRPr="00DE11B9" w:rsidRDefault="00AF5DBA" w:rsidP="00DE11B9">
            <w:pPr>
              <w:jc w:val="center"/>
            </w:pPr>
            <w:r w:rsidRPr="00DE11B9">
              <w:t>60</w:t>
            </w:r>
          </w:p>
        </w:tc>
        <w:tc>
          <w:tcPr>
            <w:tcW w:w="1845" w:type="dxa"/>
            <w:vAlign w:val="center"/>
          </w:tcPr>
          <w:p w:rsidR="00AF5DBA" w:rsidRPr="00DE11B9" w:rsidRDefault="00AF5DBA" w:rsidP="00DE11B9">
            <w:pPr>
              <w:jc w:val="center"/>
            </w:pPr>
            <w:r w:rsidRPr="00DE11B9">
              <w:t>75</w:t>
            </w:r>
          </w:p>
        </w:tc>
        <w:tc>
          <w:tcPr>
            <w:tcW w:w="1729" w:type="dxa"/>
            <w:vAlign w:val="center"/>
          </w:tcPr>
          <w:p w:rsidR="00AF5DBA" w:rsidRPr="00DE11B9" w:rsidRDefault="00AF5DBA" w:rsidP="00DE11B9">
            <w:pPr>
              <w:jc w:val="center"/>
            </w:pPr>
            <w:r w:rsidRPr="00DE11B9">
              <w:t>0,6</w:t>
            </w:r>
          </w:p>
        </w:tc>
      </w:tr>
      <w:tr w:rsidR="00AF5DBA" w:rsidTr="00DE11B9">
        <w:tc>
          <w:tcPr>
            <w:tcW w:w="2410" w:type="dxa"/>
          </w:tcPr>
          <w:p w:rsidR="00AF5DBA" w:rsidRPr="00DE11B9" w:rsidRDefault="00AF5DBA" w:rsidP="00AF5DBA">
            <w:r w:rsidRPr="00DE11B9">
              <w:t>Znásilnění</w:t>
            </w:r>
          </w:p>
        </w:tc>
        <w:tc>
          <w:tcPr>
            <w:tcW w:w="1134" w:type="dxa"/>
            <w:vAlign w:val="center"/>
          </w:tcPr>
          <w:p w:rsidR="00AF5DBA" w:rsidRPr="00DE11B9" w:rsidRDefault="00AF5DBA" w:rsidP="00DE11B9">
            <w:pPr>
              <w:jc w:val="center"/>
            </w:pPr>
            <w:r w:rsidRPr="00DE11B9">
              <w:t>76</w:t>
            </w:r>
          </w:p>
        </w:tc>
        <w:tc>
          <w:tcPr>
            <w:tcW w:w="1418" w:type="dxa"/>
            <w:vAlign w:val="center"/>
          </w:tcPr>
          <w:p w:rsidR="00AF5DBA" w:rsidRPr="00DE11B9" w:rsidRDefault="00AF5DBA" w:rsidP="00DE11B9">
            <w:pPr>
              <w:jc w:val="center"/>
            </w:pPr>
            <w:r w:rsidRPr="00DE11B9">
              <w:t>54</w:t>
            </w:r>
          </w:p>
        </w:tc>
        <w:tc>
          <w:tcPr>
            <w:tcW w:w="1845" w:type="dxa"/>
            <w:vAlign w:val="center"/>
          </w:tcPr>
          <w:p w:rsidR="00AF5DBA" w:rsidRPr="00DE11B9" w:rsidRDefault="00AF5DBA" w:rsidP="00DE11B9">
            <w:pPr>
              <w:jc w:val="center"/>
            </w:pPr>
            <w:r w:rsidRPr="00DE11B9">
              <w:t>71</w:t>
            </w:r>
          </w:p>
        </w:tc>
        <w:tc>
          <w:tcPr>
            <w:tcW w:w="1729" w:type="dxa"/>
            <w:vAlign w:val="center"/>
          </w:tcPr>
          <w:p w:rsidR="00AF5DBA" w:rsidRPr="00DE11B9" w:rsidRDefault="00AF5DBA" w:rsidP="00DE11B9">
            <w:pPr>
              <w:jc w:val="center"/>
            </w:pPr>
            <w:r w:rsidRPr="00DE11B9">
              <w:t>0,6</w:t>
            </w:r>
          </w:p>
        </w:tc>
      </w:tr>
      <w:tr w:rsidR="00AF5DBA" w:rsidTr="00DE11B9">
        <w:tc>
          <w:tcPr>
            <w:tcW w:w="2410" w:type="dxa"/>
          </w:tcPr>
          <w:p w:rsidR="00AF5DBA" w:rsidRPr="00DE11B9" w:rsidRDefault="00AF5DBA" w:rsidP="00AF5DBA">
            <w:r w:rsidRPr="00DE11B9">
              <w:t>Nebezpečné pronásledování</w:t>
            </w:r>
          </w:p>
        </w:tc>
        <w:tc>
          <w:tcPr>
            <w:tcW w:w="1134" w:type="dxa"/>
            <w:vAlign w:val="center"/>
          </w:tcPr>
          <w:p w:rsidR="00AF5DBA" w:rsidRPr="00DE11B9" w:rsidRDefault="00AF5DBA" w:rsidP="00DE11B9">
            <w:pPr>
              <w:jc w:val="center"/>
            </w:pPr>
            <w:r w:rsidRPr="00DE11B9">
              <w:t>81</w:t>
            </w:r>
          </w:p>
        </w:tc>
        <w:tc>
          <w:tcPr>
            <w:tcW w:w="1418" w:type="dxa"/>
            <w:vAlign w:val="center"/>
          </w:tcPr>
          <w:p w:rsidR="00AF5DBA" w:rsidRPr="00DE11B9" w:rsidRDefault="00AF5DBA" w:rsidP="00DE11B9">
            <w:pPr>
              <w:jc w:val="center"/>
            </w:pPr>
            <w:r w:rsidRPr="00DE11B9">
              <w:t>54</w:t>
            </w:r>
          </w:p>
        </w:tc>
        <w:tc>
          <w:tcPr>
            <w:tcW w:w="1845" w:type="dxa"/>
            <w:vAlign w:val="center"/>
          </w:tcPr>
          <w:p w:rsidR="00AF5DBA" w:rsidRPr="00DE11B9" w:rsidRDefault="00AF5DBA" w:rsidP="00DE11B9">
            <w:pPr>
              <w:jc w:val="center"/>
            </w:pPr>
            <w:r w:rsidRPr="00DE11B9">
              <w:t>67</w:t>
            </w:r>
          </w:p>
        </w:tc>
        <w:tc>
          <w:tcPr>
            <w:tcW w:w="1729" w:type="dxa"/>
            <w:vAlign w:val="center"/>
          </w:tcPr>
          <w:p w:rsidR="00AF5DBA" w:rsidRPr="00DE11B9" w:rsidRDefault="00AF5DBA" w:rsidP="00DE11B9">
            <w:pPr>
              <w:jc w:val="center"/>
            </w:pPr>
            <w:r w:rsidRPr="00DE11B9">
              <w:t>0,7</w:t>
            </w:r>
          </w:p>
        </w:tc>
      </w:tr>
    </w:tbl>
    <w:p w:rsidR="00F458BD" w:rsidRDefault="00F458BD" w:rsidP="00F458BD"/>
    <w:p w:rsidR="00AF5DBA" w:rsidRDefault="00AF5DBA" w:rsidP="00AF5DBA">
      <w:pPr>
        <w:rPr>
          <w:b/>
        </w:rPr>
      </w:pPr>
      <w:r>
        <w:rPr>
          <w:b/>
        </w:rPr>
        <w:t>KŘP Zlínského kraje</w:t>
      </w:r>
    </w:p>
    <w:tbl>
      <w:tblPr>
        <w:tblStyle w:val="Mkatabulky"/>
        <w:tblW w:w="0" w:type="auto"/>
        <w:tblInd w:w="108" w:type="dxa"/>
        <w:tblLayout w:type="fixed"/>
        <w:tblLook w:val="04A0"/>
      </w:tblPr>
      <w:tblGrid>
        <w:gridCol w:w="2410"/>
        <w:gridCol w:w="1134"/>
        <w:gridCol w:w="1418"/>
        <w:gridCol w:w="1845"/>
        <w:gridCol w:w="1729"/>
      </w:tblGrid>
      <w:tr w:rsidR="00AF5DBA" w:rsidTr="00AF5DBA">
        <w:tc>
          <w:tcPr>
            <w:tcW w:w="2410" w:type="dxa"/>
            <w:vAlign w:val="center"/>
          </w:tcPr>
          <w:p w:rsidR="00AF5DBA" w:rsidRDefault="00AF5DBA" w:rsidP="00AF5DBA">
            <w:pPr>
              <w:jc w:val="center"/>
              <w:rPr>
                <w:b/>
              </w:rPr>
            </w:pPr>
            <w:r>
              <w:rPr>
                <w:b/>
              </w:rPr>
              <w:t>Trestný čin</w:t>
            </w:r>
          </w:p>
        </w:tc>
        <w:tc>
          <w:tcPr>
            <w:tcW w:w="1134" w:type="dxa"/>
            <w:vAlign w:val="center"/>
          </w:tcPr>
          <w:p w:rsidR="00AF5DBA" w:rsidRDefault="00AF5DBA" w:rsidP="00AF5DBA">
            <w:pPr>
              <w:jc w:val="center"/>
              <w:rPr>
                <w:b/>
              </w:rPr>
            </w:pPr>
            <w:r>
              <w:rPr>
                <w:b/>
              </w:rPr>
              <w:t>Zjištěno</w:t>
            </w:r>
          </w:p>
        </w:tc>
        <w:tc>
          <w:tcPr>
            <w:tcW w:w="1418" w:type="dxa"/>
            <w:vAlign w:val="center"/>
          </w:tcPr>
          <w:p w:rsidR="00AF5DBA" w:rsidRDefault="00AF5DBA" w:rsidP="00AF5DBA">
            <w:pPr>
              <w:jc w:val="center"/>
              <w:rPr>
                <w:b/>
              </w:rPr>
            </w:pPr>
            <w:r>
              <w:rPr>
                <w:b/>
              </w:rPr>
              <w:t>Objasněno</w:t>
            </w:r>
          </w:p>
        </w:tc>
        <w:tc>
          <w:tcPr>
            <w:tcW w:w="1845" w:type="dxa"/>
            <w:vAlign w:val="center"/>
          </w:tcPr>
          <w:p w:rsidR="00AF5DBA" w:rsidRDefault="00AF5DBA" w:rsidP="00AF5DBA">
            <w:pPr>
              <w:jc w:val="center"/>
              <w:rPr>
                <w:b/>
              </w:rPr>
            </w:pPr>
            <w:r>
              <w:rPr>
                <w:b/>
              </w:rPr>
              <w:t>Objasněno v %</w:t>
            </w:r>
          </w:p>
        </w:tc>
        <w:tc>
          <w:tcPr>
            <w:tcW w:w="1729" w:type="dxa"/>
            <w:vAlign w:val="center"/>
          </w:tcPr>
          <w:p w:rsidR="00AF5DBA" w:rsidRDefault="00AF5DBA" w:rsidP="00AF5DBA">
            <w:pPr>
              <w:jc w:val="center"/>
              <w:rPr>
                <w:b/>
              </w:rPr>
            </w:pPr>
            <w:r>
              <w:rPr>
                <w:b/>
              </w:rPr>
              <w:t>Index</w:t>
            </w:r>
          </w:p>
          <w:p w:rsidR="00AF5DBA" w:rsidRDefault="00AF5DBA" w:rsidP="00AF5DBA">
            <w:pPr>
              <w:jc w:val="center"/>
              <w:rPr>
                <w:b/>
              </w:rPr>
            </w:pPr>
            <w:r>
              <w:rPr>
                <w:b/>
              </w:rPr>
              <w:t>kriminality</w:t>
            </w:r>
          </w:p>
        </w:tc>
      </w:tr>
      <w:tr w:rsidR="00AF5DBA" w:rsidRPr="00394493" w:rsidTr="00DE11B9">
        <w:tc>
          <w:tcPr>
            <w:tcW w:w="2410" w:type="dxa"/>
          </w:tcPr>
          <w:p w:rsidR="00AF5DBA" w:rsidRPr="00394493" w:rsidRDefault="00AF5DBA" w:rsidP="00AF5DBA">
            <w:r w:rsidRPr="00394493">
              <w:t>Vraždy sexuální</w:t>
            </w:r>
          </w:p>
        </w:tc>
        <w:tc>
          <w:tcPr>
            <w:tcW w:w="1134" w:type="dxa"/>
            <w:vAlign w:val="center"/>
          </w:tcPr>
          <w:p w:rsidR="00AF5DBA" w:rsidRPr="00394493" w:rsidRDefault="00AF5DBA" w:rsidP="00DE11B9">
            <w:pPr>
              <w:jc w:val="center"/>
            </w:pPr>
            <w:r w:rsidRPr="00394493">
              <w:t>0</w:t>
            </w:r>
          </w:p>
        </w:tc>
        <w:tc>
          <w:tcPr>
            <w:tcW w:w="1418" w:type="dxa"/>
            <w:vAlign w:val="center"/>
          </w:tcPr>
          <w:p w:rsidR="00AF5DBA" w:rsidRPr="00394493" w:rsidRDefault="00AF5DBA" w:rsidP="00DE11B9">
            <w:pPr>
              <w:jc w:val="center"/>
            </w:pPr>
            <w:r w:rsidRPr="00394493">
              <w:t>0</w:t>
            </w:r>
          </w:p>
        </w:tc>
        <w:tc>
          <w:tcPr>
            <w:tcW w:w="1845" w:type="dxa"/>
            <w:vAlign w:val="center"/>
          </w:tcPr>
          <w:p w:rsidR="00AF5DBA" w:rsidRPr="00394493" w:rsidRDefault="00AF5DBA" w:rsidP="00DE11B9">
            <w:pPr>
              <w:jc w:val="center"/>
            </w:pPr>
            <w:r w:rsidRPr="00394493">
              <w:t>0</w:t>
            </w:r>
          </w:p>
        </w:tc>
        <w:tc>
          <w:tcPr>
            <w:tcW w:w="1729" w:type="dxa"/>
            <w:vAlign w:val="center"/>
          </w:tcPr>
          <w:p w:rsidR="00AF5DBA" w:rsidRPr="00394493" w:rsidRDefault="00AF5DBA" w:rsidP="00DE11B9">
            <w:pPr>
              <w:jc w:val="center"/>
            </w:pPr>
            <w:r w:rsidRPr="00394493">
              <w:t>0</w:t>
            </w:r>
          </w:p>
        </w:tc>
      </w:tr>
      <w:tr w:rsidR="00AF5DBA" w:rsidRPr="00394493" w:rsidTr="00DE11B9">
        <w:tc>
          <w:tcPr>
            <w:tcW w:w="2410" w:type="dxa"/>
          </w:tcPr>
          <w:p w:rsidR="00AF5DBA" w:rsidRPr="00394493" w:rsidRDefault="00AF5DBA" w:rsidP="00AF5DBA">
            <w:r w:rsidRPr="00394493">
              <w:t>Týrání osoby žijící ve společném obydlí</w:t>
            </w:r>
          </w:p>
        </w:tc>
        <w:tc>
          <w:tcPr>
            <w:tcW w:w="1134" w:type="dxa"/>
            <w:vAlign w:val="center"/>
          </w:tcPr>
          <w:p w:rsidR="00AF5DBA" w:rsidRPr="00394493" w:rsidRDefault="00AF5DBA" w:rsidP="00DE11B9">
            <w:pPr>
              <w:jc w:val="center"/>
            </w:pPr>
            <w:r w:rsidRPr="00394493">
              <w:t>23</w:t>
            </w:r>
          </w:p>
        </w:tc>
        <w:tc>
          <w:tcPr>
            <w:tcW w:w="1418" w:type="dxa"/>
            <w:vAlign w:val="center"/>
          </w:tcPr>
          <w:p w:rsidR="00AF5DBA" w:rsidRPr="00394493" w:rsidRDefault="00AF5DBA" w:rsidP="00DE11B9">
            <w:pPr>
              <w:jc w:val="center"/>
            </w:pPr>
            <w:r w:rsidRPr="00394493">
              <w:t>20</w:t>
            </w:r>
          </w:p>
        </w:tc>
        <w:tc>
          <w:tcPr>
            <w:tcW w:w="1845" w:type="dxa"/>
            <w:vAlign w:val="center"/>
          </w:tcPr>
          <w:p w:rsidR="00AF5DBA" w:rsidRPr="00394493" w:rsidRDefault="00AF5DBA" w:rsidP="00DE11B9">
            <w:pPr>
              <w:jc w:val="center"/>
            </w:pPr>
            <w:r w:rsidRPr="00394493">
              <w:t>87</w:t>
            </w:r>
          </w:p>
        </w:tc>
        <w:tc>
          <w:tcPr>
            <w:tcW w:w="1729" w:type="dxa"/>
            <w:vAlign w:val="center"/>
          </w:tcPr>
          <w:p w:rsidR="00AF5DBA" w:rsidRPr="00394493" w:rsidRDefault="00AF5DBA" w:rsidP="00DE11B9">
            <w:pPr>
              <w:jc w:val="center"/>
            </w:pPr>
            <w:r w:rsidRPr="00394493">
              <w:t>0,4</w:t>
            </w:r>
          </w:p>
        </w:tc>
      </w:tr>
      <w:tr w:rsidR="00AF5DBA" w:rsidRPr="00394493" w:rsidTr="00DE11B9">
        <w:tc>
          <w:tcPr>
            <w:tcW w:w="2410" w:type="dxa"/>
          </w:tcPr>
          <w:p w:rsidR="00AF5DBA" w:rsidRPr="00394493" w:rsidRDefault="00AF5DBA" w:rsidP="00AF5DBA">
            <w:r w:rsidRPr="00394493">
              <w:t>Znásilnění</w:t>
            </w:r>
          </w:p>
        </w:tc>
        <w:tc>
          <w:tcPr>
            <w:tcW w:w="1134" w:type="dxa"/>
            <w:vAlign w:val="center"/>
          </w:tcPr>
          <w:p w:rsidR="00AF5DBA" w:rsidRPr="00394493" w:rsidRDefault="00AF5DBA" w:rsidP="00DE11B9">
            <w:pPr>
              <w:jc w:val="center"/>
            </w:pPr>
            <w:r w:rsidRPr="00394493">
              <w:t>29</w:t>
            </w:r>
          </w:p>
        </w:tc>
        <w:tc>
          <w:tcPr>
            <w:tcW w:w="1418" w:type="dxa"/>
            <w:vAlign w:val="center"/>
          </w:tcPr>
          <w:p w:rsidR="00AF5DBA" w:rsidRPr="00394493" w:rsidRDefault="00AF5DBA" w:rsidP="00DE11B9">
            <w:pPr>
              <w:jc w:val="center"/>
            </w:pPr>
            <w:r w:rsidRPr="00394493">
              <w:t>18</w:t>
            </w:r>
          </w:p>
        </w:tc>
        <w:tc>
          <w:tcPr>
            <w:tcW w:w="1845" w:type="dxa"/>
            <w:vAlign w:val="center"/>
          </w:tcPr>
          <w:p w:rsidR="00AF5DBA" w:rsidRPr="00394493" w:rsidRDefault="00AF5DBA" w:rsidP="00DE11B9">
            <w:pPr>
              <w:jc w:val="center"/>
            </w:pPr>
            <w:r w:rsidRPr="00394493">
              <w:t>62</w:t>
            </w:r>
          </w:p>
        </w:tc>
        <w:tc>
          <w:tcPr>
            <w:tcW w:w="1729" w:type="dxa"/>
            <w:vAlign w:val="center"/>
          </w:tcPr>
          <w:p w:rsidR="00AF5DBA" w:rsidRPr="00394493" w:rsidRDefault="00AF5DBA" w:rsidP="00DE11B9">
            <w:pPr>
              <w:jc w:val="center"/>
            </w:pPr>
            <w:r w:rsidRPr="00394493">
              <w:t>0,5</w:t>
            </w:r>
          </w:p>
        </w:tc>
      </w:tr>
      <w:tr w:rsidR="00AF5DBA" w:rsidRPr="00394493" w:rsidTr="00DE11B9">
        <w:tc>
          <w:tcPr>
            <w:tcW w:w="2410" w:type="dxa"/>
          </w:tcPr>
          <w:p w:rsidR="00AF5DBA" w:rsidRPr="00394493" w:rsidRDefault="00AF5DBA" w:rsidP="00AF5DBA">
            <w:r w:rsidRPr="00394493">
              <w:t>Nebezpečné pronásledování</w:t>
            </w:r>
          </w:p>
        </w:tc>
        <w:tc>
          <w:tcPr>
            <w:tcW w:w="1134" w:type="dxa"/>
            <w:vAlign w:val="center"/>
          </w:tcPr>
          <w:p w:rsidR="00AF5DBA" w:rsidRPr="00394493" w:rsidRDefault="00AF5DBA" w:rsidP="00DE11B9">
            <w:pPr>
              <w:jc w:val="center"/>
            </w:pPr>
            <w:r w:rsidRPr="00394493">
              <w:t>18</w:t>
            </w:r>
          </w:p>
        </w:tc>
        <w:tc>
          <w:tcPr>
            <w:tcW w:w="1418" w:type="dxa"/>
            <w:vAlign w:val="center"/>
          </w:tcPr>
          <w:p w:rsidR="00AF5DBA" w:rsidRPr="00394493" w:rsidRDefault="00AF5DBA" w:rsidP="00DE11B9">
            <w:pPr>
              <w:jc w:val="center"/>
            </w:pPr>
            <w:r w:rsidRPr="00394493">
              <w:t>15</w:t>
            </w:r>
          </w:p>
        </w:tc>
        <w:tc>
          <w:tcPr>
            <w:tcW w:w="1845" w:type="dxa"/>
            <w:vAlign w:val="center"/>
          </w:tcPr>
          <w:p w:rsidR="00AF5DBA" w:rsidRPr="00394493" w:rsidRDefault="00AF5DBA" w:rsidP="00DE11B9">
            <w:pPr>
              <w:jc w:val="center"/>
            </w:pPr>
            <w:r w:rsidRPr="00394493">
              <w:t>83</w:t>
            </w:r>
          </w:p>
        </w:tc>
        <w:tc>
          <w:tcPr>
            <w:tcW w:w="1729" w:type="dxa"/>
            <w:vAlign w:val="center"/>
          </w:tcPr>
          <w:p w:rsidR="00AF5DBA" w:rsidRPr="00394493" w:rsidRDefault="00AF5DBA" w:rsidP="00DE11B9">
            <w:pPr>
              <w:jc w:val="center"/>
            </w:pPr>
            <w:r w:rsidRPr="00394493">
              <w:t>0,3</w:t>
            </w:r>
          </w:p>
        </w:tc>
      </w:tr>
    </w:tbl>
    <w:p w:rsidR="00AF5DBA" w:rsidRDefault="00AF5DBA" w:rsidP="00AF5DBA">
      <w:pPr>
        <w:rPr>
          <w:b/>
        </w:rPr>
      </w:pPr>
      <w:r>
        <w:rPr>
          <w:b/>
        </w:rPr>
        <w:lastRenderedPageBreak/>
        <w:t>KŘP Jihomoravského kraje</w:t>
      </w:r>
    </w:p>
    <w:tbl>
      <w:tblPr>
        <w:tblStyle w:val="Mkatabulky"/>
        <w:tblW w:w="0" w:type="auto"/>
        <w:tblInd w:w="108" w:type="dxa"/>
        <w:tblLayout w:type="fixed"/>
        <w:tblLook w:val="04A0"/>
      </w:tblPr>
      <w:tblGrid>
        <w:gridCol w:w="2410"/>
        <w:gridCol w:w="1134"/>
        <w:gridCol w:w="1418"/>
        <w:gridCol w:w="1845"/>
        <w:gridCol w:w="1729"/>
      </w:tblGrid>
      <w:tr w:rsidR="00AF5DBA" w:rsidTr="00AF5DBA">
        <w:tc>
          <w:tcPr>
            <w:tcW w:w="2410" w:type="dxa"/>
            <w:vAlign w:val="center"/>
          </w:tcPr>
          <w:p w:rsidR="00AF5DBA" w:rsidRDefault="00AF5DBA" w:rsidP="00AF5DBA">
            <w:pPr>
              <w:jc w:val="center"/>
              <w:rPr>
                <w:b/>
              </w:rPr>
            </w:pPr>
            <w:r>
              <w:rPr>
                <w:b/>
              </w:rPr>
              <w:t>Trestný čin</w:t>
            </w:r>
          </w:p>
        </w:tc>
        <w:tc>
          <w:tcPr>
            <w:tcW w:w="1134" w:type="dxa"/>
            <w:vAlign w:val="center"/>
          </w:tcPr>
          <w:p w:rsidR="00AF5DBA" w:rsidRDefault="00AF5DBA" w:rsidP="00AF5DBA">
            <w:pPr>
              <w:jc w:val="center"/>
              <w:rPr>
                <w:b/>
              </w:rPr>
            </w:pPr>
            <w:r>
              <w:rPr>
                <w:b/>
              </w:rPr>
              <w:t>Zjištěno</w:t>
            </w:r>
          </w:p>
        </w:tc>
        <w:tc>
          <w:tcPr>
            <w:tcW w:w="1418" w:type="dxa"/>
            <w:vAlign w:val="center"/>
          </w:tcPr>
          <w:p w:rsidR="00AF5DBA" w:rsidRDefault="00AF5DBA" w:rsidP="00AF5DBA">
            <w:pPr>
              <w:jc w:val="center"/>
              <w:rPr>
                <w:b/>
              </w:rPr>
            </w:pPr>
            <w:r>
              <w:rPr>
                <w:b/>
              </w:rPr>
              <w:t>Objasněno</w:t>
            </w:r>
          </w:p>
        </w:tc>
        <w:tc>
          <w:tcPr>
            <w:tcW w:w="1845" w:type="dxa"/>
            <w:vAlign w:val="center"/>
          </w:tcPr>
          <w:p w:rsidR="00AF5DBA" w:rsidRDefault="00AF5DBA" w:rsidP="00AF5DBA">
            <w:pPr>
              <w:jc w:val="center"/>
              <w:rPr>
                <w:b/>
              </w:rPr>
            </w:pPr>
            <w:r>
              <w:rPr>
                <w:b/>
              </w:rPr>
              <w:t>Objasněno v %</w:t>
            </w:r>
          </w:p>
        </w:tc>
        <w:tc>
          <w:tcPr>
            <w:tcW w:w="1729" w:type="dxa"/>
            <w:vAlign w:val="center"/>
          </w:tcPr>
          <w:p w:rsidR="00AF5DBA" w:rsidRDefault="00AF5DBA" w:rsidP="00AF5DBA">
            <w:pPr>
              <w:jc w:val="center"/>
              <w:rPr>
                <w:b/>
              </w:rPr>
            </w:pPr>
            <w:r>
              <w:rPr>
                <w:b/>
              </w:rPr>
              <w:t>Index</w:t>
            </w:r>
          </w:p>
          <w:p w:rsidR="00AF5DBA" w:rsidRDefault="00AF5DBA" w:rsidP="00AF5DBA">
            <w:pPr>
              <w:jc w:val="center"/>
              <w:rPr>
                <w:b/>
              </w:rPr>
            </w:pPr>
            <w:r>
              <w:rPr>
                <w:b/>
              </w:rPr>
              <w:t>kriminality</w:t>
            </w:r>
          </w:p>
        </w:tc>
      </w:tr>
      <w:tr w:rsidR="00AF5DBA" w:rsidTr="00DE11B9">
        <w:tc>
          <w:tcPr>
            <w:tcW w:w="2410" w:type="dxa"/>
          </w:tcPr>
          <w:p w:rsidR="00AF5DBA" w:rsidRPr="00394493" w:rsidRDefault="00AF5DBA" w:rsidP="00AF5DBA">
            <w:r w:rsidRPr="00394493">
              <w:t>Vraždy sexuální</w:t>
            </w:r>
          </w:p>
        </w:tc>
        <w:tc>
          <w:tcPr>
            <w:tcW w:w="1134" w:type="dxa"/>
            <w:vAlign w:val="center"/>
          </w:tcPr>
          <w:p w:rsidR="00AF5DBA" w:rsidRPr="00394493" w:rsidRDefault="00AF5DBA" w:rsidP="00DE11B9">
            <w:pPr>
              <w:jc w:val="center"/>
            </w:pPr>
            <w:r w:rsidRPr="00394493">
              <w:t>0</w:t>
            </w:r>
          </w:p>
        </w:tc>
        <w:tc>
          <w:tcPr>
            <w:tcW w:w="1418" w:type="dxa"/>
            <w:vAlign w:val="center"/>
          </w:tcPr>
          <w:p w:rsidR="00AF5DBA" w:rsidRPr="00394493" w:rsidRDefault="00AF5DBA" w:rsidP="00DE11B9">
            <w:pPr>
              <w:jc w:val="center"/>
            </w:pPr>
            <w:r w:rsidRPr="00394493">
              <w:t>0</w:t>
            </w:r>
          </w:p>
        </w:tc>
        <w:tc>
          <w:tcPr>
            <w:tcW w:w="1845" w:type="dxa"/>
            <w:vAlign w:val="center"/>
          </w:tcPr>
          <w:p w:rsidR="00AF5DBA" w:rsidRPr="00394493" w:rsidRDefault="00AF5DBA" w:rsidP="00DE11B9">
            <w:pPr>
              <w:jc w:val="center"/>
            </w:pPr>
            <w:r w:rsidRPr="00394493">
              <w:t>0</w:t>
            </w:r>
          </w:p>
        </w:tc>
        <w:tc>
          <w:tcPr>
            <w:tcW w:w="1729" w:type="dxa"/>
            <w:vAlign w:val="center"/>
          </w:tcPr>
          <w:p w:rsidR="00AF5DBA" w:rsidRPr="00394493" w:rsidRDefault="00AF5DBA" w:rsidP="00DE11B9">
            <w:pPr>
              <w:jc w:val="center"/>
            </w:pPr>
            <w:r w:rsidRPr="00394493">
              <w:t>0</w:t>
            </w:r>
          </w:p>
        </w:tc>
      </w:tr>
      <w:tr w:rsidR="00AF5DBA" w:rsidTr="00DE11B9">
        <w:tc>
          <w:tcPr>
            <w:tcW w:w="2410" w:type="dxa"/>
          </w:tcPr>
          <w:p w:rsidR="00AF5DBA" w:rsidRPr="00394493" w:rsidRDefault="00AF5DBA" w:rsidP="00AF5DBA">
            <w:r w:rsidRPr="00394493">
              <w:t>Týrání osoby žijící ve společném obydlí</w:t>
            </w:r>
          </w:p>
        </w:tc>
        <w:tc>
          <w:tcPr>
            <w:tcW w:w="1134" w:type="dxa"/>
            <w:vAlign w:val="center"/>
          </w:tcPr>
          <w:p w:rsidR="00AF5DBA" w:rsidRPr="00394493" w:rsidRDefault="00AF5DBA" w:rsidP="00DE11B9">
            <w:pPr>
              <w:jc w:val="center"/>
            </w:pPr>
            <w:r w:rsidRPr="00394493">
              <w:t>80</w:t>
            </w:r>
          </w:p>
        </w:tc>
        <w:tc>
          <w:tcPr>
            <w:tcW w:w="1418" w:type="dxa"/>
            <w:vAlign w:val="center"/>
          </w:tcPr>
          <w:p w:rsidR="00AF5DBA" w:rsidRPr="00394493" w:rsidRDefault="00AF5DBA" w:rsidP="00DE11B9">
            <w:pPr>
              <w:jc w:val="center"/>
            </w:pPr>
            <w:r w:rsidRPr="00394493">
              <w:t>60</w:t>
            </w:r>
          </w:p>
        </w:tc>
        <w:tc>
          <w:tcPr>
            <w:tcW w:w="1845" w:type="dxa"/>
            <w:vAlign w:val="center"/>
          </w:tcPr>
          <w:p w:rsidR="00AF5DBA" w:rsidRPr="00394493" w:rsidRDefault="00AF5DBA" w:rsidP="00DE11B9">
            <w:pPr>
              <w:jc w:val="center"/>
            </w:pPr>
            <w:r w:rsidRPr="00394493">
              <w:t>75</w:t>
            </w:r>
          </w:p>
        </w:tc>
        <w:tc>
          <w:tcPr>
            <w:tcW w:w="1729" w:type="dxa"/>
            <w:vAlign w:val="center"/>
          </w:tcPr>
          <w:p w:rsidR="00AF5DBA" w:rsidRPr="00394493" w:rsidRDefault="00AF5DBA" w:rsidP="00DE11B9">
            <w:pPr>
              <w:jc w:val="center"/>
            </w:pPr>
            <w:r w:rsidRPr="00394493">
              <w:t>0,7</w:t>
            </w:r>
          </w:p>
        </w:tc>
      </w:tr>
      <w:tr w:rsidR="00AF5DBA" w:rsidTr="00DE11B9">
        <w:tc>
          <w:tcPr>
            <w:tcW w:w="2410" w:type="dxa"/>
          </w:tcPr>
          <w:p w:rsidR="00AF5DBA" w:rsidRPr="00394493" w:rsidRDefault="00AF5DBA" w:rsidP="00AF5DBA">
            <w:r w:rsidRPr="00394493">
              <w:t>Znásilnění</w:t>
            </w:r>
          </w:p>
        </w:tc>
        <w:tc>
          <w:tcPr>
            <w:tcW w:w="1134" w:type="dxa"/>
            <w:vAlign w:val="center"/>
          </w:tcPr>
          <w:p w:rsidR="00AF5DBA" w:rsidRPr="00394493" w:rsidRDefault="00AF5DBA" w:rsidP="00DE11B9">
            <w:pPr>
              <w:jc w:val="center"/>
            </w:pPr>
            <w:r w:rsidRPr="00394493">
              <w:t>59</w:t>
            </w:r>
          </w:p>
        </w:tc>
        <w:tc>
          <w:tcPr>
            <w:tcW w:w="1418" w:type="dxa"/>
            <w:vAlign w:val="center"/>
          </w:tcPr>
          <w:p w:rsidR="00AF5DBA" w:rsidRPr="00394493" w:rsidRDefault="00AF5DBA" w:rsidP="00DE11B9">
            <w:pPr>
              <w:jc w:val="center"/>
            </w:pPr>
            <w:r w:rsidRPr="00394493">
              <w:t>33</w:t>
            </w:r>
          </w:p>
        </w:tc>
        <w:tc>
          <w:tcPr>
            <w:tcW w:w="1845" w:type="dxa"/>
            <w:vAlign w:val="center"/>
          </w:tcPr>
          <w:p w:rsidR="00AF5DBA" w:rsidRPr="00394493" w:rsidRDefault="00AF5DBA" w:rsidP="00DE11B9">
            <w:pPr>
              <w:jc w:val="center"/>
            </w:pPr>
            <w:r w:rsidRPr="00394493">
              <w:t>56</w:t>
            </w:r>
          </w:p>
        </w:tc>
        <w:tc>
          <w:tcPr>
            <w:tcW w:w="1729" w:type="dxa"/>
            <w:vAlign w:val="center"/>
          </w:tcPr>
          <w:p w:rsidR="00AF5DBA" w:rsidRPr="00394493" w:rsidRDefault="00AF5DBA" w:rsidP="00DE11B9">
            <w:pPr>
              <w:jc w:val="center"/>
            </w:pPr>
            <w:r w:rsidRPr="00394493">
              <w:t>0,5</w:t>
            </w:r>
          </w:p>
        </w:tc>
      </w:tr>
      <w:tr w:rsidR="00AF5DBA" w:rsidTr="00DE11B9">
        <w:tc>
          <w:tcPr>
            <w:tcW w:w="2410" w:type="dxa"/>
          </w:tcPr>
          <w:p w:rsidR="00AF5DBA" w:rsidRPr="00394493" w:rsidRDefault="00AF5DBA" w:rsidP="00AF5DBA">
            <w:r w:rsidRPr="00394493">
              <w:t>Nebezpečné pronásledování</w:t>
            </w:r>
          </w:p>
        </w:tc>
        <w:tc>
          <w:tcPr>
            <w:tcW w:w="1134" w:type="dxa"/>
            <w:vAlign w:val="center"/>
          </w:tcPr>
          <w:p w:rsidR="00AF5DBA" w:rsidRPr="00394493" w:rsidRDefault="00AF5DBA" w:rsidP="00DE11B9">
            <w:pPr>
              <w:jc w:val="center"/>
            </w:pPr>
            <w:r w:rsidRPr="00394493">
              <w:t>42</w:t>
            </w:r>
          </w:p>
        </w:tc>
        <w:tc>
          <w:tcPr>
            <w:tcW w:w="1418" w:type="dxa"/>
            <w:vAlign w:val="center"/>
          </w:tcPr>
          <w:p w:rsidR="00AF5DBA" w:rsidRPr="00394493" w:rsidRDefault="00AF5DBA" w:rsidP="00DE11B9">
            <w:pPr>
              <w:jc w:val="center"/>
            </w:pPr>
            <w:r w:rsidRPr="00394493">
              <w:t>31</w:t>
            </w:r>
          </w:p>
        </w:tc>
        <w:tc>
          <w:tcPr>
            <w:tcW w:w="1845" w:type="dxa"/>
            <w:vAlign w:val="center"/>
          </w:tcPr>
          <w:p w:rsidR="00AF5DBA" w:rsidRPr="00394493" w:rsidRDefault="00AF5DBA" w:rsidP="00DE11B9">
            <w:pPr>
              <w:jc w:val="center"/>
            </w:pPr>
            <w:r w:rsidRPr="00394493">
              <w:t>74</w:t>
            </w:r>
          </w:p>
        </w:tc>
        <w:tc>
          <w:tcPr>
            <w:tcW w:w="1729" w:type="dxa"/>
            <w:vAlign w:val="center"/>
          </w:tcPr>
          <w:p w:rsidR="00AF5DBA" w:rsidRPr="00394493" w:rsidRDefault="00AF5DBA" w:rsidP="00DE11B9">
            <w:pPr>
              <w:jc w:val="center"/>
            </w:pPr>
            <w:r w:rsidRPr="00394493">
              <w:t>0,4</w:t>
            </w:r>
          </w:p>
        </w:tc>
      </w:tr>
    </w:tbl>
    <w:p w:rsidR="00663B16" w:rsidRDefault="00663B16" w:rsidP="00AF5DBA">
      <w:pPr>
        <w:rPr>
          <w:b/>
        </w:rPr>
      </w:pPr>
    </w:p>
    <w:p w:rsidR="00AF5DBA" w:rsidRDefault="00AF5DBA" w:rsidP="00AF5DBA">
      <w:pPr>
        <w:rPr>
          <w:b/>
        </w:rPr>
      </w:pPr>
      <w:r>
        <w:rPr>
          <w:b/>
        </w:rPr>
        <w:t>KŘP kraje Vysočina</w:t>
      </w:r>
    </w:p>
    <w:tbl>
      <w:tblPr>
        <w:tblStyle w:val="Mkatabulky"/>
        <w:tblW w:w="0" w:type="auto"/>
        <w:tblInd w:w="108" w:type="dxa"/>
        <w:tblLayout w:type="fixed"/>
        <w:tblLook w:val="04A0"/>
      </w:tblPr>
      <w:tblGrid>
        <w:gridCol w:w="2410"/>
        <w:gridCol w:w="1134"/>
        <w:gridCol w:w="1418"/>
        <w:gridCol w:w="1845"/>
        <w:gridCol w:w="1729"/>
      </w:tblGrid>
      <w:tr w:rsidR="00AF5DBA" w:rsidTr="00AF5DBA">
        <w:tc>
          <w:tcPr>
            <w:tcW w:w="2410" w:type="dxa"/>
            <w:vAlign w:val="center"/>
          </w:tcPr>
          <w:p w:rsidR="00AF5DBA" w:rsidRDefault="00AF5DBA" w:rsidP="00AF5DBA">
            <w:pPr>
              <w:jc w:val="center"/>
              <w:rPr>
                <w:b/>
              </w:rPr>
            </w:pPr>
            <w:r>
              <w:rPr>
                <w:b/>
              </w:rPr>
              <w:t>Trestný čin</w:t>
            </w:r>
          </w:p>
        </w:tc>
        <w:tc>
          <w:tcPr>
            <w:tcW w:w="1134" w:type="dxa"/>
            <w:vAlign w:val="center"/>
          </w:tcPr>
          <w:p w:rsidR="00AF5DBA" w:rsidRDefault="00AF5DBA" w:rsidP="00AF5DBA">
            <w:pPr>
              <w:jc w:val="center"/>
              <w:rPr>
                <w:b/>
              </w:rPr>
            </w:pPr>
            <w:r>
              <w:rPr>
                <w:b/>
              </w:rPr>
              <w:t>Zjištěno</w:t>
            </w:r>
          </w:p>
        </w:tc>
        <w:tc>
          <w:tcPr>
            <w:tcW w:w="1418" w:type="dxa"/>
            <w:vAlign w:val="center"/>
          </w:tcPr>
          <w:p w:rsidR="00AF5DBA" w:rsidRDefault="00AF5DBA" w:rsidP="00AF5DBA">
            <w:pPr>
              <w:jc w:val="center"/>
              <w:rPr>
                <w:b/>
              </w:rPr>
            </w:pPr>
            <w:r>
              <w:rPr>
                <w:b/>
              </w:rPr>
              <w:t>Objasněno</w:t>
            </w:r>
          </w:p>
        </w:tc>
        <w:tc>
          <w:tcPr>
            <w:tcW w:w="1845" w:type="dxa"/>
            <w:vAlign w:val="center"/>
          </w:tcPr>
          <w:p w:rsidR="00AF5DBA" w:rsidRDefault="00AF5DBA" w:rsidP="00AF5DBA">
            <w:pPr>
              <w:jc w:val="center"/>
              <w:rPr>
                <w:b/>
              </w:rPr>
            </w:pPr>
            <w:r>
              <w:rPr>
                <w:b/>
              </w:rPr>
              <w:t>Objasněno v %</w:t>
            </w:r>
          </w:p>
        </w:tc>
        <w:tc>
          <w:tcPr>
            <w:tcW w:w="1729" w:type="dxa"/>
            <w:vAlign w:val="center"/>
          </w:tcPr>
          <w:p w:rsidR="00AF5DBA" w:rsidRDefault="00AF5DBA" w:rsidP="00AF5DBA">
            <w:pPr>
              <w:jc w:val="center"/>
              <w:rPr>
                <w:b/>
              </w:rPr>
            </w:pPr>
            <w:r>
              <w:rPr>
                <w:b/>
              </w:rPr>
              <w:t>Index</w:t>
            </w:r>
          </w:p>
          <w:p w:rsidR="00AF5DBA" w:rsidRDefault="00AF5DBA" w:rsidP="00AF5DBA">
            <w:pPr>
              <w:jc w:val="center"/>
              <w:rPr>
                <w:b/>
              </w:rPr>
            </w:pPr>
            <w:r>
              <w:rPr>
                <w:b/>
              </w:rPr>
              <w:t>kriminality</w:t>
            </w:r>
          </w:p>
        </w:tc>
      </w:tr>
      <w:tr w:rsidR="00AF5DBA" w:rsidTr="00DE11B9">
        <w:tc>
          <w:tcPr>
            <w:tcW w:w="2410" w:type="dxa"/>
          </w:tcPr>
          <w:p w:rsidR="00AF5DBA" w:rsidRPr="00394493" w:rsidRDefault="00AF5DBA" w:rsidP="00394493">
            <w:pPr>
              <w:jc w:val="left"/>
            </w:pPr>
            <w:r w:rsidRPr="00394493">
              <w:t>Vraždy sexuální</w:t>
            </w:r>
          </w:p>
        </w:tc>
        <w:tc>
          <w:tcPr>
            <w:tcW w:w="1134" w:type="dxa"/>
            <w:vAlign w:val="center"/>
          </w:tcPr>
          <w:p w:rsidR="00AF5DBA" w:rsidRPr="00394493" w:rsidRDefault="00AF5DBA" w:rsidP="00DE11B9">
            <w:pPr>
              <w:jc w:val="center"/>
            </w:pPr>
            <w:r w:rsidRPr="00394493">
              <w:t>0</w:t>
            </w:r>
          </w:p>
        </w:tc>
        <w:tc>
          <w:tcPr>
            <w:tcW w:w="1418" w:type="dxa"/>
            <w:vAlign w:val="center"/>
          </w:tcPr>
          <w:p w:rsidR="00AF5DBA" w:rsidRPr="00394493" w:rsidRDefault="00AF5DBA" w:rsidP="00DE11B9">
            <w:pPr>
              <w:jc w:val="center"/>
            </w:pPr>
            <w:r w:rsidRPr="00394493">
              <w:t>0</w:t>
            </w:r>
          </w:p>
        </w:tc>
        <w:tc>
          <w:tcPr>
            <w:tcW w:w="1845" w:type="dxa"/>
            <w:vAlign w:val="center"/>
          </w:tcPr>
          <w:p w:rsidR="00AF5DBA" w:rsidRPr="00394493" w:rsidRDefault="00AF5DBA" w:rsidP="00DE11B9">
            <w:pPr>
              <w:jc w:val="center"/>
            </w:pPr>
            <w:r w:rsidRPr="00394493">
              <w:t>0</w:t>
            </w:r>
          </w:p>
        </w:tc>
        <w:tc>
          <w:tcPr>
            <w:tcW w:w="1729" w:type="dxa"/>
            <w:vAlign w:val="center"/>
          </w:tcPr>
          <w:p w:rsidR="00AF5DBA" w:rsidRPr="00394493" w:rsidRDefault="00AF5DBA" w:rsidP="00DE11B9">
            <w:pPr>
              <w:jc w:val="center"/>
            </w:pPr>
            <w:r w:rsidRPr="00394493">
              <w:t>0</w:t>
            </w:r>
          </w:p>
        </w:tc>
      </w:tr>
      <w:tr w:rsidR="00AF5DBA" w:rsidTr="00DE11B9">
        <w:tc>
          <w:tcPr>
            <w:tcW w:w="2410" w:type="dxa"/>
          </w:tcPr>
          <w:p w:rsidR="00AF5DBA" w:rsidRPr="00394493" w:rsidRDefault="00AF5DBA" w:rsidP="00394493">
            <w:pPr>
              <w:jc w:val="left"/>
            </w:pPr>
            <w:r w:rsidRPr="00394493">
              <w:t>Týrání osoby žijící ve společném obydlí</w:t>
            </w:r>
          </w:p>
        </w:tc>
        <w:tc>
          <w:tcPr>
            <w:tcW w:w="1134" w:type="dxa"/>
            <w:vAlign w:val="center"/>
          </w:tcPr>
          <w:p w:rsidR="00AF5DBA" w:rsidRPr="00394493" w:rsidRDefault="00AF5DBA" w:rsidP="00DE11B9">
            <w:pPr>
              <w:jc w:val="center"/>
            </w:pPr>
            <w:r w:rsidRPr="00394493">
              <w:t>38</w:t>
            </w:r>
          </w:p>
        </w:tc>
        <w:tc>
          <w:tcPr>
            <w:tcW w:w="1418" w:type="dxa"/>
            <w:vAlign w:val="center"/>
          </w:tcPr>
          <w:p w:rsidR="00AF5DBA" w:rsidRPr="00394493" w:rsidRDefault="00AF5DBA" w:rsidP="00DE11B9">
            <w:pPr>
              <w:jc w:val="center"/>
            </w:pPr>
            <w:r w:rsidRPr="00394493">
              <w:t>31</w:t>
            </w:r>
          </w:p>
        </w:tc>
        <w:tc>
          <w:tcPr>
            <w:tcW w:w="1845" w:type="dxa"/>
            <w:vAlign w:val="center"/>
          </w:tcPr>
          <w:p w:rsidR="00AF5DBA" w:rsidRPr="00394493" w:rsidRDefault="00AF5DBA" w:rsidP="00DE11B9">
            <w:pPr>
              <w:jc w:val="center"/>
            </w:pPr>
            <w:r w:rsidRPr="00394493">
              <w:t>82</w:t>
            </w:r>
          </w:p>
        </w:tc>
        <w:tc>
          <w:tcPr>
            <w:tcW w:w="1729" w:type="dxa"/>
            <w:vAlign w:val="center"/>
          </w:tcPr>
          <w:p w:rsidR="00AF5DBA" w:rsidRPr="00394493" w:rsidRDefault="00AF5DBA" w:rsidP="00DE11B9">
            <w:pPr>
              <w:jc w:val="center"/>
            </w:pPr>
            <w:r w:rsidRPr="00394493">
              <w:t>0,7</w:t>
            </w:r>
          </w:p>
        </w:tc>
      </w:tr>
      <w:tr w:rsidR="00AF5DBA" w:rsidTr="00DE11B9">
        <w:tc>
          <w:tcPr>
            <w:tcW w:w="2410" w:type="dxa"/>
          </w:tcPr>
          <w:p w:rsidR="00AF5DBA" w:rsidRPr="00394493" w:rsidRDefault="00AF5DBA" w:rsidP="00394493">
            <w:pPr>
              <w:jc w:val="left"/>
            </w:pPr>
            <w:r w:rsidRPr="00394493">
              <w:t>Znásilnění</w:t>
            </w:r>
          </w:p>
        </w:tc>
        <w:tc>
          <w:tcPr>
            <w:tcW w:w="1134" w:type="dxa"/>
            <w:vAlign w:val="center"/>
          </w:tcPr>
          <w:p w:rsidR="00AF5DBA" w:rsidRPr="00394493" w:rsidRDefault="00AF5DBA" w:rsidP="00DE11B9">
            <w:pPr>
              <w:jc w:val="center"/>
            </w:pPr>
            <w:r w:rsidRPr="00394493">
              <w:t>21</w:t>
            </w:r>
          </w:p>
        </w:tc>
        <w:tc>
          <w:tcPr>
            <w:tcW w:w="1418" w:type="dxa"/>
            <w:vAlign w:val="center"/>
          </w:tcPr>
          <w:p w:rsidR="00AF5DBA" w:rsidRPr="00394493" w:rsidRDefault="00AF5DBA" w:rsidP="00DE11B9">
            <w:pPr>
              <w:jc w:val="center"/>
            </w:pPr>
            <w:r w:rsidRPr="00394493">
              <w:t>18</w:t>
            </w:r>
          </w:p>
        </w:tc>
        <w:tc>
          <w:tcPr>
            <w:tcW w:w="1845" w:type="dxa"/>
            <w:vAlign w:val="center"/>
          </w:tcPr>
          <w:p w:rsidR="00AF5DBA" w:rsidRPr="00394493" w:rsidRDefault="00AF5DBA" w:rsidP="00DE11B9">
            <w:pPr>
              <w:jc w:val="center"/>
            </w:pPr>
            <w:r w:rsidRPr="00394493">
              <w:t>86</w:t>
            </w:r>
          </w:p>
        </w:tc>
        <w:tc>
          <w:tcPr>
            <w:tcW w:w="1729" w:type="dxa"/>
            <w:vAlign w:val="center"/>
          </w:tcPr>
          <w:p w:rsidR="00AF5DBA" w:rsidRPr="00394493" w:rsidRDefault="00AF5DBA" w:rsidP="00DE11B9">
            <w:pPr>
              <w:jc w:val="center"/>
            </w:pPr>
            <w:r w:rsidRPr="00394493">
              <w:t>0,4</w:t>
            </w:r>
          </w:p>
        </w:tc>
      </w:tr>
      <w:tr w:rsidR="00AF5DBA" w:rsidTr="00DE11B9">
        <w:tc>
          <w:tcPr>
            <w:tcW w:w="2410" w:type="dxa"/>
          </w:tcPr>
          <w:p w:rsidR="00AF5DBA" w:rsidRPr="00394493" w:rsidRDefault="00AF5DBA" w:rsidP="00394493">
            <w:pPr>
              <w:jc w:val="left"/>
            </w:pPr>
            <w:r w:rsidRPr="00394493">
              <w:t>Nebezpečné pronásledování</w:t>
            </w:r>
          </w:p>
        </w:tc>
        <w:tc>
          <w:tcPr>
            <w:tcW w:w="1134" w:type="dxa"/>
            <w:vAlign w:val="center"/>
          </w:tcPr>
          <w:p w:rsidR="00AF5DBA" w:rsidRPr="00394493" w:rsidRDefault="00AF5DBA" w:rsidP="00DE11B9">
            <w:pPr>
              <w:jc w:val="center"/>
            </w:pPr>
            <w:r w:rsidRPr="00394493">
              <w:t>19</w:t>
            </w:r>
          </w:p>
        </w:tc>
        <w:tc>
          <w:tcPr>
            <w:tcW w:w="1418" w:type="dxa"/>
            <w:vAlign w:val="center"/>
          </w:tcPr>
          <w:p w:rsidR="00AF5DBA" w:rsidRPr="00394493" w:rsidRDefault="00AF5DBA" w:rsidP="00DE11B9">
            <w:pPr>
              <w:jc w:val="center"/>
            </w:pPr>
            <w:r w:rsidRPr="00394493">
              <w:t>14</w:t>
            </w:r>
          </w:p>
        </w:tc>
        <w:tc>
          <w:tcPr>
            <w:tcW w:w="1845" w:type="dxa"/>
            <w:vAlign w:val="center"/>
          </w:tcPr>
          <w:p w:rsidR="00AF5DBA" w:rsidRPr="00394493" w:rsidRDefault="00AF5DBA" w:rsidP="00DE11B9">
            <w:pPr>
              <w:jc w:val="center"/>
            </w:pPr>
            <w:r w:rsidRPr="00394493">
              <w:t>74</w:t>
            </w:r>
          </w:p>
        </w:tc>
        <w:tc>
          <w:tcPr>
            <w:tcW w:w="1729" w:type="dxa"/>
            <w:vAlign w:val="center"/>
          </w:tcPr>
          <w:p w:rsidR="00AF5DBA" w:rsidRPr="00394493" w:rsidRDefault="00AF5DBA" w:rsidP="00DE11B9">
            <w:pPr>
              <w:jc w:val="center"/>
            </w:pPr>
            <w:r w:rsidRPr="00394493">
              <w:t>0,4</w:t>
            </w:r>
          </w:p>
        </w:tc>
      </w:tr>
    </w:tbl>
    <w:p w:rsidR="00897DB6" w:rsidRPr="00AF5DBA" w:rsidRDefault="00897DB6" w:rsidP="00897DB6">
      <w:pPr>
        <w:pStyle w:val="Default"/>
        <w:rPr>
          <w:rFonts w:ascii="Times New Roman" w:hAnsi="Times New Roman" w:cs="Times New Roman"/>
          <w:sz w:val="28"/>
          <w:szCs w:val="28"/>
        </w:rPr>
      </w:pPr>
    </w:p>
    <w:p w:rsidR="00AF5DBA" w:rsidRDefault="00AF5DBA" w:rsidP="00AF5DBA">
      <w:pPr>
        <w:rPr>
          <w:b/>
        </w:rPr>
      </w:pPr>
      <w:r>
        <w:rPr>
          <w:b/>
        </w:rPr>
        <w:t xml:space="preserve">KŘP </w:t>
      </w:r>
      <w:r w:rsidR="00394493">
        <w:rPr>
          <w:b/>
        </w:rPr>
        <w:t>Jihočeského</w:t>
      </w:r>
      <w:r>
        <w:rPr>
          <w:b/>
        </w:rPr>
        <w:t xml:space="preserve"> kraje</w:t>
      </w:r>
    </w:p>
    <w:tbl>
      <w:tblPr>
        <w:tblStyle w:val="Mkatabulky"/>
        <w:tblW w:w="0" w:type="auto"/>
        <w:jc w:val="center"/>
        <w:tblLayout w:type="fixed"/>
        <w:tblLook w:val="04A0"/>
      </w:tblPr>
      <w:tblGrid>
        <w:gridCol w:w="2410"/>
        <w:gridCol w:w="1134"/>
        <w:gridCol w:w="1418"/>
        <w:gridCol w:w="1845"/>
        <w:gridCol w:w="1729"/>
      </w:tblGrid>
      <w:tr w:rsidR="00AF5DBA" w:rsidTr="00394493">
        <w:trPr>
          <w:jc w:val="center"/>
        </w:trPr>
        <w:tc>
          <w:tcPr>
            <w:tcW w:w="2410" w:type="dxa"/>
            <w:vAlign w:val="center"/>
          </w:tcPr>
          <w:p w:rsidR="00AF5DBA" w:rsidRDefault="00AF5DBA" w:rsidP="00AF5DBA">
            <w:pPr>
              <w:jc w:val="center"/>
              <w:rPr>
                <w:b/>
              </w:rPr>
            </w:pPr>
            <w:r>
              <w:rPr>
                <w:b/>
              </w:rPr>
              <w:t>Trestný čin</w:t>
            </w:r>
          </w:p>
        </w:tc>
        <w:tc>
          <w:tcPr>
            <w:tcW w:w="1134" w:type="dxa"/>
            <w:vAlign w:val="center"/>
          </w:tcPr>
          <w:p w:rsidR="00AF5DBA" w:rsidRDefault="00AF5DBA" w:rsidP="00AF5DBA">
            <w:pPr>
              <w:jc w:val="center"/>
              <w:rPr>
                <w:b/>
              </w:rPr>
            </w:pPr>
            <w:r>
              <w:rPr>
                <w:b/>
              </w:rPr>
              <w:t>Zjištěno</w:t>
            </w:r>
          </w:p>
        </w:tc>
        <w:tc>
          <w:tcPr>
            <w:tcW w:w="1418" w:type="dxa"/>
            <w:vAlign w:val="center"/>
          </w:tcPr>
          <w:p w:rsidR="00AF5DBA" w:rsidRDefault="00AF5DBA" w:rsidP="00AF5DBA">
            <w:pPr>
              <w:jc w:val="center"/>
              <w:rPr>
                <w:b/>
              </w:rPr>
            </w:pPr>
            <w:r>
              <w:rPr>
                <w:b/>
              </w:rPr>
              <w:t>Objasněno</w:t>
            </w:r>
          </w:p>
        </w:tc>
        <w:tc>
          <w:tcPr>
            <w:tcW w:w="1845" w:type="dxa"/>
            <w:vAlign w:val="center"/>
          </w:tcPr>
          <w:p w:rsidR="00AF5DBA" w:rsidRDefault="00AF5DBA" w:rsidP="00AF5DBA">
            <w:pPr>
              <w:jc w:val="center"/>
              <w:rPr>
                <w:b/>
              </w:rPr>
            </w:pPr>
            <w:r>
              <w:rPr>
                <w:b/>
              </w:rPr>
              <w:t>Objasněno v %</w:t>
            </w:r>
          </w:p>
        </w:tc>
        <w:tc>
          <w:tcPr>
            <w:tcW w:w="1729" w:type="dxa"/>
            <w:vAlign w:val="center"/>
          </w:tcPr>
          <w:p w:rsidR="00AF5DBA" w:rsidRDefault="00AF5DBA" w:rsidP="00AF5DBA">
            <w:pPr>
              <w:jc w:val="center"/>
              <w:rPr>
                <w:b/>
              </w:rPr>
            </w:pPr>
            <w:r>
              <w:rPr>
                <w:b/>
              </w:rPr>
              <w:t>Index</w:t>
            </w:r>
          </w:p>
          <w:p w:rsidR="00AF5DBA" w:rsidRDefault="00AF5DBA" w:rsidP="00AF5DBA">
            <w:pPr>
              <w:jc w:val="center"/>
              <w:rPr>
                <w:b/>
              </w:rPr>
            </w:pPr>
            <w:r>
              <w:rPr>
                <w:b/>
              </w:rPr>
              <w:t>kriminality</w:t>
            </w:r>
          </w:p>
        </w:tc>
      </w:tr>
      <w:tr w:rsidR="00AF5DBA" w:rsidTr="00DE11B9">
        <w:trPr>
          <w:jc w:val="center"/>
        </w:trPr>
        <w:tc>
          <w:tcPr>
            <w:tcW w:w="2410" w:type="dxa"/>
            <w:vAlign w:val="center"/>
          </w:tcPr>
          <w:p w:rsidR="00AF5DBA" w:rsidRPr="00394493" w:rsidRDefault="00AF5DBA" w:rsidP="00394493">
            <w:pPr>
              <w:jc w:val="left"/>
            </w:pPr>
            <w:r w:rsidRPr="00394493">
              <w:t>Vraždy sexuální</w:t>
            </w:r>
          </w:p>
        </w:tc>
        <w:tc>
          <w:tcPr>
            <w:tcW w:w="1134" w:type="dxa"/>
            <w:vAlign w:val="center"/>
          </w:tcPr>
          <w:p w:rsidR="00AF5DBA" w:rsidRPr="00394493" w:rsidRDefault="00AF5DBA" w:rsidP="00DE11B9">
            <w:pPr>
              <w:jc w:val="center"/>
            </w:pPr>
            <w:r w:rsidRPr="00394493">
              <w:t>0</w:t>
            </w:r>
          </w:p>
        </w:tc>
        <w:tc>
          <w:tcPr>
            <w:tcW w:w="1418" w:type="dxa"/>
            <w:vAlign w:val="center"/>
          </w:tcPr>
          <w:p w:rsidR="00AF5DBA" w:rsidRPr="00394493" w:rsidRDefault="00AF5DBA" w:rsidP="00DE11B9">
            <w:pPr>
              <w:jc w:val="center"/>
            </w:pPr>
            <w:r w:rsidRPr="00394493">
              <w:t>0</w:t>
            </w:r>
          </w:p>
        </w:tc>
        <w:tc>
          <w:tcPr>
            <w:tcW w:w="1845" w:type="dxa"/>
            <w:vAlign w:val="center"/>
          </w:tcPr>
          <w:p w:rsidR="00AF5DBA" w:rsidRPr="00394493" w:rsidRDefault="00AF5DBA" w:rsidP="00DE11B9">
            <w:pPr>
              <w:jc w:val="center"/>
            </w:pPr>
            <w:r w:rsidRPr="00394493">
              <w:t>0</w:t>
            </w:r>
          </w:p>
        </w:tc>
        <w:tc>
          <w:tcPr>
            <w:tcW w:w="1729" w:type="dxa"/>
            <w:vAlign w:val="center"/>
          </w:tcPr>
          <w:p w:rsidR="00AF5DBA" w:rsidRPr="00394493" w:rsidRDefault="00AF5DBA" w:rsidP="00DE11B9">
            <w:pPr>
              <w:jc w:val="center"/>
            </w:pPr>
            <w:r w:rsidRPr="00394493">
              <w:t>0</w:t>
            </w:r>
          </w:p>
        </w:tc>
      </w:tr>
      <w:tr w:rsidR="00AF5DBA" w:rsidTr="00DE11B9">
        <w:trPr>
          <w:jc w:val="center"/>
        </w:trPr>
        <w:tc>
          <w:tcPr>
            <w:tcW w:w="2410" w:type="dxa"/>
            <w:vAlign w:val="center"/>
          </w:tcPr>
          <w:p w:rsidR="00AF5DBA" w:rsidRPr="00394493" w:rsidRDefault="00AF5DBA" w:rsidP="00394493">
            <w:pPr>
              <w:jc w:val="left"/>
            </w:pPr>
            <w:r w:rsidRPr="00394493">
              <w:t>Týrání osoby žijící ve společném obydlí</w:t>
            </w:r>
          </w:p>
        </w:tc>
        <w:tc>
          <w:tcPr>
            <w:tcW w:w="1134" w:type="dxa"/>
            <w:vAlign w:val="center"/>
          </w:tcPr>
          <w:p w:rsidR="00AF5DBA" w:rsidRPr="00394493" w:rsidRDefault="00394493" w:rsidP="00DE11B9">
            <w:pPr>
              <w:jc w:val="center"/>
            </w:pPr>
            <w:r w:rsidRPr="00394493">
              <w:t>22</w:t>
            </w:r>
          </w:p>
        </w:tc>
        <w:tc>
          <w:tcPr>
            <w:tcW w:w="1418" w:type="dxa"/>
            <w:vAlign w:val="center"/>
          </w:tcPr>
          <w:p w:rsidR="00AF5DBA" w:rsidRPr="00394493" w:rsidRDefault="00394493" w:rsidP="00DE11B9">
            <w:pPr>
              <w:jc w:val="center"/>
            </w:pPr>
            <w:r w:rsidRPr="00394493">
              <w:t>17</w:t>
            </w:r>
          </w:p>
        </w:tc>
        <w:tc>
          <w:tcPr>
            <w:tcW w:w="1845" w:type="dxa"/>
            <w:vAlign w:val="center"/>
          </w:tcPr>
          <w:p w:rsidR="00AF5DBA" w:rsidRPr="00394493" w:rsidRDefault="00394493" w:rsidP="00DE11B9">
            <w:pPr>
              <w:jc w:val="center"/>
            </w:pPr>
            <w:r w:rsidRPr="00394493">
              <w:t>77</w:t>
            </w:r>
          </w:p>
        </w:tc>
        <w:tc>
          <w:tcPr>
            <w:tcW w:w="1729" w:type="dxa"/>
            <w:vAlign w:val="center"/>
          </w:tcPr>
          <w:p w:rsidR="00AF5DBA" w:rsidRPr="00394493" w:rsidRDefault="00394493" w:rsidP="00DE11B9">
            <w:pPr>
              <w:jc w:val="center"/>
            </w:pPr>
            <w:r w:rsidRPr="00394493">
              <w:t>0,3</w:t>
            </w:r>
          </w:p>
        </w:tc>
      </w:tr>
      <w:tr w:rsidR="00AF5DBA" w:rsidTr="00DE11B9">
        <w:trPr>
          <w:jc w:val="center"/>
        </w:trPr>
        <w:tc>
          <w:tcPr>
            <w:tcW w:w="2410" w:type="dxa"/>
            <w:vAlign w:val="center"/>
          </w:tcPr>
          <w:p w:rsidR="00AF5DBA" w:rsidRPr="00394493" w:rsidRDefault="00AF5DBA" w:rsidP="00394493">
            <w:pPr>
              <w:jc w:val="left"/>
            </w:pPr>
            <w:r w:rsidRPr="00394493">
              <w:t>Znásilnění</w:t>
            </w:r>
          </w:p>
        </w:tc>
        <w:tc>
          <w:tcPr>
            <w:tcW w:w="1134" w:type="dxa"/>
            <w:vAlign w:val="center"/>
          </w:tcPr>
          <w:p w:rsidR="00AF5DBA" w:rsidRPr="00394493" w:rsidRDefault="00394493" w:rsidP="00DE11B9">
            <w:pPr>
              <w:jc w:val="center"/>
            </w:pPr>
            <w:r w:rsidRPr="00394493">
              <w:t>48</w:t>
            </w:r>
          </w:p>
        </w:tc>
        <w:tc>
          <w:tcPr>
            <w:tcW w:w="1418" w:type="dxa"/>
            <w:vAlign w:val="center"/>
          </w:tcPr>
          <w:p w:rsidR="00AF5DBA" w:rsidRPr="00394493" w:rsidRDefault="00394493" w:rsidP="00DE11B9">
            <w:pPr>
              <w:jc w:val="center"/>
            </w:pPr>
            <w:r w:rsidRPr="00394493">
              <w:t>39</w:t>
            </w:r>
          </w:p>
        </w:tc>
        <w:tc>
          <w:tcPr>
            <w:tcW w:w="1845" w:type="dxa"/>
            <w:vAlign w:val="center"/>
          </w:tcPr>
          <w:p w:rsidR="00AF5DBA" w:rsidRPr="00394493" w:rsidRDefault="00394493" w:rsidP="00DE11B9">
            <w:pPr>
              <w:jc w:val="center"/>
            </w:pPr>
            <w:r w:rsidRPr="00394493">
              <w:t>81</w:t>
            </w:r>
          </w:p>
        </w:tc>
        <w:tc>
          <w:tcPr>
            <w:tcW w:w="1729" w:type="dxa"/>
            <w:vAlign w:val="center"/>
          </w:tcPr>
          <w:p w:rsidR="00AF5DBA" w:rsidRPr="00394493" w:rsidRDefault="00394493" w:rsidP="00DE11B9">
            <w:pPr>
              <w:jc w:val="center"/>
            </w:pPr>
            <w:r w:rsidRPr="00394493">
              <w:t>0,8</w:t>
            </w:r>
          </w:p>
        </w:tc>
      </w:tr>
      <w:tr w:rsidR="00AF5DBA" w:rsidTr="00DE11B9">
        <w:trPr>
          <w:jc w:val="center"/>
        </w:trPr>
        <w:tc>
          <w:tcPr>
            <w:tcW w:w="2410" w:type="dxa"/>
            <w:vAlign w:val="center"/>
          </w:tcPr>
          <w:p w:rsidR="00AF5DBA" w:rsidRPr="00394493" w:rsidRDefault="00AF5DBA" w:rsidP="00394493">
            <w:pPr>
              <w:jc w:val="left"/>
            </w:pPr>
            <w:r w:rsidRPr="00394493">
              <w:t>Nebezpečné pronásledování</w:t>
            </w:r>
          </w:p>
        </w:tc>
        <w:tc>
          <w:tcPr>
            <w:tcW w:w="1134" w:type="dxa"/>
            <w:vAlign w:val="center"/>
          </w:tcPr>
          <w:p w:rsidR="00AF5DBA" w:rsidRPr="00394493" w:rsidRDefault="00394493" w:rsidP="00DE11B9">
            <w:pPr>
              <w:jc w:val="center"/>
            </w:pPr>
            <w:r w:rsidRPr="00394493">
              <w:t>28</w:t>
            </w:r>
          </w:p>
        </w:tc>
        <w:tc>
          <w:tcPr>
            <w:tcW w:w="1418" w:type="dxa"/>
            <w:vAlign w:val="center"/>
          </w:tcPr>
          <w:p w:rsidR="00AF5DBA" w:rsidRPr="00394493" w:rsidRDefault="00394493" w:rsidP="00DE11B9">
            <w:pPr>
              <w:jc w:val="center"/>
            </w:pPr>
            <w:r w:rsidRPr="00394493">
              <w:t>21</w:t>
            </w:r>
          </w:p>
        </w:tc>
        <w:tc>
          <w:tcPr>
            <w:tcW w:w="1845" w:type="dxa"/>
            <w:vAlign w:val="center"/>
          </w:tcPr>
          <w:p w:rsidR="00AF5DBA" w:rsidRPr="00394493" w:rsidRDefault="00394493" w:rsidP="00DE11B9">
            <w:pPr>
              <w:jc w:val="center"/>
            </w:pPr>
            <w:r w:rsidRPr="00394493">
              <w:t>75</w:t>
            </w:r>
          </w:p>
        </w:tc>
        <w:tc>
          <w:tcPr>
            <w:tcW w:w="1729" w:type="dxa"/>
            <w:vAlign w:val="center"/>
          </w:tcPr>
          <w:p w:rsidR="00AF5DBA" w:rsidRPr="00394493" w:rsidRDefault="00394493" w:rsidP="00DE11B9">
            <w:pPr>
              <w:jc w:val="center"/>
            </w:pPr>
            <w:r w:rsidRPr="00394493">
              <w:t>0,4</w:t>
            </w:r>
          </w:p>
        </w:tc>
      </w:tr>
    </w:tbl>
    <w:p w:rsidR="00D24380" w:rsidRDefault="00083E1E" w:rsidP="00083E1E">
      <w:pPr>
        <w:pStyle w:val="Nadpis2"/>
      </w:pPr>
      <w:bookmarkStart w:id="25" w:name="_Toc417285911"/>
      <w:r>
        <w:lastRenderedPageBreak/>
        <w:t>Shrnutí statistických údajů</w:t>
      </w:r>
      <w:bookmarkEnd w:id="25"/>
    </w:p>
    <w:p w:rsidR="008D2416" w:rsidRDefault="00083E1E" w:rsidP="00083E1E">
      <w:pPr>
        <w:rPr>
          <w:lang w:eastAsia="cs-CZ"/>
        </w:rPr>
      </w:pPr>
      <w:r>
        <w:rPr>
          <w:lang w:eastAsia="cs-CZ"/>
        </w:rPr>
        <w:tab/>
        <w:t xml:space="preserve">Na základě výše uvedených statistických údajů </w:t>
      </w:r>
      <w:r w:rsidR="00ED41F0">
        <w:rPr>
          <w:lang w:eastAsia="cs-CZ"/>
        </w:rPr>
        <w:t>je zřejmé</w:t>
      </w:r>
      <w:r>
        <w:rPr>
          <w:lang w:eastAsia="cs-CZ"/>
        </w:rPr>
        <w:t xml:space="preserve">, že </w:t>
      </w:r>
      <w:r w:rsidR="00ED41F0">
        <w:rPr>
          <w:lang w:eastAsia="cs-CZ"/>
        </w:rPr>
        <w:t xml:space="preserve">trestný </w:t>
      </w:r>
      <w:r w:rsidR="00B4496C">
        <w:rPr>
          <w:lang w:eastAsia="cs-CZ"/>
        </w:rPr>
        <w:t>čin vraždy</w:t>
      </w:r>
      <w:r w:rsidRPr="00ED41F0">
        <w:rPr>
          <w:b/>
          <w:lang w:eastAsia="cs-CZ"/>
        </w:rPr>
        <w:t xml:space="preserve"> sexuální</w:t>
      </w:r>
      <w:r>
        <w:rPr>
          <w:lang w:eastAsia="cs-CZ"/>
        </w:rPr>
        <w:t xml:space="preserve"> </w:t>
      </w:r>
      <w:r w:rsidR="00ED41F0">
        <w:rPr>
          <w:lang w:eastAsia="cs-CZ"/>
        </w:rPr>
        <w:t xml:space="preserve">byly zjištěny pouze </w:t>
      </w:r>
      <w:r w:rsidR="00DE16F7">
        <w:rPr>
          <w:lang w:eastAsia="cs-CZ"/>
        </w:rPr>
        <w:t>na území KŘP Ústeckého kraje, a to 2 případy, objasněn byl 1, tj. 50%</w:t>
      </w:r>
      <w:r w:rsidR="00ED41F0">
        <w:rPr>
          <w:lang w:eastAsia="cs-CZ"/>
        </w:rPr>
        <w:t xml:space="preserve">. </w:t>
      </w:r>
    </w:p>
    <w:p w:rsidR="00083E1E" w:rsidRDefault="008D2416" w:rsidP="00083E1E">
      <w:pPr>
        <w:rPr>
          <w:lang w:eastAsia="cs-CZ"/>
        </w:rPr>
      </w:pPr>
      <w:r>
        <w:rPr>
          <w:lang w:eastAsia="cs-CZ"/>
        </w:rPr>
        <w:tab/>
      </w:r>
      <w:r w:rsidR="00ED41F0">
        <w:rPr>
          <w:lang w:eastAsia="cs-CZ"/>
        </w:rPr>
        <w:t xml:space="preserve">Největší počet trestného činu </w:t>
      </w:r>
      <w:r w:rsidR="00ED41F0" w:rsidRPr="00ED41F0">
        <w:rPr>
          <w:b/>
          <w:lang w:eastAsia="cs-CZ"/>
        </w:rPr>
        <w:t>týrání osoby žijící ve společném obydlí</w:t>
      </w:r>
      <w:r w:rsidR="00ED41F0">
        <w:rPr>
          <w:b/>
          <w:lang w:eastAsia="cs-CZ"/>
        </w:rPr>
        <w:t xml:space="preserve"> </w:t>
      </w:r>
      <w:r w:rsidR="00ED41F0">
        <w:rPr>
          <w:lang w:eastAsia="cs-CZ"/>
        </w:rPr>
        <w:t xml:space="preserve">bylo zjištěno na území KŘP hl. m. Prahy, kde bylo zjištěno 88 případů, z toho bylo </w:t>
      </w:r>
      <w:r w:rsidR="00076211">
        <w:rPr>
          <w:lang w:eastAsia="cs-CZ"/>
        </w:rPr>
        <w:t xml:space="preserve">objasněno </w:t>
      </w:r>
      <w:r w:rsidR="00ED41F0">
        <w:rPr>
          <w:lang w:eastAsia="cs-CZ"/>
        </w:rPr>
        <w:t>52 případů,</w:t>
      </w:r>
      <w:r w:rsidR="00076211">
        <w:rPr>
          <w:lang w:eastAsia="cs-CZ"/>
        </w:rPr>
        <w:t xml:space="preserve"> </w:t>
      </w:r>
      <w:r w:rsidR="00ED41F0">
        <w:rPr>
          <w:lang w:eastAsia="cs-CZ"/>
        </w:rPr>
        <w:t xml:space="preserve">tj. 59%. Naopak nejnižší počet tohoto trestného činu bylo zjištěno </w:t>
      </w:r>
      <w:r>
        <w:rPr>
          <w:lang w:eastAsia="cs-CZ"/>
        </w:rPr>
        <w:t>na území</w:t>
      </w:r>
      <w:r w:rsidR="00DE16F7">
        <w:rPr>
          <w:lang w:eastAsia="cs-CZ"/>
        </w:rPr>
        <w:t xml:space="preserve"> KŘP</w:t>
      </w:r>
      <w:r>
        <w:rPr>
          <w:lang w:eastAsia="cs-CZ"/>
        </w:rPr>
        <w:t xml:space="preserve"> Plzeňského kraje, kde bylo zjištěno 13 případů, z toho bylo </w:t>
      </w:r>
      <w:r w:rsidR="00DE16F7">
        <w:rPr>
          <w:lang w:eastAsia="cs-CZ"/>
        </w:rPr>
        <w:t xml:space="preserve">objasněno </w:t>
      </w:r>
      <w:r>
        <w:rPr>
          <w:lang w:eastAsia="cs-CZ"/>
        </w:rPr>
        <w:t xml:space="preserve">10 </w:t>
      </w:r>
      <w:r w:rsidR="00DE16F7">
        <w:rPr>
          <w:lang w:eastAsia="cs-CZ"/>
        </w:rPr>
        <w:t>případů</w:t>
      </w:r>
      <w:r>
        <w:rPr>
          <w:lang w:eastAsia="cs-CZ"/>
        </w:rPr>
        <w:t>, tj. 77%.</w:t>
      </w:r>
    </w:p>
    <w:p w:rsidR="008D2416" w:rsidRDefault="008D2416" w:rsidP="00083E1E">
      <w:pPr>
        <w:rPr>
          <w:lang w:eastAsia="cs-CZ"/>
        </w:rPr>
      </w:pPr>
      <w:r>
        <w:rPr>
          <w:lang w:eastAsia="cs-CZ"/>
        </w:rPr>
        <w:tab/>
        <w:t xml:space="preserve">Největší počet trestného činu </w:t>
      </w:r>
      <w:r w:rsidRPr="008D2416">
        <w:rPr>
          <w:b/>
          <w:lang w:eastAsia="cs-CZ"/>
        </w:rPr>
        <w:t>znásilnění</w:t>
      </w:r>
      <w:r>
        <w:rPr>
          <w:lang w:eastAsia="cs-CZ"/>
        </w:rPr>
        <w:t xml:space="preserve"> bylo zjištěno na území KŘP hl. m. Prahy, kde bylo zjištěno 129 případů, z toho bylo </w:t>
      </w:r>
      <w:r w:rsidR="00076211">
        <w:rPr>
          <w:lang w:eastAsia="cs-CZ"/>
        </w:rPr>
        <w:t xml:space="preserve">objasněno </w:t>
      </w:r>
      <w:r>
        <w:rPr>
          <w:lang w:eastAsia="cs-CZ"/>
        </w:rPr>
        <w:t xml:space="preserve">74 případů, tj. 57%. Naopak nejnižší počet tohoto trestného činu bylo zjištěno na území </w:t>
      </w:r>
      <w:r w:rsidR="00DE16F7">
        <w:rPr>
          <w:lang w:eastAsia="cs-CZ"/>
        </w:rPr>
        <w:t xml:space="preserve">KŘP </w:t>
      </w:r>
      <w:r>
        <w:rPr>
          <w:lang w:eastAsia="cs-CZ"/>
        </w:rPr>
        <w:t xml:space="preserve">Pardubického kraje, kde bylo zjištěno 21 případů, z toho bylo objasněno 17 případů, tj. 81%. Zároveň bylo 21 případů tohoto trestného činu zjištěno také </w:t>
      </w:r>
      <w:r w:rsidR="00DE16F7">
        <w:rPr>
          <w:lang w:eastAsia="cs-CZ"/>
        </w:rPr>
        <w:t>na území KŘP</w:t>
      </w:r>
      <w:r>
        <w:rPr>
          <w:lang w:eastAsia="cs-CZ"/>
        </w:rPr>
        <w:t xml:space="preserve"> Vysočina, ale objasněnost zde byla 18 případů, tj. 86%, z toho vyplývá, že zde byla o 5% vyšší objasněnost. </w:t>
      </w:r>
    </w:p>
    <w:p w:rsidR="008D2416" w:rsidRDefault="008D2416" w:rsidP="00083E1E">
      <w:pPr>
        <w:rPr>
          <w:lang w:eastAsia="cs-CZ"/>
        </w:rPr>
      </w:pPr>
      <w:r>
        <w:rPr>
          <w:lang w:eastAsia="cs-CZ"/>
        </w:rPr>
        <w:tab/>
        <w:t xml:space="preserve">Největší počet trestného činu </w:t>
      </w:r>
      <w:r w:rsidRPr="00DE16F7">
        <w:rPr>
          <w:b/>
          <w:lang w:eastAsia="cs-CZ"/>
        </w:rPr>
        <w:t>nebezpečné pronásledování</w:t>
      </w:r>
      <w:r>
        <w:rPr>
          <w:lang w:eastAsia="cs-CZ"/>
        </w:rPr>
        <w:t xml:space="preserve"> bylo zjištěno na území </w:t>
      </w:r>
      <w:r w:rsidR="00DE16F7">
        <w:rPr>
          <w:lang w:eastAsia="cs-CZ"/>
        </w:rPr>
        <w:t xml:space="preserve">KŘP Moravskoslezského kraje, kde bylo zjištěno 81 případů, z toho bylo </w:t>
      </w:r>
      <w:r w:rsidR="00076211">
        <w:rPr>
          <w:lang w:eastAsia="cs-CZ"/>
        </w:rPr>
        <w:t xml:space="preserve">objasněno </w:t>
      </w:r>
      <w:r w:rsidR="00DE16F7">
        <w:rPr>
          <w:lang w:eastAsia="cs-CZ"/>
        </w:rPr>
        <w:t>54 případů, tj. 67%. Nejnižší počet tohoto trestného činu bylo zjištěno na území KŘP Karlovarského kraje, kde bylo zjištěno 14 případů, z toho bylo objasněno 13 případů, tj. 93%.</w:t>
      </w:r>
    </w:p>
    <w:p w:rsidR="00295274" w:rsidRDefault="001D5783" w:rsidP="00D24380">
      <w:pPr>
        <w:pStyle w:val="Nadpis2"/>
      </w:pPr>
      <w:bookmarkStart w:id="26" w:name="_Toc417285912"/>
      <w:r>
        <w:t>Grafické znázornění klientů BKB</w:t>
      </w:r>
      <w:bookmarkEnd w:id="26"/>
    </w:p>
    <w:p w:rsidR="001B5323" w:rsidRDefault="001B5323" w:rsidP="008B7634">
      <w:pPr>
        <w:rPr>
          <w:b/>
          <w:u w:val="single"/>
        </w:rPr>
      </w:pPr>
      <w:r>
        <w:tab/>
      </w:r>
      <w:r w:rsidR="001D5783">
        <w:t>Z</w:t>
      </w:r>
      <w:r>
        <w:t>de bude prezentován grafický přehled klientů (obětí či svědků), přicházejících s žádostí o poskytnutí poradenství do organizace Bílého kruhu bezpečí, též za období roku 2014.</w:t>
      </w:r>
      <w:r w:rsidR="007D2704">
        <w:t xml:space="preserve"> G</w:t>
      </w:r>
      <w:r w:rsidR="001D5783">
        <w:t xml:space="preserve">raf </w:t>
      </w:r>
      <w:r w:rsidR="007D2704">
        <w:t xml:space="preserve">1 </w:t>
      </w:r>
      <w:r w:rsidR="001D5783">
        <w:t>znázorňuje počet příchozích klientů do BKB za jednotlivá období roku 2014</w:t>
      </w:r>
      <w:r w:rsidR="007D2704">
        <w:t>. G</w:t>
      </w:r>
      <w:r w:rsidR="001D5783">
        <w:t xml:space="preserve">raf </w:t>
      </w:r>
      <w:r w:rsidR="007D2704">
        <w:t xml:space="preserve">2 </w:t>
      </w:r>
      <w:r w:rsidR="001D5783">
        <w:t>znázor</w:t>
      </w:r>
      <w:r w:rsidR="007D2704">
        <w:t>ňuje</w:t>
      </w:r>
      <w:r w:rsidR="001D5783">
        <w:t xml:space="preserve"> klienty dle toho, v jaké sestavě do BKB</w:t>
      </w:r>
      <w:r w:rsidR="007D2704">
        <w:t xml:space="preserve"> přicházejí (muži, ženy, páry). Graf 3 uvádí věkové rozpětí klientů přicházejících do BKB. Graf 4 znázorňuje druh trestného činu, pro který klienti přicházejí do BKB.</w:t>
      </w:r>
    </w:p>
    <w:p w:rsidR="008B7634" w:rsidRDefault="008B7634" w:rsidP="008B7634">
      <w:pPr>
        <w:rPr>
          <w:b/>
          <w:u w:val="single"/>
        </w:rPr>
      </w:pPr>
      <w:r w:rsidRPr="008903A3">
        <w:rPr>
          <w:b/>
          <w:u w:val="single"/>
        </w:rPr>
        <w:lastRenderedPageBreak/>
        <w:t>Přehled organizace Bílého kruhu bezpečí za období roku 2014 - osobní kontakt</w:t>
      </w:r>
      <w:r w:rsidR="008903A3">
        <w:rPr>
          <w:b/>
          <w:u w:val="single"/>
        </w:rPr>
        <w:t>.</w:t>
      </w:r>
      <w:r>
        <w:rPr>
          <w:rStyle w:val="Znakapoznpodarou"/>
        </w:rPr>
        <w:footnoteReference w:id="42"/>
      </w:r>
    </w:p>
    <w:p w:rsidR="008903A3" w:rsidRDefault="00273D41" w:rsidP="00273D41">
      <w:r>
        <w:t>Graf 1 znázorňuje č</w:t>
      </w:r>
      <w:r w:rsidR="00DC2D49">
        <w:t>tvrt</w:t>
      </w:r>
      <w:r w:rsidR="008903A3">
        <w:t>letní přeh</w:t>
      </w:r>
      <w:r w:rsidR="00DC2D49">
        <w:t xml:space="preserve">led </w:t>
      </w:r>
      <w:r w:rsidR="00091793">
        <w:t xml:space="preserve">příchozích klientů </w:t>
      </w:r>
      <w:r>
        <w:t xml:space="preserve">do BKB </w:t>
      </w:r>
      <w:r w:rsidR="00DC2D49">
        <w:t>za rok 2014</w:t>
      </w:r>
    </w:p>
    <w:p w:rsidR="008903A3" w:rsidRDefault="008903A3" w:rsidP="00DC2D49">
      <w:pPr>
        <w:jc w:val="center"/>
      </w:pPr>
      <w:r>
        <w:rPr>
          <w:noProof/>
          <w:lang w:eastAsia="cs-CZ"/>
        </w:rPr>
        <w:drawing>
          <wp:inline distT="0" distB="0" distL="0" distR="0">
            <wp:extent cx="5400675" cy="2105025"/>
            <wp:effectExtent l="19050" t="0" r="952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7634" w:rsidRDefault="00273D41" w:rsidP="00273D41">
      <w:r>
        <w:t>Graf 2 znázorňuje ú</w:t>
      </w:r>
      <w:r w:rsidR="00DC2D49">
        <w:t>daje o klientech</w:t>
      </w:r>
      <w:r>
        <w:t xml:space="preserve"> (pohlaví, pár) příchozích do BKB za rok 2014</w:t>
      </w:r>
    </w:p>
    <w:p w:rsidR="00DC2D49" w:rsidRDefault="00DC2D49" w:rsidP="00DC2D49">
      <w:pPr>
        <w:jc w:val="center"/>
      </w:pPr>
      <w:r>
        <w:rPr>
          <w:noProof/>
          <w:lang w:eastAsia="cs-CZ"/>
        </w:rPr>
        <w:drawing>
          <wp:inline distT="0" distB="0" distL="0" distR="0">
            <wp:extent cx="5410200" cy="1905000"/>
            <wp:effectExtent l="19050" t="0" r="190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7634" w:rsidRDefault="00273D41" w:rsidP="00273D41">
      <w:r>
        <w:t>Graf 3 znázorňuje v</w:t>
      </w:r>
      <w:r w:rsidR="00D36F39">
        <w:t>ěk klientů</w:t>
      </w:r>
      <w:r>
        <w:t xml:space="preserve"> příchozích do BKB za rok 2014</w:t>
      </w:r>
    </w:p>
    <w:p w:rsidR="008B7634" w:rsidRDefault="00D36F39" w:rsidP="008B7634">
      <w:r>
        <w:rPr>
          <w:noProof/>
          <w:lang w:eastAsia="cs-CZ"/>
        </w:rPr>
        <w:drawing>
          <wp:inline distT="0" distB="0" distL="0" distR="0">
            <wp:extent cx="5304790" cy="1981200"/>
            <wp:effectExtent l="19050" t="0" r="1016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6F39" w:rsidRDefault="00273D41" w:rsidP="00273D41">
      <w:r>
        <w:t>Graf 4 znázorňuje d</w:t>
      </w:r>
      <w:r w:rsidR="00832467">
        <w:t>ruh trestného činu</w:t>
      </w:r>
      <w:r>
        <w:t>, pro který klienti přicházejí do BKB za rok 2014</w:t>
      </w:r>
    </w:p>
    <w:p w:rsidR="00D36F39" w:rsidRDefault="00D36F39" w:rsidP="00D36F39">
      <w:pPr>
        <w:jc w:val="center"/>
      </w:pPr>
      <w:r>
        <w:rPr>
          <w:noProof/>
          <w:lang w:eastAsia="cs-CZ"/>
        </w:rPr>
        <w:lastRenderedPageBreak/>
        <w:drawing>
          <wp:inline distT="0" distB="0" distL="0" distR="0">
            <wp:extent cx="5323840" cy="4181475"/>
            <wp:effectExtent l="19050" t="0" r="1016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1228" w:rsidRDefault="00741228" w:rsidP="00D36F39">
      <w:pPr>
        <w:jc w:val="center"/>
      </w:pPr>
    </w:p>
    <w:p w:rsidR="00D36F39" w:rsidRDefault="00741228" w:rsidP="009E2414">
      <w:r>
        <w:tab/>
      </w:r>
      <w:r w:rsidR="009E2414">
        <w:t xml:space="preserve">Z výše uvedených grafických znázornění vyplývá, že do organizace BKB v roce 2014, se nejvíce dostavily ženy, ve čtvrtém čtvrtletí, ve věku 25-40 let, pro trestný čin </w:t>
      </w:r>
      <w:r w:rsidR="009E2414" w:rsidRPr="009E2414">
        <w:rPr>
          <w:b/>
        </w:rPr>
        <w:t>týrání osoby žijící ve společném obydlí</w:t>
      </w:r>
      <w:r w:rsidR="009E2414">
        <w:t xml:space="preserve">. </w:t>
      </w:r>
    </w:p>
    <w:p w:rsidR="009E2414" w:rsidRDefault="009E2414" w:rsidP="009E2414"/>
    <w:p w:rsidR="009E2414" w:rsidRDefault="009E2414" w:rsidP="009E2414"/>
    <w:p w:rsidR="009E2414" w:rsidRDefault="009E2414" w:rsidP="009E2414"/>
    <w:p w:rsidR="009E2414" w:rsidRDefault="009E2414" w:rsidP="009E2414"/>
    <w:p w:rsidR="009E2414" w:rsidRDefault="009E2414" w:rsidP="009E2414"/>
    <w:p w:rsidR="009E2414" w:rsidRDefault="009E2414" w:rsidP="009E2414"/>
    <w:p w:rsidR="008B7634" w:rsidRDefault="008B7634" w:rsidP="008B7634"/>
    <w:p w:rsidR="003C5AED" w:rsidRDefault="003C5AED" w:rsidP="003C5AED">
      <w:pPr>
        <w:pStyle w:val="Nadpis1"/>
      </w:pPr>
      <w:bookmarkStart w:id="27" w:name="_Toc417285913"/>
      <w:r>
        <w:lastRenderedPageBreak/>
        <w:t>PRÁVNÍ NORMY A LEGISLATIVA</w:t>
      </w:r>
      <w:bookmarkEnd w:id="27"/>
    </w:p>
    <w:p w:rsidR="00140323" w:rsidRPr="00140323" w:rsidRDefault="00140323" w:rsidP="00140323"/>
    <w:p w:rsidR="008C48DF" w:rsidRDefault="00140323" w:rsidP="00140323">
      <w:pPr>
        <w:pStyle w:val="Text"/>
        <w:ind w:firstLine="708"/>
        <w:rPr>
          <w:lang w:val="es-ES" w:eastAsia="cs-CZ"/>
        </w:rPr>
      </w:pPr>
      <w:r>
        <w:rPr>
          <w:lang w:val="es-ES" w:eastAsia="cs-CZ"/>
        </w:rPr>
        <w:t>Povinností státu je zajištění zlepšení postavení oběti trestné činnosti a poskytnutí jí co nejúčinnější pomoci a podpory. V tomto ohledu jsou to zákony a jiné právní předpisy včetně povinnosti vyplývající mimo jiné i z mezinárodních smluv.</w:t>
      </w:r>
    </w:p>
    <w:p w:rsidR="00140323" w:rsidRPr="008C48DF" w:rsidRDefault="00E72D1E" w:rsidP="008C48DF">
      <w:pPr>
        <w:pStyle w:val="Text"/>
        <w:ind w:firstLine="0"/>
        <w:rPr>
          <w:b/>
          <w:u w:val="single"/>
          <w:lang w:val="es-ES" w:eastAsia="cs-CZ"/>
        </w:rPr>
      </w:pPr>
      <w:r w:rsidRPr="008C48DF">
        <w:rPr>
          <w:b/>
          <w:u w:val="single"/>
          <w:lang w:val="es-ES" w:eastAsia="cs-CZ"/>
        </w:rPr>
        <w:t>Zákon č. 273/2008 Sb., o Policii České republiky</w:t>
      </w:r>
    </w:p>
    <w:p w:rsidR="008C48DF" w:rsidRPr="003B57EF" w:rsidRDefault="00EF3B4F" w:rsidP="008C48DF">
      <w:r>
        <w:tab/>
      </w:r>
      <w:r w:rsidR="008C48DF">
        <w:t xml:space="preserve">Policii ČR přibyla povinnost chránit ohroženou osobu před dalšími útoky a nebezpečnými incidenty domácího násilí. V kontaktu s domácím násilím je totiž policie povinna zkoumat, zda a jaké nebezpečí oběti hrozí. Dle vyhodnocení rizika konkrétního případu pak volí postupy policejního řešení. Jedním z opatření, které slouží k ochraně oběti je institut </w:t>
      </w:r>
      <w:r w:rsidR="008C48DF" w:rsidRPr="00392D9F">
        <w:rPr>
          <w:b/>
        </w:rPr>
        <w:t>vykázání dle ust. § 44 zákona č. 273/2008 Sb. o Policii České republiky</w:t>
      </w:r>
      <w:r w:rsidR="008C48DF">
        <w:t>. Tento uvádí:</w:t>
      </w:r>
      <w:r w:rsidR="003B57EF">
        <w:t xml:space="preserve"> </w:t>
      </w:r>
      <w:r w:rsidR="008C48DF" w:rsidRPr="00932EEA">
        <w:rPr>
          <w:i/>
        </w:rPr>
        <w:t>"Lze-li na základě zjištěných skutečností, zejména s ohledem na předcházející útoky, důvodně předpokládat, že se osoba dopustí nebezpečného útoku proti životu, zdraví anebo svobodě nebo zvlášť závažného útoku proti lidské důstojnosti, je policista oprávněn vykázat tuto osobu z bytu nebo domu společně obývaného s útokem ohroženou osobou, jakož i z bezprostředního okolí společného obydlí. Policista je oprávněn tuto osobu vykázat i v její nepřítomnosti</w:t>
      </w:r>
      <w:r w:rsidR="008C48DF">
        <w:rPr>
          <w:i/>
        </w:rPr>
        <w:t>."</w:t>
      </w:r>
      <w:r w:rsidR="008C48DF">
        <w:rPr>
          <w:rStyle w:val="Znakapoznpodarou"/>
          <w:i/>
        </w:rPr>
        <w:footnoteReference w:id="43"/>
      </w:r>
    </w:p>
    <w:p w:rsidR="008C48DF" w:rsidRDefault="004D19EE" w:rsidP="008C48DF">
      <w:pPr>
        <w:rPr>
          <w:b/>
          <w:u w:val="single"/>
        </w:rPr>
      </w:pPr>
      <w:r w:rsidRPr="00EF3B4F">
        <w:rPr>
          <w:b/>
          <w:u w:val="single"/>
        </w:rPr>
        <w:t>Zákon č. 45/2013 Sb., o obětech trestných činů</w:t>
      </w:r>
      <w:r w:rsidR="004971C8">
        <w:rPr>
          <w:b/>
          <w:u w:val="single"/>
        </w:rPr>
        <w:t xml:space="preserve"> a o změně některých zákonů (zákon o obětech trestných činů)</w:t>
      </w:r>
    </w:p>
    <w:p w:rsidR="006F374A" w:rsidRDefault="006F374A" w:rsidP="008C48DF">
      <w:r>
        <w:tab/>
        <w:t xml:space="preserve">V českém právním </w:t>
      </w:r>
      <w:r w:rsidR="002924AF">
        <w:t>řádu neexistovaly</w:t>
      </w:r>
      <w:r>
        <w:t xml:space="preserve"> právní normy, které by upravovaly některé důležité otázky, např. jak by se orgány činné v trestním řízení měly k obětem chovat. Nedostatečným způsobem byla upravena problematika poskytování informací obětem, ačkoli je zřejmé, že k náležitému uplatnění práv obětí je nezbytná znalost těchto práv. Hlavním motivem pro vytvoření samostatného a uceleného zákona o obětech trestných činů tedy byla snaha o zásadní rozšíření práv obětí, posílení pomoci obětem trestných činů a zpřehlednění právní úpravy.</w:t>
      </w:r>
      <w:r>
        <w:rPr>
          <w:rStyle w:val="Znakapoznpodarou"/>
        </w:rPr>
        <w:footnoteReference w:id="44"/>
      </w:r>
    </w:p>
    <w:p w:rsidR="004971C8" w:rsidRDefault="006F374A" w:rsidP="008C48DF">
      <w:r>
        <w:tab/>
        <w:t>Dne 1. srpna 2013 t</w:t>
      </w:r>
      <w:r w:rsidR="004971C8">
        <w:t>ento zákon nabyl v plném rozsahu účinnosti</w:t>
      </w:r>
      <w:r>
        <w:t xml:space="preserve">. </w:t>
      </w:r>
      <w:r w:rsidR="004971C8">
        <w:t xml:space="preserve">Přinesl komplexní úpravu pomoci obětem trestných činů, dosud roztříštěnou do několika </w:t>
      </w:r>
      <w:r w:rsidR="004971C8">
        <w:lastRenderedPageBreak/>
        <w:t xml:space="preserve">zákonů, novelizoval tak deset dalších zákonů, zejména trestní řád, občanský soudní řád a zákon o poskytnutí peněžité pomoci obětem trestných činů. Taková právní úprava obětí trestných činů jako subjektů zvláštní péče státu dosud v České republice chyběla. </w:t>
      </w:r>
      <w:r w:rsidR="008B73D6" w:rsidRPr="004D4F71">
        <w:rPr>
          <w:i/>
        </w:rPr>
        <w:t xml:space="preserve">"Zákon implementuje závazky vyplývající pro Českou republiku z dokumentů přijatých k podpoře obětí trestných činů na úrovni evropské legislativy. Rozšiřuje práva obětí trestných činů, zejména o právo na relevantní informace pro oběť trestné činnosti, posiluje pomoc obětem trestných činů, zejména tím, že vymezuje pojem odborné pomoci obětem, stanoví podmínky </w:t>
      </w:r>
      <w:r w:rsidR="002924AF" w:rsidRPr="004D4F71">
        <w:rPr>
          <w:i/>
        </w:rPr>
        <w:t>pro její</w:t>
      </w:r>
      <w:r w:rsidR="008B73D6" w:rsidRPr="004D4F71">
        <w:rPr>
          <w:i/>
        </w:rPr>
        <w:t xml:space="preserve"> poskytnutí i dobu, po kterou mají oběti právo na odbornou pomoc. Zákon také nově upravuje poskyt</w:t>
      </w:r>
      <w:r w:rsidR="00B90C27" w:rsidRPr="004D4F71">
        <w:rPr>
          <w:i/>
        </w:rPr>
        <w:t>n</w:t>
      </w:r>
      <w:r w:rsidR="008B73D6" w:rsidRPr="004D4F71">
        <w:rPr>
          <w:i/>
        </w:rPr>
        <w:t>utí peněžité pomoci obětem trestných činů od státu - při splnění zákonem stanovených podmínek vzniká oběti právní nárok na poskytnutí peněžité pomoci. Nová právní úprava dále reguluje činnost subjektů, které poskytují pomoc obětem trestných činů, a zavádí jejich povinnost akreditovat se pro poskytování služeb obětem trestných činů</w:t>
      </w:r>
      <w:r w:rsidR="004D4F71">
        <w:rPr>
          <w:i/>
        </w:rPr>
        <w:t>"</w:t>
      </w:r>
      <w:r w:rsidR="008B73D6" w:rsidRPr="004D4F71">
        <w:rPr>
          <w:i/>
        </w:rPr>
        <w:t>.</w:t>
      </w:r>
      <w:r w:rsidR="008B73D6">
        <w:t xml:space="preserve"> </w:t>
      </w:r>
      <w:r w:rsidR="004D4F71">
        <w:t>Navíc tento zákon představuje další z novel trestního řádu, ve které současně rozšiřuje procesní práva poškozeného v trestním řízení a zavádí dosud neznámý institut tzv. předběžných opatření záležejících v různě formulovaných zákazech chování obviněného</w:t>
      </w:r>
      <w:r w:rsidR="00B75108">
        <w:t>.</w:t>
      </w:r>
      <w:r w:rsidR="008F52A2">
        <w:rPr>
          <w:rStyle w:val="Znakapoznpodarou"/>
        </w:rPr>
        <w:footnoteReference w:id="45"/>
      </w:r>
    </w:p>
    <w:p w:rsidR="00EF3B4F" w:rsidRPr="00775B05" w:rsidRDefault="00775B05" w:rsidP="00EF3B4F">
      <w:pPr>
        <w:rPr>
          <w:b/>
          <w:u w:val="single"/>
        </w:rPr>
      </w:pPr>
      <w:r>
        <w:rPr>
          <w:b/>
          <w:u w:val="single"/>
        </w:rPr>
        <w:t>N</w:t>
      </w:r>
      <w:r w:rsidR="00B75108" w:rsidRPr="00775B05">
        <w:rPr>
          <w:b/>
          <w:u w:val="single"/>
        </w:rPr>
        <w:t xml:space="preserve">ejvýznamnější předpisy </w:t>
      </w:r>
      <w:r>
        <w:rPr>
          <w:b/>
          <w:u w:val="single"/>
        </w:rPr>
        <w:t>Evropské unie týkající se obětí trestných činů</w:t>
      </w:r>
      <w:r w:rsidR="00B75108" w:rsidRPr="00775B05">
        <w:rPr>
          <w:b/>
          <w:u w:val="single"/>
        </w:rPr>
        <w:t>:</w:t>
      </w:r>
      <w:r w:rsidR="00B75108" w:rsidRPr="00775B05">
        <w:rPr>
          <w:rStyle w:val="Znakapoznpodarou"/>
        </w:rPr>
        <w:footnoteReference w:id="46"/>
      </w:r>
      <w:r w:rsidR="00EF3B4F" w:rsidRPr="00775B05">
        <w:tab/>
      </w:r>
    </w:p>
    <w:p w:rsidR="00B75108" w:rsidRDefault="00B75108" w:rsidP="00B75108">
      <w:pPr>
        <w:pStyle w:val="Odstavecseseznamem"/>
        <w:numPr>
          <w:ilvl w:val="0"/>
          <w:numId w:val="17"/>
        </w:numPr>
      </w:pPr>
      <w:r>
        <w:t>Rámcové rozhodnutí Rady 2001/220/SVV ze dne 15. března 2001 o postavení obětí v trestním řízení.</w:t>
      </w:r>
    </w:p>
    <w:p w:rsidR="00B75108" w:rsidRDefault="00B75108" w:rsidP="00B75108">
      <w:pPr>
        <w:pStyle w:val="Odstavecseseznamem"/>
        <w:numPr>
          <w:ilvl w:val="0"/>
          <w:numId w:val="17"/>
        </w:numPr>
      </w:pPr>
      <w:r>
        <w:t>Směrnice Rady 2004/80/ES ze dne 29. dubna 2004 o odškodňování obětí trestných činů.</w:t>
      </w:r>
    </w:p>
    <w:p w:rsidR="00B75108" w:rsidRDefault="00B75108" w:rsidP="00B75108">
      <w:pPr>
        <w:pStyle w:val="Odstavecseseznamem"/>
        <w:numPr>
          <w:ilvl w:val="0"/>
          <w:numId w:val="17"/>
        </w:numPr>
      </w:pPr>
      <w:r>
        <w:t>Směrnice Evropského parlamentu a Rady 2011/36/EU ze dne 5. dubna 2011 o prevenci obchodování s lidmi, boji proti němu a o ochraně obětí.</w:t>
      </w:r>
    </w:p>
    <w:p w:rsidR="00B75108" w:rsidRDefault="00B75108" w:rsidP="00B75108">
      <w:pPr>
        <w:pStyle w:val="Odstavecseseznamem"/>
        <w:numPr>
          <w:ilvl w:val="0"/>
          <w:numId w:val="17"/>
        </w:numPr>
      </w:pPr>
      <w:r>
        <w:t>Směrnice Evropského parlamentu a Rady 2012/29/EU ze dne 25. října 2012, kterou se zavádí minimální pravidla pro práva, podporu a ochranu obětí trestného činu.</w:t>
      </w:r>
    </w:p>
    <w:p w:rsidR="003B57EF" w:rsidRDefault="003B57EF" w:rsidP="003B57EF">
      <w:pPr>
        <w:pStyle w:val="Odstavecseseznamem"/>
      </w:pPr>
    </w:p>
    <w:p w:rsidR="00B75108" w:rsidRDefault="00B75108" w:rsidP="00EF3B4F"/>
    <w:p w:rsidR="00ED0903" w:rsidRDefault="00ED0903" w:rsidP="00EF3B4F">
      <w:pPr>
        <w:rPr>
          <w:u w:val="single"/>
        </w:rPr>
      </w:pPr>
      <w:r w:rsidRPr="00ED0903">
        <w:rPr>
          <w:u w:val="single"/>
        </w:rPr>
        <w:lastRenderedPageBreak/>
        <w:t>Rozsah pomoci uvedený v Mezinárodní příručce OSN o pomoci obětem trestné činnosti:</w:t>
      </w:r>
      <w:r w:rsidRPr="00ED0903">
        <w:rPr>
          <w:rStyle w:val="Znakapoznpodarou"/>
        </w:rPr>
        <w:footnoteReference w:id="47"/>
      </w:r>
    </w:p>
    <w:p w:rsidR="00ED0903" w:rsidRPr="00ED0903" w:rsidRDefault="00ED0903" w:rsidP="00ED0903">
      <w:pPr>
        <w:pStyle w:val="Odstavecseseznamem"/>
        <w:numPr>
          <w:ilvl w:val="0"/>
          <w:numId w:val="21"/>
        </w:numPr>
        <w:rPr>
          <w:u w:val="single"/>
        </w:rPr>
      </w:pPr>
      <w:r>
        <w:t>krizová intervence (azylové domy, poskytnutí oděvů, stravy, atd.),</w:t>
      </w:r>
    </w:p>
    <w:p w:rsidR="00ED0903" w:rsidRPr="00ED0903" w:rsidRDefault="00ED0903" w:rsidP="00ED0903">
      <w:pPr>
        <w:pStyle w:val="Odstavecseseznamem"/>
        <w:numPr>
          <w:ilvl w:val="0"/>
          <w:numId w:val="21"/>
        </w:numPr>
        <w:rPr>
          <w:u w:val="single"/>
        </w:rPr>
      </w:pPr>
      <w:r>
        <w:t xml:space="preserve">poradenská činnost (bílý kruh bezpečí, linky důvěry, psychologická pomoc, atd.), </w:t>
      </w:r>
    </w:p>
    <w:p w:rsidR="00ED0903" w:rsidRPr="00ED0903" w:rsidRDefault="00ED0903" w:rsidP="00ED0903">
      <w:pPr>
        <w:pStyle w:val="Odstavecseseznamem"/>
        <w:numPr>
          <w:ilvl w:val="0"/>
          <w:numId w:val="21"/>
        </w:numPr>
        <w:rPr>
          <w:u w:val="single"/>
        </w:rPr>
      </w:pPr>
      <w:r>
        <w:t>obhajoba oběti</w:t>
      </w:r>
      <w:r w:rsidR="00AC5C2B">
        <w:t>,</w:t>
      </w:r>
    </w:p>
    <w:p w:rsidR="00ED0903" w:rsidRPr="00ED0903" w:rsidRDefault="00ED0903" w:rsidP="00ED0903">
      <w:pPr>
        <w:pStyle w:val="Odstavecseseznamem"/>
        <w:numPr>
          <w:ilvl w:val="0"/>
          <w:numId w:val="21"/>
        </w:numPr>
        <w:rPr>
          <w:u w:val="single"/>
        </w:rPr>
      </w:pPr>
      <w:r>
        <w:t>objasňování práv v průběhu trestního řízení,</w:t>
      </w:r>
    </w:p>
    <w:p w:rsidR="00ED0903" w:rsidRPr="00ED0903" w:rsidRDefault="00ED0903" w:rsidP="00ED0903">
      <w:pPr>
        <w:pStyle w:val="Odstavecseseznamem"/>
        <w:numPr>
          <w:ilvl w:val="0"/>
          <w:numId w:val="21"/>
        </w:numPr>
        <w:rPr>
          <w:u w:val="single"/>
        </w:rPr>
      </w:pPr>
      <w:r>
        <w:t>výcvik profesionálů zabývajících se oběťmi trestných činů,</w:t>
      </w:r>
    </w:p>
    <w:p w:rsidR="00ED0903" w:rsidRPr="00ED0903" w:rsidRDefault="00ED0903" w:rsidP="00ED0903">
      <w:pPr>
        <w:pStyle w:val="Odstavecseseznamem"/>
        <w:numPr>
          <w:ilvl w:val="0"/>
          <w:numId w:val="21"/>
        </w:numPr>
        <w:rPr>
          <w:u w:val="single"/>
        </w:rPr>
      </w:pPr>
      <w:r>
        <w:t>prevence kriminality,</w:t>
      </w:r>
    </w:p>
    <w:p w:rsidR="00ED0903" w:rsidRPr="00ED0903" w:rsidRDefault="00ED0903" w:rsidP="00ED0903">
      <w:pPr>
        <w:pStyle w:val="Odstavecseseznamem"/>
        <w:numPr>
          <w:ilvl w:val="0"/>
          <w:numId w:val="21"/>
        </w:numPr>
        <w:rPr>
          <w:u w:val="single"/>
        </w:rPr>
      </w:pPr>
      <w:r>
        <w:t>zvyšování právního vědomí v této oblasti,</w:t>
      </w:r>
    </w:p>
    <w:p w:rsidR="00ED0903" w:rsidRPr="00ED0903" w:rsidRDefault="00ED0903" w:rsidP="00ED0903">
      <w:pPr>
        <w:pStyle w:val="Odstavecseseznamem"/>
        <w:numPr>
          <w:ilvl w:val="0"/>
          <w:numId w:val="21"/>
        </w:numPr>
        <w:rPr>
          <w:u w:val="single"/>
        </w:rPr>
      </w:pPr>
      <w:r>
        <w:t>posttraumatická péče,</w:t>
      </w:r>
    </w:p>
    <w:p w:rsidR="00ED0903" w:rsidRPr="00ED0903" w:rsidRDefault="00ED0903" w:rsidP="00ED0903">
      <w:pPr>
        <w:pStyle w:val="Odstavecseseznamem"/>
        <w:numPr>
          <w:ilvl w:val="0"/>
          <w:numId w:val="21"/>
        </w:numPr>
        <w:rPr>
          <w:u w:val="single"/>
        </w:rPr>
      </w:pPr>
      <w:r>
        <w:t>peněžitá kompenzace (zákon č. 45/2013 Sb.)</w:t>
      </w:r>
      <w:r w:rsidR="00AC5C2B">
        <w:t>,</w:t>
      </w:r>
    </w:p>
    <w:p w:rsidR="00ED0903" w:rsidRPr="00ED0903" w:rsidRDefault="00ED0903" w:rsidP="00ED0903">
      <w:pPr>
        <w:pStyle w:val="Odstavecseseznamem"/>
        <w:numPr>
          <w:ilvl w:val="0"/>
          <w:numId w:val="21"/>
        </w:numPr>
        <w:rPr>
          <w:u w:val="single"/>
        </w:rPr>
      </w:pPr>
      <w:r>
        <w:t>vykázání ze společného obydlí a zákaz vstupu do něj (zákon č. 273/2008 Sb.)</w:t>
      </w:r>
      <w:r w:rsidR="00AC5C2B">
        <w:t>,</w:t>
      </w:r>
    </w:p>
    <w:p w:rsidR="00FC7DCD" w:rsidRPr="00440516" w:rsidRDefault="00ED0903" w:rsidP="00FC7DCD">
      <w:pPr>
        <w:pStyle w:val="Odstavecseseznamem"/>
        <w:numPr>
          <w:ilvl w:val="0"/>
          <w:numId w:val="21"/>
        </w:numPr>
        <w:rPr>
          <w:u w:val="single"/>
        </w:rPr>
      </w:pPr>
      <w:r>
        <w:t>uplatňování principů restorativní justice.</w:t>
      </w:r>
    </w:p>
    <w:p w:rsidR="00FC7DCD" w:rsidRDefault="00FC7DCD" w:rsidP="00FC7DCD">
      <w:pPr>
        <w:pStyle w:val="Nadpis2"/>
      </w:pPr>
      <w:bookmarkStart w:id="28" w:name="_Toc417285914"/>
      <w:r>
        <w:t>Shrnutí problematiky</w:t>
      </w:r>
      <w:bookmarkEnd w:id="28"/>
    </w:p>
    <w:p w:rsidR="00FC7DCD" w:rsidRDefault="00FC7DCD" w:rsidP="00FC7DCD">
      <w:pPr>
        <w:rPr>
          <w:lang w:eastAsia="cs-CZ"/>
        </w:rPr>
      </w:pPr>
      <w:r>
        <w:rPr>
          <w:lang w:eastAsia="cs-CZ"/>
        </w:rPr>
        <w:tab/>
      </w:r>
      <w:r w:rsidR="00ED4687">
        <w:rPr>
          <w:lang w:eastAsia="cs-CZ"/>
        </w:rPr>
        <w:t xml:space="preserve">Jak už bylo řečeno, problematika obětí trestných činů, se týká každého z nás. Každý bez ohledu na věk, sociální postavení, pohlaví, atd. se může stát obětí trestného činu. </w:t>
      </w:r>
      <w:r w:rsidR="0072662E">
        <w:rPr>
          <w:lang w:eastAsia="cs-CZ"/>
        </w:rPr>
        <w:t xml:space="preserve">Trestné činy poškozují oběti nejen fyzicky a materiálně, ale i psychicky, což vede v mnoha případech ke ztrátě vlastního sebevědomí, společenského postavení, zaměstnání a </w:t>
      </w:r>
      <w:r w:rsidR="00813AB5">
        <w:rPr>
          <w:lang w:eastAsia="cs-CZ"/>
        </w:rPr>
        <w:t>k mnoha dalším, někdy</w:t>
      </w:r>
      <w:r w:rsidR="00315379">
        <w:rPr>
          <w:lang w:eastAsia="cs-CZ"/>
        </w:rPr>
        <w:t xml:space="preserve"> až fatálním</w:t>
      </w:r>
      <w:r w:rsidR="00813AB5">
        <w:rPr>
          <w:lang w:eastAsia="cs-CZ"/>
        </w:rPr>
        <w:t xml:space="preserve"> situacím</w:t>
      </w:r>
      <w:r w:rsidR="0072662E">
        <w:rPr>
          <w:lang w:eastAsia="cs-CZ"/>
        </w:rPr>
        <w:t xml:space="preserve">. </w:t>
      </w:r>
      <w:r w:rsidR="00ED4687">
        <w:rPr>
          <w:lang w:eastAsia="cs-CZ"/>
        </w:rPr>
        <w:t xml:space="preserve">Největší </w:t>
      </w:r>
      <w:r w:rsidR="0072662E">
        <w:rPr>
          <w:lang w:eastAsia="cs-CZ"/>
        </w:rPr>
        <w:t>riziko</w:t>
      </w:r>
      <w:r w:rsidR="00ED4687">
        <w:rPr>
          <w:lang w:eastAsia="cs-CZ"/>
        </w:rPr>
        <w:t xml:space="preserve"> v tomto o</w:t>
      </w:r>
      <w:r w:rsidR="00523878">
        <w:rPr>
          <w:lang w:eastAsia="cs-CZ"/>
        </w:rPr>
        <w:t xml:space="preserve">hledu </w:t>
      </w:r>
      <w:r w:rsidR="0072662E">
        <w:rPr>
          <w:lang w:eastAsia="cs-CZ"/>
        </w:rPr>
        <w:t xml:space="preserve">tkví v </w:t>
      </w:r>
      <w:r w:rsidR="00523878">
        <w:rPr>
          <w:lang w:eastAsia="cs-CZ"/>
        </w:rPr>
        <w:t>její nevyzpytatelnost</w:t>
      </w:r>
      <w:r w:rsidR="0072662E">
        <w:rPr>
          <w:lang w:eastAsia="cs-CZ"/>
        </w:rPr>
        <w:t xml:space="preserve">i. </w:t>
      </w:r>
      <w:r w:rsidR="00523878">
        <w:rPr>
          <w:lang w:eastAsia="cs-CZ"/>
        </w:rPr>
        <w:t xml:space="preserve">Existuje mnoho rizikových faktorů, které zvyšují pravděpodobnost, že se jedinec stane obětí trestného činu, ale jsou to jen hypotézy, neboť nikdy nikdo nemůže s jistotou říci, že absolutně eliminoval riziko stát se obětí trestného činu, tudíž se obětí nestane. </w:t>
      </w:r>
    </w:p>
    <w:p w:rsidR="00BC2EA3" w:rsidRDefault="00BC2EA3" w:rsidP="00FC7DCD">
      <w:pPr>
        <w:rPr>
          <w:lang w:eastAsia="cs-CZ"/>
        </w:rPr>
      </w:pPr>
      <w:r>
        <w:rPr>
          <w:lang w:eastAsia="cs-CZ"/>
        </w:rPr>
        <w:tab/>
        <w:t>Velice diskutovaným tématem je sekundární viktimizace</w:t>
      </w:r>
      <w:r w:rsidR="00245A95">
        <w:rPr>
          <w:lang w:eastAsia="cs-CZ"/>
        </w:rPr>
        <w:t xml:space="preserve"> </w:t>
      </w:r>
      <w:r w:rsidR="004747BD">
        <w:rPr>
          <w:lang w:eastAsia="cs-CZ"/>
        </w:rPr>
        <w:t>neboli druhotné</w:t>
      </w:r>
      <w:r w:rsidR="00245A95">
        <w:rPr>
          <w:lang w:eastAsia="cs-CZ"/>
        </w:rPr>
        <w:t xml:space="preserve"> zraňování. Právě toto druhotné zraňování je jedním z nejčastějších důvodů, proč oběti trestných činů vyhledávají služby poraden, sdružení a organizací. Tam se jim dostane odborné pomoci (ať už psychologické, právní, atd.) a získávají zde informace o právech a postavení obětí v trestním řízení. Sekundární viktimizace je také v mnoha případ</w:t>
      </w:r>
      <w:r w:rsidR="00B33F95">
        <w:rPr>
          <w:lang w:eastAsia="cs-CZ"/>
        </w:rPr>
        <w:t xml:space="preserve">ech důvodem neoznámení </w:t>
      </w:r>
      <w:r w:rsidR="00245A95">
        <w:rPr>
          <w:lang w:eastAsia="cs-CZ"/>
        </w:rPr>
        <w:t xml:space="preserve">trestného činu příslušným orgánům. </w:t>
      </w:r>
      <w:r w:rsidR="00B33F95">
        <w:rPr>
          <w:lang w:eastAsia="cs-CZ"/>
        </w:rPr>
        <w:t xml:space="preserve">Oběti nechtějí být druhotně zraňovány ať už neprofesionálním či necitlivým jednáním OČTŘ, popř. jiných osob či </w:t>
      </w:r>
      <w:r w:rsidR="00B33F95">
        <w:rPr>
          <w:lang w:eastAsia="cs-CZ"/>
        </w:rPr>
        <w:lastRenderedPageBreak/>
        <w:t>institucí (např. lékaři, pojišťovny, úředníci, atd.)</w:t>
      </w:r>
      <w:r w:rsidR="00813AB5">
        <w:rPr>
          <w:lang w:eastAsia="cs-CZ"/>
        </w:rPr>
        <w:t xml:space="preserve">, se kterými následně musejí </w:t>
      </w:r>
      <w:r w:rsidR="004747BD">
        <w:rPr>
          <w:lang w:eastAsia="cs-CZ"/>
        </w:rPr>
        <w:t>jednat, nebo</w:t>
      </w:r>
      <w:r w:rsidR="00B33F95">
        <w:rPr>
          <w:lang w:eastAsia="cs-CZ"/>
        </w:rPr>
        <w:t xml:space="preserve"> mají strach z reakce rodiny, okolí, atd. Vyvstává tedy otázka, zda má být obětem trestných činů vůbec doporučováno oznamovat spáchání trestného činu policii. Je žádoucí, aby trestné činy byl</w:t>
      </w:r>
      <w:r w:rsidR="00813AB5">
        <w:rPr>
          <w:lang w:eastAsia="cs-CZ"/>
        </w:rPr>
        <w:t>y oznamovány v maximální míře, m</w:t>
      </w:r>
      <w:r w:rsidR="00B33F95">
        <w:rPr>
          <w:lang w:eastAsia="cs-CZ"/>
        </w:rPr>
        <w:t xml:space="preserve">ělo by ale platit, že by si oběti trestných činů měly být vědomy potencionálních zraňujících účinků trestního řízení. Jelikož policisté mají, bohužel, velmi málo informací a ve většině </w:t>
      </w:r>
      <w:r w:rsidR="004747BD">
        <w:rPr>
          <w:lang w:eastAsia="cs-CZ"/>
        </w:rPr>
        <w:t>případů</w:t>
      </w:r>
      <w:r w:rsidR="00B33F95">
        <w:rPr>
          <w:lang w:eastAsia="cs-CZ"/>
        </w:rPr>
        <w:t xml:space="preserve"> i zkušeností,</w:t>
      </w:r>
      <w:r w:rsidR="00415098">
        <w:rPr>
          <w:lang w:eastAsia="cs-CZ"/>
        </w:rPr>
        <w:t xml:space="preserve"> jaké jsou možnosti pomoci obětem trestných činů, jsou to právě výše uvedené organizace, které jsou připraveni pomoci obětem trestných činů v mnoha ohledech.</w:t>
      </w:r>
    </w:p>
    <w:p w:rsidR="00813AB5" w:rsidRDefault="005C7F86" w:rsidP="00813AB5">
      <w:pPr>
        <w:pStyle w:val="Nadpis2"/>
      </w:pPr>
      <w:bookmarkStart w:id="29" w:name="_Toc417285915"/>
      <w:r>
        <w:t>Navrhovaná řešení</w:t>
      </w:r>
      <w:bookmarkEnd w:id="29"/>
    </w:p>
    <w:p w:rsidR="005C7F86" w:rsidRDefault="005C7F86" w:rsidP="005C7F86">
      <w:pPr>
        <w:rPr>
          <w:lang w:eastAsia="cs-CZ"/>
        </w:rPr>
      </w:pPr>
      <w:r>
        <w:rPr>
          <w:lang w:eastAsia="cs-CZ"/>
        </w:rPr>
        <w:tab/>
      </w:r>
      <w:r w:rsidR="00F75F6C">
        <w:rPr>
          <w:lang w:eastAsia="cs-CZ"/>
        </w:rPr>
        <w:t>Role oběti trestného činu je mi známa jak z pohledu policistky, kdy se s oběťmi setkávám ve službě, tak i z pohledu oběti samotné. Nevidím tedy tuto proble</w:t>
      </w:r>
      <w:r w:rsidR="00405CFC">
        <w:rPr>
          <w:lang w:eastAsia="cs-CZ"/>
        </w:rPr>
        <w:t>matiku pouze z teoretického pohledu</w:t>
      </w:r>
      <w:r w:rsidR="00B048DA">
        <w:rPr>
          <w:lang w:eastAsia="cs-CZ"/>
        </w:rPr>
        <w:t>, ale i z pohledu osoby, která ob</w:t>
      </w:r>
      <w:r w:rsidR="00AC5C2B">
        <w:rPr>
          <w:lang w:eastAsia="cs-CZ"/>
        </w:rPr>
        <w:t>ě situace zná z reálných situací</w:t>
      </w:r>
      <w:r w:rsidR="00B048DA">
        <w:rPr>
          <w:lang w:eastAsia="cs-CZ"/>
        </w:rPr>
        <w:t>.</w:t>
      </w:r>
    </w:p>
    <w:p w:rsidR="00B048DA" w:rsidRDefault="00B048DA" w:rsidP="005C7F86">
      <w:pPr>
        <w:rPr>
          <w:lang w:eastAsia="cs-CZ"/>
        </w:rPr>
      </w:pPr>
      <w:r>
        <w:rPr>
          <w:lang w:eastAsia="cs-CZ"/>
        </w:rPr>
        <w:tab/>
        <w:t xml:space="preserve">Bohužel, jako policistka i jako osoba, která se stala obětí trestného činu, musím konstatovat, že policie jako taková, věnuje velice málo energie této problematice. Policisté, </w:t>
      </w:r>
      <w:r w:rsidR="00EC486B">
        <w:rPr>
          <w:lang w:eastAsia="cs-CZ"/>
        </w:rPr>
        <w:t xml:space="preserve">kteří se </w:t>
      </w:r>
      <w:r>
        <w:rPr>
          <w:lang w:eastAsia="cs-CZ"/>
        </w:rPr>
        <w:t>bezpros</w:t>
      </w:r>
      <w:r w:rsidR="00EC486B">
        <w:rPr>
          <w:lang w:eastAsia="cs-CZ"/>
        </w:rPr>
        <w:t xml:space="preserve">tředně setkávají </w:t>
      </w:r>
      <w:r>
        <w:rPr>
          <w:lang w:eastAsia="cs-CZ"/>
        </w:rPr>
        <w:t>s oběťmi trestných činů, nemají prakticky žádné znalosti, zkušenosti a troufám si říci, že i snahu</w:t>
      </w:r>
      <w:r w:rsidR="00EC486B">
        <w:rPr>
          <w:lang w:eastAsia="cs-CZ"/>
        </w:rPr>
        <w:t>, obětem trestných činů, byť jen laicky, pomoci. Jak už bylo v úvodu zmíněno - téměř veškerá pozornost je věnována pachateli, a na oběť trestného činu se v danou chvíli zapomíná. Je samozřejmostí, že pro policii je priorita dopadení pachatele a jeho následné potrestání, ale oběť je v d</w:t>
      </w:r>
      <w:r w:rsidR="00F336A7">
        <w:rPr>
          <w:lang w:eastAsia="cs-CZ"/>
        </w:rPr>
        <w:t xml:space="preserve">anou chvíli odsunuta do pozadí a jsem přesvědčena, že už v tuto chvíli dochází k sekundární viktimizaci, neboť už jen samotný nezájem je pro oběť trestného činu zraňující. </w:t>
      </w:r>
    </w:p>
    <w:p w:rsidR="00F336A7" w:rsidRPr="005C7F86" w:rsidRDefault="00F336A7" w:rsidP="005C7F86">
      <w:pPr>
        <w:rPr>
          <w:lang w:eastAsia="cs-CZ"/>
        </w:rPr>
      </w:pPr>
      <w:r>
        <w:rPr>
          <w:lang w:eastAsia="cs-CZ"/>
        </w:rPr>
        <w:tab/>
      </w:r>
      <w:r w:rsidR="00987DE1">
        <w:rPr>
          <w:lang w:eastAsia="cs-CZ"/>
        </w:rPr>
        <w:t>Bohužel neexistuje jednotný mustr, který by si všichni policisté přečetli a řídili se dle něho. Každý člověk, každá oběť je naprosto individuální a tak se také k této problematice musí přistupovat. Dle mého názoru, by se policie měla zaměřit více na propagaci této problematiky, všichni policisté, kteří se s oběťmi setkávají bezprostředně po spáchání trestného činu, by měli procházet pravidelnými školeními. Měl by být kladen důraz na to, jak správně s obětí trestn</w:t>
      </w:r>
      <w:r w:rsidR="00AC5C2B">
        <w:rPr>
          <w:lang w:eastAsia="cs-CZ"/>
        </w:rPr>
        <w:t>ého činu</w:t>
      </w:r>
      <w:r w:rsidR="00987DE1">
        <w:rPr>
          <w:lang w:eastAsia="cs-CZ"/>
        </w:rPr>
        <w:t xml:space="preserve"> komunikovat, automaticky by obětem měli předávat kontakty na krizová centra. Pravidelně je nacvičována taktika v konkrétních situacích (ať už jsou to vstupy do obydlí nebo šílený střelec, atd.), tak proč tedy není pravidelně nacvičováno, jak jednat s obětí trestných činů? Jak jí v dané </w:t>
      </w:r>
      <w:r w:rsidR="00DD5BC1">
        <w:rPr>
          <w:lang w:eastAsia="cs-CZ"/>
        </w:rPr>
        <w:t xml:space="preserve">situaci </w:t>
      </w:r>
      <w:r w:rsidR="00DD5BC1">
        <w:rPr>
          <w:lang w:eastAsia="cs-CZ"/>
        </w:rPr>
        <w:lastRenderedPageBreak/>
        <w:t>co nejvíce pomoci? Je</w:t>
      </w:r>
      <w:r w:rsidR="00987DE1">
        <w:rPr>
          <w:lang w:eastAsia="cs-CZ"/>
        </w:rPr>
        <w:t xml:space="preserve"> snad </w:t>
      </w:r>
      <w:r w:rsidR="00CE31D0">
        <w:rPr>
          <w:lang w:eastAsia="cs-CZ"/>
        </w:rPr>
        <w:t xml:space="preserve">problematika </w:t>
      </w:r>
      <w:r w:rsidR="00DD5BC1">
        <w:rPr>
          <w:lang w:eastAsia="cs-CZ"/>
        </w:rPr>
        <w:t xml:space="preserve">jak jednat s </w:t>
      </w:r>
      <w:r w:rsidR="00CE31D0">
        <w:rPr>
          <w:lang w:eastAsia="cs-CZ"/>
        </w:rPr>
        <w:t>obětí trestných činů méně důležitá</w:t>
      </w:r>
      <w:r w:rsidR="00987DE1">
        <w:rPr>
          <w:lang w:eastAsia="cs-CZ"/>
        </w:rPr>
        <w:t xml:space="preserve">? </w:t>
      </w:r>
      <w:r w:rsidR="00DD5BC1">
        <w:rPr>
          <w:lang w:eastAsia="cs-CZ"/>
        </w:rPr>
        <w:t xml:space="preserve">Na tyto otázky je těžké odpovědět, a bohužel, žádná konkrétní odpověď neexistuje. </w:t>
      </w:r>
      <w:r w:rsidR="00CE31D0">
        <w:rPr>
          <w:lang w:eastAsia="cs-CZ"/>
        </w:rPr>
        <w:t xml:space="preserve">Policisté si ve většině </w:t>
      </w:r>
      <w:r w:rsidR="004747BD">
        <w:rPr>
          <w:lang w:eastAsia="cs-CZ"/>
        </w:rPr>
        <w:t>případů</w:t>
      </w:r>
      <w:r w:rsidR="00CE31D0">
        <w:rPr>
          <w:lang w:eastAsia="cs-CZ"/>
        </w:rPr>
        <w:t xml:space="preserve"> vůbec neuvědomují, jak moc můžou jednou větou </w:t>
      </w:r>
      <w:r w:rsidR="004747BD">
        <w:rPr>
          <w:lang w:eastAsia="cs-CZ"/>
        </w:rPr>
        <w:t>ublížit, anebo pomoci</w:t>
      </w:r>
      <w:r w:rsidR="00CE31D0">
        <w:rPr>
          <w:lang w:eastAsia="cs-CZ"/>
        </w:rPr>
        <w:t>.</w:t>
      </w:r>
      <w:r w:rsidR="007939AA">
        <w:rPr>
          <w:lang w:eastAsia="cs-CZ"/>
        </w:rPr>
        <w:t>..</w:t>
      </w:r>
    </w:p>
    <w:p w:rsidR="00813AB5" w:rsidRDefault="00813AB5" w:rsidP="00FC7DCD">
      <w:pPr>
        <w:rPr>
          <w:lang w:eastAsia="cs-CZ"/>
        </w:rPr>
      </w:pPr>
      <w:r>
        <w:rPr>
          <w:lang w:eastAsia="cs-CZ"/>
        </w:rPr>
        <w:tab/>
      </w:r>
    </w:p>
    <w:p w:rsidR="00523878" w:rsidRPr="00FC7DCD" w:rsidRDefault="00523878" w:rsidP="00FC7DCD">
      <w:pPr>
        <w:rPr>
          <w:lang w:eastAsia="cs-CZ"/>
        </w:rPr>
      </w:pPr>
      <w:r>
        <w:rPr>
          <w:lang w:eastAsia="cs-CZ"/>
        </w:rPr>
        <w:tab/>
      </w:r>
    </w:p>
    <w:p w:rsidR="00FC7DCD" w:rsidRDefault="00FC7DCD" w:rsidP="00FC7DCD">
      <w:pPr>
        <w:pStyle w:val="Nadpis2"/>
        <w:numPr>
          <w:ilvl w:val="0"/>
          <w:numId w:val="0"/>
        </w:numPr>
        <w:ind w:left="426"/>
        <w:rPr>
          <w:rFonts w:eastAsia="Calibri"/>
          <w:b w:val="0"/>
          <w:bCs w:val="0"/>
          <w:iCs w:val="0"/>
          <w:sz w:val="24"/>
          <w:szCs w:val="22"/>
          <w:u w:val="single"/>
          <w:lang w:eastAsia="en-US"/>
        </w:rPr>
      </w:pPr>
    </w:p>
    <w:p w:rsidR="00FC7DCD" w:rsidRDefault="00FC7DCD" w:rsidP="00FC7DCD"/>
    <w:p w:rsidR="00FC7DCD" w:rsidRDefault="00FC7DCD" w:rsidP="00FC7DCD"/>
    <w:p w:rsidR="00FC7DCD" w:rsidRDefault="00FC7DCD" w:rsidP="00FC7DCD"/>
    <w:p w:rsidR="00FC7DCD" w:rsidRDefault="00FC7DCD" w:rsidP="00FC7DCD"/>
    <w:p w:rsidR="00FC7DCD" w:rsidRDefault="00FC7DCD" w:rsidP="00FC7DCD"/>
    <w:p w:rsidR="00FC7DCD" w:rsidRDefault="00FC7DCD" w:rsidP="00FC7DCD"/>
    <w:p w:rsidR="00FC7DCD" w:rsidRDefault="00FC7DCD" w:rsidP="00FC7DCD"/>
    <w:p w:rsidR="00FC7DCD" w:rsidRDefault="00FC7DCD" w:rsidP="00FC7DCD"/>
    <w:p w:rsidR="00FC7DCD" w:rsidRDefault="00FC7DCD" w:rsidP="00FC7DCD"/>
    <w:p w:rsidR="00FC7DCD" w:rsidRDefault="00FC7DCD" w:rsidP="00FC7DCD"/>
    <w:p w:rsidR="00FC7DCD" w:rsidRDefault="00FC7DCD" w:rsidP="00FC7DCD"/>
    <w:p w:rsidR="00FC7DCD" w:rsidRDefault="00FC7DCD" w:rsidP="00FC7DCD">
      <w:pPr>
        <w:pStyle w:val="Nadpis1"/>
        <w:numPr>
          <w:ilvl w:val="0"/>
          <w:numId w:val="0"/>
        </w:numPr>
        <w:ind w:left="360"/>
      </w:pPr>
    </w:p>
    <w:p w:rsidR="00FC7DCD" w:rsidRDefault="00FC7DCD" w:rsidP="00FC7DCD"/>
    <w:p w:rsidR="00FC7DCD" w:rsidRPr="00FC7DCD" w:rsidRDefault="00FC7DCD" w:rsidP="00FC7DCD"/>
    <w:p w:rsidR="00C51A93" w:rsidRDefault="00C51A93" w:rsidP="00C51A93">
      <w:pPr>
        <w:rPr>
          <w:u w:val="single"/>
        </w:rPr>
      </w:pPr>
    </w:p>
    <w:p w:rsidR="00D93AA6" w:rsidRDefault="00D93AA6" w:rsidP="002924AF">
      <w:pPr>
        <w:pStyle w:val="Nadpis1"/>
        <w:numPr>
          <w:ilvl w:val="0"/>
          <w:numId w:val="0"/>
        </w:numPr>
      </w:pPr>
      <w:bookmarkStart w:id="30" w:name="_Toc417285916"/>
      <w:r>
        <w:lastRenderedPageBreak/>
        <w:t>ZÁVĚR</w:t>
      </w:r>
      <w:bookmarkEnd w:id="30"/>
    </w:p>
    <w:p w:rsidR="004D1693" w:rsidRDefault="004D1693" w:rsidP="004D1693"/>
    <w:p w:rsidR="00DD5BC1" w:rsidRDefault="00DD5BC1" w:rsidP="004D1693">
      <w:r>
        <w:tab/>
        <w:t>Téma bakalářské práce bylo "Oběť trestného činu". Hlavním cílem BP bylo zpřehlednit, zkategorizovat a prozkoumat do hloubky problematiku obětí trestných činů, zhodnotit činnost a postupy policejních orgánů. Dále pak vytvořit "příručku" pro policisty a osoby setkávající se s obětí trestných činů bezprostředně po spáchání trestného činu. V neposlední řadě pak nahlédnout do problematiky z několika různých úhlů - z hlediska psychologie, kriminologie, právních věd.</w:t>
      </w:r>
    </w:p>
    <w:p w:rsidR="005D129C" w:rsidRDefault="005D129C" w:rsidP="004D1693">
      <w:r>
        <w:tab/>
        <w:t>Teo</w:t>
      </w:r>
      <w:r w:rsidR="004A45EB">
        <w:t>retická část bakalářské práce byla</w:t>
      </w:r>
      <w:r>
        <w:t xml:space="preserve"> zaměřena na teoretické poznatky vz</w:t>
      </w:r>
      <w:r w:rsidR="004A45EB">
        <w:t>tahující se k dané problematice tj. viktimologie, viktimizace, sekundární viktimizace a další pojmy, které s danou problematikou úzce souvisí. Byla zde také prezentována oběť trestného činu dle určitých typologických znaků.</w:t>
      </w:r>
    </w:p>
    <w:p w:rsidR="004A45EB" w:rsidRDefault="004A45EB" w:rsidP="004D1693">
      <w:r>
        <w:tab/>
        <w:t xml:space="preserve">Další část bakalářské práce byla zaměřena na oběť trestného činu jako takovou. V této části </w:t>
      </w:r>
      <w:r w:rsidR="00C12E1D">
        <w:t xml:space="preserve">byl </w:t>
      </w:r>
      <w:r w:rsidR="00813C1A">
        <w:t>prezentován fakt, jak snadno se jedinec může stát obětí trestného činu, poznatky z praxe policistky a psychologické aspekty vybraných deliktů, stěžejních pro tuto bakalářskou práci</w:t>
      </w:r>
      <w:r w:rsidR="00C12E1D">
        <w:t xml:space="preserve"> včetně kazuistik reálných případů obětí trestných činů. Dále v praktické části byla kazuistika trestného činu, kterého jsem se stala obětí já osobně a jeho následný dopad na mou osobu.</w:t>
      </w:r>
      <w:r w:rsidR="00F372C2">
        <w:t xml:space="preserve"> Tato kazuistika má, dle mého názoru, v bakalářské práci velký význam, neboť na základě tohoto je patrné, že nejsem pouhým teoretikem, ale opravdu problematiku obětí trestných činů mohu posoudit z vlastní zkušenosti - jako oběť, jako policistka, setkávající se s oběťmi trestných činů bezprostředně po jejich spáchání.</w:t>
      </w:r>
    </w:p>
    <w:p w:rsidR="00C12E1D" w:rsidRDefault="00C12E1D" w:rsidP="004D1693">
      <w:r>
        <w:tab/>
        <w:t>Dalším krokem v praktické části byl</w:t>
      </w:r>
      <w:r w:rsidR="008C5FA9">
        <w:t>a prezentace</w:t>
      </w:r>
      <w:r w:rsidR="00F372C2">
        <w:t xml:space="preserve"> významných institucí, které poskytují potřebné poradenství obětem trestných činů. Tyto instituce jsou velice důležité, pro oběť trestného činu je </w:t>
      </w:r>
      <w:r w:rsidR="008C5FA9">
        <w:t>nezbytné</w:t>
      </w:r>
      <w:r w:rsidR="00F372C2">
        <w:t xml:space="preserve"> vědět, kde mohou vyhledat </w:t>
      </w:r>
      <w:r w:rsidR="004747BD">
        <w:t>odborné poradenství</w:t>
      </w:r>
      <w:r w:rsidR="00F372C2">
        <w:t xml:space="preserve">. </w:t>
      </w:r>
      <w:r w:rsidR="008C5FA9">
        <w:t xml:space="preserve">Následují statistické přehledy trestných činů, stěžejních pro tuto bakalářskou </w:t>
      </w:r>
      <w:r w:rsidR="004747BD">
        <w:t>práci, za</w:t>
      </w:r>
      <w:r w:rsidR="008C5FA9">
        <w:t xml:space="preserve"> rok 201</w:t>
      </w:r>
      <w:r w:rsidR="004747BD">
        <w:t>4</w:t>
      </w:r>
      <w:r w:rsidR="008C5FA9">
        <w:t xml:space="preserve"> na celém území České republiky a následně s</w:t>
      </w:r>
      <w:r w:rsidR="004747BD">
        <w:t xml:space="preserve">tatistické přehledy za rok 2014 </w:t>
      </w:r>
      <w:r w:rsidR="008C5FA9">
        <w:t xml:space="preserve">v každém kraji České republiky. Dále je uvedeno grafické znázornění osob (obětí) přicházejících do organizace Bílého kruhu bezpečí s žádostí, o poskytnutí poradenství. </w:t>
      </w:r>
    </w:p>
    <w:p w:rsidR="00BF4297" w:rsidRDefault="00AF3E0B" w:rsidP="004D1693">
      <w:r>
        <w:lastRenderedPageBreak/>
        <w:tab/>
        <w:t xml:space="preserve">Poslední kapitola je věnována právním normám upravující problematiku obětí trestných činů. </w:t>
      </w:r>
      <w:r w:rsidR="00676E7C">
        <w:t>Kromě jiných právních norem, legislativy a mezinárodních dokumentů je nejvýznamnější zákon č. 45/2013 Sb. o obětech trestných činů, který přinesl komplexní úpravu pomoci obětem trestných činů, dosud roztříštěnou do několika zákonů, novelizoval tak deset dalších zákonů, zejména trestní řád, občanský soudní řád a zákon o poskytnutí peněžité pomoci obětem trestných činů. Taková právní úprava obětí trestných činů jako subjektů zvláštní péče státu dosud v České republice chyběla. V samotném závěru kapitoly je provedeno shrnutí dané problematiky a navrhovaná</w:t>
      </w:r>
      <w:r w:rsidR="00F22392">
        <w:t xml:space="preserve"> řešení</w:t>
      </w:r>
      <w:r w:rsidR="00676E7C">
        <w:t>.</w:t>
      </w:r>
      <w:r w:rsidR="00BF4297">
        <w:tab/>
      </w:r>
    </w:p>
    <w:p w:rsidR="004D1693" w:rsidRPr="004D1693" w:rsidRDefault="004D1693" w:rsidP="004D1693">
      <w:r>
        <w:tab/>
      </w:r>
    </w:p>
    <w:p w:rsidR="007B5552" w:rsidRDefault="007B5552" w:rsidP="007B5552"/>
    <w:p w:rsidR="007B5552" w:rsidRDefault="007B5552" w:rsidP="007B5552"/>
    <w:p w:rsidR="007B5552" w:rsidRDefault="007B5552" w:rsidP="007B5552"/>
    <w:p w:rsidR="007B5552" w:rsidRDefault="007B5552" w:rsidP="007B5552"/>
    <w:p w:rsidR="007B5552" w:rsidRDefault="007B5552" w:rsidP="007B5552"/>
    <w:p w:rsidR="007B5552" w:rsidRDefault="007B5552" w:rsidP="007B5552"/>
    <w:p w:rsidR="007B5552" w:rsidRDefault="007B5552" w:rsidP="007B5552"/>
    <w:p w:rsidR="007B5552" w:rsidRDefault="007B5552" w:rsidP="007B5552"/>
    <w:p w:rsidR="007B5552" w:rsidRDefault="007B5552" w:rsidP="007B5552"/>
    <w:p w:rsidR="007B5552" w:rsidRDefault="007B5552" w:rsidP="007B5552"/>
    <w:p w:rsidR="007B5552" w:rsidRDefault="007B5552" w:rsidP="007B5552"/>
    <w:p w:rsidR="007B5552" w:rsidRDefault="007B5552" w:rsidP="007B5552"/>
    <w:p w:rsidR="007B5552" w:rsidRDefault="007B5552" w:rsidP="007B5552"/>
    <w:p w:rsidR="00622860" w:rsidRDefault="00622860" w:rsidP="007B5552"/>
    <w:p w:rsidR="00013FB0" w:rsidRDefault="00013FB0" w:rsidP="00013FB0">
      <w:pPr>
        <w:pStyle w:val="Nadpis1"/>
        <w:numPr>
          <w:ilvl w:val="0"/>
          <w:numId w:val="0"/>
        </w:numPr>
      </w:pPr>
      <w:bookmarkStart w:id="31" w:name="_Toc417285917"/>
      <w:r>
        <w:lastRenderedPageBreak/>
        <w:t>SEZNAM POUŽITÝCH ZDROJŮ</w:t>
      </w:r>
      <w:bookmarkEnd w:id="31"/>
    </w:p>
    <w:p w:rsidR="004C3B0B" w:rsidRPr="004C3B0B" w:rsidRDefault="004C3B0B" w:rsidP="004C3B0B"/>
    <w:p w:rsidR="00013FB0" w:rsidRPr="004C3B0B" w:rsidRDefault="00013FB0" w:rsidP="004C3B0B">
      <w:pPr>
        <w:rPr>
          <w:b/>
        </w:rPr>
      </w:pPr>
      <w:r w:rsidRPr="004C3B0B">
        <w:rPr>
          <w:b/>
        </w:rPr>
        <w:t>Literární zbroje</w:t>
      </w:r>
    </w:p>
    <w:p w:rsidR="00456955" w:rsidRDefault="004D6825" w:rsidP="007C60EE">
      <w:pPr>
        <w:numPr>
          <w:ilvl w:val="0"/>
          <w:numId w:val="2"/>
        </w:numPr>
        <w:suppressAutoHyphens/>
        <w:spacing w:before="240"/>
        <w:ind w:hanging="720"/>
      </w:pPr>
      <w:r w:rsidRPr="00DF176A">
        <w:t xml:space="preserve">BENEDICT, H. </w:t>
      </w:r>
      <w:r w:rsidRPr="00C24787">
        <w:rPr>
          <w:i/>
        </w:rPr>
        <w:t>To není vaše vina! Jak se vyrovnat se sexuálním napadením</w:t>
      </w:r>
      <w:r w:rsidR="00DF176A" w:rsidRPr="00C24787">
        <w:rPr>
          <w:i/>
        </w:rPr>
        <w:t>.</w:t>
      </w:r>
      <w:r w:rsidR="00DF176A" w:rsidRPr="00DF176A">
        <w:t xml:space="preserve"> </w:t>
      </w:r>
      <w:r w:rsidR="00822085" w:rsidRPr="00DF176A">
        <w:t>Praha</w:t>
      </w:r>
      <w:r w:rsidR="00822085">
        <w:t>: One</w:t>
      </w:r>
      <w:r w:rsidR="00DF176A" w:rsidRPr="00DF176A">
        <w:t xml:space="preserve"> Woman Press, 2003. 373 s. ISBN 80-86356-17-5. </w:t>
      </w:r>
    </w:p>
    <w:p w:rsidR="00456955" w:rsidRDefault="00456955" w:rsidP="007C60EE">
      <w:pPr>
        <w:pStyle w:val="Odstavecseseznamem"/>
        <w:numPr>
          <w:ilvl w:val="0"/>
          <w:numId w:val="2"/>
        </w:numPr>
        <w:suppressAutoHyphens/>
        <w:spacing w:before="240"/>
        <w:ind w:hanging="720"/>
      </w:pPr>
      <w:r w:rsidRPr="00330C36">
        <w:t xml:space="preserve">BUSKOTTE, A. </w:t>
      </w:r>
      <w:r w:rsidRPr="00456955">
        <w:rPr>
          <w:i/>
        </w:rPr>
        <w:t>Z pekla ven. Žena v domácím násilí. 1. vydání.</w:t>
      </w:r>
      <w:r>
        <w:t xml:space="preserve"> </w:t>
      </w:r>
      <w:r w:rsidR="00822085">
        <w:t>Brno: Computer</w:t>
      </w:r>
      <w:r w:rsidRPr="00330C36">
        <w:t xml:space="preserve"> Press, 2008. 176 s. ISBN 978-80-251-1786-6.</w:t>
      </w:r>
    </w:p>
    <w:p w:rsidR="008C483F" w:rsidRDefault="008C483F" w:rsidP="008C483F">
      <w:pPr>
        <w:pStyle w:val="Odstavecseseznamem"/>
        <w:suppressAutoHyphens/>
        <w:spacing w:before="240"/>
      </w:pPr>
    </w:p>
    <w:p w:rsidR="00DF176A" w:rsidRDefault="00456955" w:rsidP="007C60EE">
      <w:pPr>
        <w:pStyle w:val="Odstavecseseznamem"/>
        <w:numPr>
          <w:ilvl w:val="0"/>
          <w:numId w:val="2"/>
        </w:numPr>
        <w:suppressAutoHyphens/>
        <w:spacing w:before="240"/>
        <w:ind w:hanging="720"/>
      </w:pPr>
      <w:r w:rsidRPr="00330C36">
        <w:t xml:space="preserve">ČÍRTKOVÁ, L. </w:t>
      </w:r>
      <w:r w:rsidRPr="00456955">
        <w:rPr>
          <w:i/>
        </w:rPr>
        <w:t>Forenzní psychologie 2. upravené vydání</w:t>
      </w:r>
      <w:r>
        <w:t xml:space="preserve">. </w:t>
      </w:r>
      <w:r w:rsidR="00822085">
        <w:t>Plzeň: Aleš</w:t>
      </w:r>
      <w:r w:rsidRPr="00330C36">
        <w:t xml:space="preserve"> Čeněk s.r.o., 2009. 439 s. ISBN 978-80-7380-213-4.</w:t>
      </w:r>
    </w:p>
    <w:p w:rsidR="00456955" w:rsidRDefault="00456955" w:rsidP="007C60EE">
      <w:pPr>
        <w:numPr>
          <w:ilvl w:val="0"/>
          <w:numId w:val="2"/>
        </w:numPr>
        <w:suppressAutoHyphens/>
        <w:spacing w:before="240"/>
        <w:ind w:hanging="720"/>
      </w:pPr>
      <w:r w:rsidRPr="00330C36">
        <w:t xml:space="preserve">ČÍRTKOVÁ, L. </w:t>
      </w:r>
      <w:r>
        <w:rPr>
          <w:i/>
        </w:rPr>
        <w:t>Viktimologie pro forenzní praxi</w:t>
      </w:r>
      <w:r>
        <w:t xml:space="preserve">. </w:t>
      </w:r>
      <w:r w:rsidR="00822085">
        <w:t>Praha: Portál</w:t>
      </w:r>
      <w:r>
        <w:t>,</w:t>
      </w:r>
      <w:r w:rsidRPr="00330C36">
        <w:t xml:space="preserve"> s.r.o., 2</w:t>
      </w:r>
      <w:r>
        <w:t>014</w:t>
      </w:r>
      <w:r w:rsidRPr="00330C36">
        <w:t xml:space="preserve">. </w:t>
      </w:r>
      <w:r>
        <w:t>160</w:t>
      </w:r>
      <w:r w:rsidRPr="00330C36">
        <w:t xml:space="preserve"> s. ISBN </w:t>
      </w:r>
      <w:r>
        <w:t>978-80-262-0582-1</w:t>
      </w:r>
      <w:r w:rsidRPr="00330C36">
        <w:t>.</w:t>
      </w:r>
    </w:p>
    <w:p w:rsidR="00427613" w:rsidRDefault="00427613" w:rsidP="007C60EE">
      <w:pPr>
        <w:numPr>
          <w:ilvl w:val="0"/>
          <w:numId w:val="2"/>
        </w:numPr>
        <w:suppressAutoHyphens/>
        <w:spacing w:before="240"/>
        <w:ind w:hanging="720"/>
      </w:pPr>
      <w:r w:rsidRPr="00330C36">
        <w:t xml:space="preserve">ČÍRTKOVÁ, L. </w:t>
      </w:r>
      <w:r>
        <w:rPr>
          <w:i/>
        </w:rPr>
        <w:t>Pomoc obětem (a svědkům) trestných činů</w:t>
      </w:r>
      <w:r>
        <w:t xml:space="preserve">. </w:t>
      </w:r>
      <w:r w:rsidR="00822085">
        <w:t>Praha: Grada</w:t>
      </w:r>
      <w:r>
        <w:t>,</w:t>
      </w:r>
      <w:r w:rsidRPr="00330C36">
        <w:t xml:space="preserve"> 2</w:t>
      </w:r>
      <w:r>
        <w:t>007</w:t>
      </w:r>
      <w:r w:rsidRPr="00330C36">
        <w:t xml:space="preserve">. </w:t>
      </w:r>
      <w:r>
        <w:t>192</w:t>
      </w:r>
      <w:r w:rsidRPr="00330C36">
        <w:t xml:space="preserve"> s. ISBN </w:t>
      </w:r>
      <w:r>
        <w:t>978-80-247-2014-2.</w:t>
      </w:r>
    </w:p>
    <w:p w:rsidR="00427613" w:rsidRDefault="00427613" w:rsidP="007C60EE">
      <w:pPr>
        <w:numPr>
          <w:ilvl w:val="0"/>
          <w:numId w:val="2"/>
        </w:numPr>
        <w:suppressAutoHyphens/>
        <w:spacing w:before="240"/>
        <w:ind w:hanging="720"/>
      </w:pPr>
      <w:r w:rsidRPr="00330C36">
        <w:t xml:space="preserve">ČÍRTKOVÁ, L. </w:t>
      </w:r>
      <w:r>
        <w:rPr>
          <w:i/>
        </w:rPr>
        <w:t>Policejní psychologie</w:t>
      </w:r>
      <w:r>
        <w:t xml:space="preserve">. </w:t>
      </w:r>
      <w:r w:rsidR="00822085">
        <w:t>Plzeň: Aleš</w:t>
      </w:r>
      <w:r>
        <w:t xml:space="preserve"> Čeněk,</w:t>
      </w:r>
      <w:r w:rsidRPr="00330C36">
        <w:t xml:space="preserve"> s.r.o., 2</w:t>
      </w:r>
      <w:r>
        <w:t>006</w:t>
      </w:r>
      <w:r w:rsidRPr="00330C36">
        <w:t xml:space="preserve">. </w:t>
      </w:r>
      <w:r>
        <w:t>309</w:t>
      </w:r>
      <w:r w:rsidRPr="00330C36">
        <w:t xml:space="preserve"> s. ISBN </w:t>
      </w:r>
      <w:r>
        <w:t>80-86898-73-3.</w:t>
      </w:r>
    </w:p>
    <w:p w:rsidR="00ED6CA2" w:rsidRDefault="00ED6CA2" w:rsidP="007C60EE">
      <w:pPr>
        <w:numPr>
          <w:ilvl w:val="0"/>
          <w:numId w:val="2"/>
        </w:numPr>
        <w:suppressAutoHyphens/>
        <w:spacing w:before="240"/>
        <w:ind w:hanging="720"/>
      </w:pPr>
      <w:r w:rsidRPr="005E3476">
        <w:t>JELÍNEK, J</w:t>
      </w:r>
      <w:r>
        <w:t>.</w:t>
      </w:r>
      <w:r w:rsidRPr="005E3476">
        <w:t xml:space="preserve">, </w:t>
      </w:r>
      <w:r>
        <w:t>GŘIVNA, T</w:t>
      </w:r>
      <w:r w:rsidRPr="005E3476">
        <w:t xml:space="preserve">. </w:t>
      </w:r>
      <w:r w:rsidRPr="00ED6CA2">
        <w:rPr>
          <w:i/>
        </w:rPr>
        <w:t xml:space="preserve">Poškozený a oběť trestného činu z trestněprávního a kriminologického pohledu. </w:t>
      </w:r>
      <w:r w:rsidR="00822085">
        <w:t>Praha: Leges</w:t>
      </w:r>
      <w:r>
        <w:t xml:space="preserve">, </w:t>
      </w:r>
      <w:r w:rsidRPr="005E3476">
        <w:t xml:space="preserve">2012. </w:t>
      </w:r>
      <w:r>
        <w:t xml:space="preserve">256 s. </w:t>
      </w:r>
      <w:r w:rsidR="00DE0B77">
        <w:t>ISBN 978-80-87576-39-7.</w:t>
      </w:r>
    </w:p>
    <w:p w:rsidR="00DE0B77" w:rsidRDefault="00DE0B77" w:rsidP="007C60EE">
      <w:pPr>
        <w:numPr>
          <w:ilvl w:val="0"/>
          <w:numId w:val="2"/>
        </w:numPr>
        <w:suppressAutoHyphens/>
        <w:spacing w:before="240"/>
        <w:ind w:hanging="720"/>
      </w:pPr>
      <w:r>
        <w:t xml:space="preserve">JELÍNEK, J. </w:t>
      </w:r>
      <w:r w:rsidRPr="00DE0B77">
        <w:rPr>
          <w:i/>
        </w:rPr>
        <w:t xml:space="preserve">Zákon o obětech trestných činů. Komentář s judikaturou. 2. </w:t>
      </w:r>
      <w:r w:rsidR="002924AF" w:rsidRPr="00DE0B77">
        <w:rPr>
          <w:i/>
        </w:rPr>
        <w:t>doplněné rozšířené</w:t>
      </w:r>
      <w:r w:rsidRPr="00DE0B77">
        <w:rPr>
          <w:i/>
        </w:rPr>
        <w:t xml:space="preserve"> vydání.</w:t>
      </w:r>
      <w:r>
        <w:t xml:space="preserve"> Praha: Leges, 2014. 320. ISBN 978-80-7502-016-1.</w:t>
      </w:r>
    </w:p>
    <w:p w:rsidR="00676580" w:rsidRDefault="00676580" w:rsidP="007C60EE">
      <w:pPr>
        <w:pStyle w:val="Normlnbezodsazen"/>
        <w:numPr>
          <w:ilvl w:val="0"/>
          <w:numId w:val="2"/>
        </w:numPr>
        <w:spacing w:before="240" w:after="240" w:line="360" w:lineRule="auto"/>
        <w:ind w:hanging="720"/>
        <w:rPr>
          <w:rFonts w:eastAsia="MeliorCE"/>
          <w:lang w:eastAsia="cs-CZ"/>
        </w:rPr>
      </w:pPr>
      <w:r w:rsidRPr="005F69F0">
        <w:rPr>
          <w:lang w:eastAsia="cs-CZ"/>
        </w:rPr>
        <w:t>K</w:t>
      </w:r>
      <w:r>
        <w:rPr>
          <w:lang w:eastAsia="cs-CZ"/>
        </w:rPr>
        <w:t>UTÁLKOVÁ</w:t>
      </w:r>
      <w:r w:rsidRPr="005F69F0">
        <w:rPr>
          <w:lang w:eastAsia="cs-CZ"/>
        </w:rPr>
        <w:t xml:space="preserve">, P. (ed.). </w:t>
      </w:r>
      <w:r w:rsidRPr="005F69F0">
        <w:rPr>
          <w:i/>
          <w:lang w:eastAsia="cs-CZ"/>
        </w:rPr>
        <w:t>Sexuální násilí. Proč se nikdo neptá?</w:t>
      </w:r>
      <w:r>
        <w:rPr>
          <w:lang w:eastAsia="cs-CZ"/>
        </w:rPr>
        <w:t xml:space="preserve">. </w:t>
      </w:r>
      <w:r w:rsidR="00822085">
        <w:rPr>
          <w:lang w:eastAsia="cs-CZ"/>
        </w:rPr>
        <w:t>Příbram: In</w:t>
      </w:r>
      <w:r>
        <w:rPr>
          <w:lang w:eastAsia="cs-CZ"/>
        </w:rPr>
        <w:t xml:space="preserve"> </w:t>
      </w:r>
      <w:r w:rsidR="00822085">
        <w:rPr>
          <w:lang w:eastAsia="cs-CZ"/>
        </w:rPr>
        <w:t xml:space="preserve">Iustitia, </w:t>
      </w:r>
      <w:r w:rsidR="00822085" w:rsidRPr="005F69F0">
        <w:rPr>
          <w:lang w:eastAsia="cs-CZ"/>
        </w:rPr>
        <w:t>2014</w:t>
      </w:r>
      <w:r w:rsidRPr="005F69F0">
        <w:rPr>
          <w:lang w:eastAsia="cs-CZ"/>
        </w:rPr>
        <w:t xml:space="preserve">. 232 s. ISBN </w:t>
      </w:r>
      <w:r w:rsidRPr="005F69F0">
        <w:rPr>
          <w:rFonts w:eastAsia="MeliorCE"/>
          <w:lang w:eastAsia="cs-CZ"/>
        </w:rPr>
        <w:t>978-80-260-5793-2</w:t>
      </w:r>
      <w:r>
        <w:rPr>
          <w:rFonts w:eastAsia="MeliorCE"/>
          <w:lang w:eastAsia="cs-CZ"/>
        </w:rPr>
        <w:t>.</w:t>
      </w:r>
    </w:p>
    <w:p w:rsidR="004B5D40" w:rsidRPr="004B5D40" w:rsidRDefault="004B5D40" w:rsidP="004B5D40">
      <w:pPr>
        <w:numPr>
          <w:ilvl w:val="0"/>
          <w:numId w:val="2"/>
        </w:numPr>
        <w:suppressAutoHyphens/>
        <w:spacing w:before="240"/>
        <w:ind w:hanging="720"/>
      </w:pPr>
      <w:r>
        <w:t xml:space="preserve">MAREŠ, J. </w:t>
      </w:r>
      <w:r w:rsidRPr="00E0271E">
        <w:rPr>
          <w:i/>
        </w:rPr>
        <w:t>Posttraumatický rozvoj člověka</w:t>
      </w:r>
      <w:r>
        <w:t xml:space="preserve">. </w:t>
      </w:r>
      <w:r w:rsidR="00822085">
        <w:t>Praha: Grada</w:t>
      </w:r>
      <w:r>
        <w:t>, 2012. 199 s. ISBN 978- 80-247-3007-3.</w:t>
      </w:r>
    </w:p>
    <w:p w:rsidR="00676580" w:rsidRPr="005F69F0" w:rsidRDefault="00676580" w:rsidP="007C60EE">
      <w:pPr>
        <w:pStyle w:val="Normlnbezodsazen"/>
        <w:numPr>
          <w:ilvl w:val="0"/>
          <w:numId w:val="2"/>
        </w:numPr>
        <w:spacing w:before="240" w:after="240" w:line="360" w:lineRule="auto"/>
        <w:ind w:hanging="720"/>
        <w:rPr>
          <w:lang w:eastAsia="cs-CZ"/>
        </w:rPr>
      </w:pPr>
      <w:r>
        <w:t>PIKÁLKOVÁ</w:t>
      </w:r>
      <w:r w:rsidRPr="005F69F0">
        <w:t xml:space="preserve">, S. </w:t>
      </w:r>
      <w:r>
        <w:rPr>
          <w:lang w:eastAsia="cs-CZ"/>
        </w:rPr>
        <w:t xml:space="preserve">(ed.). </w:t>
      </w:r>
      <w:r w:rsidRPr="005F69F0">
        <w:rPr>
          <w:i/>
          <w:iCs/>
          <w:lang w:eastAsia="cs-CZ"/>
        </w:rPr>
        <w:t>Mezinárodní výzkum násilí na ženách - Česká republika / 2003: příspěvek k sociologickému zkoumání násilí v rodině.</w:t>
      </w:r>
      <w:r w:rsidRPr="005F69F0">
        <w:rPr>
          <w:lang w:eastAsia="cs-CZ"/>
        </w:rPr>
        <w:t xml:space="preserve"> </w:t>
      </w:r>
      <w:r w:rsidR="00822085" w:rsidRPr="005F69F0">
        <w:rPr>
          <w:lang w:eastAsia="cs-CZ"/>
        </w:rPr>
        <w:t>Praha</w:t>
      </w:r>
      <w:r w:rsidR="00822085">
        <w:rPr>
          <w:lang w:eastAsia="cs-CZ"/>
        </w:rPr>
        <w:t>: Sociologický</w:t>
      </w:r>
      <w:r w:rsidRPr="005F69F0">
        <w:rPr>
          <w:lang w:eastAsia="cs-CZ"/>
        </w:rPr>
        <w:t xml:space="preserve"> ústav AV ČR. 152 s. ISBN 80-7330-054-0.</w:t>
      </w:r>
    </w:p>
    <w:p w:rsidR="00E0271E" w:rsidRDefault="00E0271E" w:rsidP="005B0F1A">
      <w:pPr>
        <w:numPr>
          <w:ilvl w:val="0"/>
          <w:numId w:val="2"/>
        </w:numPr>
        <w:suppressAutoHyphens/>
        <w:spacing w:before="240"/>
        <w:ind w:hanging="720"/>
      </w:pPr>
      <w:r>
        <w:lastRenderedPageBreak/>
        <w:t>PORTERFIELDOVÁ</w:t>
      </w:r>
      <w:r w:rsidRPr="00330C36">
        <w:t xml:space="preserve">, </w:t>
      </w:r>
      <w:r>
        <w:t>K. M</w:t>
      </w:r>
      <w:r w:rsidRPr="00330C36">
        <w:t xml:space="preserve">. </w:t>
      </w:r>
      <w:r>
        <w:rPr>
          <w:i/>
        </w:rPr>
        <w:t>Jak se vyrovnat s následky traumatu</w:t>
      </w:r>
      <w:r>
        <w:t xml:space="preserve">. </w:t>
      </w:r>
      <w:r w:rsidR="00822085">
        <w:t>Praha: Lidové</w:t>
      </w:r>
      <w:r>
        <w:t xml:space="preserve"> noviny</w:t>
      </w:r>
      <w:r w:rsidRPr="00330C36">
        <w:t xml:space="preserve">, </w:t>
      </w:r>
      <w:r>
        <w:t>1998</w:t>
      </w:r>
      <w:r w:rsidRPr="00330C36">
        <w:t xml:space="preserve">. </w:t>
      </w:r>
      <w:r>
        <w:t>143</w:t>
      </w:r>
      <w:r w:rsidRPr="00330C36">
        <w:t xml:space="preserve"> s. ISBN </w:t>
      </w:r>
      <w:r>
        <w:t>80-7106-262-6.</w:t>
      </w:r>
    </w:p>
    <w:p w:rsidR="00F04ADB" w:rsidRDefault="00F04ADB" w:rsidP="005B0F1A">
      <w:pPr>
        <w:numPr>
          <w:ilvl w:val="0"/>
          <w:numId w:val="2"/>
        </w:numPr>
        <w:suppressAutoHyphens/>
        <w:spacing w:before="240"/>
        <w:ind w:hanging="720"/>
      </w:pPr>
      <w:r>
        <w:t>STRAUS, J. a kol. Kriminalistická metoda. 2. rozšířené vydání. Plzeň: Aleš Čeněk, 2008. 315s. ISBN 978-80-7380-124-3.</w:t>
      </w:r>
    </w:p>
    <w:p w:rsidR="00E0271E" w:rsidRPr="005F69F0" w:rsidRDefault="00E0271E" w:rsidP="007C60EE">
      <w:pPr>
        <w:pStyle w:val="Normlnbezodsazen"/>
        <w:numPr>
          <w:ilvl w:val="0"/>
          <w:numId w:val="2"/>
        </w:numPr>
        <w:spacing w:before="240" w:after="240" w:line="360" w:lineRule="auto"/>
        <w:ind w:hanging="720"/>
      </w:pPr>
      <w:r>
        <w:t>SVATOŠ</w:t>
      </w:r>
      <w:r w:rsidRPr="005F69F0">
        <w:t xml:space="preserve">, R. </w:t>
      </w:r>
      <w:r w:rsidRPr="005F69F0">
        <w:rPr>
          <w:i/>
        </w:rPr>
        <w:t>Kriminologie</w:t>
      </w:r>
      <w:r w:rsidRPr="005F69F0">
        <w:t xml:space="preserve">, </w:t>
      </w:r>
      <w:r w:rsidR="00822085" w:rsidRPr="005F69F0">
        <w:t>Plzeň</w:t>
      </w:r>
      <w:r w:rsidR="00822085">
        <w:t>: Aleš</w:t>
      </w:r>
      <w:r w:rsidRPr="005F69F0">
        <w:t xml:space="preserve"> Čeněk, 2012. 290 s. ISBN 978-80-7380-389-6.</w:t>
      </w:r>
    </w:p>
    <w:p w:rsidR="00E0271E" w:rsidRDefault="00FC3C01" w:rsidP="007C60EE">
      <w:pPr>
        <w:numPr>
          <w:ilvl w:val="0"/>
          <w:numId w:val="2"/>
        </w:numPr>
        <w:suppressAutoHyphens/>
        <w:spacing w:before="240"/>
        <w:ind w:hanging="720"/>
      </w:pPr>
      <w:r>
        <w:t xml:space="preserve">ŠPATENKOVÁ, N. </w:t>
      </w:r>
      <w:r>
        <w:tab/>
        <w:t xml:space="preserve">a kol. </w:t>
      </w:r>
      <w:r>
        <w:rPr>
          <w:i/>
        </w:rPr>
        <w:t xml:space="preserve">Krizová intervence pro praxi. 2. upravené a doplněné vydání. </w:t>
      </w:r>
      <w:r w:rsidR="00822085">
        <w:t>Praha: Grada</w:t>
      </w:r>
      <w:r w:rsidR="00CB1C3D">
        <w:t>, 2011. 200 s. ISBN 978-80-247-2624-3.</w:t>
      </w:r>
    </w:p>
    <w:p w:rsidR="00767203" w:rsidRDefault="00767203" w:rsidP="007C60EE">
      <w:pPr>
        <w:numPr>
          <w:ilvl w:val="0"/>
          <w:numId w:val="2"/>
        </w:numPr>
        <w:suppressAutoHyphens/>
        <w:spacing w:before="240"/>
        <w:ind w:hanging="720"/>
      </w:pPr>
      <w:r>
        <w:t xml:space="preserve">VESELÝ, M. </w:t>
      </w:r>
      <w:r w:rsidRPr="00767203">
        <w:rPr>
          <w:i/>
        </w:rPr>
        <w:t>Vybrané kapitoly ze sociální patologie. 1. vyd</w:t>
      </w:r>
      <w:r>
        <w:t xml:space="preserve">. České </w:t>
      </w:r>
      <w:r w:rsidR="00B4496C">
        <w:t>Budějovice: Jihočeská</w:t>
      </w:r>
      <w:r>
        <w:t xml:space="preserve"> Univerzita v Českých Budějovicích, 2011. ISBN 978-80-7394-272-4.</w:t>
      </w:r>
    </w:p>
    <w:p w:rsidR="003466D3" w:rsidRDefault="003466D3" w:rsidP="003466D3">
      <w:pPr>
        <w:suppressAutoHyphens/>
        <w:spacing w:before="240"/>
      </w:pPr>
    </w:p>
    <w:p w:rsidR="003466D3" w:rsidRDefault="003466D3" w:rsidP="003466D3">
      <w:pPr>
        <w:suppressAutoHyphens/>
        <w:spacing w:before="240"/>
        <w:rPr>
          <w:b/>
        </w:rPr>
      </w:pPr>
      <w:r w:rsidRPr="003466D3">
        <w:rPr>
          <w:b/>
        </w:rPr>
        <w:t>Elektronické zdroje</w:t>
      </w:r>
    </w:p>
    <w:p w:rsidR="003466D3" w:rsidRPr="003466D3" w:rsidRDefault="003466D3" w:rsidP="005B0F1A">
      <w:pPr>
        <w:pStyle w:val="Odstavecseseznamem"/>
        <w:numPr>
          <w:ilvl w:val="0"/>
          <w:numId w:val="22"/>
        </w:numPr>
        <w:suppressAutoHyphens/>
        <w:spacing w:before="240"/>
        <w:ind w:left="0" w:firstLine="0"/>
        <w:contextualSpacing w:val="0"/>
        <w:rPr>
          <w:b/>
        </w:rPr>
      </w:pPr>
      <w:r w:rsidRPr="007E5205">
        <w:rPr>
          <w:i/>
        </w:rPr>
        <w:t>Bílý kruh bezpečí. Poslání a činnost</w:t>
      </w:r>
      <w:r>
        <w:t xml:space="preserve">. [online]. 2015 [cit. 2015-02-16]. Dostupné </w:t>
      </w:r>
      <w:r>
        <w:tab/>
        <w:t xml:space="preserve">na WWW: </w:t>
      </w:r>
      <w:r w:rsidRPr="007E5205">
        <w:t>http://www.bkb.cz/o-nas/poslani-a-cinnost/</w:t>
      </w:r>
      <w:r>
        <w:t>.</w:t>
      </w:r>
    </w:p>
    <w:p w:rsidR="003466D3" w:rsidRPr="003466D3" w:rsidRDefault="003466D3" w:rsidP="005B0F1A">
      <w:pPr>
        <w:pStyle w:val="Odstavecseseznamem"/>
        <w:numPr>
          <w:ilvl w:val="0"/>
          <w:numId w:val="22"/>
        </w:numPr>
        <w:suppressAutoHyphens/>
        <w:spacing w:before="240"/>
        <w:ind w:left="0" w:firstLine="0"/>
        <w:contextualSpacing w:val="0"/>
        <w:rPr>
          <w:b/>
        </w:rPr>
      </w:pPr>
      <w:r w:rsidRPr="002E4F3A">
        <w:rPr>
          <w:i/>
        </w:rPr>
        <w:t>Centrum sociálních služeb Praha. Specifikace</w:t>
      </w:r>
      <w:r>
        <w:t xml:space="preserve">. [online]. 2015 [cit. 2015-02-16]. </w:t>
      </w:r>
      <w:r>
        <w:tab/>
        <w:t>Dostupné na WWW:</w:t>
      </w:r>
      <w:r w:rsidRPr="002E4F3A">
        <w:t>http://www.csspraha.cz/855-o-nas</w:t>
      </w:r>
      <w:r>
        <w:t>.</w:t>
      </w:r>
    </w:p>
    <w:p w:rsidR="003466D3" w:rsidRPr="003466D3" w:rsidRDefault="003466D3" w:rsidP="005B0F1A">
      <w:pPr>
        <w:pStyle w:val="Odstavecseseznamem"/>
        <w:numPr>
          <w:ilvl w:val="0"/>
          <w:numId w:val="22"/>
        </w:numPr>
        <w:suppressAutoHyphens/>
        <w:spacing w:before="240"/>
        <w:ind w:left="0" w:firstLine="0"/>
        <w:contextualSpacing w:val="0"/>
        <w:rPr>
          <w:b/>
        </w:rPr>
      </w:pPr>
      <w:r w:rsidRPr="008903A3">
        <w:rPr>
          <w:i/>
        </w:rPr>
        <w:t>Bílého kruhu bezpečí.</w:t>
      </w:r>
      <w:r>
        <w:t xml:space="preserve"> </w:t>
      </w:r>
      <w:r w:rsidRPr="003466D3">
        <w:rPr>
          <w:i/>
        </w:rPr>
        <w:t>Statistické přehledy</w:t>
      </w:r>
      <w:r>
        <w:t xml:space="preserve">. </w:t>
      </w:r>
      <w:r w:rsidR="00545AE7">
        <w:t xml:space="preserve">Vlastní grafické sestavení. </w:t>
      </w:r>
      <w:r>
        <w:t xml:space="preserve">[online]. </w:t>
      </w:r>
      <w:r w:rsidR="00545AE7">
        <w:tab/>
      </w:r>
      <w:r w:rsidR="00964F1E">
        <w:t>Praha 2015 [cit. 2015-02-</w:t>
      </w:r>
      <w:r>
        <w:t>27]. Dostupné na WWW:</w:t>
      </w:r>
      <w:r w:rsidRPr="008903A3">
        <w:t xml:space="preserve"> http://www.bkb.cz/o-</w:t>
      </w:r>
      <w:r w:rsidR="00545AE7">
        <w:tab/>
      </w:r>
      <w:r w:rsidRPr="008903A3">
        <w:t>nas/statistiky/</w:t>
      </w:r>
      <w:r>
        <w:t>.</w:t>
      </w:r>
    </w:p>
    <w:p w:rsidR="003466D3" w:rsidRPr="003466D3" w:rsidRDefault="002924AF" w:rsidP="005B0F1A">
      <w:pPr>
        <w:pStyle w:val="Odstavecseseznamem"/>
        <w:numPr>
          <w:ilvl w:val="0"/>
          <w:numId w:val="22"/>
        </w:numPr>
        <w:suppressAutoHyphens/>
        <w:spacing w:before="240"/>
        <w:ind w:left="0" w:firstLine="0"/>
        <w:contextualSpacing w:val="0"/>
        <w:rPr>
          <w:b/>
        </w:rPr>
      </w:pPr>
      <w:r w:rsidRPr="003466D3">
        <w:rPr>
          <w:i/>
        </w:rPr>
        <w:t>ROSA</w:t>
      </w:r>
      <w:r w:rsidRPr="003466D3">
        <w:rPr>
          <w:b/>
          <w:i/>
        </w:rPr>
        <w:t xml:space="preserve"> – </w:t>
      </w:r>
      <w:r w:rsidRPr="00545AE7">
        <w:rPr>
          <w:i/>
        </w:rPr>
        <w:t>informační</w:t>
      </w:r>
      <w:r w:rsidR="003466D3" w:rsidRPr="003466D3">
        <w:rPr>
          <w:i/>
        </w:rPr>
        <w:t xml:space="preserve"> a poradenské centrum pro ženy a </w:t>
      </w:r>
      <w:r w:rsidR="003466D3" w:rsidRPr="003466D3">
        <w:rPr>
          <w:i/>
          <w:lang w:val="es-ES" w:eastAsia="cs-CZ"/>
        </w:rPr>
        <w:t>ohrožené osoby</w:t>
      </w:r>
      <w:r w:rsidR="003466D3" w:rsidRPr="003466D3">
        <w:rPr>
          <w:i/>
        </w:rPr>
        <w:t xml:space="preserve"> domácím </w:t>
      </w:r>
      <w:r w:rsidR="003466D3">
        <w:rPr>
          <w:i/>
        </w:rPr>
        <w:tab/>
      </w:r>
      <w:r w:rsidR="003466D3" w:rsidRPr="003466D3">
        <w:rPr>
          <w:i/>
        </w:rPr>
        <w:t>násilím</w:t>
      </w:r>
      <w:r w:rsidR="003466D3">
        <w:t xml:space="preserve">. </w:t>
      </w:r>
      <w:r w:rsidR="003466D3" w:rsidRPr="003466D3">
        <w:rPr>
          <w:i/>
        </w:rPr>
        <w:t>Specifikace.</w:t>
      </w:r>
      <w:r w:rsidR="003466D3">
        <w:t xml:space="preserve"> [online]. 2015 [cit. 2015-02-16]. Dostupné na WWW:</w:t>
      </w:r>
      <w:r w:rsidR="003466D3" w:rsidRPr="00415BE1">
        <w:t xml:space="preserve"> </w:t>
      </w:r>
      <w:r w:rsidR="003466D3">
        <w:tab/>
      </w:r>
      <w:r w:rsidR="003466D3" w:rsidRPr="00415BE1">
        <w:t>http://rosa-os.cz/</w:t>
      </w:r>
      <w:r w:rsidR="003466D3">
        <w:t>.</w:t>
      </w:r>
    </w:p>
    <w:p w:rsidR="003466D3" w:rsidRPr="00741228" w:rsidRDefault="001F7888" w:rsidP="005B0F1A">
      <w:pPr>
        <w:pStyle w:val="Odstavecseseznamem"/>
        <w:numPr>
          <w:ilvl w:val="0"/>
          <w:numId w:val="22"/>
        </w:numPr>
        <w:suppressAutoHyphens/>
        <w:spacing w:before="240"/>
        <w:ind w:left="0" w:firstLine="0"/>
        <w:contextualSpacing w:val="0"/>
        <w:rPr>
          <w:b/>
        </w:rPr>
      </w:pPr>
      <w:r w:rsidRPr="00415BE1">
        <w:rPr>
          <w:i/>
        </w:rPr>
        <w:t>Sdružení linka bezpečí. Specifikace</w:t>
      </w:r>
      <w:r>
        <w:t xml:space="preserve">. [online]. 2015 [cit. 2015-02-16]. Dostupné </w:t>
      </w:r>
      <w:r>
        <w:tab/>
        <w:t>na WWW:</w:t>
      </w:r>
      <w:r w:rsidRPr="00415BE1">
        <w:t xml:space="preserve"> http://sdruzeni.linkabezpeci.cz/</w:t>
      </w:r>
      <w:r>
        <w:t>.</w:t>
      </w:r>
    </w:p>
    <w:p w:rsidR="00741228" w:rsidRDefault="00741228" w:rsidP="00741228">
      <w:pPr>
        <w:suppressAutoHyphens/>
        <w:spacing w:before="240"/>
        <w:rPr>
          <w:b/>
        </w:rPr>
      </w:pPr>
    </w:p>
    <w:p w:rsidR="00741228" w:rsidRPr="00741228" w:rsidRDefault="00741228" w:rsidP="00741228">
      <w:pPr>
        <w:suppressAutoHyphens/>
        <w:spacing w:before="240"/>
        <w:rPr>
          <w:b/>
        </w:rPr>
      </w:pPr>
    </w:p>
    <w:p w:rsidR="00DF176A" w:rsidRDefault="00DF176A" w:rsidP="00DF176A">
      <w:pPr>
        <w:suppressAutoHyphens/>
        <w:spacing w:after="0"/>
      </w:pPr>
    </w:p>
    <w:p w:rsidR="00EC78F6" w:rsidRPr="00D53790" w:rsidRDefault="00CB7046" w:rsidP="007C60EE">
      <w:pPr>
        <w:rPr>
          <w:b/>
        </w:rPr>
      </w:pPr>
      <w:r w:rsidRPr="007C60EE">
        <w:rPr>
          <w:b/>
        </w:rPr>
        <w:lastRenderedPageBreak/>
        <w:t>Legislativní dokumenty</w:t>
      </w:r>
    </w:p>
    <w:p w:rsidR="00247179" w:rsidRDefault="00247179" w:rsidP="008C483F">
      <w:pPr>
        <w:pStyle w:val="WW-Seznamsodrkami"/>
        <w:spacing w:line="360" w:lineRule="auto"/>
      </w:pPr>
      <w:r w:rsidRPr="00330C36">
        <w:t xml:space="preserve">ČESKO. Zákon č. 273 ze dne 17. července 2008 o Policii České republiky, ve </w:t>
      </w:r>
      <w:r>
        <w:t xml:space="preserve">  </w:t>
      </w:r>
      <w:r>
        <w:tab/>
      </w:r>
      <w:r w:rsidRPr="00330C36">
        <w:t xml:space="preserve">znění pozdějších předpisů. In </w:t>
      </w:r>
      <w:r w:rsidRPr="00330C36">
        <w:rPr>
          <w:i/>
        </w:rPr>
        <w:t>Sbírka zákonů, Česká republika.</w:t>
      </w:r>
      <w:r w:rsidRPr="00330C36">
        <w:t xml:space="preserve"> 2008, částka 91, </w:t>
      </w:r>
      <w:r>
        <w:tab/>
      </w:r>
      <w:r w:rsidR="00622053">
        <w:t>s. 4086</w:t>
      </w:r>
      <w:r w:rsidR="00FA1810">
        <w:t>-4</w:t>
      </w:r>
      <w:r w:rsidR="00622053">
        <w:t>146</w:t>
      </w:r>
      <w:r w:rsidRPr="00330C36">
        <w:t>. Dostupné z WWW:&lt;http://aplikace.mvcr.cz/sbirka-</w:t>
      </w:r>
      <w:r>
        <w:tab/>
      </w:r>
      <w:r w:rsidRPr="00330C36">
        <w:t>zakonu/SearchResult.aspx?q=273/2008&amp;typeLaw=zakon&amp;what=Cislo_zakona_</w:t>
      </w:r>
      <w:r>
        <w:tab/>
      </w:r>
      <w:r w:rsidRPr="00330C36">
        <w:t>smlouvy&gt;. ISSN 1211-1244.</w:t>
      </w:r>
    </w:p>
    <w:p w:rsidR="00CB7046" w:rsidRDefault="00CB7046" w:rsidP="008C483F">
      <w:pPr>
        <w:pStyle w:val="WW-Seznamsodrkami"/>
        <w:numPr>
          <w:ilvl w:val="0"/>
          <w:numId w:val="0"/>
        </w:numPr>
        <w:spacing w:line="360" w:lineRule="auto"/>
      </w:pPr>
    </w:p>
    <w:p w:rsidR="00FA1810" w:rsidRDefault="00FA1810" w:rsidP="008C483F">
      <w:pPr>
        <w:pStyle w:val="WW-Seznamsodrkami"/>
        <w:spacing w:line="360" w:lineRule="auto"/>
      </w:pPr>
      <w:r w:rsidRPr="00330C36">
        <w:t xml:space="preserve">ČESKO. Zákon č. 45 ze dne 30. ledna 2013 o obětech trestných činů a o změně </w:t>
      </w:r>
      <w:r>
        <w:tab/>
      </w:r>
      <w:r w:rsidRPr="00330C36">
        <w:t xml:space="preserve">některých zákonů (zákon o obětech trestných činů), ve znění pozdějších </w:t>
      </w:r>
      <w:r>
        <w:tab/>
      </w:r>
      <w:r w:rsidRPr="00330C36">
        <w:t xml:space="preserve">předpisů. In </w:t>
      </w:r>
      <w:r w:rsidRPr="00330C36">
        <w:rPr>
          <w:i/>
        </w:rPr>
        <w:t xml:space="preserve">Sbírka zákonů, Česká republika. </w:t>
      </w:r>
      <w:r w:rsidRPr="00330C36">
        <w:t>2013, částka 20, s. 322</w:t>
      </w:r>
      <w:r w:rsidR="00622053">
        <w:t>-352</w:t>
      </w:r>
      <w:r w:rsidRPr="00330C36">
        <w:t xml:space="preserve">. </w:t>
      </w:r>
      <w:r>
        <w:tab/>
        <w:t xml:space="preserve">Dostupné z </w:t>
      </w:r>
      <w:r w:rsidRPr="00330C36">
        <w:t>WWW:&lt;http://aplikace.mvcr.cz/sbirka-</w:t>
      </w:r>
      <w:r>
        <w:tab/>
      </w:r>
      <w:r w:rsidRPr="00330C36">
        <w:t>zakonu/SearchResult.aspx?q=45/2013%20&amp;typeLaw=zakon&amp;what=Cislo_zako</w:t>
      </w:r>
      <w:r>
        <w:tab/>
      </w:r>
      <w:r w:rsidRPr="00330C36">
        <w:t>na_smlouvy&gt;. ISSN 1211-1244.</w:t>
      </w:r>
    </w:p>
    <w:p w:rsidR="00CB7046" w:rsidRPr="00330C36" w:rsidRDefault="00CB7046" w:rsidP="008C483F">
      <w:pPr>
        <w:pStyle w:val="WW-Seznamsodrkami"/>
        <w:numPr>
          <w:ilvl w:val="0"/>
          <w:numId w:val="0"/>
        </w:numPr>
        <w:spacing w:line="360" w:lineRule="auto"/>
      </w:pPr>
    </w:p>
    <w:p w:rsidR="00CB7046" w:rsidRDefault="00CB7046" w:rsidP="008C483F">
      <w:pPr>
        <w:pStyle w:val="WW-Seznamsodrkami"/>
        <w:spacing w:line="360" w:lineRule="auto"/>
      </w:pPr>
      <w:r w:rsidRPr="00330C36">
        <w:t xml:space="preserve">ČESKO. Zákon č. 40 ze dne 8. ledna 2009 trestní zákoník, ve znění pozdějších </w:t>
      </w:r>
      <w:r>
        <w:tab/>
      </w:r>
      <w:r w:rsidRPr="00330C36">
        <w:t xml:space="preserve">předpisů. In </w:t>
      </w:r>
      <w:r w:rsidRPr="00330C36">
        <w:rPr>
          <w:i/>
        </w:rPr>
        <w:t>Sbírka zákonů, Česká republika</w:t>
      </w:r>
      <w:r w:rsidRPr="00330C36">
        <w:t xml:space="preserve">. 2009, částka 11, s. </w:t>
      </w:r>
      <w:r w:rsidR="00622053">
        <w:t>354-464</w:t>
      </w:r>
      <w:r w:rsidRPr="00330C36">
        <w:t xml:space="preserve">. </w:t>
      </w:r>
      <w:r w:rsidR="00622053">
        <w:tab/>
      </w:r>
      <w:r w:rsidRPr="00330C36">
        <w:t xml:space="preserve">Dostupné z </w:t>
      </w:r>
      <w:r>
        <w:tab/>
      </w:r>
      <w:r w:rsidRPr="00330C36">
        <w:t>WWW:</w:t>
      </w:r>
      <w:r>
        <w:t xml:space="preserve">&lt;http://aplikace.mvcr.cz/sbirka </w:t>
      </w:r>
      <w:r>
        <w:tab/>
      </w:r>
      <w:r w:rsidRPr="00330C36">
        <w:t>zakonu/SearchResult.aspx?q=40/2009%20&amp;typeLaw=zakon&amp;what=Cislo_zako</w:t>
      </w:r>
      <w:r>
        <w:tab/>
      </w:r>
      <w:r w:rsidRPr="00330C36">
        <w:t>na_smlouvy&gt;. ISSN 1211-1244.</w:t>
      </w:r>
    </w:p>
    <w:p w:rsidR="00652CD8" w:rsidRDefault="00652CD8" w:rsidP="00652CD8">
      <w:pPr>
        <w:pStyle w:val="WW-Seznamsodrkami"/>
        <w:numPr>
          <w:ilvl w:val="0"/>
          <w:numId w:val="0"/>
        </w:numPr>
        <w:spacing w:line="360" w:lineRule="auto"/>
      </w:pPr>
    </w:p>
    <w:p w:rsidR="00652CD8" w:rsidRPr="007141C9" w:rsidRDefault="00652CD8" w:rsidP="00652CD8">
      <w:pPr>
        <w:pStyle w:val="WW-Seznamsodrkami"/>
        <w:numPr>
          <w:ilvl w:val="0"/>
          <w:numId w:val="0"/>
        </w:numPr>
        <w:spacing w:line="360" w:lineRule="auto"/>
        <w:rPr>
          <w:b/>
        </w:rPr>
      </w:pPr>
      <w:r w:rsidRPr="007141C9">
        <w:rPr>
          <w:b/>
        </w:rPr>
        <w:t>Ostatní zdroje</w:t>
      </w:r>
    </w:p>
    <w:p w:rsidR="00652CD8" w:rsidRDefault="00652CD8" w:rsidP="00652CD8">
      <w:pPr>
        <w:pStyle w:val="WW-Seznamsodrkami"/>
        <w:numPr>
          <w:ilvl w:val="0"/>
          <w:numId w:val="0"/>
        </w:numPr>
        <w:spacing w:line="360" w:lineRule="auto"/>
      </w:pPr>
      <w:r>
        <w:tab/>
        <w:t xml:space="preserve">Kromě výše uvedených </w:t>
      </w:r>
      <w:r w:rsidR="004747BD">
        <w:t>zdrojů byla</w:t>
      </w:r>
      <w:r>
        <w:t xml:space="preserve"> při zpracování bakalářské práce využita </w:t>
      </w:r>
      <w:r w:rsidR="000145F2">
        <w:tab/>
      </w:r>
      <w:r>
        <w:t>absolventská práce:</w:t>
      </w:r>
    </w:p>
    <w:p w:rsidR="00652CD8" w:rsidRDefault="000F7405" w:rsidP="00652CD8">
      <w:pPr>
        <w:pStyle w:val="WW-Seznamsodrkami"/>
        <w:numPr>
          <w:ilvl w:val="0"/>
          <w:numId w:val="0"/>
        </w:numPr>
        <w:spacing w:line="360" w:lineRule="auto"/>
      </w:pPr>
      <w:r>
        <w:tab/>
      </w:r>
      <w:r w:rsidR="00652CD8">
        <w:t xml:space="preserve">CIBULKOVÁ, V. </w:t>
      </w:r>
      <w:r w:rsidR="00652CD8" w:rsidRPr="007141C9">
        <w:rPr>
          <w:i/>
        </w:rPr>
        <w:t xml:space="preserve">Práce s </w:t>
      </w:r>
      <w:r w:rsidR="007141C9" w:rsidRPr="007141C9">
        <w:rPr>
          <w:i/>
        </w:rPr>
        <w:t xml:space="preserve">obětí trestné činnosti a problematika viktimizace ze </w:t>
      </w:r>
      <w:r>
        <w:rPr>
          <w:i/>
        </w:rPr>
        <w:tab/>
      </w:r>
      <w:r w:rsidR="007141C9" w:rsidRPr="007141C9">
        <w:rPr>
          <w:i/>
        </w:rPr>
        <w:t>strany policejního orgánu.</w:t>
      </w:r>
      <w:r w:rsidR="007141C9">
        <w:t xml:space="preserve"> Praha, 2014. 45 s.</w:t>
      </w:r>
      <w:r w:rsidR="005D2703">
        <w:t xml:space="preserve"> Vyšší odborná škola v Hrdlořezí</w:t>
      </w:r>
      <w:r w:rsidR="007141C9">
        <w:t xml:space="preserve">ch </w:t>
      </w:r>
      <w:r>
        <w:tab/>
      </w:r>
      <w:r w:rsidR="007141C9">
        <w:t>- Praha. Vedoucí práce: Mgr. Petra Jedličková.</w:t>
      </w:r>
    </w:p>
    <w:p w:rsidR="00622053" w:rsidRDefault="00622053" w:rsidP="008C483F">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964F1E" w:rsidRDefault="00964F1E" w:rsidP="00964F1E">
      <w:pPr>
        <w:pStyle w:val="Nadpis1"/>
        <w:numPr>
          <w:ilvl w:val="0"/>
          <w:numId w:val="0"/>
        </w:numPr>
      </w:pPr>
      <w:bookmarkStart w:id="32" w:name="_Toc417285918"/>
      <w:r>
        <w:lastRenderedPageBreak/>
        <w:t>SEZNAM ZKRATEK</w:t>
      </w:r>
      <w:bookmarkEnd w:id="32"/>
    </w:p>
    <w:p w:rsidR="006E0AC6" w:rsidRDefault="006E0AC6" w:rsidP="006E0AC6"/>
    <w:p w:rsidR="006E0AC6" w:rsidRDefault="006E0AC6" w:rsidP="006E0AC6">
      <w:r>
        <w:t>S</w:t>
      </w:r>
      <w:r w:rsidR="00DA6C4F">
        <w:t>b.</w:t>
      </w:r>
      <w:r w:rsidR="00DA6C4F">
        <w:tab/>
      </w:r>
      <w:r w:rsidR="005C7F86">
        <w:tab/>
      </w:r>
      <w:r>
        <w:t>Sbírka zákonů</w:t>
      </w:r>
    </w:p>
    <w:p w:rsidR="00DA6C4F" w:rsidRDefault="00DA6C4F" w:rsidP="006E0AC6">
      <w:r>
        <w:t>Ust.</w:t>
      </w:r>
      <w:r>
        <w:tab/>
      </w:r>
      <w:r w:rsidR="005C7F86">
        <w:tab/>
      </w:r>
      <w:r>
        <w:t>Ustanovení</w:t>
      </w:r>
    </w:p>
    <w:p w:rsidR="00DA6C4F" w:rsidRDefault="00DA6C4F" w:rsidP="006E0AC6">
      <w:r>
        <w:t>KŘP</w:t>
      </w:r>
      <w:r>
        <w:tab/>
      </w:r>
      <w:r w:rsidR="005C7F86">
        <w:tab/>
      </w:r>
      <w:r>
        <w:t>Krajského ředitelství policie</w:t>
      </w:r>
    </w:p>
    <w:p w:rsidR="002F5B5A" w:rsidRDefault="002F5B5A" w:rsidP="006E0AC6">
      <w:r>
        <w:t>BKB</w:t>
      </w:r>
      <w:r>
        <w:tab/>
      </w:r>
      <w:r w:rsidR="005C7F86">
        <w:tab/>
      </w:r>
      <w:r>
        <w:t>Bílý kruh bezpečí</w:t>
      </w:r>
    </w:p>
    <w:p w:rsidR="005C7F86" w:rsidRPr="006E0AC6" w:rsidRDefault="005C7F86" w:rsidP="006E0AC6">
      <w:r>
        <w:t>OČTŘ</w:t>
      </w:r>
      <w:r>
        <w:tab/>
      </w:r>
      <w:r>
        <w:tab/>
        <w:t>Orgány činné v trestním řízení</w:t>
      </w:r>
    </w:p>
    <w:p w:rsidR="00EE37D6" w:rsidRDefault="00EE37D6" w:rsidP="00EE37D6"/>
    <w:p w:rsidR="00EE37D6" w:rsidRPr="00EE37D6" w:rsidRDefault="00EE37D6" w:rsidP="00EE37D6"/>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7B5552" w:rsidRDefault="007B5552" w:rsidP="007B5552">
      <w:pPr>
        <w:pStyle w:val="WW-Seznamsodrkami"/>
        <w:numPr>
          <w:ilvl w:val="0"/>
          <w:numId w:val="0"/>
        </w:numPr>
        <w:spacing w:line="360" w:lineRule="auto"/>
      </w:pPr>
    </w:p>
    <w:p w:rsidR="00A45001" w:rsidRDefault="00A45001" w:rsidP="00A45001"/>
    <w:p w:rsidR="00A45001" w:rsidRDefault="00A45001" w:rsidP="00A45001"/>
    <w:p w:rsidR="00A45001" w:rsidRDefault="00A45001" w:rsidP="00A45001"/>
    <w:p w:rsidR="00A45001" w:rsidRDefault="00A45001" w:rsidP="00A45001"/>
    <w:p w:rsidR="00DA6C4F" w:rsidRDefault="00DA6C4F" w:rsidP="00DA6C4F">
      <w:pPr>
        <w:pStyle w:val="Nadpis1"/>
        <w:numPr>
          <w:ilvl w:val="0"/>
          <w:numId w:val="0"/>
        </w:numPr>
      </w:pPr>
      <w:bookmarkStart w:id="33" w:name="_Toc417285919"/>
      <w:r>
        <w:lastRenderedPageBreak/>
        <w:t>SEZNAM TABULEK A GRAFŮ</w:t>
      </w:r>
      <w:bookmarkEnd w:id="33"/>
    </w:p>
    <w:p w:rsidR="00316493" w:rsidRDefault="00316493" w:rsidP="00316493"/>
    <w:p w:rsidR="00316493" w:rsidRDefault="00316493" w:rsidP="00316493">
      <w:pPr>
        <w:rPr>
          <w:b/>
        </w:rPr>
      </w:pPr>
      <w:r w:rsidRPr="00316493">
        <w:rPr>
          <w:b/>
        </w:rPr>
        <w:t>Seznam tabulek</w:t>
      </w:r>
    </w:p>
    <w:p w:rsidR="00091793" w:rsidRPr="00091793" w:rsidRDefault="00041A8B" w:rsidP="00091793">
      <w:r>
        <w:t xml:space="preserve">Tabulka </w:t>
      </w:r>
      <w:r w:rsidR="00091793" w:rsidRPr="00091793">
        <w:t xml:space="preserve">1 - Přehled na celém </w:t>
      </w:r>
      <w:r w:rsidR="004747BD" w:rsidRPr="00091793">
        <w:t>území České</w:t>
      </w:r>
      <w:r w:rsidR="00091793" w:rsidRPr="00091793">
        <w:t xml:space="preserve"> republiky</w:t>
      </w:r>
      <w:r w:rsidR="00222C13">
        <w:t xml:space="preserve"> za rok 2014</w:t>
      </w:r>
    </w:p>
    <w:p w:rsidR="00091793" w:rsidRPr="00091793" w:rsidRDefault="00041A8B" w:rsidP="00091793">
      <w:r>
        <w:t xml:space="preserve">Tabulka </w:t>
      </w:r>
      <w:r w:rsidR="00091793" w:rsidRPr="00091793">
        <w:t>2 - Přehled na území KŘP Hl. m. Prahy</w:t>
      </w:r>
      <w:r w:rsidR="00222C13">
        <w:t xml:space="preserve"> za rok 2014</w:t>
      </w:r>
    </w:p>
    <w:p w:rsidR="00091793" w:rsidRPr="00091793" w:rsidRDefault="00041A8B" w:rsidP="00091793">
      <w:r>
        <w:t xml:space="preserve">Tabulka </w:t>
      </w:r>
      <w:r w:rsidR="00091793" w:rsidRPr="00091793">
        <w:t>3 - Přehled na území KŘP Středočeského kraje</w:t>
      </w:r>
      <w:r w:rsidR="00222C13">
        <w:t xml:space="preserve"> za rok 2014 </w:t>
      </w:r>
    </w:p>
    <w:p w:rsidR="00091793" w:rsidRPr="00091793" w:rsidRDefault="00041A8B" w:rsidP="00091793">
      <w:r>
        <w:t xml:space="preserve">Tabulka </w:t>
      </w:r>
      <w:r w:rsidR="00091793" w:rsidRPr="00091793">
        <w:t>4 - Přehled na území KŘP Karlovarského kraje</w:t>
      </w:r>
      <w:r w:rsidR="00222C13">
        <w:t xml:space="preserve"> za rok 2014</w:t>
      </w:r>
    </w:p>
    <w:p w:rsidR="00091793" w:rsidRPr="00091793" w:rsidRDefault="00041A8B" w:rsidP="00091793">
      <w:r>
        <w:t xml:space="preserve">Tabulka </w:t>
      </w:r>
      <w:r w:rsidR="00091793" w:rsidRPr="00091793">
        <w:t>5 - Přehled na území KŘP Plzeňského kraje</w:t>
      </w:r>
      <w:r w:rsidR="00222C13">
        <w:t xml:space="preserve"> za rok 2014</w:t>
      </w:r>
    </w:p>
    <w:p w:rsidR="00091793" w:rsidRPr="00091793" w:rsidRDefault="00041A8B" w:rsidP="00091793">
      <w:r>
        <w:t xml:space="preserve">Tabulka </w:t>
      </w:r>
      <w:r w:rsidR="00091793" w:rsidRPr="00091793">
        <w:t>6 - Přehled na území KŘP Ústeckého kraje</w:t>
      </w:r>
      <w:r w:rsidR="00222C13">
        <w:t xml:space="preserve"> za rok 2014</w:t>
      </w:r>
    </w:p>
    <w:p w:rsidR="00091793" w:rsidRPr="00091793" w:rsidRDefault="00041A8B" w:rsidP="00091793">
      <w:r>
        <w:t xml:space="preserve">Tabulka </w:t>
      </w:r>
      <w:r w:rsidR="00091793" w:rsidRPr="00091793">
        <w:t>7 - Přehled na území KŘP Libereckého kraje</w:t>
      </w:r>
      <w:r w:rsidR="00222C13">
        <w:t xml:space="preserve"> za rok 2014</w:t>
      </w:r>
    </w:p>
    <w:p w:rsidR="00091793" w:rsidRPr="00091793" w:rsidRDefault="00041A8B" w:rsidP="00091793">
      <w:r>
        <w:t xml:space="preserve">Tabulka </w:t>
      </w:r>
      <w:r w:rsidR="00091793" w:rsidRPr="00091793">
        <w:t>8 - Přehled na území KŘP Královéhradeckého kraje</w:t>
      </w:r>
      <w:r w:rsidR="00222C13">
        <w:t xml:space="preserve"> za rok 2014</w:t>
      </w:r>
    </w:p>
    <w:p w:rsidR="00091793" w:rsidRPr="00091793" w:rsidRDefault="00041A8B" w:rsidP="00091793">
      <w:r>
        <w:t xml:space="preserve">Tabulka </w:t>
      </w:r>
      <w:r w:rsidR="00091793" w:rsidRPr="00091793">
        <w:t>9 - Přehled na území KŘP Pardubického kraje</w:t>
      </w:r>
      <w:r w:rsidR="00222C13">
        <w:t xml:space="preserve"> za rok 2014</w:t>
      </w:r>
    </w:p>
    <w:p w:rsidR="00091793" w:rsidRPr="00091793" w:rsidRDefault="00041A8B" w:rsidP="00091793">
      <w:r>
        <w:t xml:space="preserve">Tabulka </w:t>
      </w:r>
      <w:r w:rsidR="00091793" w:rsidRPr="00091793">
        <w:t>10 - Přehled na území KŘP Olomouckého kraje</w:t>
      </w:r>
      <w:r w:rsidR="00222C13">
        <w:t xml:space="preserve"> za rok 2014</w:t>
      </w:r>
    </w:p>
    <w:p w:rsidR="00091793" w:rsidRPr="00091793" w:rsidRDefault="00041A8B" w:rsidP="00091793">
      <w:r>
        <w:t xml:space="preserve">Tabulka </w:t>
      </w:r>
      <w:r w:rsidR="00091793" w:rsidRPr="00091793">
        <w:t>11 - Přehled na území KŘP Moravskoslezského kraje</w:t>
      </w:r>
      <w:r w:rsidR="00222C13">
        <w:t xml:space="preserve"> za rok 2014</w:t>
      </w:r>
    </w:p>
    <w:p w:rsidR="00091793" w:rsidRPr="00091793" w:rsidRDefault="00041A8B" w:rsidP="00091793">
      <w:r>
        <w:t xml:space="preserve">Tabulka </w:t>
      </w:r>
      <w:r w:rsidR="00091793" w:rsidRPr="00091793">
        <w:t>12 - Přehled na území KŘP Zlínského kraje</w:t>
      </w:r>
      <w:r w:rsidR="00222C13">
        <w:t xml:space="preserve"> za rok 2014</w:t>
      </w:r>
    </w:p>
    <w:p w:rsidR="00091793" w:rsidRPr="00091793" w:rsidRDefault="00041A8B" w:rsidP="00091793">
      <w:r>
        <w:t xml:space="preserve">Tabulka </w:t>
      </w:r>
      <w:r w:rsidR="00091793" w:rsidRPr="00091793">
        <w:t>13 - Přehled na území KŘP Jihomoravského kraje</w:t>
      </w:r>
      <w:r w:rsidR="00222C13">
        <w:t xml:space="preserve"> za rok 2014</w:t>
      </w:r>
    </w:p>
    <w:p w:rsidR="00091793" w:rsidRPr="00091793" w:rsidRDefault="00041A8B" w:rsidP="00091793">
      <w:r>
        <w:t xml:space="preserve">Tabulka </w:t>
      </w:r>
      <w:r w:rsidR="00091793" w:rsidRPr="00091793">
        <w:t>14 - Přehled na území KŘP kraje Vysočina</w:t>
      </w:r>
      <w:r w:rsidR="00222C13">
        <w:t xml:space="preserve"> za rok 2014</w:t>
      </w:r>
    </w:p>
    <w:p w:rsidR="00091793" w:rsidRPr="00091793" w:rsidRDefault="00041A8B" w:rsidP="00091793">
      <w:r>
        <w:t xml:space="preserve">Tabulka </w:t>
      </w:r>
      <w:r w:rsidR="00091793" w:rsidRPr="00091793">
        <w:t>15 - Přehled na území KŘP Jihočeského kraje</w:t>
      </w:r>
      <w:r w:rsidR="00222C13">
        <w:t xml:space="preserve"> za rok 2014</w:t>
      </w:r>
    </w:p>
    <w:p w:rsidR="00091793" w:rsidRPr="00AF5DBA" w:rsidRDefault="00091793" w:rsidP="00091793"/>
    <w:p w:rsidR="00091793" w:rsidRDefault="00091793" w:rsidP="00316493">
      <w:pPr>
        <w:rPr>
          <w:b/>
        </w:rPr>
      </w:pPr>
    </w:p>
    <w:p w:rsidR="00A45001" w:rsidRDefault="00A45001" w:rsidP="00A45001"/>
    <w:p w:rsidR="00A45001" w:rsidRDefault="00A45001" w:rsidP="00A45001"/>
    <w:p w:rsidR="00A45001" w:rsidRDefault="00091793" w:rsidP="00A45001">
      <w:pPr>
        <w:rPr>
          <w:b/>
        </w:rPr>
      </w:pPr>
      <w:r w:rsidRPr="00091793">
        <w:rPr>
          <w:b/>
        </w:rPr>
        <w:lastRenderedPageBreak/>
        <w:t>Seznam grafů</w:t>
      </w:r>
    </w:p>
    <w:p w:rsidR="00091793" w:rsidRPr="006575CA" w:rsidRDefault="00091793" w:rsidP="00A45001">
      <w:r w:rsidRPr="006575CA">
        <w:t xml:space="preserve">Graf 1 znázorňuje čtvrtletní přehled příchozích klientů </w:t>
      </w:r>
      <w:r w:rsidR="0091379E" w:rsidRPr="006575CA">
        <w:t>do BKB za rok 2014</w:t>
      </w:r>
    </w:p>
    <w:p w:rsidR="0091379E" w:rsidRPr="006575CA" w:rsidRDefault="0091379E" w:rsidP="00A45001">
      <w:r w:rsidRPr="006575CA">
        <w:t>Graf 2 znázorňuje údaje o klientech (pohlaví, pár) příchozích do BKB za rok 2014</w:t>
      </w:r>
    </w:p>
    <w:p w:rsidR="0091379E" w:rsidRPr="006575CA" w:rsidRDefault="0091379E" w:rsidP="00A45001">
      <w:r w:rsidRPr="006575CA">
        <w:t>Graf 3 znázorňuje věk klientů příchozích do BKB za rok 2014</w:t>
      </w:r>
    </w:p>
    <w:p w:rsidR="006575CA" w:rsidRPr="006575CA" w:rsidRDefault="006575CA" w:rsidP="00A45001">
      <w:r w:rsidRPr="006575CA">
        <w:t>Graf 4 znázorňuje druh trestného činu, pro který klienti přicházejí do BKB za rok 2014</w:t>
      </w:r>
    </w:p>
    <w:p w:rsidR="00A45001" w:rsidRDefault="00A45001" w:rsidP="00A45001"/>
    <w:p w:rsidR="00A45001" w:rsidRDefault="00A45001" w:rsidP="00A45001"/>
    <w:p w:rsidR="00A45001" w:rsidRDefault="00A45001" w:rsidP="00A45001"/>
    <w:p w:rsidR="00A45001" w:rsidRDefault="00A45001" w:rsidP="00A45001"/>
    <w:p w:rsidR="00A45001" w:rsidRDefault="00A45001" w:rsidP="00A45001"/>
    <w:p w:rsidR="00A45001" w:rsidRDefault="00A45001" w:rsidP="00A45001"/>
    <w:p w:rsidR="00A45001" w:rsidRDefault="00A45001" w:rsidP="00A45001"/>
    <w:p w:rsidR="00A45001" w:rsidRDefault="00A45001" w:rsidP="00A45001"/>
    <w:p w:rsidR="00A45001" w:rsidRDefault="00A45001" w:rsidP="00A45001"/>
    <w:p w:rsidR="00A45001" w:rsidRDefault="00A45001" w:rsidP="00A45001"/>
    <w:p w:rsidR="00A45001" w:rsidRDefault="00A45001" w:rsidP="00A45001"/>
    <w:p w:rsidR="00A45001" w:rsidRDefault="00A45001" w:rsidP="00A45001"/>
    <w:p w:rsidR="00A45001" w:rsidRPr="00A45001" w:rsidRDefault="00A45001" w:rsidP="00A45001"/>
    <w:sectPr w:rsidR="00A45001" w:rsidRPr="00A45001" w:rsidSect="00656A3D">
      <w:footerReference w:type="default" r:id="rId13"/>
      <w:pgSz w:w="11906" w:h="16838" w:code="9"/>
      <w:pgMar w:top="1418"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CE3" w:rsidRDefault="009C0CE3" w:rsidP="003E2A92">
      <w:pPr>
        <w:spacing w:after="0" w:line="240" w:lineRule="auto"/>
      </w:pPr>
      <w:r>
        <w:separator/>
      </w:r>
    </w:p>
  </w:endnote>
  <w:endnote w:type="continuationSeparator" w:id="1">
    <w:p w:rsidR="009C0CE3" w:rsidRDefault="009C0CE3" w:rsidP="003E2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eliorC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6C" w:rsidRDefault="00B4496C">
    <w:pPr>
      <w:pStyle w:val="Zpat"/>
      <w:jc w:val="center"/>
    </w:pPr>
  </w:p>
  <w:p w:rsidR="00B4496C" w:rsidRDefault="00B4496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6C" w:rsidRDefault="003339B4">
    <w:pPr>
      <w:pStyle w:val="Zpat"/>
      <w:jc w:val="center"/>
    </w:pPr>
    <w:fldSimple w:instr=" PAGE   \* MERGEFORMAT ">
      <w:r w:rsidR="005D2703">
        <w:rPr>
          <w:noProof/>
        </w:rPr>
        <w:t>61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CE3" w:rsidRDefault="009C0CE3" w:rsidP="003E2A92">
      <w:pPr>
        <w:spacing w:after="0" w:line="240" w:lineRule="auto"/>
      </w:pPr>
      <w:r>
        <w:separator/>
      </w:r>
    </w:p>
  </w:footnote>
  <w:footnote w:type="continuationSeparator" w:id="1">
    <w:p w:rsidR="009C0CE3" w:rsidRDefault="009C0CE3" w:rsidP="003E2A92">
      <w:pPr>
        <w:spacing w:after="0" w:line="240" w:lineRule="auto"/>
      </w:pPr>
      <w:r>
        <w:continuationSeparator/>
      </w:r>
    </w:p>
  </w:footnote>
  <w:footnote w:id="2">
    <w:p w:rsidR="00B4496C" w:rsidRDefault="00B4496C">
      <w:pPr>
        <w:pStyle w:val="Textpoznpodarou"/>
      </w:pPr>
      <w:r>
        <w:rPr>
          <w:rStyle w:val="Znakapoznpodarou"/>
        </w:rPr>
        <w:footnoteRef/>
      </w:r>
      <w:r w:rsidRPr="005E3476">
        <w:t>JELÍNEK, J</w:t>
      </w:r>
      <w:r>
        <w:t>.</w:t>
      </w:r>
      <w:r w:rsidRPr="005E3476">
        <w:t xml:space="preserve">, </w:t>
      </w:r>
      <w:r>
        <w:t>GŘIVNA, T</w:t>
      </w:r>
      <w:r w:rsidRPr="005E3476">
        <w:t xml:space="preserve">. </w:t>
      </w:r>
      <w:r w:rsidRPr="005E3476">
        <w:rPr>
          <w:i/>
        </w:rPr>
        <w:t xml:space="preserve">Poškozený a oběť trestného činu z trestněprávního a kriminologického pohledu. </w:t>
      </w:r>
      <w:r w:rsidRPr="005E3476">
        <w:t>Praha. 2012. s. 8</w:t>
      </w:r>
      <w:r>
        <w:t>.</w:t>
      </w:r>
    </w:p>
  </w:footnote>
  <w:footnote w:id="3">
    <w:p w:rsidR="00B4496C" w:rsidRDefault="00B4496C">
      <w:pPr>
        <w:pStyle w:val="Textpoznpodarou"/>
      </w:pPr>
      <w:r>
        <w:rPr>
          <w:rStyle w:val="Znakapoznpodarou"/>
        </w:rPr>
        <w:footnoteRef/>
      </w:r>
      <w:r w:rsidRPr="005E3476">
        <w:t>JELÍNEK, J</w:t>
      </w:r>
      <w:r>
        <w:t xml:space="preserve">., </w:t>
      </w:r>
      <w:r w:rsidRPr="005E3476">
        <w:t>G</w:t>
      </w:r>
      <w:r>
        <w:t xml:space="preserve">ŘIVNA, T. </w:t>
      </w:r>
      <w:r w:rsidRPr="005E3476">
        <w:rPr>
          <w:i/>
        </w:rPr>
        <w:t xml:space="preserve">Poškozený a oběť trestného činu z trestněprávního a kriminologického pohledu. </w:t>
      </w:r>
      <w:r w:rsidRPr="005E3476">
        <w:t>Praha. 2012. s. 22</w:t>
      </w:r>
      <w:r>
        <w:t>.</w:t>
      </w:r>
      <w:r w:rsidRPr="005E3476">
        <w:t xml:space="preserve"> </w:t>
      </w:r>
    </w:p>
  </w:footnote>
  <w:footnote w:id="4">
    <w:p w:rsidR="00B4496C" w:rsidRDefault="00B4496C">
      <w:pPr>
        <w:pStyle w:val="Textpoznpodarou"/>
      </w:pPr>
      <w:r>
        <w:rPr>
          <w:rStyle w:val="Znakapoznpodarou"/>
        </w:rPr>
        <w:footnoteRef/>
      </w:r>
      <w:r>
        <w:t xml:space="preserve"> ČESKO. Zákon č. 45/2013 Sb., </w:t>
      </w:r>
      <w:r w:rsidRPr="00CB7046">
        <w:rPr>
          <w:i/>
        </w:rPr>
        <w:t>Zákon o obětech trestných činů</w:t>
      </w:r>
      <w:r>
        <w:t xml:space="preserve">, ve znění pozdějších předpisů. In </w:t>
      </w:r>
      <w:r w:rsidRPr="000F7A9B">
        <w:rPr>
          <w:i/>
        </w:rPr>
        <w:t>Sbírka zákonů</w:t>
      </w:r>
      <w:r>
        <w:t>, Česká republika, 2013. částka 20, s. 322.</w:t>
      </w:r>
    </w:p>
  </w:footnote>
  <w:footnote w:id="5">
    <w:p w:rsidR="00B4496C" w:rsidRDefault="00B4496C">
      <w:pPr>
        <w:pStyle w:val="Textpoznpodarou"/>
      </w:pPr>
      <w:r>
        <w:rPr>
          <w:rStyle w:val="Znakapoznpodarou"/>
        </w:rPr>
        <w:footnoteRef/>
      </w:r>
      <w:r>
        <w:t xml:space="preserve">ČÍRTKOVÁ, L. </w:t>
      </w:r>
      <w:r>
        <w:rPr>
          <w:i/>
        </w:rPr>
        <w:t xml:space="preserve">Policejní psychologie. </w:t>
      </w:r>
      <w:r>
        <w:t>Plzeň, 2006, s. 201.</w:t>
      </w:r>
    </w:p>
  </w:footnote>
  <w:footnote w:id="6">
    <w:p w:rsidR="00B4496C" w:rsidRDefault="00B4496C">
      <w:pPr>
        <w:pStyle w:val="Textpoznpodarou"/>
      </w:pPr>
      <w:r>
        <w:rPr>
          <w:rStyle w:val="Znakapoznpodarou"/>
        </w:rPr>
        <w:footnoteRef/>
      </w:r>
      <w:r>
        <w:t xml:space="preserve">VESELÝ, Milan. </w:t>
      </w:r>
      <w:r w:rsidRPr="001E0A5D">
        <w:rPr>
          <w:i/>
        </w:rPr>
        <w:t>Vybrané kapitoly ze sociální patologie. 1. vyd.</w:t>
      </w:r>
      <w:r>
        <w:t xml:space="preserve"> České Budějovice, 2011, s. 127-129.</w:t>
      </w:r>
    </w:p>
  </w:footnote>
  <w:footnote w:id="7">
    <w:p w:rsidR="00B4496C" w:rsidRDefault="00B4496C">
      <w:pPr>
        <w:pStyle w:val="Textpoznpodarou"/>
      </w:pPr>
      <w:r>
        <w:rPr>
          <w:rStyle w:val="Znakapoznpodarou"/>
        </w:rPr>
        <w:footnoteRef/>
      </w:r>
      <w:r>
        <w:t xml:space="preserve">ČÍRTKOVÁ, L. </w:t>
      </w:r>
      <w:r>
        <w:rPr>
          <w:i/>
        </w:rPr>
        <w:t xml:space="preserve">Policejní psychologie. </w:t>
      </w:r>
      <w:r>
        <w:t>Plzeň, 2006, s. 203.</w:t>
      </w:r>
    </w:p>
  </w:footnote>
  <w:footnote w:id="8">
    <w:p w:rsidR="00B4496C" w:rsidRDefault="00B4496C">
      <w:pPr>
        <w:pStyle w:val="Textpoznpodarou"/>
      </w:pPr>
      <w:r>
        <w:rPr>
          <w:rStyle w:val="Znakapoznpodarou"/>
        </w:rPr>
        <w:footnoteRef/>
      </w:r>
      <w:r>
        <w:t xml:space="preserve">ČÍRTKOVÁ, L. </w:t>
      </w:r>
      <w:r w:rsidRPr="00CC3136">
        <w:rPr>
          <w:i/>
        </w:rPr>
        <w:t xml:space="preserve">Forenzní psychologie. 2. upravené vydání. </w:t>
      </w:r>
      <w:r>
        <w:t>Plzeň, 2009, s. 103.</w:t>
      </w:r>
    </w:p>
  </w:footnote>
  <w:footnote w:id="9">
    <w:p w:rsidR="00B4496C" w:rsidRDefault="00B4496C">
      <w:pPr>
        <w:pStyle w:val="Textpoznpodarou"/>
      </w:pPr>
      <w:r>
        <w:rPr>
          <w:rStyle w:val="Znakapoznpodarou"/>
        </w:rPr>
        <w:footnoteRef/>
      </w:r>
      <w:r>
        <w:t xml:space="preserve">ČÍRTKOVÁ, L. </w:t>
      </w:r>
      <w:r w:rsidRPr="008D102D">
        <w:rPr>
          <w:i/>
        </w:rPr>
        <w:t>Viktimilogie pro forenzní praxi</w:t>
      </w:r>
      <w:r>
        <w:t>. Praha, 2014, s. 61.</w:t>
      </w:r>
    </w:p>
  </w:footnote>
  <w:footnote w:id="10">
    <w:p w:rsidR="00B4496C" w:rsidRDefault="00B4496C">
      <w:pPr>
        <w:pStyle w:val="Textpoznpodarou"/>
      </w:pPr>
      <w:r>
        <w:rPr>
          <w:rStyle w:val="Znakapoznpodarou"/>
        </w:rPr>
        <w:footnoteRef/>
      </w:r>
      <w:r>
        <w:t xml:space="preserve">SVATOŠ, R. </w:t>
      </w:r>
      <w:r w:rsidRPr="00C97C20">
        <w:rPr>
          <w:i/>
        </w:rPr>
        <w:t>Kriminologie</w:t>
      </w:r>
      <w:r>
        <w:t>, Plzeň, 2012, s. 55.</w:t>
      </w:r>
    </w:p>
  </w:footnote>
  <w:footnote w:id="11">
    <w:p w:rsidR="00B4496C" w:rsidRDefault="00B4496C">
      <w:pPr>
        <w:pStyle w:val="Textpoznpodarou"/>
      </w:pPr>
      <w:r>
        <w:rPr>
          <w:rStyle w:val="Znakapoznpodarou"/>
        </w:rPr>
        <w:footnoteRef/>
      </w:r>
      <w:r>
        <w:t xml:space="preserve">SVATOŠ, R. </w:t>
      </w:r>
      <w:r w:rsidRPr="005473A6">
        <w:rPr>
          <w:i/>
        </w:rPr>
        <w:t>Kriminologie</w:t>
      </w:r>
      <w:r>
        <w:t>, Plzeň, 2012, s. 69.</w:t>
      </w:r>
    </w:p>
  </w:footnote>
  <w:footnote w:id="12">
    <w:p w:rsidR="00B4496C" w:rsidRDefault="00B4496C">
      <w:pPr>
        <w:pStyle w:val="Textpoznpodarou"/>
      </w:pPr>
      <w:r>
        <w:rPr>
          <w:rStyle w:val="Znakapoznpodarou"/>
        </w:rPr>
        <w:footnoteRef/>
      </w:r>
      <w:r>
        <w:t xml:space="preserve">ČÍRTKOVÁ, L. </w:t>
      </w:r>
      <w:r w:rsidRPr="00CC3136">
        <w:rPr>
          <w:i/>
        </w:rPr>
        <w:t xml:space="preserve">Forenzní psychologie. 2. upravené vydání. </w:t>
      </w:r>
      <w:r>
        <w:t>Plzeň, 2009, s. 99.</w:t>
      </w:r>
    </w:p>
  </w:footnote>
  <w:footnote w:id="13">
    <w:p w:rsidR="00B4496C" w:rsidRDefault="00B4496C">
      <w:pPr>
        <w:pStyle w:val="Textpoznpodarou"/>
      </w:pPr>
      <w:r>
        <w:rPr>
          <w:rStyle w:val="Znakapoznpodarou"/>
        </w:rPr>
        <w:footnoteRef/>
      </w:r>
      <w:r>
        <w:t xml:space="preserve">ČÍRTKOVÁ, L. </w:t>
      </w:r>
      <w:r w:rsidRPr="00CC3136">
        <w:rPr>
          <w:i/>
        </w:rPr>
        <w:t xml:space="preserve">Forenzní psychologie. 2. upravené vydání. </w:t>
      </w:r>
      <w:r>
        <w:t>Plzeň, 2009, s. 100-102.</w:t>
      </w:r>
    </w:p>
  </w:footnote>
  <w:footnote w:id="14">
    <w:p w:rsidR="00B4496C" w:rsidRDefault="00B4496C">
      <w:pPr>
        <w:pStyle w:val="Textpoznpodarou"/>
      </w:pPr>
      <w:r>
        <w:rPr>
          <w:rStyle w:val="Znakapoznpodarou"/>
        </w:rPr>
        <w:footnoteRef/>
      </w:r>
      <w:r>
        <w:t xml:space="preserve">ČÍRTKOVÁ, L. </w:t>
      </w:r>
      <w:r w:rsidRPr="00CC3136">
        <w:rPr>
          <w:i/>
        </w:rPr>
        <w:t xml:space="preserve">Forenzní psychologie. 2. upravené vydání. </w:t>
      </w:r>
      <w:r>
        <w:t>Plzeň, 2009, s. 137.</w:t>
      </w:r>
    </w:p>
  </w:footnote>
  <w:footnote w:id="15">
    <w:p w:rsidR="00B4496C" w:rsidRDefault="00B4496C">
      <w:pPr>
        <w:pStyle w:val="Textpoznpodarou"/>
      </w:pPr>
      <w:r>
        <w:rPr>
          <w:rStyle w:val="Znakapoznpodarou"/>
        </w:rPr>
        <w:footnoteRef/>
      </w:r>
      <w:r>
        <w:t xml:space="preserve">ČÍRTKOVÁ, L. </w:t>
      </w:r>
      <w:r w:rsidRPr="00CC3136">
        <w:rPr>
          <w:i/>
        </w:rPr>
        <w:t xml:space="preserve">Forenzní psychologie. 2. upravené vydání. </w:t>
      </w:r>
      <w:r>
        <w:t>Plzeň, 2009, s. 137-138.</w:t>
      </w:r>
    </w:p>
  </w:footnote>
  <w:footnote w:id="16">
    <w:p w:rsidR="00B4496C" w:rsidRDefault="00B4496C">
      <w:pPr>
        <w:pStyle w:val="Textpoznpodarou"/>
      </w:pPr>
      <w:r>
        <w:rPr>
          <w:rStyle w:val="Znakapoznpodarou"/>
        </w:rPr>
        <w:footnoteRef/>
      </w:r>
      <w:r>
        <w:t xml:space="preserve">ČÍRTKOVÁ, L. </w:t>
      </w:r>
      <w:r w:rsidRPr="00CC3136">
        <w:rPr>
          <w:i/>
        </w:rPr>
        <w:t xml:space="preserve">Forenzní psychologie. 2. upravené vydání. </w:t>
      </w:r>
      <w:r>
        <w:t>Plzeň, 2009, s. 131.</w:t>
      </w:r>
    </w:p>
  </w:footnote>
  <w:footnote w:id="17">
    <w:p w:rsidR="00B4496C" w:rsidRDefault="00B4496C">
      <w:pPr>
        <w:pStyle w:val="Textpoznpodarou"/>
      </w:pPr>
      <w:r>
        <w:rPr>
          <w:rStyle w:val="Znakapoznpodarou"/>
        </w:rPr>
        <w:footnoteRef/>
      </w:r>
      <w:r>
        <w:t xml:space="preserve">MAREŠ, J. </w:t>
      </w:r>
      <w:r w:rsidRPr="00730C2D">
        <w:rPr>
          <w:i/>
        </w:rPr>
        <w:t>Posttraumatický rozvoj člověka.</w:t>
      </w:r>
      <w:r>
        <w:t xml:space="preserve"> Praha, 2012, s. 18.</w:t>
      </w:r>
    </w:p>
  </w:footnote>
  <w:footnote w:id="18">
    <w:p w:rsidR="00B4496C" w:rsidRDefault="00B4496C">
      <w:pPr>
        <w:pStyle w:val="Textpoznpodarou"/>
      </w:pPr>
      <w:r>
        <w:rPr>
          <w:rStyle w:val="Znakapoznpodarou"/>
        </w:rPr>
        <w:footnoteRef/>
      </w:r>
      <w:r>
        <w:t xml:space="preserve">MAREŠ, J. </w:t>
      </w:r>
      <w:r w:rsidRPr="00730C2D">
        <w:rPr>
          <w:i/>
        </w:rPr>
        <w:t>Posttraumatický rozvoj člověka.</w:t>
      </w:r>
      <w:r>
        <w:t xml:space="preserve"> Praha, 2012, s. 19.</w:t>
      </w:r>
    </w:p>
  </w:footnote>
  <w:footnote w:id="19">
    <w:p w:rsidR="00B4496C" w:rsidRDefault="00B4496C" w:rsidP="00931BDB">
      <w:pPr>
        <w:pStyle w:val="Textpoznpodarou"/>
      </w:pPr>
      <w:r>
        <w:rPr>
          <w:rStyle w:val="Znakapoznpodarou"/>
        </w:rPr>
        <w:footnoteRef/>
      </w:r>
      <w:r>
        <w:t xml:space="preserve">PORTERFIELDOVÁ, K. M. </w:t>
      </w:r>
      <w:r w:rsidRPr="00162D0D">
        <w:rPr>
          <w:i/>
        </w:rPr>
        <w:t>Jak se vyrovnat s následky traumatu.</w:t>
      </w:r>
      <w:r>
        <w:t xml:space="preserve"> Praha, 1997, s. 49.</w:t>
      </w:r>
    </w:p>
    <w:p w:rsidR="00B4496C" w:rsidRDefault="00B4496C">
      <w:pPr>
        <w:pStyle w:val="Textpoznpodarou"/>
      </w:pPr>
    </w:p>
  </w:footnote>
  <w:footnote w:id="20">
    <w:p w:rsidR="00B4496C" w:rsidRDefault="00B4496C">
      <w:pPr>
        <w:pStyle w:val="Textpoznpodarou"/>
      </w:pPr>
      <w:r>
        <w:rPr>
          <w:rStyle w:val="Znakapoznpodarou"/>
        </w:rPr>
        <w:footnoteRef/>
      </w:r>
      <w:r>
        <w:t xml:space="preserve">ČÍRTKOVÁ, L., </w:t>
      </w:r>
      <w:r w:rsidRPr="005C3CE5">
        <w:rPr>
          <w:i/>
        </w:rPr>
        <w:t>Pomoc obětem (a svědkům) trestných činů</w:t>
      </w:r>
      <w:r>
        <w:t>, Praha, 2007, s. 115.</w:t>
      </w:r>
    </w:p>
  </w:footnote>
  <w:footnote w:id="21">
    <w:p w:rsidR="00B4496C" w:rsidRDefault="00B4496C" w:rsidP="00384A71">
      <w:pPr>
        <w:pStyle w:val="Textpoznpodarou"/>
      </w:pPr>
      <w:r>
        <w:rPr>
          <w:rStyle w:val="Znakapoznpodarou"/>
        </w:rPr>
        <w:footnoteRef/>
      </w:r>
      <w:r>
        <w:t xml:space="preserve">ČÍRTKOVÁ, L. </w:t>
      </w:r>
      <w:r w:rsidRPr="00CC3136">
        <w:rPr>
          <w:i/>
        </w:rPr>
        <w:t xml:space="preserve">Forenzní psychologie. 2. upravené vydání. </w:t>
      </w:r>
      <w:r>
        <w:t>Plzeň, 2009, s. 212-213.</w:t>
      </w:r>
    </w:p>
    <w:p w:rsidR="00B4496C" w:rsidRDefault="00B4496C">
      <w:pPr>
        <w:pStyle w:val="Textpoznpodarou"/>
      </w:pPr>
    </w:p>
  </w:footnote>
  <w:footnote w:id="22">
    <w:p w:rsidR="00B4496C" w:rsidRDefault="00B4496C">
      <w:pPr>
        <w:pStyle w:val="Textpoznpodarou"/>
      </w:pPr>
      <w:r>
        <w:rPr>
          <w:rStyle w:val="Znakapoznpodarou"/>
        </w:rPr>
        <w:footnoteRef/>
      </w:r>
      <w:r>
        <w:t xml:space="preserve">ČÍRTKOVÁ, L., </w:t>
      </w:r>
      <w:r w:rsidRPr="005C3CE5">
        <w:rPr>
          <w:i/>
        </w:rPr>
        <w:t>Pomoc obětem (a svědkům) trestných činů</w:t>
      </w:r>
      <w:r>
        <w:t>, Praha, 2007, s. 115 - 116.</w:t>
      </w:r>
    </w:p>
  </w:footnote>
  <w:footnote w:id="23">
    <w:p w:rsidR="00B4496C" w:rsidRDefault="00B4496C">
      <w:pPr>
        <w:pStyle w:val="Textpoznpodarou"/>
      </w:pPr>
      <w:r>
        <w:rPr>
          <w:rStyle w:val="Znakapoznpodarou"/>
        </w:rPr>
        <w:footnoteRef/>
      </w:r>
      <w:r>
        <w:t xml:space="preserve">ČESKO. Zákon č. 40/2009 Sb., trestní zákoník, ve znění pozdějších předpisů. In </w:t>
      </w:r>
      <w:r w:rsidRPr="000F7A9B">
        <w:rPr>
          <w:i/>
        </w:rPr>
        <w:t>Sbírka zákonů</w:t>
      </w:r>
      <w:r>
        <w:t>, Česká republika, 2009, částka 11, s. 436.</w:t>
      </w:r>
    </w:p>
  </w:footnote>
  <w:footnote w:id="24">
    <w:p w:rsidR="00B4496C" w:rsidRDefault="00B4496C">
      <w:pPr>
        <w:pStyle w:val="Textpoznpodarou"/>
      </w:pPr>
      <w:r>
        <w:rPr>
          <w:rStyle w:val="Znakapoznpodarou"/>
        </w:rPr>
        <w:footnoteRef/>
      </w:r>
      <w:r>
        <w:t xml:space="preserve">BUSKOTTE, A. </w:t>
      </w:r>
      <w:r w:rsidRPr="000A30FD">
        <w:rPr>
          <w:i/>
        </w:rPr>
        <w:t>Z pekla ven. Žena v domácím násilí</w:t>
      </w:r>
      <w:r>
        <w:t>. Brno, 2008, s. 15.</w:t>
      </w:r>
    </w:p>
  </w:footnote>
  <w:footnote w:id="25">
    <w:p w:rsidR="00B4496C" w:rsidRDefault="00B4496C">
      <w:pPr>
        <w:pStyle w:val="Textpoznpodarou"/>
      </w:pPr>
      <w:r>
        <w:rPr>
          <w:rStyle w:val="Znakapoznpodarou"/>
        </w:rPr>
        <w:footnoteRef/>
      </w:r>
      <w:r>
        <w:t>PIKÁLKOVÁ</w:t>
      </w:r>
      <w:r w:rsidRPr="005F69F0">
        <w:t xml:space="preserve">, S. </w:t>
      </w:r>
      <w:r>
        <w:rPr>
          <w:lang w:eastAsia="cs-CZ"/>
        </w:rPr>
        <w:t>(ed.).</w:t>
      </w:r>
      <w:r w:rsidRPr="005F69F0">
        <w:rPr>
          <w:lang w:eastAsia="cs-CZ"/>
        </w:rPr>
        <w:t xml:space="preserve"> </w:t>
      </w:r>
      <w:r w:rsidRPr="005F69F0">
        <w:rPr>
          <w:i/>
          <w:iCs/>
          <w:lang w:eastAsia="cs-CZ"/>
        </w:rPr>
        <w:t>Mezinárodní výzkum násilí na ženách - Česká republika / 2003: příspěvek k sociologickému zkoumání násilí v rodině.</w:t>
      </w:r>
      <w:r w:rsidRPr="005F69F0">
        <w:rPr>
          <w:lang w:eastAsia="cs-CZ"/>
        </w:rPr>
        <w:t xml:space="preserve"> </w:t>
      </w:r>
      <w:r>
        <w:rPr>
          <w:lang w:eastAsia="cs-CZ"/>
        </w:rPr>
        <w:t>Praha, 2004, s. 15.</w:t>
      </w:r>
    </w:p>
  </w:footnote>
  <w:footnote w:id="26">
    <w:p w:rsidR="00B4496C" w:rsidRDefault="00B4496C">
      <w:pPr>
        <w:pStyle w:val="Textpoznpodarou"/>
      </w:pPr>
      <w:r>
        <w:rPr>
          <w:rStyle w:val="Znakapoznpodarou"/>
        </w:rPr>
        <w:footnoteRef/>
      </w:r>
      <w:r>
        <w:t xml:space="preserve">ČÍRTKOVÁ, L. </w:t>
      </w:r>
      <w:r w:rsidRPr="00CC3136">
        <w:rPr>
          <w:i/>
        </w:rPr>
        <w:t xml:space="preserve">Forenzní psychologie. 2. upravené vydání. </w:t>
      </w:r>
      <w:r>
        <w:t>Plzeň, 2009, s. 249.</w:t>
      </w:r>
    </w:p>
  </w:footnote>
  <w:footnote w:id="27">
    <w:p w:rsidR="00B4496C" w:rsidRDefault="00B4496C">
      <w:pPr>
        <w:pStyle w:val="Textpoznpodarou"/>
      </w:pPr>
      <w:r>
        <w:rPr>
          <w:rStyle w:val="Znakapoznpodarou"/>
        </w:rPr>
        <w:footnoteRef/>
      </w:r>
      <w:r>
        <w:t xml:space="preserve">ČÍRTKOVÁ, L. </w:t>
      </w:r>
      <w:r w:rsidRPr="00CC3136">
        <w:rPr>
          <w:i/>
        </w:rPr>
        <w:t xml:space="preserve">Forenzní psychologie. 2. upravené vydání. </w:t>
      </w:r>
      <w:r>
        <w:t>Plzeň, 2009, s. 246.</w:t>
      </w:r>
    </w:p>
  </w:footnote>
  <w:footnote w:id="28">
    <w:p w:rsidR="00B4496C" w:rsidRDefault="00B4496C">
      <w:pPr>
        <w:pStyle w:val="Textpoznpodarou"/>
      </w:pPr>
      <w:r>
        <w:rPr>
          <w:rStyle w:val="Znakapoznpodarou"/>
        </w:rPr>
        <w:footnoteRef/>
      </w:r>
      <w:r>
        <w:t xml:space="preserve">VITOUŠOVÁ, P. </w:t>
      </w:r>
      <w:r w:rsidRPr="005C3CE5">
        <w:rPr>
          <w:i/>
        </w:rPr>
        <w:t>Pomoc obětem (a svědkům) trestných činů</w:t>
      </w:r>
      <w:r>
        <w:t>, Praha, 2007, s. 115.</w:t>
      </w:r>
    </w:p>
  </w:footnote>
  <w:footnote w:id="29">
    <w:p w:rsidR="00B4496C" w:rsidRDefault="00B4496C">
      <w:pPr>
        <w:pStyle w:val="Textpoznpodarou"/>
      </w:pPr>
      <w:r>
        <w:rPr>
          <w:rStyle w:val="Znakapoznpodarou"/>
        </w:rPr>
        <w:footnoteRef/>
      </w:r>
      <w:r>
        <w:t xml:space="preserve">BUSKOTTE, A. </w:t>
      </w:r>
      <w:r w:rsidRPr="000A30FD">
        <w:rPr>
          <w:i/>
        </w:rPr>
        <w:t>Z pekla ven. Žena v domácím násilí</w:t>
      </w:r>
      <w:r>
        <w:t>. Brno, 2008, s. 87-88.</w:t>
      </w:r>
    </w:p>
  </w:footnote>
  <w:footnote w:id="30">
    <w:p w:rsidR="00B4496C" w:rsidRDefault="00B4496C">
      <w:pPr>
        <w:pStyle w:val="Textpoznpodarou"/>
      </w:pPr>
      <w:r>
        <w:rPr>
          <w:rStyle w:val="Znakapoznpodarou"/>
        </w:rPr>
        <w:footnoteRef/>
      </w:r>
      <w:r>
        <w:rPr>
          <w:lang w:eastAsia="cs-CZ"/>
        </w:rPr>
        <w:t>KUTÁLKOVÁ</w:t>
      </w:r>
      <w:r w:rsidRPr="005F69F0">
        <w:rPr>
          <w:lang w:eastAsia="cs-CZ"/>
        </w:rPr>
        <w:t xml:space="preserve">, P. (ed.). </w:t>
      </w:r>
      <w:r w:rsidRPr="005F69F0">
        <w:rPr>
          <w:i/>
          <w:lang w:eastAsia="cs-CZ"/>
        </w:rPr>
        <w:t>Sexuální násilí. Proč se nikdo neptá?</w:t>
      </w:r>
      <w:r>
        <w:rPr>
          <w:lang w:eastAsia="cs-CZ"/>
        </w:rPr>
        <w:t>. Příbram, 2014, s. 16 - 17.</w:t>
      </w:r>
    </w:p>
  </w:footnote>
  <w:footnote w:id="31">
    <w:p w:rsidR="00B4496C" w:rsidRDefault="00B4496C">
      <w:pPr>
        <w:pStyle w:val="Textpoznpodarou"/>
      </w:pPr>
      <w:r>
        <w:rPr>
          <w:rStyle w:val="Znakapoznpodarou"/>
        </w:rPr>
        <w:footnoteRef/>
      </w:r>
      <w:r>
        <w:t>ŠPATENKOVÁ, N. a kol. Krizová intervence pro praxi. Praha, 2011, s. 119 - 121.</w:t>
      </w:r>
    </w:p>
  </w:footnote>
  <w:footnote w:id="32">
    <w:p w:rsidR="00B4496C" w:rsidRDefault="00B4496C">
      <w:pPr>
        <w:pStyle w:val="Textpoznpodarou"/>
      </w:pPr>
      <w:r>
        <w:rPr>
          <w:rStyle w:val="Znakapoznpodarou"/>
        </w:rPr>
        <w:footnoteRef/>
      </w:r>
      <w:r>
        <w:t xml:space="preserve">BENEDICT, H. </w:t>
      </w:r>
      <w:r w:rsidRPr="00D8316A">
        <w:rPr>
          <w:i/>
        </w:rPr>
        <w:t>To není vaše vina! Jak se vyrovnat se sexuálním napadením</w:t>
      </w:r>
      <w:r>
        <w:t>. Praha, 2003, s. 27 -  28.</w:t>
      </w:r>
    </w:p>
  </w:footnote>
  <w:footnote w:id="33">
    <w:p w:rsidR="00B4496C" w:rsidRDefault="00B4496C">
      <w:pPr>
        <w:pStyle w:val="Textpoznpodarou"/>
      </w:pPr>
      <w:r>
        <w:rPr>
          <w:rStyle w:val="Znakapoznpodarou"/>
        </w:rPr>
        <w:footnoteRef/>
      </w:r>
      <w:r>
        <w:t xml:space="preserve">ČESKO. Zákon č. 40/2009 Sb., trestní zákoník, ve znění pozdějších předpisů. In </w:t>
      </w:r>
      <w:r w:rsidRPr="000F7A9B">
        <w:rPr>
          <w:i/>
        </w:rPr>
        <w:t>Sbírka zákonů</w:t>
      </w:r>
      <w:r>
        <w:t>, Česká republika, 2009, částka 11, s. 395.</w:t>
      </w:r>
    </w:p>
  </w:footnote>
  <w:footnote w:id="34">
    <w:p w:rsidR="00B4496C" w:rsidRPr="009D030D" w:rsidRDefault="00B4496C" w:rsidP="00921999">
      <w:pPr>
        <w:pStyle w:val="Textpoznpodarou"/>
      </w:pPr>
      <w:r w:rsidRPr="009D030D">
        <w:rPr>
          <w:rStyle w:val="Znakapoznpodarou"/>
        </w:rPr>
        <w:footnoteRef/>
      </w:r>
      <w:r w:rsidRPr="009D030D">
        <w:t xml:space="preserve">Pachatel </w:t>
      </w:r>
      <w:r>
        <w:t>se samozřejmě vyjádřil jiným způsobem</w:t>
      </w:r>
      <w:r w:rsidRPr="009D030D">
        <w:t>.</w:t>
      </w:r>
    </w:p>
  </w:footnote>
  <w:footnote w:id="35">
    <w:p w:rsidR="00B4496C" w:rsidRDefault="00B4496C">
      <w:pPr>
        <w:pStyle w:val="Textpoznpodarou"/>
      </w:pPr>
      <w:r>
        <w:rPr>
          <w:rStyle w:val="Znakapoznpodarou"/>
        </w:rPr>
        <w:footnoteRef/>
      </w:r>
      <w:r>
        <w:t xml:space="preserve">STRAUS, J. a kol. </w:t>
      </w:r>
      <w:r>
        <w:rPr>
          <w:i/>
        </w:rPr>
        <w:t>Kriminalistická metoda 2. rozšířené vydání</w:t>
      </w:r>
      <w:r w:rsidRPr="00162D0D">
        <w:rPr>
          <w:i/>
        </w:rPr>
        <w:t>.</w:t>
      </w:r>
      <w:r>
        <w:t xml:space="preserve"> Plzeň, 2008, s. 122.</w:t>
      </w:r>
    </w:p>
  </w:footnote>
  <w:footnote w:id="36">
    <w:p w:rsidR="00B4496C" w:rsidRDefault="00B4496C">
      <w:pPr>
        <w:pStyle w:val="Textpoznpodarou"/>
      </w:pPr>
      <w:r>
        <w:rPr>
          <w:rStyle w:val="Znakapoznpodarou"/>
        </w:rPr>
        <w:footnoteRef/>
      </w:r>
      <w:r w:rsidRPr="002E4F3A">
        <w:rPr>
          <w:i/>
        </w:rPr>
        <w:t>C</w:t>
      </w:r>
      <w:r>
        <w:rPr>
          <w:i/>
        </w:rPr>
        <w:t>entrum sociálních služeb Praha.</w:t>
      </w:r>
      <w:r>
        <w:t>[online]. 2015 [cit. 2015-02-16]. Dostupné na WWW:</w:t>
      </w:r>
      <w:r w:rsidRPr="002E4F3A">
        <w:t>http://www.csspraha.cz/855-o-nas</w:t>
      </w:r>
      <w:r>
        <w:t>.</w:t>
      </w:r>
    </w:p>
  </w:footnote>
  <w:footnote w:id="37">
    <w:p w:rsidR="00B4496C" w:rsidRDefault="00B4496C">
      <w:pPr>
        <w:pStyle w:val="Textpoznpodarou"/>
      </w:pPr>
      <w:r>
        <w:rPr>
          <w:rStyle w:val="Znakapoznpodarou"/>
        </w:rPr>
        <w:footnoteRef/>
      </w:r>
      <w:r w:rsidRPr="00415BE1">
        <w:rPr>
          <w:i/>
        </w:rPr>
        <w:t>Sdružení linka bezpečí. Specifikace</w:t>
      </w:r>
      <w:r>
        <w:t>. [online]. 2015 [cit. 2015-02-16]. Dostupné na WWW:</w:t>
      </w:r>
      <w:r w:rsidRPr="00415BE1">
        <w:t xml:space="preserve"> http://sdruzeni.linkabezpeci.cz/</w:t>
      </w:r>
      <w:r>
        <w:t>.</w:t>
      </w:r>
    </w:p>
  </w:footnote>
  <w:footnote w:id="38">
    <w:p w:rsidR="00B4496C" w:rsidRDefault="00B4496C">
      <w:pPr>
        <w:pStyle w:val="Textpoznpodarou"/>
      </w:pPr>
      <w:r>
        <w:rPr>
          <w:rStyle w:val="Znakapoznpodarou"/>
        </w:rPr>
        <w:footnoteRef/>
      </w:r>
      <w:r w:rsidRPr="00415BE1">
        <w:rPr>
          <w:i/>
        </w:rPr>
        <w:t>ROSA</w:t>
      </w:r>
      <w:r w:rsidRPr="00415BE1">
        <w:rPr>
          <w:b/>
          <w:i/>
        </w:rPr>
        <w:t xml:space="preserve"> – informační</w:t>
      </w:r>
      <w:r w:rsidRPr="00415BE1">
        <w:rPr>
          <w:i/>
        </w:rPr>
        <w:t xml:space="preserve"> a poradenské centrum pro ženy a </w:t>
      </w:r>
      <w:r w:rsidRPr="00415BE1">
        <w:rPr>
          <w:i/>
          <w:lang w:val="es-ES" w:eastAsia="cs-CZ"/>
        </w:rPr>
        <w:t>ohrožené osoby</w:t>
      </w:r>
      <w:r w:rsidRPr="00415BE1">
        <w:rPr>
          <w:i/>
        </w:rPr>
        <w:t xml:space="preserve"> domácím násilím</w:t>
      </w:r>
      <w:r>
        <w:t xml:space="preserve">. </w:t>
      </w:r>
      <w:r w:rsidRPr="00415BE1">
        <w:rPr>
          <w:i/>
        </w:rPr>
        <w:t>Specifikace.</w:t>
      </w:r>
      <w:r>
        <w:t xml:space="preserve"> [online]. 2015 [cit. 2015-02-16]. Dostupné na WWW:</w:t>
      </w:r>
      <w:r w:rsidRPr="00415BE1">
        <w:t xml:space="preserve"> http://rosa-os.cz/</w:t>
      </w:r>
      <w:r>
        <w:t>.</w:t>
      </w:r>
    </w:p>
  </w:footnote>
  <w:footnote w:id="39">
    <w:p w:rsidR="00B4496C" w:rsidRDefault="00B4496C">
      <w:pPr>
        <w:pStyle w:val="Textpoznpodarou"/>
      </w:pPr>
      <w:r>
        <w:rPr>
          <w:rStyle w:val="Znakapoznpodarou"/>
        </w:rPr>
        <w:footnoteRef/>
      </w:r>
      <w:r w:rsidRPr="007E5205">
        <w:rPr>
          <w:i/>
        </w:rPr>
        <w:t>Bílý kruh bezpečí. Poslání a činnost</w:t>
      </w:r>
      <w:r>
        <w:t xml:space="preserve">. [online]. 2015 [cit. 2015-02-16]. Dostupné na WWW: </w:t>
      </w:r>
      <w:r w:rsidRPr="007E5205">
        <w:t>http://www.bkb.cz/o-nas/poslani-a-cinnost/</w:t>
      </w:r>
      <w:r>
        <w:t>.</w:t>
      </w:r>
    </w:p>
  </w:footnote>
  <w:footnote w:id="40">
    <w:p w:rsidR="00B4496C" w:rsidRDefault="00B4496C">
      <w:pPr>
        <w:pStyle w:val="Textpoznpodarou"/>
      </w:pPr>
      <w:r>
        <w:rPr>
          <w:rStyle w:val="Znakapoznpodarou"/>
        </w:rPr>
        <w:footnoteRef/>
      </w:r>
      <w:r>
        <w:t xml:space="preserve"> Vlastní sestavení všech patnácti tabulek za zvolené období a na určitém území, na základě získaných informací. [online]. Praha 2015. Dostupné na WWW:</w:t>
      </w:r>
      <w:r w:rsidRPr="00C0085D">
        <w:t xml:space="preserve"> http://www.mapakriminality.cz/#mapa</w:t>
      </w:r>
      <w:r>
        <w:t>.</w:t>
      </w:r>
    </w:p>
  </w:footnote>
  <w:footnote w:id="41">
    <w:p w:rsidR="00B4496C" w:rsidRDefault="00B4496C">
      <w:pPr>
        <w:pStyle w:val="Textpoznpodarou"/>
      </w:pPr>
      <w:r>
        <w:rPr>
          <w:rStyle w:val="Znakapoznpodarou"/>
        </w:rPr>
        <w:footnoteRef/>
      </w:r>
      <w:r>
        <w:t xml:space="preserve">SVATOŠ, R. </w:t>
      </w:r>
      <w:r w:rsidRPr="00C97C20">
        <w:rPr>
          <w:i/>
        </w:rPr>
        <w:t>Kriminologie</w:t>
      </w:r>
      <w:r>
        <w:t>, Plzeň, 2012, s. 33.</w:t>
      </w:r>
    </w:p>
  </w:footnote>
  <w:footnote w:id="42">
    <w:p w:rsidR="00B4496C" w:rsidRDefault="00B4496C">
      <w:pPr>
        <w:pStyle w:val="Textpoznpodarou"/>
      </w:pPr>
      <w:r>
        <w:rPr>
          <w:rStyle w:val="Znakapoznpodarou"/>
        </w:rPr>
        <w:footnoteRef/>
      </w:r>
      <w:r>
        <w:rPr>
          <w:i/>
        </w:rPr>
        <w:t>Bílý kruh</w:t>
      </w:r>
      <w:r w:rsidRPr="008903A3">
        <w:rPr>
          <w:i/>
        </w:rPr>
        <w:t xml:space="preserve"> bezpečí.</w:t>
      </w:r>
      <w:r>
        <w:t xml:space="preserve"> </w:t>
      </w:r>
      <w:r w:rsidRPr="003466D3">
        <w:rPr>
          <w:i/>
        </w:rPr>
        <w:t>Statistické přehledy</w:t>
      </w:r>
      <w:r>
        <w:t>. Vlastní grafické vytvoření. [online]. Praha 2015 [cit. 2015-02-27]. Dostupné na WWW:</w:t>
      </w:r>
      <w:r w:rsidRPr="008903A3">
        <w:t xml:space="preserve"> http://www.bkb.cz/o-nas/statistiky/</w:t>
      </w:r>
      <w:r>
        <w:t>.</w:t>
      </w:r>
    </w:p>
  </w:footnote>
  <w:footnote w:id="43">
    <w:p w:rsidR="00B4496C" w:rsidRDefault="00B4496C" w:rsidP="008C48DF">
      <w:pPr>
        <w:pStyle w:val="Textpoznpodarou"/>
      </w:pPr>
      <w:r>
        <w:rPr>
          <w:rStyle w:val="Znakapoznpodarou"/>
        </w:rPr>
        <w:footnoteRef/>
      </w:r>
      <w:r>
        <w:t xml:space="preserve">ČESKO. Zákon č. 273/2008 Sb., Zákon o Policii České republiky, ve znění pozdějších předpisů. In </w:t>
      </w:r>
      <w:r w:rsidRPr="000F7A9B">
        <w:rPr>
          <w:i/>
        </w:rPr>
        <w:t>Sbírka zákonů</w:t>
      </w:r>
      <w:r>
        <w:t>, Česká republika, 2009, částka 91, s. 4095 - 4096.</w:t>
      </w:r>
    </w:p>
  </w:footnote>
  <w:footnote w:id="44">
    <w:p w:rsidR="00B4496C" w:rsidRDefault="00B4496C" w:rsidP="006F374A">
      <w:pPr>
        <w:pStyle w:val="Textpoznpodarou"/>
      </w:pPr>
      <w:r>
        <w:rPr>
          <w:rStyle w:val="Znakapoznpodarou"/>
        </w:rPr>
        <w:footnoteRef/>
      </w:r>
      <w:r>
        <w:t xml:space="preserve"> </w:t>
      </w:r>
      <w:r w:rsidRPr="005E3476">
        <w:t>JELÍNEK, J</w:t>
      </w:r>
      <w:r>
        <w:t>. a kol.</w:t>
      </w:r>
      <w:r w:rsidRPr="005E3476">
        <w:t xml:space="preserve"> </w:t>
      </w:r>
      <w:r>
        <w:rPr>
          <w:i/>
        </w:rPr>
        <w:t>Zákon o obětech trestných činů. Komentář s judikaturou. 2. doplněné a rozšířené vydání</w:t>
      </w:r>
      <w:r w:rsidRPr="005E3476">
        <w:rPr>
          <w:i/>
        </w:rPr>
        <w:t xml:space="preserve">. </w:t>
      </w:r>
      <w:r w:rsidRPr="005E3476">
        <w:t>Praha. 201</w:t>
      </w:r>
      <w:r>
        <w:t>4</w:t>
      </w:r>
      <w:r w:rsidRPr="005E3476">
        <w:t xml:space="preserve">. s. </w:t>
      </w:r>
      <w:r>
        <w:t xml:space="preserve">14. </w:t>
      </w:r>
    </w:p>
    <w:p w:rsidR="00B4496C" w:rsidRDefault="00B4496C">
      <w:pPr>
        <w:pStyle w:val="Textpoznpodarou"/>
      </w:pPr>
    </w:p>
  </w:footnote>
  <w:footnote w:id="45">
    <w:p w:rsidR="00B4496C" w:rsidRDefault="00B4496C">
      <w:pPr>
        <w:pStyle w:val="Textpoznpodarou"/>
      </w:pPr>
      <w:r>
        <w:rPr>
          <w:rStyle w:val="Znakapoznpodarou"/>
        </w:rPr>
        <w:footnoteRef/>
      </w:r>
      <w:r w:rsidRPr="005E3476">
        <w:t>JELÍNEK, J</w:t>
      </w:r>
      <w:r>
        <w:t>. a kol.</w:t>
      </w:r>
      <w:r w:rsidRPr="005E3476">
        <w:t xml:space="preserve"> </w:t>
      </w:r>
      <w:r>
        <w:rPr>
          <w:i/>
        </w:rPr>
        <w:t>Zákon o obětech trestných činů. Komentář s judikaturou. 2. doplněné a rozšířené vydání</w:t>
      </w:r>
      <w:r w:rsidRPr="005E3476">
        <w:rPr>
          <w:i/>
        </w:rPr>
        <w:t xml:space="preserve">. </w:t>
      </w:r>
      <w:r w:rsidRPr="005E3476">
        <w:t>Praha. 201</w:t>
      </w:r>
      <w:r>
        <w:t>4</w:t>
      </w:r>
      <w:r w:rsidRPr="005E3476">
        <w:t xml:space="preserve">. s. </w:t>
      </w:r>
      <w:r>
        <w:t xml:space="preserve">11. </w:t>
      </w:r>
    </w:p>
  </w:footnote>
  <w:footnote w:id="46">
    <w:p w:rsidR="00B4496C" w:rsidRDefault="00B4496C">
      <w:pPr>
        <w:pStyle w:val="Textpoznpodarou"/>
      </w:pPr>
      <w:r>
        <w:rPr>
          <w:rStyle w:val="Znakapoznpodarou"/>
        </w:rPr>
        <w:footnoteRef/>
      </w:r>
      <w:r w:rsidRPr="005E3476">
        <w:t>JELÍNEK, J</w:t>
      </w:r>
      <w:r>
        <w:t>. a kol.</w:t>
      </w:r>
      <w:r w:rsidRPr="005E3476">
        <w:t xml:space="preserve"> </w:t>
      </w:r>
      <w:r>
        <w:rPr>
          <w:i/>
        </w:rPr>
        <w:t>Zákon o obětech trestných činů. Komentář s judikaturou. 2. doplněné a rozšířené vydání</w:t>
      </w:r>
      <w:r w:rsidRPr="005E3476">
        <w:rPr>
          <w:i/>
        </w:rPr>
        <w:t xml:space="preserve">. </w:t>
      </w:r>
      <w:r w:rsidRPr="005E3476">
        <w:t>Praha. 201</w:t>
      </w:r>
      <w:r>
        <w:t>4</w:t>
      </w:r>
      <w:r w:rsidRPr="005E3476">
        <w:t xml:space="preserve">. s. </w:t>
      </w:r>
      <w:r>
        <w:t xml:space="preserve">13. </w:t>
      </w:r>
    </w:p>
  </w:footnote>
  <w:footnote w:id="47">
    <w:p w:rsidR="00B4496C" w:rsidRDefault="00B4496C">
      <w:pPr>
        <w:pStyle w:val="Textpoznpodarou"/>
      </w:pPr>
      <w:r>
        <w:rPr>
          <w:rStyle w:val="Znakapoznpodarou"/>
        </w:rPr>
        <w:footnoteRef/>
      </w:r>
      <w:r>
        <w:t xml:space="preserve">SVATOŠ, R. </w:t>
      </w:r>
      <w:r w:rsidRPr="005473A6">
        <w:rPr>
          <w:i/>
        </w:rPr>
        <w:t>Kriminologie</w:t>
      </w:r>
      <w:r>
        <w:t>, Plzeň, 2012, s. 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1">
    <w:nsid w:val="016E0523"/>
    <w:multiLevelType w:val="hybridMultilevel"/>
    <w:tmpl w:val="648A9906"/>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0393521E"/>
    <w:multiLevelType w:val="hybridMultilevel"/>
    <w:tmpl w:val="409AB72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58C0DEE"/>
    <w:multiLevelType w:val="multilevel"/>
    <w:tmpl w:val="1624B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94438"/>
    <w:multiLevelType w:val="multilevel"/>
    <w:tmpl w:val="08C02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C77EF"/>
    <w:multiLevelType w:val="hybridMultilevel"/>
    <w:tmpl w:val="F9A6E9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C610DF"/>
    <w:multiLevelType w:val="hybridMultilevel"/>
    <w:tmpl w:val="D0FE203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C8A32FA"/>
    <w:multiLevelType w:val="hybridMultilevel"/>
    <w:tmpl w:val="9E3E47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963E28"/>
    <w:multiLevelType w:val="hybridMultilevel"/>
    <w:tmpl w:val="7ACC5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E81123"/>
    <w:multiLevelType w:val="hybridMultilevel"/>
    <w:tmpl w:val="200E33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6666F4D"/>
    <w:multiLevelType w:val="multilevel"/>
    <w:tmpl w:val="62305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73A35"/>
    <w:multiLevelType w:val="hybridMultilevel"/>
    <w:tmpl w:val="841207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7D923A4"/>
    <w:multiLevelType w:val="hybridMultilevel"/>
    <w:tmpl w:val="142C1C7A"/>
    <w:lvl w:ilvl="0" w:tplc="F0C09B9E">
      <w:start w:val="1"/>
      <w:numFmt w:val="decimal"/>
      <w:pStyle w:val="Nadpis4"/>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EB526F"/>
    <w:multiLevelType w:val="hybridMultilevel"/>
    <w:tmpl w:val="4A58A3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EF13784"/>
    <w:multiLevelType w:val="multilevel"/>
    <w:tmpl w:val="E38AB2C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CB7C33"/>
    <w:multiLevelType w:val="hybridMultilevel"/>
    <w:tmpl w:val="DEEEF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7F70CA"/>
    <w:multiLevelType w:val="hybridMultilevel"/>
    <w:tmpl w:val="890E63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8174BC"/>
    <w:multiLevelType w:val="hybridMultilevel"/>
    <w:tmpl w:val="59CC6688"/>
    <w:lvl w:ilvl="0" w:tplc="0405000F">
      <w:start w:val="1"/>
      <w:numFmt w:val="decimal"/>
      <w:pStyle w:val="WW-Seznamsodrkami"/>
      <w:lvlText w:val="%1."/>
      <w:lvlJc w:val="left"/>
      <w:pPr>
        <w:tabs>
          <w:tab w:val="num" w:pos="644"/>
        </w:tabs>
        <w:ind w:left="64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727569"/>
    <w:multiLevelType w:val="hybridMultilevel"/>
    <w:tmpl w:val="118220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0FA2B93"/>
    <w:multiLevelType w:val="hybridMultilevel"/>
    <w:tmpl w:val="CD0865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327912D2"/>
    <w:multiLevelType w:val="hybridMultilevel"/>
    <w:tmpl w:val="729E8E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AF3469"/>
    <w:multiLevelType w:val="hybridMultilevel"/>
    <w:tmpl w:val="D3109F1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E0B6EE3"/>
    <w:multiLevelType w:val="hybridMultilevel"/>
    <w:tmpl w:val="7908B8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E910CF0"/>
    <w:multiLevelType w:val="hybridMultilevel"/>
    <w:tmpl w:val="D730D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590DA3"/>
    <w:multiLevelType w:val="multilevel"/>
    <w:tmpl w:val="970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864333"/>
    <w:multiLevelType w:val="multilevel"/>
    <w:tmpl w:val="762A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F00B6F"/>
    <w:multiLevelType w:val="hybridMultilevel"/>
    <w:tmpl w:val="91E6ABE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47443AF1"/>
    <w:multiLevelType w:val="hybridMultilevel"/>
    <w:tmpl w:val="CCFA3172"/>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nsid w:val="4B11092A"/>
    <w:multiLevelType w:val="hybridMultilevel"/>
    <w:tmpl w:val="6AC8E8E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4E670466"/>
    <w:multiLevelType w:val="hybridMultilevel"/>
    <w:tmpl w:val="F09ACD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F7B613E"/>
    <w:multiLevelType w:val="multilevel"/>
    <w:tmpl w:val="96D60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7D759F"/>
    <w:multiLevelType w:val="hybridMultilevel"/>
    <w:tmpl w:val="3BAA3E6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nsid w:val="52485A63"/>
    <w:multiLevelType w:val="multilevel"/>
    <w:tmpl w:val="B822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4F1766"/>
    <w:multiLevelType w:val="multilevel"/>
    <w:tmpl w:val="9AA4F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D6D51"/>
    <w:multiLevelType w:val="multilevel"/>
    <w:tmpl w:val="93640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ED16DA"/>
    <w:multiLevelType w:val="multilevel"/>
    <w:tmpl w:val="A3B4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433D78"/>
    <w:multiLevelType w:val="hybridMultilevel"/>
    <w:tmpl w:val="DB54E85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66D84640"/>
    <w:multiLevelType w:val="hybridMultilevel"/>
    <w:tmpl w:val="AD74F03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nsid w:val="6B6D0B8E"/>
    <w:multiLevelType w:val="hybridMultilevel"/>
    <w:tmpl w:val="FE9676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EFA3814"/>
    <w:multiLevelType w:val="hybridMultilevel"/>
    <w:tmpl w:val="EE8050F0"/>
    <w:lvl w:ilvl="0" w:tplc="614E856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FE912C8"/>
    <w:multiLevelType w:val="hybridMultilevel"/>
    <w:tmpl w:val="4A4E2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9C9765E"/>
    <w:multiLevelType w:val="multilevel"/>
    <w:tmpl w:val="821AA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F37510"/>
    <w:multiLevelType w:val="multilevel"/>
    <w:tmpl w:val="58F04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7"/>
  </w:num>
  <w:num w:numId="4">
    <w:abstractNumId w:val="8"/>
  </w:num>
  <w:num w:numId="5">
    <w:abstractNumId w:val="22"/>
  </w:num>
  <w:num w:numId="6">
    <w:abstractNumId w:val="0"/>
  </w:num>
  <w:num w:numId="7">
    <w:abstractNumId w:val="38"/>
  </w:num>
  <w:num w:numId="8">
    <w:abstractNumId w:val="18"/>
  </w:num>
  <w:num w:numId="9">
    <w:abstractNumId w:val="13"/>
  </w:num>
  <w:num w:numId="10">
    <w:abstractNumId w:val="2"/>
  </w:num>
  <w:num w:numId="11">
    <w:abstractNumId w:val="16"/>
  </w:num>
  <w:num w:numId="12">
    <w:abstractNumId w:val="11"/>
  </w:num>
  <w:num w:numId="13">
    <w:abstractNumId w:val="40"/>
  </w:num>
  <w:num w:numId="14">
    <w:abstractNumId w:val="7"/>
  </w:num>
  <w:num w:numId="15">
    <w:abstractNumId w:val="5"/>
  </w:num>
  <w:num w:numId="16">
    <w:abstractNumId w:val="12"/>
  </w:num>
  <w:num w:numId="17">
    <w:abstractNumId w:val="15"/>
  </w:num>
  <w:num w:numId="18">
    <w:abstractNumId w:val="3"/>
  </w:num>
  <w:num w:numId="19">
    <w:abstractNumId w:val="10"/>
  </w:num>
  <w:num w:numId="20">
    <w:abstractNumId w:val="4"/>
  </w:num>
  <w:num w:numId="21">
    <w:abstractNumId w:val="20"/>
  </w:num>
  <w:num w:numId="22">
    <w:abstractNumId w:val="39"/>
  </w:num>
  <w:num w:numId="23">
    <w:abstractNumId w:val="27"/>
  </w:num>
  <w:num w:numId="24">
    <w:abstractNumId w:val="29"/>
  </w:num>
  <w:num w:numId="25">
    <w:abstractNumId w:val="23"/>
  </w:num>
  <w:num w:numId="26">
    <w:abstractNumId w:val="21"/>
  </w:num>
  <w:num w:numId="27">
    <w:abstractNumId w:val="36"/>
  </w:num>
  <w:num w:numId="28">
    <w:abstractNumId w:val="34"/>
  </w:num>
  <w:num w:numId="29">
    <w:abstractNumId w:val="37"/>
  </w:num>
  <w:num w:numId="30">
    <w:abstractNumId w:val="26"/>
  </w:num>
  <w:num w:numId="31">
    <w:abstractNumId w:val="6"/>
  </w:num>
  <w:num w:numId="32">
    <w:abstractNumId w:val="19"/>
  </w:num>
  <w:num w:numId="33">
    <w:abstractNumId w:val="28"/>
  </w:num>
  <w:num w:numId="34">
    <w:abstractNumId w:val="31"/>
  </w:num>
  <w:num w:numId="35">
    <w:abstractNumId w:val="1"/>
  </w:num>
  <w:num w:numId="36">
    <w:abstractNumId w:val="32"/>
  </w:num>
  <w:num w:numId="37">
    <w:abstractNumId w:val="24"/>
  </w:num>
  <w:num w:numId="38">
    <w:abstractNumId w:val="25"/>
  </w:num>
  <w:num w:numId="39">
    <w:abstractNumId w:val="35"/>
  </w:num>
  <w:num w:numId="40">
    <w:abstractNumId w:val="41"/>
  </w:num>
  <w:num w:numId="41">
    <w:abstractNumId w:val="33"/>
  </w:num>
  <w:num w:numId="42">
    <w:abstractNumId w:val="42"/>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4D90"/>
    <w:rsid w:val="00001EF6"/>
    <w:rsid w:val="00006E98"/>
    <w:rsid w:val="00013FB0"/>
    <w:rsid w:val="000145F2"/>
    <w:rsid w:val="00020409"/>
    <w:rsid w:val="00031707"/>
    <w:rsid w:val="000338B8"/>
    <w:rsid w:val="00035CBB"/>
    <w:rsid w:val="00041A8B"/>
    <w:rsid w:val="000463D7"/>
    <w:rsid w:val="0005097D"/>
    <w:rsid w:val="00050DA0"/>
    <w:rsid w:val="000527AB"/>
    <w:rsid w:val="0005363B"/>
    <w:rsid w:val="00057E64"/>
    <w:rsid w:val="00061A02"/>
    <w:rsid w:val="0006637D"/>
    <w:rsid w:val="000761AE"/>
    <w:rsid w:val="00076211"/>
    <w:rsid w:val="00083CD6"/>
    <w:rsid w:val="00083E1E"/>
    <w:rsid w:val="00091793"/>
    <w:rsid w:val="0009217C"/>
    <w:rsid w:val="000925AD"/>
    <w:rsid w:val="0009597B"/>
    <w:rsid w:val="000A05F0"/>
    <w:rsid w:val="000A30FD"/>
    <w:rsid w:val="000A6A02"/>
    <w:rsid w:val="000A7973"/>
    <w:rsid w:val="000B0B8F"/>
    <w:rsid w:val="000B50A1"/>
    <w:rsid w:val="000C099F"/>
    <w:rsid w:val="000C51AA"/>
    <w:rsid w:val="000D4347"/>
    <w:rsid w:val="000D68BB"/>
    <w:rsid w:val="000D6A77"/>
    <w:rsid w:val="000E3127"/>
    <w:rsid w:val="000E743F"/>
    <w:rsid w:val="000F7405"/>
    <w:rsid w:val="000F7A9B"/>
    <w:rsid w:val="00100BAC"/>
    <w:rsid w:val="00101226"/>
    <w:rsid w:val="00101950"/>
    <w:rsid w:val="001042C4"/>
    <w:rsid w:val="00107332"/>
    <w:rsid w:val="001140BE"/>
    <w:rsid w:val="00120DFF"/>
    <w:rsid w:val="001238A5"/>
    <w:rsid w:val="00125193"/>
    <w:rsid w:val="00125BBD"/>
    <w:rsid w:val="001339D1"/>
    <w:rsid w:val="00140323"/>
    <w:rsid w:val="00141A93"/>
    <w:rsid w:val="001563C9"/>
    <w:rsid w:val="00162D0D"/>
    <w:rsid w:val="00167C11"/>
    <w:rsid w:val="0017366F"/>
    <w:rsid w:val="00184E52"/>
    <w:rsid w:val="0018607C"/>
    <w:rsid w:val="001922A4"/>
    <w:rsid w:val="00192C57"/>
    <w:rsid w:val="001A30FF"/>
    <w:rsid w:val="001A556E"/>
    <w:rsid w:val="001A589A"/>
    <w:rsid w:val="001A721C"/>
    <w:rsid w:val="001A7684"/>
    <w:rsid w:val="001B5323"/>
    <w:rsid w:val="001C28BD"/>
    <w:rsid w:val="001C4D3F"/>
    <w:rsid w:val="001D0810"/>
    <w:rsid w:val="001D3DC7"/>
    <w:rsid w:val="001D5783"/>
    <w:rsid w:val="001E0A5D"/>
    <w:rsid w:val="001E1891"/>
    <w:rsid w:val="001E7F4D"/>
    <w:rsid w:val="001F3257"/>
    <w:rsid w:val="001F3A0A"/>
    <w:rsid w:val="001F7888"/>
    <w:rsid w:val="00202DCD"/>
    <w:rsid w:val="00202E26"/>
    <w:rsid w:val="00203BF0"/>
    <w:rsid w:val="00205165"/>
    <w:rsid w:val="00207D95"/>
    <w:rsid w:val="00216A3C"/>
    <w:rsid w:val="00217BDC"/>
    <w:rsid w:val="002210E5"/>
    <w:rsid w:val="002214E0"/>
    <w:rsid w:val="002218CA"/>
    <w:rsid w:val="00222C13"/>
    <w:rsid w:val="00235759"/>
    <w:rsid w:val="002426C9"/>
    <w:rsid w:val="00245A95"/>
    <w:rsid w:val="00247179"/>
    <w:rsid w:val="00250EFE"/>
    <w:rsid w:val="002546A5"/>
    <w:rsid w:val="00255742"/>
    <w:rsid w:val="00261CAB"/>
    <w:rsid w:val="00267446"/>
    <w:rsid w:val="002735C9"/>
    <w:rsid w:val="00273D41"/>
    <w:rsid w:val="00286F9B"/>
    <w:rsid w:val="00290A93"/>
    <w:rsid w:val="00290C42"/>
    <w:rsid w:val="002924AF"/>
    <w:rsid w:val="00294283"/>
    <w:rsid w:val="00295274"/>
    <w:rsid w:val="002B51F4"/>
    <w:rsid w:val="002B5C10"/>
    <w:rsid w:val="002C10E8"/>
    <w:rsid w:val="002C3B7C"/>
    <w:rsid w:val="002C64AA"/>
    <w:rsid w:val="002D2731"/>
    <w:rsid w:val="002E0229"/>
    <w:rsid w:val="002E4F3A"/>
    <w:rsid w:val="002E6BFB"/>
    <w:rsid w:val="002F0E71"/>
    <w:rsid w:val="002F5B5A"/>
    <w:rsid w:val="0030509D"/>
    <w:rsid w:val="00315379"/>
    <w:rsid w:val="00315892"/>
    <w:rsid w:val="00316493"/>
    <w:rsid w:val="00317381"/>
    <w:rsid w:val="0032368E"/>
    <w:rsid w:val="0032798A"/>
    <w:rsid w:val="00330B8F"/>
    <w:rsid w:val="003339B4"/>
    <w:rsid w:val="003375ED"/>
    <w:rsid w:val="003466D3"/>
    <w:rsid w:val="00350229"/>
    <w:rsid w:val="00351000"/>
    <w:rsid w:val="00355BD8"/>
    <w:rsid w:val="003624E8"/>
    <w:rsid w:val="00365B78"/>
    <w:rsid w:val="0037074E"/>
    <w:rsid w:val="00373F78"/>
    <w:rsid w:val="0037593D"/>
    <w:rsid w:val="00375C70"/>
    <w:rsid w:val="0038394E"/>
    <w:rsid w:val="00384A71"/>
    <w:rsid w:val="003877A9"/>
    <w:rsid w:val="00392D9F"/>
    <w:rsid w:val="00394493"/>
    <w:rsid w:val="00394FEC"/>
    <w:rsid w:val="00395B14"/>
    <w:rsid w:val="00396688"/>
    <w:rsid w:val="003A1DFF"/>
    <w:rsid w:val="003A3027"/>
    <w:rsid w:val="003A4934"/>
    <w:rsid w:val="003A543B"/>
    <w:rsid w:val="003B57EF"/>
    <w:rsid w:val="003C4F82"/>
    <w:rsid w:val="003C5AED"/>
    <w:rsid w:val="003C74C0"/>
    <w:rsid w:val="003D156B"/>
    <w:rsid w:val="003E2A92"/>
    <w:rsid w:val="003E41B2"/>
    <w:rsid w:val="003E7F06"/>
    <w:rsid w:val="003F14D5"/>
    <w:rsid w:val="0040032D"/>
    <w:rsid w:val="00400703"/>
    <w:rsid w:val="004024DF"/>
    <w:rsid w:val="004046C1"/>
    <w:rsid w:val="00405B85"/>
    <w:rsid w:val="00405CFC"/>
    <w:rsid w:val="00410194"/>
    <w:rsid w:val="00415098"/>
    <w:rsid w:val="00415BE1"/>
    <w:rsid w:val="00416026"/>
    <w:rsid w:val="004162FF"/>
    <w:rsid w:val="00427613"/>
    <w:rsid w:val="00433055"/>
    <w:rsid w:val="00440516"/>
    <w:rsid w:val="00441B8F"/>
    <w:rsid w:val="004471BD"/>
    <w:rsid w:val="004546C7"/>
    <w:rsid w:val="004548B0"/>
    <w:rsid w:val="00456955"/>
    <w:rsid w:val="00456EE4"/>
    <w:rsid w:val="004576FB"/>
    <w:rsid w:val="00462C17"/>
    <w:rsid w:val="004747BD"/>
    <w:rsid w:val="00475ED8"/>
    <w:rsid w:val="00481A86"/>
    <w:rsid w:val="00481F62"/>
    <w:rsid w:val="004971C8"/>
    <w:rsid w:val="004A45EB"/>
    <w:rsid w:val="004A6D6B"/>
    <w:rsid w:val="004B2D58"/>
    <w:rsid w:val="004B5D40"/>
    <w:rsid w:val="004C1663"/>
    <w:rsid w:val="004C3B0B"/>
    <w:rsid w:val="004C7F31"/>
    <w:rsid w:val="004D056B"/>
    <w:rsid w:val="004D1693"/>
    <w:rsid w:val="004D19EE"/>
    <w:rsid w:val="004D253D"/>
    <w:rsid w:val="004D2BD7"/>
    <w:rsid w:val="004D3275"/>
    <w:rsid w:val="004D4F71"/>
    <w:rsid w:val="004D6825"/>
    <w:rsid w:val="004E5260"/>
    <w:rsid w:val="004F2F37"/>
    <w:rsid w:val="004F66D7"/>
    <w:rsid w:val="004F6CD5"/>
    <w:rsid w:val="00503B21"/>
    <w:rsid w:val="005079CA"/>
    <w:rsid w:val="00516E81"/>
    <w:rsid w:val="00523878"/>
    <w:rsid w:val="00523A73"/>
    <w:rsid w:val="00527140"/>
    <w:rsid w:val="0054035E"/>
    <w:rsid w:val="00540FD6"/>
    <w:rsid w:val="00541E40"/>
    <w:rsid w:val="0054475D"/>
    <w:rsid w:val="00545AE7"/>
    <w:rsid w:val="005473A6"/>
    <w:rsid w:val="005601A3"/>
    <w:rsid w:val="0056650F"/>
    <w:rsid w:val="00585BB1"/>
    <w:rsid w:val="0059139A"/>
    <w:rsid w:val="005943A6"/>
    <w:rsid w:val="0059660A"/>
    <w:rsid w:val="005A38BC"/>
    <w:rsid w:val="005A773D"/>
    <w:rsid w:val="005B0F1A"/>
    <w:rsid w:val="005B6968"/>
    <w:rsid w:val="005C3CE5"/>
    <w:rsid w:val="005C7F86"/>
    <w:rsid w:val="005D0E9A"/>
    <w:rsid w:val="005D129C"/>
    <w:rsid w:val="005D1793"/>
    <w:rsid w:val="005D2703"/>
    <w:rsid w:val="005D2BB8"/>
    <w:rsid w:val="005E346C"/>
    <w:rsid w:val="005E5095"/>
    <w:rsid w:val="005E58FF"/>
    <w:rsid w:val="005E6A77"/>
    <w:rsid w:val="005E7D04"/>
    <w:rsid w:val="005E7E69"/>
    <w:rsid w:val="005F563F"/>
    <w:rsid w:val="00600758"/>
    <w:rsid w:val="00602FDD"/>
    <w:rsid w:val="006054D8"/>
    <w:rsid w:val="00606099"/>
    <w:rsid w:val="006110A9"/>
    <w:rsid w:val="00614394"/>
    <w:rsid w:val="00617B87"/>
    <w:rsid w:val="00622053"/>
    <w:rsid w:val="00622436"/>
    <w:rsid w:val="00622860"/>
    <w:rsid w:val="006240BD"/>
    <w:rsid w:val="006307B5"/>
    <w:rsid w:val="0063175A"/>
    <w:rsid w:val="00636323"/>
    <w:rsid w:val="0064278F"/>
    <w:rsid w:val="00643A26"/>
    <w:rsid w:val="00644820"/>
    <w:rsid w:val="00650178"/>
    <w:rsid w:val="00652CD8"/>
    <w:rsid w:val="00656A3D"/>
    <w:rsid w:val="006575CA"/>
    <w:rsid w:val="00663B16"/>
    <w:rsid w:val="00663BE8"/>
    <w:rsid w:val="006646AE"/>
    <w:rsid w:val="006732EC"/>
    <w:rsid w:val="00676580"/>
    <w:rsid w:val="00676E7C"/>
    <w:rsid w:val="00684ED7"/>
    <w:rsid w:val="006924D5"/>
    <w:rsid w:val="00694B15"/>
    <w:rsid w:val="006A0692"/>
    <w:rsid w:val="006A132E"/>
    <w:rsid w:val="006A53A7"/>
    <w:rsid w:val="006A6DCA"/>
    <w:rsid w:val="006B58DF"/>
    <w:rsid w:val="006B7897"/>
    <w:rsid w:val="006C7C8F"/>
    <w:rsid w:val="006D28D6"/>
    <w:rsid w:val="006E0AC6"/>
    <w:rsid w:val="006E467F"/>
    <w:rsid w:val="006E6436"/>
    <w:rsid w:val="006F374A"/>
    <w:rsid w:val="007038D9"/>
    <w:rsid w:val="0070559E"/>
    <w:rsid w:val="007141C9"/>
    <w:rsid w:val="0072154E"/>
    <w:rsid w:val="00725EB8"/>
    <w:rsid w:val="0072662E"/>
    <w:rsid w:val="00727BC8"/>
    <w:rsid w:val="00730C2D"/>
    <w:rsid w:val="00741196"/>
    <w:rsid w:val="00741228"/>
    <w:rsid w:val="00745AF2"/>
    <w:rsid w:val="00761ED9"/>
    <w:rsid w:val="00767203"/>
    <w:rsid w:val="007678D9"/>
    <w:rsid w:val="00775B05"/>
    <w:rsid w:val="00777685"/>
    <w:rsid w:val="0077799D"/>
    <w:rsid w:val="00783D9E"/>
    <w:rsid w:val="00784B6C"/>
    <w:rsid w:val="00791612"/>
    <w:rsid w:val="0079231C"/>
    <w:rsid w:val="0079381F"/>
    <w:rsid w:val="007939AA"/>
    <w:rsid w:val="007A0B42"/>
    <w:rsid w:val="007B5552"/>
    <w:rsid w:val="007C0F16"/>
    <w:rsid w:val="007C3883"/>
    <w:rsid w:val="007C5033"/>
    <w:rsid w:val="007C60EE"/>
    <w:rsid w:val="007D109D"/>
    <w:rsid w:val="007D2704"/>
    <w:rsid w:val="007D44D9"/>
    <w:rsid w:val="007D4903"/>
    <w:rsid w:val="007D7273"/>
    <w:rsid w:val="007E12FD"/>
    <w:rsid w:val="007E46F4"/>
    <w:rsid w:val="007E5205"/>
    <w:rsid w:val="007F1263"/>
    <w:rsid w:val="00803325"/>
    <w:rsid w:val="00807554"/>
    <w:rsid w:val="00813585"/>
    <w:rsid w:val="00813AB5"/>
    <w:rsid w:val="00813C1A"/>
    <w:rsid w:val="00817D23"/>
    <w:rsid w:val="00817F92"/>
    <w:rsid w:val="00822085"/>
    <w:rsid w:val="0083035A"/>
    <w:rsid w:val="00832467"/>
    <w:rsid w:val="00832F86"/>
    <w:rsid w:val="00841752"/>
    <w:rsid w:val="00843E33"/>
    <w:rsid w:val="00854B59"/>
    <w:rsid w:val="0085657D"/>
    <w:rsid w:val="008679FF"/>
    <w:rsid w:val="00885891"/>
    <w:rsid w:val="00886060"/>
    <w:rsid w:val="008903A3"/>
    <w:rsid w:val="0089413F"/>
    <w:rsid w:val="00897DB6"/>
    <w:rsid w:val="008A0094"/>
    <w:rsid w:val="008A103C"/>
    <w:rsid w:val="008B16F4"/>
    <w:rsid w:val="008B5FC0"/>
    <w:rsid w:val="008B73D6"/>
    <w:rsid w:val="008B7634"/>
    <w:rsid w:val="008C40E3"/>
    <w:rsid w:val="008C483F"/>
    <w:rsid w:val="008C48DF"/>
    <w:rsid w:val="008C59D7"/>
    <w:rsid w:val="008C5FA9"/>
    <w:rsid w:val="008C616A"/>
    <w:rsid w:val="008D102D"/>
    <w:rsid w:val="008D2416"/>
    <w:rsid w:val="008D2B2C"/>
    <w:rsid w:val="008E0605"/>
    <w:rsid w:val="008E5839"/>
    <w:rsid w:val="008E5E70"/>
    <w:rsid w:val="008E7D7E"/>
    <w:rsid w:val="008E7EEA"/>
    <w:rsid w:val="008F52A2"/>
    <w:rsid w:val="0091379E"/>
    <w:rsid w:val="009164B8"/>
    <w:rsid w:val="0092073A"/>
    <w:rsid w:val="00921999"/>
    <w:rsid w:val="00926F05"/>
    <w:rsid w:val="00931BDB"/>
    <w:rsid w:val="00932EEA"/>
    <w:rsid w:val="0093656B"/>
    <w:rsid w:val="009407B1"/>
    <w:rsid w:val="009421C1"/>
    <w:rsid w:val="0095396D"/>
    <w:rsid w:val="00961879"/>
    <w:rsid w:val="009648B7"/>
    <w:rsid w:val="00964E98"/>
    <w:rsid w:val="00964F1E"/>
    <w:rsid w:val="009664F0"/>
    <w:rsid w:val="009667C6"/>
    <w:rsid w:val="00967A30"/>
    <w:rsid w:val="009707B8"/>
    <w:rsid w:val="00977EA0"/>
    <w:rsid w:val="009805C5"/>
    <w:rsid w:val="00987DE1"/>
    <w:rsid w:val="00991E89"/>
    <w:rsid w:val="009927C2"/>
    <w:rsid w:val="009936E2"/>
    <w:rsid w:val="009958C1"/>
    <w:rsid w:val="009A2F99"/>
    <w:rsid w:val="009B457C"/>
    <w:rsid w:val="009C0CE3"/>
    <w:rsid w:val="009C7389"/>
    <w:rsid w:val="009D054E"/>
    <w:rsid w:val="009D1BD5"/>
    <w:rsid w:val="009D4FD3"/>
    <w:rsid w:val="009E194C"/>
    <w:rsid w:val="009E2414"/>
    <w:rsid w:val="00A04DA8"/>
    <w:rsid w:val="00A10DB1"/>
    <w:rsid w:val="00A12A6D"/>
    <w:rsid w:val="00A167C3"/>
    <w:rsid w:val="00A2024E"/>
    <w:rsid w:val="00A20D44"/>
    <w:rsid w:val="00A24888"/>
    <w:rsid w:val="00A24D90"/>
    <w:rsid w:val="00A24EF2"/>
    <w:rsid w:val="00A25853"/>
    <w:rsid w:val="00A26A8F"/>
    <w:rsid w:val="00A27F21"/>
    <w:rsid w:val="00A3219F"/>
    <w:rsid w:val="00A34F6B"/>
    <w:rsid w:val="00A36418"/>
    <w:rsid w:val="00A37197"/>
    <w:rsid w:val="00A37759"/>
    <w:rsid w:val="00A45001"/>
    <w:rsid w:val="00A5305B"/>
    <w:rsid w:val="00A61059"/>
    <w:rsid w:val="00A6777C"/>
    <w:rsid w:val="00A71E88"/>
    <w:rsid w:val="00A801EA"/>
    <w:rsid w:val="00A809DD"/>
    <w:rsid w:val="00A8675B"/>
    <w:rsid w:val="00A94929"/>
    <w:rsid w:val="00A9523E"/>
    <w:rsid w:val="00AA0F90"/>
    <w:rsid w:val="00AB01A7"/>
    <w:rsid w:val="00AB38F3"/>
    <w:rsid w:val="00AB4B53"/>
    <w:rsid w:val="00AB6A26"/>
    <w:rsid w:val="00AC4635"/>
    <w:rsid w:val="00AC5AF4"/>
    <w:rsid w:val="00AC5C2B"/>
    <w:rsid w:val="00AC77F8"/>
    <w:rsid w:val="00AE56F0"/>
    <w:rsid w:val="00AF3E0B"/>
    <w:rsid w:val="00AF43F2"/>
    <w:rsid w:val="00AF5DBA"/>
    <w:rsid w:val="00AF74CB"/>
    <w:rsid w:val="00B048DA"/>
    <w:rsid w:val="00B06170"/>
    <w:rsid w:val="00B0683E"/>
    <w:rsid w:val="00B102CC"/>
    <w:rsid w:val="00B136BA"/>
    <w:rsid w:val="00B15EA0"/>
    <w:rsid w:val="00B306EF"/>
    <w:rsid w:val="00B3138F"/>
    <w:rsid w:val="00B33F95"/>
    <w:rsid w:val="00B4496C"/>
    <w:rsid w:val="00B45F30"/>
    <w:rsid w:val="00B45FE7"/>
    <w:rsid w:val="00B46C9B"/>
    <w:rsid w:val="00B53F3E"/>
    <w:rsid w:val="00B65A78"/>
    <w:rsid w:val="00B670E7"/>
    <w:rsid w:val="00B71332"/>
    <w:rsid w:val="00B73C93"/>
    <w:rsid w:val="00B74A0F"/>
    <w:rsid w:val="00B74B6B"/>
    <w:rsid w:val="00B75108"/>
    <w:rsid w:val="00B75C5C"/>
    <w:rsid w:val="00B86643"/>
    <w:rsid w:val="00B90A01"/>
    <w:rsid w:val="00B90C27"/>
    <w:rsid w:val="00B9630B"/>
    <w:rsid w:val="00B96717"/>
    <w:rsid w:val="00BA2165"/>
    <w:rsid w:val="00BA3CC0"/>
    <w:rsid w:val="00BA4A7E"/>
    <w:rsid w:val="00BA7AC9"/>
    <w:rsid w:val="00BB6836"/>
    <w:rsid w:val="00BC053D"/>
    <w:rsid w:val="00BC2EA3"/>
    <w:rsid w:val="00BC3CD6"/>
    <w:rsid w:val="00BC59A4"/>
    <w:rsid w:val="00BC72F7"/>
    <w:rsid w:val="00BE257F"/>
    <w:rsid w:val="00BE2FA8"/>
    <w:rsid w:val="00BE6C87"/>
    <w:rsid w:val="00BE7E5A"/>
    <w:rsid w:val="00BF4297"/>
    <w:rsid w:val="00C0085D"/>
    <w:rsid w:val="00C03756"/>
    <w:rsid w:val="00C113F8"/>
    <w:rsid w:val="00C12E1D"/>
    <w:rsid w:val="00C21FEB"/>
    <w:rsid w:val="00C24787"/>
    <w:rsid w:val="00C34206"/>
    <w:rsid w:val="00C44620"/>
    <w:rsid w:val="00C44957"/>
    <w:rsid w:val="00C47075"/>
    <w:rsid w:val="00C51A93"/>
    <w:rsid w:val="00C6735F"/>
    <w:rsid w:val="00C67D61"/>
    <w:rsid w:val="00C70597"/>
    <w:rsid w:val="00C72814"/>
    <w:rsid w:val="00C766E1"/>
    <w:rsid w:val="00C77425"/>
    <w:rsid w:val="00C80183"/>
    <w:rsid w:val="00C82E08"/>
    <w:rsid w:val="00C87D60"/>
    <w:rsid w:val="00C941A6"/>
    <w:rsid w:val="00C965E4"/>
    <w:rsid w:val="00C97C20"/>
    <w:rsid w:val="00CA5158"/>
    <w:rsid w:val="00CA680A"/>
    <w:rsid w:val="00CB1C3D"/>
    <w:rsid w:val="00CB7046"/>
    <w:rsid w:val="00CB770F"/>
    <w:rsid w:val="00CB78DD"/>
    <w:rsid w:val="00CC3136"/>
    <w:rsid w:val="00CC4295"/>
    <w:rsid w:val="00CE07F7"/>
    <w:rsid w:val="00CE31D0"/>
    <w:rsid w:val="00CE5B43"/>
    <w:rsid w:val="00D03171"/>
    <w:rsid w:val="00D0748D"/>
    <w:rsid w:val="00D11E97"/>
    <w:rsid w:val="00D147F8"/>
    <w:rsid w:val="00D1762F"/>
    <w:rsid w:val="00D2198D"/>
    <w:rsid w:val="00D24380"/>
    <w:rsid w:val="00D24D8C"/>
    <w:rsid w:val="00D36F39"/>
    <w:rsid w:val="00D44C75"/>
    <w:rsid w:val="00D50DCB"/>
    <w:rsid w:val="00D5702C"/>
    <w:rsid w:val="00D572FB"/>
    <w:rsid w:val="00D57412"/>
    <w:rsid w:val="00D577E4"/>
    <w:rsid w:val="00D62128"/>
    <w:rsid w:val="00D67194"/>
    <w:rsid w:val="00D72D5F"/>
    <w:rsid w:val="00D75769"/>
    <w:rsid w:val="00D8316A"/>
    <w:rsid w:val="00D83E89"/>
    <w:rsid w:val="00D853A3"/>
    <w:rsid w:val="00D93509"/>
    <w:rsid w:val="00D93AA6"/>
    <w:rsid w:val="00D951B8"/>
    <w:rsid w:val="00DA43C9"/>
    <w:rsid w:val="00DA4537"/>
    <w:rsid w:val="00DA5403"/>
    <w:rsid w:val="00DA6C4F"/>
    <w:rsid w:val="00DA7673"/>
    <w:rsid w:val="00DB4F3B"/>
    <w:rsid w:val="00DC01B2"/>
    <w:rsid w:val="00DC1D0A"/>
    <w:rsid w:val="00DC2D49"/>
    <w:rsid w:val="00DD5BC1"/>
    <w:rsid w:val="00DE0B77"/>
    <w:rsid w:val="00DE11B9"/>
    <w:rsid w:val="00DE16F7"/>
    <w:rsid w:val="00DE7A00"/>
    <w:rsid w:val="00DF0241"/>
    <w:rsid w:val="00DF176A"/>
    <w:rsid w:val="00DF3320"/>
    <w:rsid w:val="00E01C4C"/>
    <w:rsid w:val="00E0271E"/>
    <w:rsid w:val="00E06C00"/>
    <w:rsid w:val="00E13011"/>
    <w:rsid w:val="00E16267"/>
    <w:rsid w:val="00E2576F"/>
    <w:rsid w:val="00E265E4"/>
    <w:rsid w:val="00E3711B"/>
    <w:rsid w:val="00E442A6"/>
    <w:rsid w:val="00E47ACE"/>
    <w:rsid w:val="00E51AE6"/>
    <w:rsid w:val="00E565D8"/>
    <w:rsid w:val="00E63A48"/>
    <w:rsid w:val="00E64FAE"/>
    <w:rsid w:val="00E70FA8"/>
    <w:rsid w:val="00E72D1E"/>
    <w:rsid w:val="00E81116"/>
    <w:rsid w:val="00E81F79"/>
    <w:rsid w:val="00E9150E"/>
    <w:rsid w:val="00E92F19"/>
    <w:rsid w:val="00E92FCD"/>
    <w:rsid w:val="00EA3D65"/>
    <w:rsid w:val="00EA726B"/>
    <w:rsid w:val="00EB14EE"/>
    <w:rsid w:val="00EB24F6"/>
    <w:rsid w:val="00EB714D"/>
    <w:rsid w:val="00EC0878"/>
    <w:rsid w:val="00EC3283"/>
    <w:rsid w:val="00EC486B"/>
    <w:rsid w:val="00EC78F6"/>
    <w:rsid w:val="00ED0903"/>
    <w:rsid w:val="00ED41F0"/>
    <w:rsid w:val="00ED4687"/>
    <w:rsid w:val="00ED6CA2"/>
    <w:rsid w:val="00ED75C4"/>
    <w:rsid w:val="00EE2A43"/>
    <w:rsid w:val="00EE37D6"/>
    <w:rsid w:val="00EF3B4F"/>
    <w:rsid w:val="00F04ADB"/>
    <w:rsid w:val="00F07704"/>
    <w:rsid w:val="00F14A3C"/>
    <w:rsid w:val="00F21D19"/>
    <w:rsid w:val="00F22392"/>
    <w:rsid w:val="00F307AC"/>
    <w:rsid w:val="00F336A7"/>
    <w:rsid w:val="00F355D5"/>
    <w:rsid w:val="00F372C2"/>
    <w:rsid w:val="00F42027"/>
    <w:rsid w:val="00F458BD"/>
    <w:rsid w:val="00F502CD"/>
    <w:rsid w:val="00F50C35"/>
    <w:rsid w:val="00F521C9"/>
    <w:rsid w:val="00F52B91"/>
    <w:rsid w:val="00F540EF"/>
    <w:rsid w:val="00F63E50"/>
    <w:rsid w:val="00F64BF5"/>
    <w:rsid w:val="00F66D5B"/>
    <w:rsid w:val="00F6704D"/>
    <w:rsid w:val="00F710BA"/>
    <w:rsid w:val="00F72A2C"/>
    <w:rsid w:val="00F7426C"/>
    <w:rsid w:val="00F75F6C"/>
    <w:rsid w:val="00F7679E"/>
    <w:rsid w:val="00F80EAF"/>
    <w:rsid w:val="00F846E6"/>
    <w:rsid w:val="00F86A5B"/>
    <w:rsid w:val="00F900C3"/>
    <w:rsid w:val="00F945B5"/>
    <w:rsid w:val="00FA12EB"/>
    <w:rsid w:val="00FA1810"/>
    <w:rsid w:val="00FA2D2F"/>
    <w:rsid w:val="00FB50B2"/>
    <w:rsid w:val="00FC3546"/>
    <w:rsid w:val="00FC355F"/>
    <w:rsid w:val="00FC3C01"/>
    <w:rsid w:val="00FC7DCD"/>
    <w:rsid w:val="00FE744F"/>
    <w:rsid w:val="00FE776B"/>
    <w:rsid w:val="00FF2FCA"/>
    <w:rsid w:val="00FF5A40"/>
    <w:rsid w:val="00FF76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2A92"/>
    <w:pPr>
      <w:spacing w:after="240"/>
    </w:pPr>
    <w:rPr>
      <w:rFonts w:ascii="Times New Roman" w:hAnsi="Times New Roman"/>
      <w:sz w:val="24"/>
      <w:szCs w:val="22"/>
      <w:lang w:eastAsia="en-US"/>
    </w:rPr>
  </w:style>
  <w:style w:type="paragraph" w:styleId="Nadpis1">
    <w:name w:val="heading 1"/>
    <w:basedOn w:val="Normln"/>
    <w:next w:val="Normln"/>
    <w:link w:val="Nadpis1Char"/>
    <w:uiPriority w:val="9"/>
    <w:qFormat/>
    <w:rsid w:val="003E2A92"/>
    <w:pPr>
      <w:keepNext/>
      <w:keepLines/>
      <w:numPr>
        <w:numId w:val="1"/>
      </w:numPr>
      <w:spacing w:before="480" w:after="0"/>
      <w:outlineLvl w:val="0"/>
    </w:pPr>
    <w:rPr>
      <w:rFonts w:eastAsia="Times New Roman"/>
      <w:b/>
      <w:bCs/>
      <w:sz w:val="32"/>
      <w:szCs w:val="28"/>
    </w:rPr>
  </w:style>
  <w:style w:type="paragraph" w:styleId="Nadpis2">
    <w:name w:val="heading 2"/>
    <w:basedOn w:val="Normln"/>
    <w:next w:val="Normln"/>
    <w:link w:val="Nadpis2Char"/>
    <w:autoRedefine/>
    <w:unhideWhenUsed/>
    <w:qFormat/>
    <w:rsid w:val="008D102D"/>
    <w:pPr>
      <w:keepNext/>
      <w:numPr>
        <w:ilvl w:val="1"/>
        <w:numId w:val="1"/>
      </w:numPr>
      <w:tabs>
        <w:tab w:val="left" w:pos="851"/>
      </w:tabs>
      <w:spacing w:before="360" w:after="200"/>
      <w:ind w:left="426" w:hanging="426"/>
      <w:outlineLvl w:val="1"/>
    </w:pPr>
    <w:rPr>
      <w:rFonts w:eastAsia="Times New Roman"/>
      <w:b/>
      <w:bCs/>
      <w:iCs/>
      <w:sz w:val="28"/>
      <w:szCs w:val="28"/>
      <w:lang w:eastAsia="cs-CZ"/>
    </w:rPr>
  </w:style>
  <w:style w:type="paragraph" w:styleId="Nadpis3">
    <w:name w:val="heading 3"/>
    <w:basedOn w:val="Normln"/>
    <w:next w:val="Normln"/>
    <w:link w:val="Nadpis3Char"/>
    <w:uiPriority w:val="9"/>
    <w:unhideWhenUsed/>
    <w:qFormat/>
    <w:rsid w:val="003E2A92"/>
    <w:pPr>
      <w:keepNext/>
      <w:keepLines/>
      <w:numPr>
        <w:ilvl w:val="2"/>
        <w:numId w:val="1"/>
      </w:numPr>
      <w:spacing w:before="360" w:after="0"/>
      <w:ind w:left="1225" w:hanging="505"/>
      <w:outlineLvl w:val="2"/>
    </w:pPr>
    <w:rPr>
      <w:rFonts w:eastAsia="Times New Roman"/>
      <w:b/>
      <w:bCs/>
    </w:rPr>
  </w:style>
  <w:style w:type="paragraph" w:styleId="Nadpis4">
    <w:name w:val="heading 4"/>
    <w:basedOn w:val="Nadpis3"/>
    <w:link w:val="Nadpis4Char"/>
    <w:uiPriority w:val="9"/>
    <w:unhideWhenUsed/>
    <w:qFormat/>
    <w:rsid w:val="00031707"/>
    <w:pPr>
      <w:numPr>
        <w:ilvl w:val="0"/>
        <w:numId w:val="16"/>
      </w:numPr>
      <w:spacing w:before="200"/>
      <w:outlineLvl w:val="3"/>
    </w:pPr>
    <w:rPr>
      <w:rFonts w:eastAsiaTheme="majorEastAsia" w:cstheme="majorBidi"/>
      <w:b w:val="0"/>
      <w:bCs w:val="0"/>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8D102D"/>
    <w:rPr>
      <w:rFonts w:ascii="Times New Roman" w:eastAsia="Times New Roman" w:hAnsi="Times New Roman"/>
      <w:b/>
      <w:bCs/>
      <w:iCs/>
      <w:sz w:val="28"/>
      <w:szCs w:val="28"/>
    </w:rPr>
  </w:style>
  <w:style w:type="paragraph" w:styleId="Nzev">
    <w:name w:val="Title"/>
    <w:basedOn w:val="Normln"/>
    <w:next w:val="Normln"/>
    <w:link w:val="NzevChar"/>
    <w:uiPriority w:val="10"/>
    <w:qFormat/>
    <w:rsid w:val="003E2A92"/>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NzevChar">
    <w:name w:val="Název Char"/>
    <w:link w:val="Nzev"/>
    <w:uiPriority w:val="10"/>
    <w:rsid w:val="003E2A92"/>
    <w:rPr>
      <w:rFonts w:ascii="Calibri Light" w:eastAsia="Times New Roman" w:hAnsi="Calibri Light" w:cs="Times New Roman"/>
      <w:color w:val="323E4F"/>
      <w:spacing w:val="5"/>
      <w:kern w:val="28"/>
      <w:sz w:val="52"/>
      <w:szCs w:val="52"/>
    </w:rPr>
  </w:style>
  <w:style w:type="character" w:customStyle="1" w:styleId="Nadpis1Char">
    <w:name w:val="Nadpis 1 Char"/>
    <w:link w:val="Nadpis1"/>
    <w:uiPriority w:val="9"/>
    <w:rsid w:val="003E2A92"/>
    <w:rPr>
      <w:rFonts w:ascii="Times New Roman" w:eastAsia="Times New Roman" w:hAnsi="Times New Roman" w:cs="Times New Roman"/>
      <w:b/>
      <w:bCs/>
      <w:sz w:val="32"/>
      <w:szCs w:val="28"/>
    </w:rPr>
  </w:style>
  <w:style w:type="character" w:customStyle="1" w:styleId="Nadpis3Char">
    <w:name w:val="Nadpis 3 Char"/>
    <w:link w:val="Nadpis3"/>
    <w:uiPriority w:val="9"/>
    <w:rsid w:val="003E2A92"/>
    <w:rPr>
      <w:rFonts w:ascii="Times New Roman" w:eastAsia="Times New Roman" w:hAnsi="Times New Roman" w:cs="Times New Roman"/>
      <w:b/>
      <w:bCs/>
      <w:sz w:val="24"/>
    </w:rPr>
  </w:style>
  <w:style w:type="paragraph" w:styleId="Textpoznpodarou">
    <w:name w:val="footnote text"/>
    <w:basedOn w:val="Normln"/>
    <w:link w:val="TextpoznpodarouChar"/>
    <w:uiPriority w:val="99"/>
    <w:unhideWhenUsed/>
    <w:rsid w:val="003E2A92"/>
    <w:pPr>
      <w:spacing w:after="0" w:line="240" w:lineRule="auto"/>
    </w:pPr>
    <w:rPr>
      <w:sz w:val="20"/>
      <w:szCs w:val="20"/>
    </w:rPr>
  </w:style>
  <w:style w:type="character" w:customStyle="1" w:styleId="TextpoznpodarouChar">
    <w:name w:val="Text pozn. pod čarou Char"/>
    <w:link w:val="Textpoznpodarou"/>
    <w:uiPriority w:val="99"/>
    <w:rsid w:val="003E2A92"/>
    <w:rPr>
      <w:rFonts w:ascii="Times New Roman" w:hAnsi="Times New Roman"/>
      <w:sz w:val="20"/>
      <w:szCs w:val="20"/>
    </w:rPr>
  </w:style>
  <w:style w:type="character" w:styleId="Znakapoznpodarou">
    <w:name w:val="footnote reference"/>
    <w:uiPriority w:val="99"/>
    <w:semiHidden/>
    <w:unhideWhenUsed/>
    <w:rsid w:val="003E2A92"/>
    <w:rPr>
      <w:vertAlign w:val="superscript"/>
    </w:rPr>
  </w:style>
  <w:style w:type="paragraph" w:customStyle="1" w:styleId="Odstavec">
    <w:name w:val="Odstavec"/>
    <w:basedOn w:val="Normln"/>
    <w:link w:val="OdstavecChar"/>
    <w:qFormat/>
    <w:rsid w:val="003E2A92"/>
    <w:pPr>
      <w:ind w:firstLine="709"/>
    </w:pPr>
    <w:rPr>
      <w:lang w:eastAsia="cs-CZ"/>
    </w:rPr>
  </w:style>
  <w:style w:type="paragraph" w:styleId="Nadpisobsahu">
    <w:name w:val="TOC Heading"/>
    <w:basedOn w:val="Nadpis1"/>
    <w:next w:val="Normln"/>
    <w:uiPriority w:val="39"/>
    <w:unhideWhenUsed/>
    <w:qFormat/>
    <w:rsid w:val="003E2A92"/>
    <w:pPr>
      <w:numPr>
        <w:numId w:val="0"/>
      </w:numPr>
      <w:spacing w:line="276" w:lineRule="auto"/>
      <w:jc w:val="left"/>
      <w:outlineLvl w:val="9"/>
    </w:pPr>
    <w:rPr>
      <w:rFonts w:ascii="Calibri Light" w:hAnsi="Calibri Light"/>
      <w:color w:val="2E74B5"/>
      <w:sz w:val="28"/>
    </w:rPr>
  </w:style>
  <w:style w:type="character" w:customStyle="1" w:styleId="OdstavecChar">
    <w:name w:val="Odstavec Char"/>
    <w:link w:val="Odstavec"/>
    <w:rsid w:val="003E2A92"/>
    <w:rPr>
      <w:rFonts w:ascii="Times New Roman" w:hAnsi="Times New Roman"/>
      <w:sz w:val="24"/>
      <w:lang w:eastAsia="cs-CZ"/>
    </w:rPr>
  </w:style>
  <w:style w:type="paragraph" w:styleId="Obsah1">
    <w:name w:val="toc 1"/>
    <w:basedOn w:val="Normln"/>
    <w:next w:val="Normln"/>
    <w:autoRedefine/>
    <w:uiPriority w:val="39"/>
    <w:unhideWhenUsed/>
    <w:rsid w:val="003E2A92"/>
    <w:pPr>
      <w:spacing w:after="100"/>
    </w:pPr>
  </w:style>
  <w:style w:type="paragraph" w:styleId="Obsah2">
    <w:name w:val="toc 2"/>
    <w:basedOn w:val="Normln"/>
    <w:next w:val="Normln"/>
    <w:autoRedefine/>
    <w:uiPriority w:val="39"/>
    <w:unhideWhenUsed/>
    <w:rsid w:val="003E2A92"/>
    <w:pPr>
      <w:spacing w:after="100"/>
      <w:ind w:left="240"/>
    </w:pPr>
  </w:style>
  <w:style w:type="paragraph" w:styleId="Obsah3">
    <w:name w:val="toc 3"/>
    <w:basedOn w:val="Normln"/>
    <w:next w:val="Normln"/>
    <w:autoRedefine/>
    <w:uiPriority w:val="39"/>
    <w:unhideWhenUsed/>
    <w:rsid w:val="003E2A92"/>
    <w:pPr>
      <w:spacing w:after="100"/>
      <w:ind w:left="480"/>
    </w:pPr>
  </w:style>
  <w:style w:type="character" w:styleId="Hypertextovodkaz">
    <w:name w:val="Hyperlink"/>
    <w:uiPriority w:val="99"/>
    <w:unhideWhenUsed/>
    <w:rsid w:val="003E2A92"/>
    <w:rPr>
      <w:color w:val="0563C1"/>
      <w:u w:val="single"/>
    </w:rPr>
  </w:style>
  <w:style w:type="paragraph" w:styleId="Textbubliny">
    <w:name w:val="Balloon Text"/>
    <w:basedOn w:val="Normln"/>
    <w:link w:val="TextbublinyChar"/>
    <w:uiPriority w:val="99"/>
    <w:semiHidden/>
    <w:unhideWhenUsed/>
    <w:rsid w:val="003E2A9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E2A92"/>
    <w:rPr>
      <w:rFonts w:ascii="Tahoma" w:hAnsi="Tahoma" w:cs="Tahoma"/>
      <w:sz w:val="16"/>
      <w:szCs w:val="16"/>
    </w:rPr>
  </w:style>
  <w:style w:type="paragraph" w:customStyle="1" w:styleId="Nzevvzhlav">
    <w:name w:val="Název v záhlaví"/>
    <w:basedOn w:val="Nzev"/>
    <w:next w:val="Nzev"/>
    <w:rsid w:val="00A61059"/>
    <w:pPr>
      <w:pBdr>
        <w:bottom w:val="none" w:sz="0" w:space="0" w:color="auto"/>
      </w:pBdr>
      <w:suppressAutoHyphens/>
      <w:spacing w:after="1200"/>
      <w:contextualSpacing w:val="0"/>
      <w:jc w:val="center"/>
    </w:pPr>
    <w:rPr>
      <w:rFonts w:ascii="Times New Roman" w:hAnsi="Times New Roman" w:cs="Arial"/>
      <w:b/>
      <w:bCs/>
      <w:caps/>
      <w:color w:val="auto"/>
      <w:spacing w:val="0"/>
      <w:kern w:val="1"/>
      <w:sz w:val="32"/>
      <w:szCs w:val="36"/>
      <w:lang w:eastAsia="ar-SA"/>
    </w:rPr>
  </w:style>
  <w:style w:type="paragraph" w:styleId="Zhlav">
    <w:name w:val="header"/>
    <w:basedOn w:val="Normln"/>
    <w:link w:val="ZhlavChar"/>
    <w:uiPriority w:val="99"/>
    <w:unhideWhenUsed/>
    <w:rsid w:val="00BA2165"/>
    <w:pPr>
      <w:tabs>
        <w:tab w:val="center" w:pos="4536"/>
        <w:tab w:val="right" w:pos="9072"/>
      </w:tabs>
      <w:spacing w:after="0" w:line="240" w:lineRule="auto"/>
    </w:pPr>
  </w:style>
  <w:style w:type="character" w:customStyle="1" w:styleId="ZhlavChar">
    <w:name w:val="Záhlaví Char"/>
    <w:link w:val="Zhlav"/>
    <w:uiPriority w:val="99"/>
    <w:rsid w:val="00BA2165"/>
    <w:rPr>
      <w:rFonts w:ascii="Times New Roman" w:hAnsi="Times New Roman"/>
      <w:sz w:val="24"/>
    </w:rPr>
  </w:style>
  <w:style w:type="paragraph" w:styleId="Zpat">
    <w:name w:val="footer"/>
    <w:basedOn w:val="Normln"/>
    <w:link w:val="ZpatChar"/>
    <w:uiPriority w:val="99"/>
    <w:unhideWhenUsed/>
    <w:rsid w:val="00BA2165"/>
    <w:pPr>
      <w:tabs>
        <w:tab w:val="center" w:pos="4536"/>
        <w:tab w:val="right" w:pos="9072"/>
      </w:tabs>
      <w:spacing w:after="0" w:line="240" w:lineRule="auto"/>
    </w:pPr>
  </w:style>
  <w:style w:type="character" w:customStyle="1" w:styleId="ZpatChar">
    <w:name w:val="Zápatí Char"/>
    <w:link w:val="Zpat"/>
    <w:uiPriority w:val="99"/>
    <w:rsid w:val="00BA2165"/>
    <w:rPr>
      <w:rFonts w:ascii="Times New Roman" w:hAnsi="Times New Roman"/>
      <w:sz w:val="24"/>
    </w:rPr>
  </w:style>
  <w:style w:type="paragraph" w:customStyle="1" w:styleId="Nadpisplohy">
    <w:name w:val="Nadpis přílohy"/>
    <w:basedOn w:val="Normln"/>
    <w:next w:val="Normln"/>
    <w:rsid w:val="00C67D61"/>
    <w:pPr>
      <w:keepNext/>
      <w:pageBreakBefore/>
      <w:suppressAutoHyphens/>
      <w:spacing w:after="60" w:line="240" w:lineRule="auto"/>
      <w:jc w:val="right"/>
    </w:pPr>
    <w:rPr>
      <w:rFonts w:eastAsia="Times New Roman"/>
      <w:b/>
      <w:smallCaps/>
      <w:szCs w:val="24"/>
      <w:lang w:eastAsia="ar-SA"/>
    </w:rPr>
  </w:style>
  <w:style w:type="paragraph" w:customStyle="1" w:styleId="Nzevplohy">
    <w:name w:val="Název přílohy"/>
    <w:basedOn w:val="Normln"/>
    <w:next w:val="Normln"/>
    <w:rsid w:val="00C67D61"/>
    <w:pPr>
      <w:pBdr>
        <w:bottom w:val="single" w:sz="1" w:space="1" w:color="000000"/>
      </w:pBdr>
      <w:suppressAutoHyphens/>
      <w:spacing w:after="60" w:line="240" w:lineRule="auto"/>
      <w:jc w:val="left"/>
    </w:pPr>
    <w:rPr>
      <w:rFonts w:eastAsia="Times New Roman"/>
      <w:b/>
      <w:smallCaps/>
      <w:szCs w:val="24"/>
      <w:lang w:eastAsia="ar-SA"/>
    </w:rPr>
  </w:style>
  <w:style w:type="paragraph" w:customStyle="1" w:styleId="Normlnbezodsazen">
    <w:name w:val="Normální bez odsazení"/>
    <w:basedOn w:val="Normln"/>
    <w:rsid w:val="00C67D61"/>
    <w:pPr>
      <w:suppressAutoHyphens/>
      <w:spacing w:before="60" w:after="60" w:line="240" w:lineRule="auto"/>
    </w:pPr>
    <w:rPr>
      <w:rFonts w:eastAsia="Times New Roman"/>
      <w:szCs w:val="24"/>
      <w:lang w:eastAsia="ar-SA"/>
    </w:rPr>
  </w:style>
  <w:style w:type="paragraph" w:styleId="Textvysvtlivek">
    <w:name w:val="endnote text"/>
    <w:basedOn w:val="Normln"/>
    <w:link w:val="TextvysvtlivekChar"/>
    <w:semiHidden/>
    <w:rsid w:val="00C67D61"/>
    <w:pPr>
      <w:spacing w:after="0" w:line="240" w:lineRule="auto"/>
      <w:jc w:val="left"/>
    </w:pPr>
    <w:rPr>
      <w:rFonts w:eastAsia="Times New Roman"/>
      <w:sz w:val="20"/>
      <w:szCs w:val="20"/>
      <w:lang w:eastAsia="cs-CZ"/>
    </w:rPr>
  </w:style>
  <w:style w:type="character" w:customStyle="1" w:styleId="TextvysvtlivekChar">
    <w:name w:val="Text vysvětlivek Char"/>
    <w:link w:val="Textvysvtlivek"/>
    <w:semiHidden/>
    <w:rsid w:val="00C67D61"/>
    <w:rPr>
      <w:rFonts w:ascii="Times New Roman" w:eastAsia="Times New Roman" w:hAnsi="Times New Roman" w:cs="Times New Roman"/>
      <w:sz w:val="20"/>
      <w:szCs w:val="20"/>
      <w:lang w:eastAsia="cs-CZ"/>
    </w:rPr>
  </w:style>
  <w:style w:type="paragraph" w:customStyle="1" w:styleId="Default">
    <w:name w:val="Default"/>
    <w:rsid w:val="00C67D61"/>
    <w:pPr>
      <w:autoSpaceDE w:val="0"/>
      <w:autoSpaceDN w:val="0"/>
      <w:adjustRightInd w:val="0"/>
    </w:pPr>
    <w:rPr>
      <w:rFonts w:ascii="Arial" w:eastAsia="Times New Roman" w:hAnsi="Arial" w:cs="Arial"/>
      <w:color w:val="000000"/>
      <w:sz w:val="24"/>
      <w:szCs w:val="24"/>
    </w:rPr>
  </w:style>
  <w:style w:type="paragraph" w:customStyle="1" w:styleId="WW-Seznamsodrkami">
    <w:name w:val="WW-Seznam s odrážkami"/>
    <w:basedOn w:val="Normln"/>
    <w:rsid w:val="00663BE8"/>
    <w:pPr>
      <w:numPr>
        <w:numId w:val="3"/>
      </w:numPr>
      <w:tabs>
        <w:tab w:val="clear" w:pos="644"/>
        <w:tab w:val="num" w:pos="720"/>
      </w:tabs>
      <w:suppressAutoHyphens/>
      <w:spacing w:before="60" w:after="60" w:line="240" w:lineRule="auto"/>
      <w:ind w:left="0" w:firstLine="0"/>
    </w:pPr>
    <w:rPr>
      <w:rFonts w:eastAsia="Times New Roman"/>
      <w:szCs w:val="24"/>
      <w:lang w:eastAsia="ar-SA"/>
    </w:rPr>
  </w:style>
  <w:style w:type="paragraph" w:styleId="FormtovanvHTML">
    <w:name w:val="HTML Preformatted"/>
    <w:basedOn w:val="Normln"/>
    <w:link w:val="FormtovanvHTMLChar"/>
    <w:uiPriority w:val="99"/>
    <w:semiHidden/>
    <w:unhideWhenUsed/>
    <w:rsid w:val="0089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rsid w:val="0089413F"/>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167C11"/>
    <w:pPr>
      <w:ind w:left="720"/>
      <w:contextualSpacing/>
    </w:pPr>
  </w:style>
  <w:style w:type="character" w:customStyle="1" w:styleId="Nadpis4Char">
    <w:name w:val="Nadpis 4 Char"/>
    <w:basedOn w:val="Standardnpsmoodstavce"/>
    <w:link w:val="Nadpis4"/>
    <w:uiPriority w:val="9"/>
    <w:rsid w:val="00031707"/>
    <w:rPr>
      <w:rFonts w:ascii="Times New Roman" w:eastAsiaTheme="majorEastAsia" w:hAnsi="Times New Roman" w:cstheme="majorBidi"/>
      <w:iCs/>
      <w:sz w:val="24"/>
      <w:szCs w:val="22"/>
      <w:lang w:eastAsia="en-US"/>
    </w:rPr>
  </w:style>
  <w:style w:type="character" w:customStyle="1" w:styleId="odst">
    <w:name w:val="odst"/>
    <w:basedOn w:val="Standardnpsmoodstavce"/>
    <w:rsid w:val="00BA3CC0"/>
  </w:style>
  <w:style w:type="paragraph" w:customStyle="1" w:styleId="Text">
    <w:name w:val="Text"/>
    <w:basedOn w:val="Normln"/>
    <w:link w:val="TextChar"/>
    <w:qFormat/>
    <w:rsid w:val="00921999"/>
    <w:pPr>
      <w:spacing w:after="200"/>
      <w:ind w:firstLine="360"/>
    </w:pPr>
    <w:rPr>
      <w:szCs w:val="24"/>
      <w:lang w:bidi="bn-IN"/>
    </w:rPr>
  </w:style>
  <w:style w:type="character" w:customStyle="1" w:styleId="TextChar">
    <w:name w:val="Text Char"/>
    <w:basedOn w:val="Standardnpsmoodstavce"/>
    <w:link w:val="Text"/>
    <w:rsid w:val="00921999"/>
    <w:rPr>
      <w:rFonts w:ascii="Times New Roman" w:hAnsi="Times New Roman"/>
      <w:sz w:val="24"/>
      <w:szCs w:val="24"/>
      <w:lang w:eastAsia="en-US" w:bidi="bn-IN"/>
    </w:rPr>
  </w:style>
  <w:style w:type="paragraph" w:customStyle="1" w:styleId="go">
    <w:name w:val="go"/>
    <w:basedOn w:val="Normln"/>
    <w:rsid w:val="00921999"/>
    <w:pPr>
      <w:spacing w:before="100" w:beforeAutospacing="1" w:after="100" w:afterAutospacing="1" w:line="240" w:lineRule="auto"/>
      <w:jc w:val="left"/>
    </w:pPr>
    <w:rPr>
      <w:rFonts w:eastAsia="Times New Roman"/>
      <w:szCs w:val="24"/>
      <w:lang w:eastAsia="cs-CZ"/>
    </w:rPr>
  </w:style>
  <w:style w:type="character" w:styleId="Siln">
    <w:name w:val="Strong"/>
    <w:basedOn w:val="Standardnpsmoodstavce"/>
    <w:uiPriority w:val="22"/>
    <w:qFormat/>
    <w:rsid w:val="000527AB"/>
    <w:rPr>
      <w:b/>
      <w:bCs/>
    </w:rPr>
  </w:style>
  <w:style w:type="paragraph" w:customStyle="1" w:styleId="bodytext">
    <w:name w:val="bodytext"/>
    <w:basedOn w:val="Normln"/>
    <w:rsid w:val="00897DB6"/>
    <w:pPr>
      <w:spacing w:before="100" w:beforeAutospacing="1" w:after="100" w:afterAutospacing="1" w:line="240" w:lineRule="auto"/>
      <w:jc w:val="left"/>
    </w:pPr>
    <w:rPr>
      <w:rFonts w:eastAsia="Times New Roman"/>
      <w:szCs w:val="24"/>
      <w:lang w:eastAsia="cs-CZ"/>
    </w:rPr>
  </w:style>
  <w:style w:type="paragraph" w:styleId="Normlnweb">
    <w:name w:val="Normal (Web)"/>
    <w:basedOn w:val="Normln"/>
    <w:uiPriority w:val="99"/>
    <w:semiHidden/>
    <w:unhideWhenUsed/>
    <w:rsid w:val="00897DB6"/>
    <w:pPr>
      <w:spacing w:before="100" w:beforeAutospacing="1" w:after="100" w:afterAutospacing="1" w:line="240" w:lineRule="auto"/>
      <w:jc w:val="left"/>
    </w:pPr>
    <w:rPr>
      <w:rFonts w:eastAsia="Times New Roman"/>
      <w:szCs w:val="24"/>
      <w:lang w:eastAsia="cs-CZ"/>
    </w:rPr>
  </w:style>
  <w:style w:type="table" w:styleId="Mkatabulky">
    <w:name w:val="Table Grid"/>
    <w:basedOn w:val="Normlntabulka"/>
    <w:uiPriority w:val="39"/>
    <w:rsid w:val="00614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stupntext">
    <w:name w:val="Placeholder Text"/>
    <w:basedOn w:val="Standardnpsmoodstavce"/>
    <w:uiPriority w:val="99"/>
    <w:semiHidden/>
    <w:rsid w:val="00D93509"/>
    <w:rPr>
      <w:color w:val="808080"/>
    </w:rPr>
  </w:style>
  <w:style w:type="character" w:customStyle="1" w:styleId="hps">
    <w:name w:val="hps"/>
    <w:basedOn w:val="Standardnpsmoodstavce"/>
    <w:rsid w:val="00817D23"/>
  </w:style>
</w:styles>
</file>

<file path=word/webSettings.xml><?xml version="1.0" encoding="utf-8"?>
<w:webSettings xmlns:r="http://schemas.openxmlformats.org/officeDocument/2006/relationships" xmlns:w="http://schemas.openxmlformats.org/wordprocessingml/2006/main">
  <w:divs>
    <w:div w:id="97993842">
      <w:bodyDiv w:val="1"/>
      <w:marLeft w:val="0"/>
      <w:marRight w:val="0"/>
      <w:marTop w:val="0"/>
      <w:marBottom w:val="0"/>
      <w:divBdr>
        <w:top w:val="none" w:sz="0" w:space="0" w:color="auto"/>
        <w:left w:val="none" w:sz="0" w:space="0" w:color="auto"/>
        <w:bottom w:val="none" w:sz="0" w:space="0" w:color="auto"/>
        <w:right w:val="none" w:sz="0" w:space="0" w:color="auto"/>
      </w:divBdr>
    </w:div>
    <w:div w:id="305857850">
      <w:bodyDiv w:val="1"/>
      <w:marLeft w:val="0"/>
      <w:marRight w:val="0"/>
      <w:marTop w:val="0"/>
      <w:marBottom w:val="0"/>
      <w:divBdr>
        <w:top w:val="none" w:sz="0" w:space="0" w:color="auto"/>
        <w:left w:val="none" w:sz="0" w:space="0" w:color="auto"/>
        <w:bottom w:val="none" w:sz="0" w:space="0" w:color="auto"/>
        <w:right w:val="none" w:sz="0" w:space="0" w:color="auto"/>
      </w:divBdr>
      <w:divsChild>
        <w:div w:id="10188415">
          <w:marLeft w:val="0"/>
          <w:marRight w:val="0"/>
          <w:marTop w:val="0"/>
          <w:marBottom w:val="0"/>
          <w:divBdr>
            <w:top w:val="none" w:sz="0" w:space="0" w:color="auto"/>
            <w:left w:val="none" w:sz="0" w:space="0" w:color="auto"/>
            <w:bottom w:val="none" w:sz="0" w:space="0" w:color="auto"/>
            <w:right w:val="none" w:sz="0" w:space="0" w:color="auto"/>
          </w:divBdr>
          <w:divsChild>
            <w:div w:id="1723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3181">
      <w:bodyDiv w:val="1"/>
      <w:marLeft w:val="0"/>
      <w:marRight w:val="0"/>
      <w:marTop w:val="0"/>
      <w:marBottom w:val="0"/>
      <w:divBdr>
        <w:top w:val="none" w:sz="0" w:space="0" w:color="auto"/>
        <w:left w:val="none" w:sz="0" w:space="0" w:color="auto"/>
        <w:bottom w:val="none" w:sz="0" w:space="0" w:color="auto"/>
        <w:right w:val="none" w:sz="0" w:space="0" w:color="auto"/>
      </w:divBdr>
      <w:divsChild>
        <w:div w:id="427120516">
          <w:marLeft w:val="0"/>
          <w:marRight w:val="0"/>
          <w:marTop w:val="0"/>
          <w:marBottom w:val="0"/>
          <w:divBdr>
            <w:top w:val="none" w:sz="0" w:space="0" w:color="auto"/>
            <w:left w:val="none" w:sz="0" w:space="0" w:color="auto"/>
            <w:bottom w:val="none" w:sz="0" w:space="0" w:color="auto"/>
            <w:right w:val="none" w:sz="0" w:space="0" w:color="auto"/>
          </w:divBdr>
        </w:div>
      </w:divsChild>
    </w:div>
    <w:div w:id="861939122">
      <w:bodyDiv w:val="1"/>
      <w:marLeft w:val="0"/>
      <w:marRight w:val="0"/>
      <w:marTop w:val="0"/>
      <w:marBottom w:val="0"/>
      <w:divBdr>
        <w:top w:val="none" w:sz="0" w:space="0" w:color="auto"/>
        <w:left w:val="none" w:sz="0" w:space="0" w:color="auto"/>
        <w:bottom w:val="none" w:sz="0" w:space="0" w:color="auto"/>
        <w:right w:val="none" w:sz="0" w:space="0" w:color="auto"/>
      </w:divBdr>
    </w:div>
    <w:div w:id="1548298148">
      <w:bodyDiv w:val="1"/>
      <w:marLeft w:val="0"/>
      <w:marRight w:val="0"/>
      <w:marTop w:val="0"/>
      <w:marBottom w:val="0"/>
      <w:divBdr>
        <w:top w:val="none" w:sz="0" w:space="0" w:color="auto"/>
        <w:left w:val="none" w:sz="0" w:space="0" w:color="auto"/>
        <w:bottom w:val="none" w:sz="0" w:space="0" w:color="auto"/>
        <w:right w:val="none" w:sz="0" w:space="0" w:color="auto"/>
      </w:divBdr>
      <w:divsChild>
        <w:div w:id="1016276233">
          <w:marLeft w:val="0"/>
          <w:marRight w:val="0"/>
          <w:marTop w:val="0"/>
          <w:marBottom w:val="0"/>
          <w:divBdr>
            <w:top w:val="none" w:sz="0" w:space="0" w:color="auto"/>
            <w:left w:val="none" w:sz="0" w:space="0" w:color="auto"/>
            <w:bottom w:val="none" w:sz="0" w:space="0" w:color="auto"/>
            <w:right w:val="none" w:sz="0" w:space="0" w:color="auto"/>
          </w:divBdr>
        </w:div>
        <w:div w:id="1476951965">
          <w:marLeft w:val="0"/>
          <w:marRight w:val="0"/>
          <w:marTop w:val="0"/>
          <w:marBottom w:val="0"/>
          <w:divBdr>
            <w:top w:val="none" w:sz="0" w:space="0" w:color="auto"/>
            <w:left w:val="none" w:sz="0" w:space="0" w:color="auto"/>
            <w:bottom w:val="none" w:sz="0" w:space="0" w:color="auto"/>
            <w:right w:val="none" w:sz="0" w:space="0" w:color="auto"/>
          </w:divBdr>
        </w:div>
      </w:divsChild>
    </w:div>
    <w:div w:id="17539627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46">
          <w:marLeft w:val="0"/>
          <w:marRight w:val="0"/>
          <w:marTop w:val="0"/>
          <w:marBottom w:val="0"/>
          <w:divBdr>
            <w:top w:val="none" w:sz="0" w:space="0" w:color="auto"/>
            <w:left w:val="none" w:sz="0" w:space="0" w:color="auto"/>
            <w:bottom w:val="none" w:sz="0" w:space="0" w:color="auto"/>
            <w:right w:val="none" w:sz="0" w:space="0" w:color="auto"/>
          </w:divBdr>
        </w:div>
        <w:div w:id="133006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ka\Desktop\VSERS\BP-vsers-2003.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9"/>
  <c:chart>
    <c:view3D>
      <c:perspective val="30"/>
    </c:view3D>
    <c:plotArea>
      <c:layout>
        <c:manualLayout>
          <c:layoutTarget val="inner"/>
          <c:xMode val="edge"/>
          <c:yMode val="edge"/>
          <c:x val="9.5369375124406422E-2"/>
          <c:y val="8.3446160139074521E-2"/>
          <c:w val="0.83133530183726401"/>
          <c:h val="0.79758905136858371"/>
        </c:manualLayout>
      </c:layout>
      <c:bar3DChart>
        <c:barDir val="col"/>
        <c:grouping val="standard"/>
        <c:ser>
          <c:idx val="0"/>
          <c:order val="0"/>
          <c:tx>
            <c:strRef>
              <c:f>List1!$B$1</c:f>
              <c:strCache>
                <c:ptCount val="1"/>
                <c:pt idx="0">
                  <c:v>Řada 1</c:v>
                </c:pt>
              </c:strCache>
            </c:strRef>
          </c:tx>
          <c:dLbls>
            <c:dLbl>
              <c:idx val="0"/>
              <c:layout>
                <c:manualLayout>
                  <c:x val="7.0546737213404371E-3"/>
                  <c:y val="-3.4632034632034632E-2"/>
                </c:manualLayout>
              </c:layout>
              <c:showVal val="1"/>
            </c:dLbl>
            <c:dLbl>
              <c:idx val="1"/>
              <c:layout>
                <c:manualLayout>
                  <c:x val="7.0546737213404371E-3"/>
                  <c:y val="-3.4632034632034632E-2"/>
                </c:manualLayout>
              </c:layout>
              <c:tx>
                <c:rich>
                  <a:bodyPr/>
                  <a:lstStyle/>
                  <a:p>
                    <a:r>
                      <a:rPr lang="en-US"/>
                      <a:t>3</a:t>
                    </a:r>
                    <a:r>
                      <a:rPr lang="en-US" b="0"/>
                      <a:t>7</a:t>
                    </a:r>
                    <a:r>
                      <a:rPr lang="en-US"/>
                      <a:t>4</a:t>
                    </a:r>
                  </a:p>
                </c:rich>
              </c:tx>
              <c:showVal val="1"/>
            </c:dLbl>
            <c:dLbl>
              <c:idx val="2"/>
              <c:layout>
                <c:manualLayout>
                  <c:x val="7.0546737213404371E-3"/>
                  <c:y val="-2.5974025974026146E-2"/>
                </c:manualLayout>
              </c:layout>
              <c:showVal val="1"/>
            </c:dLbl>
            <c:dLbl>
              <c:idx val="3"/>
              <c:layout>
                <c:manualLayout>
                  <c:x val="2.3515579071134631E-3"/>
                  <c:y val="-3.0303030303030349E-2"/>
                </c:manualLayout>
              </c:layout>
              <c:showVal val="1"/>
            </c:dLbl>
            <c:dLbl>
              <c:idx val="4"/>
              <c:layout>
                <c:manualLayout>
                  <c:x val="1.1757789535567534E-2"/>
                  <c:y val="-2.1645021645021696E-2"/>
                </c:manualLayout>
              </c:layout>
              <c:showVal val="1"/>
            </c:dLbl>
            <c:showVal val="1"/>
          </c:dLbls>
          <c:cat>
            <c:strRef>
              <c:f>List1!$A$2:$A$6</c:f>
              <c:strCache>
                <c:ptCount val="5"/>
                <c:pt idx="0">
                  <c:v>I.</c:v>
                </c:pt>
                <c:pt idx="1">
                  <c:v>II.</c:v>
                </c:pt>
                <c:pt idx="2">
                  <c:v>III.</c:v>
                </c:pt>
                <c:pt idx="3">
                  <c:v>IV.</c:v>
                </c:pt>
                <c:pt idx="4">
                  <c:v>Celkem</c:v>
                </c:pt>
              </c:strCache>
            </c:strRef>
          </c:cat>
          <c:val>
            <c:numRef>
              <c:f>List1!$B$2:$B$6</c:f>
              <c:numCache>
                <c:formatCode>General</c:formatCode>
                <c:ptCount val="5"/>
                <c:pt idx="0">
                  <c:v>389</c:v>
                </c:pt>
                <c:pt idx="1">
                  <c:v>374</c:v>
                </c:pt>
                <c:pt idx="2">
                  <c:v>428</c:v>
                </c:pt>
                <c:pt idx="3">
                  <c:v>475</c:v>
                </c:pt>
                <c:pt idx="4">
                  <c:v>1666</c:v>
                </c:pt>
              </c:numCache>
            </c:numRef>
          </c:val>
        </c:ser>
        <c:ser>
          <c:idx val="1"/>
          <c:order val="1"/>
          <c:tx>
            <c:strRef>
              <c:f>List1!$C$1</c:f>
              <c:strCache>
                <c:ptCount val="1"/>
                <c:pt idx="0">
                  <c:v>Sloupec1</c:v>
                </c:pt>
              </c:strCache>
            </c:strRef>
          </c:tx>
          <c:cat>
            <c:strRef>
              <c:f>List1!$A$2:$A$6</c:f>
              <c:strCache>
                <c:ptCount val="5"/>
                <c:pt idx="0">
                  <c:v>I.</c:v>
                </c:pt>
                <c:pt idx="1">
                  <c:v>II.</c:v>
                </c:pt>
                <c:pt idx="2">
                  <c:v>III.</c:v>
                </c:pt>
                <c:pt idx="3">
                  <c:v>IV.</c:v>
                </c:pt>
                <c:pt idx="4">
                  <c:v>Celkem</c:v>
                </c:pt>
              </c:strCache>
            </c:strRef>
          </c:cat>
          <c:val>
            <c:numRef>
              <c:f>List1!$C$2:$C$6</c:f>
              <c:numCache>
                <c:formatCode>General</c:formatCode>
                <c:ptCount val="5"/>
              </c:numCache>
            </c:numRef>
          </c:val>
        </c:ser>
        <c:ser>
          <c:idx val="2"/>
          <c:order val="2"/>
          <c:tx>
            <c:strRef>
              <c:f>List1!$D$1</c:f>
              <c:strCache>
                <c:ptCount val="1"/>
                <c:pt idx="0">
                  <c:v>Sloupec2</c:v>
                </c:pt>
              </c:strCache>
            </c:strRef>
          </c:tx>
          <c:cat>
            <c:strRef>
              <c:f>List1!$A$2:$A$6</c:f>
              <c:strCache>
                <c:ptCount val="5"/>
                <c:pt idx="0">
                  <c:v>I.</c:v>
                </c:pt>
                <c:pt idx="1">
                  <c:v>II.</c:v>
                </c:pt>
                <c:pt idx="2">
                  <c:v>III.</c:v>
                </c:pt>
                <c:pt idx="3">
                  <c:v>IV.</c:v>
                </c:pt>
                <c:pt idx="4">
                  <c:v>Celkem</c:v>
                </c:pt>
              </c:strCache>
            </c:strRef>
          </c:cat>
          <c:val>
            <c:numRef>
              <c:f>List1!$D$2:$D$6</c:f>
              <c:numCache>
                <c:formatCode>General</c:formatCode>
                <c:ptCount val="5"/>
              </c:numCache>
            </c:numRef>
          </c:val>
        </c:ser>
        <c:shape val="cylinder"/>
        <c:axId val="89504000"/>
        <c:axId val="89520384"/>
        <c:axId val="60779136"/>
      </c:bar3DChart>
      <c:catAx>
        <c:axId val="89504000"/>
        <c:scaling>
          <c:orientation val="minMax"/>
        </c:scaling>
        <c:axPos val="b"/>
        <c:tickLblPos val="nextTo"/>
        <c:crossAx val="89520384"/>
        <c:crosses val="autoZero"/>
        <c:auto val="1"/>
        <c:lblAlgn val="ctr"/>
        <c:lblOffset val="100"/>
      </c:catAx>
      <c:valAx>
        <c:axId val="89520384"/>
        <c:scaling>
          <c:orientation val="minMax"/>
        </c:scaling>
        <c:delete val="1"/>
        <c:axPos val="l"/>
        <c:majorGridlines/>
        <c:numFmt formatCode="General" sourceLinked="1"/>
        <c:tickLblPos val="nextTo"/>
        <c:crossAx val="89504000"/>
        <c:crosses val="autoZero"/>
        <c:crossBetween val="between"/>
      </c:valAx>
      <c:serAx>
        <c:axId val="60779136"/>
        <c:scaling>
          <c:orientation val="minMax"/>
        </c:scaling>
        <c:delete val="1"/>
        <c:axPos val="b"/>
        <c:tickLblPos val="nextTo"/>
        <c:crossAx val="89520384"/>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9"/>
  <c:chart>
    <c:view3D>
      <c:perspective val="30"/>
    </c:view3D>
    <c:plotArea>
      <c:layout>
        <c:manualLayout>
          <c:layoutTarget val="inner"/>
          <c:xMode val="edge"/>
          <c:yMode val="edge"/>
          <c:x val="3.1862745098039241E-2"/>
          <c:y val="0.10397900262467191"/>
          <c:w val="0.94607843137255065"/>
          <c:h val="0.76278043426390496"/>
        </c:manualLayout>
      </c:layout>
      <c:bar3DChart>
        <c:barDir val="col"/>
        <c:grouping val="standard"/>
        <c:ser>
          <c:idx val="0"/>
          <c:order val="0"/>
          <c:tx>
            <c:strRef>
              <c:f>List1!$B$1</c:f>
              <c:strCache>
                <c:ptCount val="1"/>
                <c:pt idx="0">
                  <c:v>Řada 1</c:v>
                </c:pt>
              </c:strCache>
            </c:strRef>
          </c:tx>
          <c:dLbls>
            <c:dLbl>
              <c:idx val="0"/>
              <c:layout>
                <c:manualLayout>
                  <c:x val="1.6462841015992612E-2"/>
                  <c:y val="-2.4188671638782373E-2"/>
                </c:manualLayout>
              </c:layout>
              <c:showVal val="1"/>
            </c:dLbl>
            <c:dLbl>
              <c:idx val="1"/>
              <c:layout>
                <c:manualLayout>
                  <c:x val="1.4111006585136398E-2"/>
                  <c:y val="-2.4188671638782373E-2"/>
                </c:manualLayout>
              </c:layout>
              <c:showVal val="1"/>
            </c:dLbl>
            <c:dLbl>
              <c:idx val="2"/>
              <c:layout>
                <c:manualLayout>
                  <c:x val="1.175917215428034E-2"/>
                  <c:y val="-4.0314452731304302E-2"/>
                </c:manualLayout>
              </c:layout>
              <c:showVal val="1"/>
            </c:dLbl>
            <c:showVal val="1"/>
          </c:dLbls>
          <c:cat>
            <c:strRef>
              <c:f>List1!$A$2:$A$5</c:f>
              <c:strCache>
                <c:ptCount val="3"/>
                <c:pt idx="0">
                  <c:v>Muž</c:v>
                </c:pt>
                <c:pt idx="1">
                  <c:v>Žena</c:v>
                </c:pt>
                <c:pt idx="2">
                  <c:v>Pár</c:v>
                </c:pt>
              </c:strCache>
            </c:strRef>
          </c:cat>
          <c:val>
            <c:numRef>
              <c:f>List1!$B$2:$B$5</c:f>
              <c:numCache>
                <c:formatCode>General</c:formatCode>
                <c:ptCount val="4"/>
                <c:pt idx="0">
                  <c:v>309</c:v>
                </c:pt>
                <c:pt idx="1">
                  <c:v>1315</c:v>
                </c:pt>
                <c:pt idx="2">
                  <c:v>42</c:v>
                </c:pt>
              </c:numCache>
            </c:numRef>
          </c:val>
        </c:ser>
        <c:ser>
          <c:idx val="1"/>
          <c:order val="1"/>
          <c:tx>
            <c:strRef>
              <c:f>List1!$C$1</c:f>
              <c:strCache>
                <c:ptCount val="1"/>
                <c:pt idx="0">
                  <c:v>Sloupec1</c:v>
                </c:pt>
              </c:strCache>
            </c:strRef>
          </c:tx>
          <c:cat>
            <c:strRef>
              <c:f>List1!$A$2:$A$5</c:f>
              <c:strCache>
                <c:ptCount val="3"/>
                <c:pt idx="0">
                  <c:v>Muž</c:v>
                </c:pt>
                <c:pt idx="1">
                  <c:v>Žena</c:v>
                </c:pt>
                <c:pt idx="2">
                  <c:v>Pár</c:v>
                </c:pt>
              </c:strCache>
            </c:strRef>
          </c:cat>
          <c:val>
            <c:numRef>
              <c:f>List1!$C$2:$C$5</c:f>
              <c:numCache>
                <c:formatCode>General</c:formatCode>
                <c:ptCount val="4"/>
              </c:numCache>
            </c:numRef>
          </c:val>
        </c:ser>
        <c:ser>
          <c:idx val="2"/>
          <c:order val="2"/>
          <c:tx>
            <c:strRef>
              <c:f>List1!$D$1</c:f>
              <c:strCache>
                <c:ptCount val="1"/>
                <c:pt idx="0">
                  <c:v>Sloupec2</c:v>
                </c:pt>
              </c:strCache>
            </c:strRef>
          </c:tx>
          <c:cat>
            <c:strRef>
              <c:f>List1!$A$2:$A$5</c:f>
              <c:strCache>
                <c:ptCount val="3"/>
                <c:pt idx="0">
                  <c:v>Muž</c:v>
                </c:pt>
                <c:pt idx="1">
                  <c:v>Žena</c:v>
                </c:pt>
                <c:pt idx="2">
                  <c:v>Pár</c:v>
                </c:pt>
              </c:strCache>
            </c:strRef>
          </c:cat>
          <c:val>
            <c:numRef>
              <c:f>List1!$D$2:$D$5</c:f>
              <c:numCache>
                <c:formatCode>General</c:formatCode>
                <c:ptCount val="4"/>
              </c:numCache>
            </c:numRef>
          </c:val>
        </c:ser>
        <c:shape val="cylinder"/>
        <c:axId val="78521088"/>
        <c:axId val="78522624"/>
        <c:axId val="67863424"/>
      </c:bar3DChart>
      <c:catAx>
        <c:axId val="78521088"/>
        <c:scaling>
          <c:orientation val="minMax"/>
        </c:scaling>
        <c:axPos val="b"/>
        <c:tickLblPos val="nextTo"/>
        <c:crossAx val="78522624"/>
        <c:crosses val="autoZero"/>
        <c:auto val="1"/>
        <c:lblAlgn val="ctr"/>
        <c:lblOffset val="100"/>
      </c:catAx>
      <c:valAx>
        <c:axId val="78522624"/>
        <c:scaling>
          <c:orientation val="minMax"/>
        </c:scaling>
        <c:delete val="1"/>
        <c:axPos val="l"/>
        <c:majorGridlines/>
        <c:numFmt formatCode="General" sourceLinked="1"/>
        <c:tickLblPos val="nextTo"/>
        <c:crossAx val="78521088"/>
        <c:crosses val="autoZero"/>
        <c:crossBetween val="between"/>
      </c:valAx>
      <c:serAx>
        <c:axId val="67863424"/>
        <c:scaling>
          <c:orientation val="minMax"/>
        </c:scaling>
        <c:delete val="1"/>
        <c:axPos val="b"/>
        <c:tickLblPos val="nextTo"/>
        <c:crossAx val="78522624"/>
        <c:crosses val="autoZero"/>
      </c:ser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9"/>
  <c:chart>
    <c:autoTitleDeleted val="1"/>
    <c:view3D>
      <c:perspective val="30"/>
    </c:view3D>
    <c:plotArea>
      <c:layout/>
      <c:bar3DChart>
        <c:barDir val="col"/>
        <c:grouping val="standard"/>
        <c:ser>
          <c:idx val="0"/>
          <c:order val="0"/>
          <c:tx>
            <c:strRef>
              <c:f>List1!$B$1</c:f>
              <c:strCache>
                <c:ptCount val="1"/>
                <c:pt idx="0">
                  <c:v>Řada 1</c:v>
                </c:pt>
              </c:strCache>
            </c:strRef>
          </c:tx>
          <c:dLbls>
            <c:dLbl>
              <c:idx val="0"/>
              <c:layout>
                <c:manualLayout>
                  <c:x val="1.8814675446848658E-2"/>
                  <c:y val="-2.4188671638782373E-2"/>
                </c:manualLayout>
              </c:layout>
              <c:showVal val="1"/>
            </c:dLbl>
            <c:dLbl>
              <c:idx val="1"/>
              <c:layout>
                <c:manualLayout>
                  <c:x val="1.175917215428034E-2"/>
                  <c:y val="-3.2251562185043672E-2"/>
                </c:manualLayout>
              </c:layout>
              <c:showVal val="1"/>
            </c:dLbl>
            <c:dLbl>
              <c:idx val="2"/>
              <c:layout>
                <c:manualLayout>
                  <c:x val="1.4111006585136398E-2"/>
                  <c:y val="-2.0157226365652078E-2"/>
                </c:manualLayout>
              </c:layout>
              <c:showVal val="1"/>
            </c:dLbl>
            <c:dLbl>
              <c:idx val="3"/>
              <c:layout>
                <c:manualLayout>
                  <c:x val="9.4073377234243048E-3"/>
                  <c:y val="-3.6283007458174261E-2"/>
                </c:manualLayout>
              </c:layout>
              <c:showVal val="1"/>
            </c:dLbl>
            <c:dLbl>
              <c:idx val="4"/>
              <c:layout>
                <c:manualLayout>
                  <c:x val="1.175917215428026E-2"/>
                  <c:y val="-3.6283007458174261E-2"/>
                </c:manualLayout>
              </c:layout>
              <c:showVal val="1"/>
            </c:dLbl>
            <c:dLbl>
              <c:idx val="5"/>
              <c:layout>
                <c:manualLayout>
                  <c:x val="4.7036688617121975E-3"/>
                  <c:y val="-2.8220116911912993E-2"/>
                </c:manualLayout>
              </c:layout>
              <c:showVal val="1"/>
            </c:dLbl>
            <c:showVal val="1"/>
          </c:dLbls>
          <c:cat>
            <c:strRef>
              <c:f>List1!$A$2:$A$7</c:f>
              <c:strCache>
                <c:ptCount val="6"/>
                <c:pt idx="0">
                  <c:v>0 - 15 let</c:v>
                </c:pt>
                <c:pt idx="1">
                  <c:v>15 - 25 let</c:v>
                </c:pt>
                <c:pt idx="2">
                  <c:v>25 - 40 let</c:v>
                </c:pt>
                <c:pt idx="3">
                  <c:v>40 - 50 let</c:v>
                </c:pt>
                <c:pt idx="4">
                  <c:v>50 - 60 let</c:v>
                </c:pt>
                <c:pt idx="5">
                  <c:v>60 a více</c:v>
                </c:pt>
              </c:strCache>
            </c:strRef>
          </c:cat>
          <c:val>
            <c:numRef>
              <c:f>List1!$B$2:$B$7</c:f>
              <c:numCache>
                <c:formatCode>General</c:formatCode>
                <c:ptCount val="6"/>
                <c:pt idx="0">
                  <c:v>3</c:v>
                </c:pt>
                <c:pt idx="1">
                  <c:v>162</c:v>
                </c:pt>
                <c:pt idx="2">
                  <c:v>647</c:v>
                </c:pt>
                <c:pt idx="3">
                  <c:v>425</c:v>
                </c:pt>
                <c:pt idx="4">
                  <c:v>201</c:v>
                </c:pt>
                <c:pt idx="5">
                  <c:v>227</c:v>
                </c:pt>
              </c:numCache>
            </c:numRef>
          </c:val>
        </c:ser>
        <c:shape val="cylinder"/>
        <c:axId val="78674944"/>
        <c:axId val="68055808"/>
        <c:axId val="68021312"/>
      </c:bar3DChart>
      <c:catAx>
        <c:axId val="78674944"/>
        <c:scaling>
          <c:orientation val="minMax"/>
        </c:scaling>
        <c:axPos val="b"/>
        <c:tickLblPos val="nextTo"/>
        <c:crossAx val="68055808"/>
        <c:crosses val="autoZero"/>
        <c:auto val="1"/>
        <c:lblAlgn val="ctr"/>
        <c:lblOffset val="100"/>
      </c:catAx>
      <c:valAx>
        <c:axId val="68055808"/>
        <c:scaling>
          <c:orientation val="minMax"/>
        </c:scaling>
        <c:delete val="1"/>
        <c:axPos val="l"/>
        <c:majorGridlines/>
        <c:numFmt formatCode="General" sourceLinked="1"/>
        <c:tickLblPos val="nextTo"/>
        <c:crossAx val="78674944"/>
        <c:crosses val="autoZero"/>
        <c:crossBetween val="between"/>
      </c:valAx>
      <c:serAx>
        <c:axId val="68021312"/>
        <c:scaling>
          <c:orientation val="minMax"/>
        </c:scaling>
        <c:delete val="1"/>
        <c:axPos val="b"/>
        <c:tickLblPos val="nextTo"/>
        <c:crossAx val="68055808"/>
        <c:crosses val="autoZero"/>
      </c:ser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39"/>
  <c:chart>
    <c:autoTitleDeleted val="1"/>
    <c:view3D>
      <c:perspective val="30"/>
    </c:view3D>
    <c:plotArea>
      <c:layout>
        <c:manualLayout>
          <c:layoutTarget val="inner"/>
          <c:xMode val="edge"/>
          <c:yMode val="edge"/>
          <c:x val="8.3503636472921691E-3"/>
          <c:y val="4.2784165253679576E-2"/>
          <c:w val="0.97637870409328664"/>
          <c:h val="0.53618417697787779"/>
        </c:manualLayout>
      </c:layout>
      <c:bar3DChart>
        <c:barDir val="col"/>
        <c:grouping val="standard"/>
        <c:ser>
          <c:idx val="0"/>
          <c:order val="0"/>
          <c:tx>
            <c:strRef>
              <c:f>List1!$B$1</c:f>
              <c:strCache>
                <c:ptCount val="1"/>
                <c:pt idx="0">
                  <c:v>Řada 1</c:v>
                </c:pt>
              </c:strCache>
            </c:strRef>
          </c:tx>
          <c:dLbls>
            <c:dLbl>
              <c:idx val="0"/>
              <c:layout>
                <c:manualLayout>
                  <c:x val="3.4185850814450047E-5"/>
                  <c:y val="-2.0141006964293402E-2"/>
                </c:manualLayout>
              </c:layout>
              <c:showVal val="1"/>
            </c:dLbl>
            <c:dLbl>
              <c:idx val="1"/>
              <c:layout>
                <c:manualLayout>
                  <c:x val="-2.3640830678608002E-3"/>
                  <c:y val="-1.4801428509960945E-2"/>
                </c:manualLayout>
              </c:layout>
              <c:showVal val="1"/>
            </c:dLbl>
            <c:dLbl>
              <c:idx val="2"/>
              <c:layout>
                <c:manualLayout>
                  <c:x val="1.1948858883976624E-2"/>
                  <c:y val="-1.6112789526686811E-2"/>
                </c:manualLayout>
              </c:layout>
              <c:showVal val="1"/>
            </c:dLbl>
            <c:dLbl>
              <c:idx val="3"/>
              <c:layout>
                <c:manualLayout>
                  <c:x val="7.1693153303859485E-3"/>
                  <c:y val="-2.4169184290029979E-2"/>
                </c:manualLayout>
              </c:layout>
              <c:showVal val="1"/>
            </c:dLbl>
            <c:dLbl>
              <c:idx val="4"/>
              <c:layout>
                <c:manualLayout>
                  <c:x val="9.5590871071813775E-3"/>
                  <c:y val="-2.8197381671701913E-2"/>
                </c:manualLayout>
              </c:layout>
              <c:showVal val="1"/>
            </c:dLbl>
            <c:dLbl>
              <c:idx val="5"/>
              <c:layout>
                <c:manualLayout>
                  <c:x val="7.1693153303859485E-3"/>
                  <c:y val="-2.4169184290029979E-2"/>
                </c:manualLayout>
              </c:layout>
              <c:showVal val="1"/>
            </c:dLbl>
            <c:dLbl>
              <c:idx val="6"/>
              <c:layout>
                <c:manualLayout>
                  <c:x val="4.7922176474123994E-3"/>
                  <c:y val="-1.7923989009570547E-2"/>
                </c:manualLayout>
              </c:layout>
              <c:showVal val="1"/>
            </c:dLbl>
            <c:dLbl>
              <c:idx val="7"/>
              <c:layout>
                <c:manualLayout>
                  <c:x val="4.7709923664122572E-3"/>
                  <c:y val="2.8623140589460564E-17"/>
                </c:manualLayout>
              </c:layout>
              <c:showVal val="1"/>
            </c:dLbl>
            <c:dLbl>
              <c:idx val="8"/>
              <c:layout>
                <c:manualLayout>
                  <c:x val="7.1564885496183204E-3"/>
                  <c:y val="-2.8623140589460564E-17"/>
                </c:manualLayout>
              </c:layout>
              <c:showVal val="1"/>
            </c:dLbl>
            <c:dLbl>
              <c:idx val="14"/>
              <c:layout>
                <c:manualLayout>
                  <c:x val="9.5419847328243566E-3"/>
                  <c:y val="-6.2451209992193998E-3"/>
                </c:manualLayout>
              </c:layout>
              <c:showVal val="1"/>
            </c:dLbl>
            <c:dLbl>
              <c:idx val="15"/>
              <c:layout>
                <c:manualLayout>
                  <c:x val="9.5419847328244278E-3"/>
                  <c:y val="-3.1225604996096799E-3"/>
                </c:manualLayout>
              </c:layout>
              <c:showVal val="1"/>
            </c:dLbl>
            <c:dLbl>
              <c:idx val="16"/>
              <c:layout>
                <c:manualLayout>
                  <c:x val="7.1564885496183204E-3"/>
                  <c:y val="-3.1225604996096513E-3"/>
                </c:manualLayout>
              </c:layout>
              <c:showVal val="1"/>
            </c:dLbl>
            <c:showVal val="1"/>
          </c:dLbls>
          <c:cat>
            <c:strRef>
              <c:f>List1!$A$2:$A$18</c:f>
              <c:strCache>
                <c:ptCount val="17"/>
                <c:pt idx="0">
                  <c:v>vražda</c:v>
                </c:pt>
                <c:pt idx="1">
                  <c:v>ublížení na zdraví</c:v>
                </c:pt>
                <c:pt idx="2">
                  <c:v>loupež</c:v>
                </c:pt>
                <c:pt idx="3">
                  <c:v>omezování os. Svobody</c:v>
                </c:pt>
                <c:pt idx="4">
                  <c:v>rvačka</c:v>
                </c:pt>
                <c:pt idx="5">
                  <c:v>vydírání</c:v>
                </c:pt>
                <c:pt idx="6">
                  <c:v>porušování domov. Svobody</c:v>
                </c:pt>
                <c:pt idx="7">
                  <c:v>znásilnění</c:v>
                </c:pt>
                <c:pt idx="8">
                  <c:v>pohlavní zneužívání</c:v>
                </c:pt>
                <c:pt idx="9">
                  <c:v>krádež</c:v>
                </c:pt>
                <c:pt idx="10">
                  <c:v>zpronevěra</c:v>
                </c:pt>
                <c:pt idx="11">
                  <c:v>podvod</c:v>
                </c:pt>
                <c:pt idx="12">
                  <c:v>vyhrožování</c:v>
                </c:pt>
                <c:pt idx="13">
                  <c:v>jiný trestný čin</c:v>
                </c:pt>
                <c:pt idx="14">
                  <c:v>týrání os. žijící ve spol. obydlí</c:v>
                </c:pt>
                <c:pt idx="15">
                  <c:v>nejde o trestný čin</c:v>
                </c:pt>
                <c:pt idx="16">
                  <c:v>stalking</c:v>
                </c:pt>
              </c:strCache>
            </c:strRef>
          </c:cat>
          <c:val>
            <c:numRef>
              <c:f>List1!$B$2:$B$18</c:f>
              <c:numCache>
                <c:formatCode>General</c:formatCode>
                <c:ptCount val="17"/>
                <c:pt idx="0">
                  <c:v>111</c:v>
                </c:pt>
                <c:pt idx="1">
                  <c:v>310</c:v>
                </c:pt>
                <c:pt idx="2">
                  <c:v>73</c:v>
                </c:pt>
                <c:pt idx="3">
                  <c:v>56</c:v>
                </c:pt>
                <c:pt idx="4">
                  <c:v>5</c:v>
                </c:pt>
                <c:pt idx="5">
                  <c:v>53</c:v>
                </c:pt>
                <c:pt idx="6">
                  <c:v>29</c:v>
                </c:pt>
                <c:pt idx="7">
                  <c:v>127</c:v>
                </c:pt>
                <c:pt idx="8">
                  <c:v>58</c:v>
                </c:pt>
                <c:pt idx="9">
                  <c:v>56</c:v>
                </c:pt>
                <c:pt idx="10">
                  <c:v>18</c:v>
                </c:pt>
                <c:pt idx="11">
                  <c:v>54</c:v>
                </c:pt>
                <c:pt idx="12">
                  <c:v>161</c:v>
                </c:pt>
                <c:pt idx="13">
                  <c:v>169</c:v>
                </c:pt>
                <c:pt idx="14">
                  <c:v>373</c:v>
                </c:pt>
                <c:pt idx="15">
                  <c:v>313</c:v>
                </c:pt>
                <c:pt idx="16">
                  <c:v>181</c:v>
                </c:pt>
              </c:numCache>
            </c:numRef>
          </c:val>
        </c:ser>
        <c:shape val="cylinder"/>
        <c:axId val="78764672"/>
        <c:axId val="78770560"/>
        <c:axId val="60777344"/>
      </c:bar3DChart>
      <c:catAx>
        <c:axId val="78764672"/>
        <c:scaling>
          <c:orientation val="minMax"/>
        </c:scaling>
        <c:axPos val="b"/>
        <c:majorTickMark val="in"/>
        <c:tickLblPos val="nextTo"/>
        <c:txPr>
          <a:bodyPr rot="-5400000" vert="horz"/>
          <a:lstStyle/>
          <a:p>
            <a:pPr>
              <a:defRPr/>
            </a:pPr>
            <a:endParaRPr lang="cs-CZ"/>
          </a:p>
        </c:txPr>
        <c:crossAx val="78770560"/>
        <c:crosses val="autoZero"/>
        <c:auto val="1"/>
        <c:lblAlgn val="ctr"/>
        <c:lblOffset val="100"/>
      </c:catAx>
      <c:valAx>
        <c:axId val="78770560"/>
        <c:scaling>
          <c:orientation val="minMax"/>
        </c:scaling>
        <c:delete val="1"/>
        <c:axPos val="l"/>
        <c:majorGridlines/>
        <c:numFmt formatCode="General" sourceLinked="1"/>
        <c:tickLblPos val="nextTo"/>
        <c:crossAx val="78764672"/>
        <c:crosses val="autoZero"/>
        <c:crossBetween val="between"/>
      </c:valAx>
      <c:serAx>
        <c:axId val="60777344"/>
        <c:scaling>
          <c:orientation val="minMax"/>
        </c:scaling>
        <c:delete val="1"/>
        <c:axPos val="b"/>
        <c:tickLblPos val="nextTo"/>
        <c:crossAx val="78770560"/>
        <c:crosses val="autoZero"/>
      </c:serAx>
    </c:plotArea>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ACCB9-6578-4C28-9D44-3BE9E375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BP-vsers-2003</Template>
  <TotalTime>32314</TotalTime>
  <Pages>1</Pages>
  <Words>13742</Words>
  <Characters>81080</Characters>
  <Application>Microsoft Office Word</Application>
  <DocSecurity>0</DocSecurity>
  <Lines>675</Lines>
  <Paragraphs>189</Paragraphs>
  <ScaleCrop>false</ScaleCrop>
  <HeadingPairs>
    <vt:vector size="2" baseType="variant">
      <vt:variant>
        <vt:lpstr>Název</vt:lpstr>
      </vt:variant>
      <vt:variant>
        <vt:i4>1</vt:i4>
      </vt:variant>
    </vt:vector>
  </HeadingPairs>
  <TitlesOfParts>
    <vt:vector size="1" baseType="lpstr">
      <vt:lpstr/>
    </vt:vector>
  </TitlesOfParts>
  <Company>VŠERS</Company>
  <LinksUpToDate>false</LinksUpToDate>
  <CharactersWithSpaces>94633</CharactersWithSpaces>
  <SharedDoc>false</SharedDoc>
  <HLinks>
    <vt:vector size="60" baseType="variant">
      <vt:variant>
        <vt:i4>1114170</vt:i4>
      </vt:variant>
      <vt:variant>
        <vt:i4>56</vt:i4>
      </vt:variant>
      <vt:variant>
        <vt:i4>0</vt:i4>
      </vt:variant>
      <vt:variant>
        <vt:i4>5</vt:i4>
      </vt:variant>
      <vt:variant>
        <vt:lpwstr/>
      </vt:variant>
      <vt:variant>
        <vt:lpwstr>_Toc379436339</vt:lpwstr>
      </vt:variant>
      <vt:variant>
        <vt:i4>1114170</vt:i4>
      </vt:variant>
      <vt:variant>
        <vt:i4>50</vt:i4>
      </vt:variant>
      <vt:variant>
        <vt:i4>0</vt:i4>
      </vt:variant>
      <vt:variant>
        <vt:i4>5</vt:i4>
      </vt:variant>
      <vt:variant>
        <vt:lpwstr/>
      </vt:variant>
      <vt:variant>
        <vt:lpwstr>_Toc379436338</vt:lpwstr>
      </vt:variant>
      <vt:variant>
        <vt:i4>1114170</vt:i4>
      </vt:variant>
      <vt:variant>
        <vt:i4>44</vt:i4>
      </vt:variant>
      <vt:variant>
        <vt:i4>0</vt:i4>
      </vt:variant>
      <vt:variant>
        <vt:i4>5</vt:i4>
      </vt:variant>
      <vt:variant>
        <vt:lpwstr/>
      </vt:variant>
      <vt:variant>
        <vt:lpwstr>_Toc379436337</vt:lpwstr>
      </vt:variant>
      <vt:variant>
        <vt:i4>1114170</vt:i4>
      </vt:variant>
      <vt:variant>
        <vt:i4>38</vt:i4>
      </vt:variant>
      <vt:variant>
        <vt:i4>0</vt:i4>
      </vt:variant>
      <vt:variant>
        <vt:i4>5</vt:i4>
      </vt:variant>
      <vt:variant>
        <vt:lpwstr/>
      </vt:variant>
      <vt:variant>
        <vt:lpwstr>_Toc379436336</vt:lpwstr>
      </vt:variant>
      <vt:variant>
        <vt:i4>1114170</vt:i4>
      </vt:variant>
      <vt:variant>
        <vt:i4>32</vt:i4>
      </vt:variant>
      <vt:variant>
        <vt:i4>0</vt:i4>
      </vt:variant>
      <vt:variant>
        <vt:i4>5</vt:i4>
      </vt:variant>
      <vt:variant>
        <vt:lpwstr/>
      </vt:variant>
      <vt:variant>
        <vt:lpwstr>_Toc379436335</vt:lpwstr>
      </vt:variant>
      <vt:variant>
        <vt:i4>1114170</vt:i4>
      </vt:variant>
      <vt:variant>
        <vt:i4>26</vt:i4>
      </vt:variant>
      <vt:variant>
        <vt:i4>0</vt:i4>
      </vt:variant>
      <vt:variant>
        <vt:i4>5</vt:i4>
      </vt:variant>
      <vt:variant>
        <vt:lpwstr/>
      </vt:variant>
      <vt:variant>
        <vt:lpwstr>_Toc379436334</vt:lpwstr>
      </vt:variant>
      <vt:variant>
        <vt:i4>1114170</vt:i4>
      </vt:variant>
      <vt:variant>
        <vt:i4>20</vt:i4>
      </vt:variant>
      <vt:variant>
        <vt:i4>0</vt:i4>
      </vt:variant>
      <vt:variant>
        <vt:i4>5</vt:i4>
      </vt:variant>
      <vt:variant>
        <vt:lpwstr/>
      </vt:variant>
      <vt:variant>
        <vt:lpwstr>_Toc379436333</vt:lpwstr>
      </vt:variant>
      <vt:variant>
        <vt:i4>1114170</vt:i4>
      </vt:variant>
      <vt:variant>
        <vt:i4>14</vt:i4>
      </vt:variant>
      <vt:variant>
        <vt:i4>0</vt:i4>
      </vt:variant>
      <vt:variant>
        <vt:i4>5</vt:i4>
      </vt:variant>
      <vt:variant>
        <vt:lpwstr/>
      </vt:variant>
      <vt:variant>
        <vt:lpwstr>_Toc379436332</vt:lpwstr>
      </vt:variant>
      <vt:variant>
        <vt:i4>1114170</vt:i4>
      </vt:variant>
      <vt:variant>
        <vt:i4>8</vt:i4>
      </vt:variant>
      <vt:variant>
        <vt:i4>0</vt:i4>
      </vt:variant>
      <vt:variant>
        <vt:i4>5</vt:i4>
      </vt:variant>
      <vt:variant>
        <vt:lpwstr/>
      </vt:variant>
      <vt:variant>
        <vt:lpwstr>_Toc379436331</vt:lpwstr>
      </vt:variant>
      <vt:variant>
        <vt:i4>1114170</vt:i4>
      </vt:variant>
      <vt:variant>
        <vt:i4>2</vt:i4>
      </vt:variant>
      <vt:variant>
        <vt:i4>0</vt:i4>
      </vt:variant>
      <vt:variant>
        <vt:i4>5</vt:i4>
      </vt:variant>
      <vt:variant>
        <vt:lpwstr/>
      </vt:variant>
      <vt:variant>
        <vt:lpwstr>_Toc379436330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296</cp:revision>
  <dcterms:created xsi:type="dcterms:W3CDTF">2014-12-30T09:05:00Z</dcterms:created>
  <dcterms:modified xsi:type="dcterms:W3CDTF">2015-04-20T07:40:00Z</dcterms:modified>
</cp:coreProperties>
</file>