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7776EF">
        <w:t>Kristýna Rosová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7776EF">
        <w:t>Živelní mimořádné události v České republice a Jihočeském kraji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54698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B97D2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F034BF" w:rsidRDefault="00663BD2" w:rsidP="00B97D29">
      <w:pPr>
        <w:pStyle w:val="Normlnweb"/>
        <w:spacing w:after="0"/>
        <w:jc w:val="both"/>
        <w:rPr>
          <w:bCs/>
        </w:rPr>
      </w:pPr>
      <w:r>
        <w:rPr>
          <w:bCs/>
        </w:rPr>
        <w:t>Předložená b</w:t>
      </w:r>
      <w:r w:rsidR="00B97D29">
        <w:rPr>
          <w:bCs/>
        </w:rPr>
        <w:t xml:space="preserve">akalářská práce řeší problematiku </w:t>
      </w:r>
      <w:r>
        <w:rPr>
          <w:bCs/>
        </w:rPr>
        <w:t>mimořádných událostí se zaměřením na živelní události v rámci České republiky a Jihočeského kraje. V práci jsou tématizovány mimořádné události, jejich klasifikace. Zvláštní pozornost je věnována živelním mimořádným událostem. Reflektován je rovněž integrovaný záchranný systém jako systém právně řešené spolupráce při řešení záchranných a likvidačních prací a koordinace činnosti při zásahu prováděném dvěma</w:t>
      </w:r>
      <w:r w:rsidR="0054698A">
        <w:rPr>
          <w:bCs/>
        </w:rPr>
        <w:t xml:space="preserve"> a </w:t>
      </w:r>
      <w:r>
        <w:rPr>
          <w:bCs/>
        </w:rPr>
        <w:t>více složkami současně. Teoretický rámec řešené problematiky je  vhodně doplněn vlastním šetřením. V závěru autorka vyhodnocuje teoretické poznatky a zejména výsledky vlastního šetření.</w:t>
      </w:r>
    </w:p>
    <w:p w:rsidR="00663BD2" w:rsidRDefault="00663BD2" w:rsidP="00B97D29">
      <w:pPr>
        <w:pStyle w:val="Normlnweb"/>
        <w:spacing w:after="0"/>
        <w:jc w:val="both"/>
        <w:rPr>
          <w:bCs/>
        </w:rPr>
      </w:pPr>
      <w:r>
        <w:rPr>
          <w:bCs/>
        </w:rPr>
        <w:t>Z formálního hlediska lze vytknout řazení kapitol, kdy by bylo vhodnější kap. 3 zařadit až za kap. 4, tak aby byly nejdříve vymezeny obecné charakteristiky mimořádných událostí a následně pak pozornost věnována živelním událostem. Bakalářská práce je zpracována uspořádaně, systematicky</w:t>
      </w:r>
      <w:r w:rsidR="0054698A">
        <w:rPr>
          <w:bCs/>
        </w:rPr>
        <w:t>, graficky působí uceleně a harmonicky.</w:t>
      </w:r>
    </w:p>
    <w:p w:rsidR="00C97AA5" w:rsidRDefault="00C97AA5" w:rsidP="00C97AA5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bookmarkStart w:id="0" w:name="_GoBack"/>
      <w:bookmarkEnd w:id="0"/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663BD2" w:rsidRDefault="0054698A" w:rsidP="002D1C96">
      <w:pPr>
        <w:pStyle w:val="Normlnweb"/>
        <w:numPr>
          <w:ilvl w:val="0"/>
          <w:numId w:val="1"/>
        </w:numPr>
        <w:spacing w:after="0"/>
        <w:rPr>
          <w:b/>
          <w:bCs/>
        </w:rPr>
      </w:pPr>
      <w:r>
        <w:t>V čem, podle Vašeho názoru, spočívá největší síla</w:t>
      </w:r>
      <w:r w:rsidR="00512A02">
        <w:t xml:space="preserve"> a základní princip</w:t>
      </w:r>
      <w:r>
        <w:t xml:space="preserve"> řešení (odezvy) na mimořádné události živelního původu?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B97D29">
        <w:t>27</w:t>
      </w:r>
      <w:r w:rsidR="00C16D51">
        <w:t>. 4.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7C" w:rsidRDefault="0063447C">
      <w:r>
        <w:separator/>
      </w:r>
    </w:p>
  </w:endnote>
  <w:endnote w:type="continuationSeparator" w:id="0">
    <w:p w:rsidR="0063447C" w:rsidRDefault="0063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7AA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7AA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7C" w:rsidRDefault="0063447C">
      <w:r>
        <w:separator/>
      </w:r>
    </w:p>
  </w:footnote>
  <w:footnote w:type="continuationSeparator" w:id="0">
    <w:p w:rsidR="0063447C" w:rsidRDefault="0063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87207"/>
    <w:rsid w:val="000B7617"/>
    <w:rsid w:val="001779A5"/>
    <w:rsid w:val="00195FF9"/>
    <w:rsid w:val="00205ACE"/>
    <w:rsid w:val="00221202"/>
    <w:rsid w:val="0025573E"/>
    <w:rsid w:val="00263DCF"/>
    <w:rsid w:val="00284870"/>
    <w:rsid w:val="002D7D55"/>
    <w:rsid w:val="002E1983"/>
    <w:rsid w:val="00362485"/>
    <w:rsid w:val="00375F53"/>
    <w:rsid w:val="00381128"/>
    <w:rsid w:val="003A73E5"/>
    <w:rsid w:val="00424AFF"/>
    <w:rsid w:val="0043295F"/>
    <w:rsid w:val="0044284E"/>
    <w:rsid w:val="00495433"/>
    <w:rsid w:val="004C239E"/>
    <w:rsid w:val="00505A93"/>
    <w:rsid w:val="00505F58"/>
    <w:rsid w:val="00512A02"/>
    <w:rsid w:val="00527FDA"/>
    <w:rsid w:val="0054698A"/>
    <w:rsid w:val="00557F5D"/>
    <w:rsid w:val="00561EBC"/>
    <w:rsid w:val="00582538"/>
    <w:rsid w:val="00605F25"/>
    <w:rsid w:val="006070D4"/>
    <w:rsid w:val="006234A4"/>
    <w:rsid w:val="0063447C"/>
    <w:rsid w:val="00663BD2"/>
    <w:rsid w:val="00680657"/>
    <w:rsid w:val="006A0CE6"/>
    <w:rsid w:val="006C3B3D"/>
    <w:rsid w:val="006C6007"/>
    <w:rsid w:val="0071345B"/>
    <w:rsid w:val="007552F0"/>
    <w:rsid w:val="00767FA0"/>
    <w:rsid w:val="007776EF"/>
    <w:rsid w:val="00791A4C"/>
    <w:rsid w:val="007A04E3"/>
    <w:rsid w:val="007A7069"/>
    <w:rsid w:val="008039F6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97D29"/>
    <w:rsid w:val="00BE4A35"/>
    <w:rsid w:val="00BE5582"/>
    <w:rsid w:val="00C16D51"/>
    <w:rsid w:val="00C72F50"/>
    <w:rsid w:val="00C80A38"/>
    <w:rsid w:val="00C97AA5"/>
    <w:rsid w:val="00CC4CC8"/>
    <w:rsid w:val="00CD5701"/>
    <w:rsid w:val="00D134C4"/>
    <w:rsid w:val="00D55527"/>
    <w:rsid w:val="00D6400C"/>
    <w:rsid w:val="00E64863"/>
    <w:rsid w:val="00E875EB"/>
    <w:rsid w:val="00EA722E"/>
    <w:rsid w:val="00ED3CB9"/>
    <w:rsid w:val="00EF2B4B"/>
    <w:rsid w:val="00F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40E4A"/>
  <w15:chartTrackingRefBased/>
  <w15:docId w15:val="{3F2C0623-7705-4027-A81C-72BD90ED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5605</TotalTime>
  <Pages>1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7</cp:revision>
  <cp:lastPrinted>2015-07-23T11:39:00Z</cp:lastPrinted>
  <dcterms:created xsi:type="dcterms:W3CDTF">2016-04-27T18:54:00Z</dcterms:created>
  <dcterms:modified xsi:type="dcterms:W3CDTF">2016-05-01T19:31:00Z</dcterms:modified>
</cp:coreProperties>
</file>