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04786">
        <w:tab/>
      </w:r>
      <w:r w:rsidR="00E04786">
        <w:tab/>
      </w:r>
      <w:r w:rsidR="00E04786">
        <w:tab/>
        <w:t>Petr Bánovčin, DiS</w:t>
      </w:r>
    </w:p>
    <w:p w:rsidR="00883756" w:rsidRDefault="00883756" w:rsidP="00E04786">
      <w:pPr>
        <w:pStyle w:val="Normlnweb"/>
        <w:spacing w:after="0"/>
        <w:ind w:left="4245" w:hanging="4245"/>
      </w:pPr>
      <w:r>
        <w:rPr>
          <w:b/>
          <w:bCs/>
        </w:rPr>
        <w:t>Název bakalářské práce</w:t>
      </w:r>
      <w:r>
        <w:t>:</w:t>
      </w:r>
      <w:r w:rsidR="00E04786">
        <w:tab/>
      </w:r>
      <w:r w:rsidR="00E04786">
        <w:tab/>
        <w:t>Možnosti využití letecké techniky v rámci integrovaného záchranného systému České republiky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CF294F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73A40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073A40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6C6007" w:rsidRDefault="00073A40" w:rsidP="00E6433A">
      <w:pPr>
        <w:pStyle w:val="Normlnweb"/>
        <w:spacing w:before="0" w:beforeAutospacing="0" w:after="0"/>
        <w:jc w:val="both"/>
      </w:pPr>
      <w:r>
        <w:t>Autor v rámci bakalářské práce zpracovává skutečně aktuální téma využití letecké techniky v rámci integrovaného záchranného systému. Využití letecké techniky je řešeno pohledem využitelnosti při plnění bezpečnostních úkolů a záchranných činností. Součástí teoretické části je popis vývoje leteckých prostředků na našem území, prezentace letecké záchranné služby. Praktická část se zaměřuje na zpracování a vyhodnocení jednotlivých kazuistik. Autor reflektuje možnost, zda je reálná náhrada vrtulníků za technicky, takticky a ekonomicky odlišně dostupné další letecké prostředky.</w:t>
      </w:r>
      <w:r w:rsidR="00E6433A">
        <w:t xml:space="preserve"> BP je zpracována systematicky, od historického pohledu až po současný stav s vlastním hodnocením a pohledu na možné využití do budoucnosti.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E6433A" w:rsidP="00EF2B4B">
      <w:pPr>
        <w:pStyle w:val="Normlnweb"/>
        <w:numPr>
          <w:ilvl w:val="0"/>
          <w:numId w:val="1"/>
        </w:numPr>
        <w:spacing w:after="0"/>
      </w:pPr>
      <w:r>
        <w:t>Jaké jsou hlavní výhody a nevýhody použití bezpilotních leteckých prostředků, tzv. dronů?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6433A">
        <w:t>14. 4. 2017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F3" w:rsidRDefault="002F16F3">
      <w:r>
        <w:separator/>
      </w:r>
    </w:p>
  </w:endnote>
  <w:endnote w:type="continuationSeparator" w:id="0">
    <w:p w:rsidR="002F16F3" w:rsidRDefault="002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29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294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F3" w:rsidRDefault="002F16F3">
      <w:r>
        <w:separator/>
      </w:r>
    </w:p>
  </w:footnote>
  <w:footnote w:type="continuationSeparator" w:id="0">
    <w:p w:rsidR="002F16F3" w:rsidRDefault="002F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37E43"/>
    <w:rsid w:val="00040684"/>
    <w:rsid w:val="00073A40"/>
    <w:rsid w:val="000B7617"/>
    <w:rsid w:val="00195FF9"/>
    <w:rsid w:val="00221202"/>
    <w:rsid w:val="0025573E"/>
    <w:rsid w:val="00263DCF"/>
    <w:rsid w:val="00284870"/>
    <w:rsid w:val="002D7D55"/>
    <w:rsid w:val="002E1983"/>
    <w:rsid w:val="002F16F3"/>
    <w:rsid w:val="00362485"/>
    <w:rsid w:val="00375F53"/>
    <w:rsid w:val="003A73E5"/>
    <w:rsid w:val="00424AFF"/>
    <w:rsid w:val="0043295F"/>
    <w:rsid w:val="0044284E"/>
    <w:rsid w:val="00495433"/>
    <w:rsid w:val="004C239E"/>
    <w:rsid w:val="00505A93"/>
    <w:rsid w:val="00505F58"/>
    <w:rsid w:val="00527FDA"/>
    <w:rsid w:val="00557F5D"/>
    <w:rsid w:val="00561EBC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893A15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E4A35"/>
    <w:rsid w:val="00BE5582"/>
    <w:rsid w:val="00C55910"/>
    <w:rsid w:val="00CC4CC8"/>
    <w:rsid w:val="00CD5701"/>
    <w:rsid w:val="00CF294F"/>
    <w:rsid w:val="00D55527"/>
    <w:rsid w:val="00D6400C"/>
    <w:rsid w:val="00E04786"/>
    <w:rsid w:val="00E6433A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977B2"/>
  <w15:chartTrackingRefBased/>
  <w15:docId w15:val="{AC6FF1BA-ADB4-44A1-B885-E3F02F6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Stepan</cp:lastModifiedBy>
  <cp:revision>5</cp:revision>
  <cp:lastPrinted>2015-07-23T11:39:00Z</cp:lastPrinted>
  <dcterms:created xsi:type="dcterms:W3CDTF">2017-04-14T15:23:00Z</dcterms:created>
  <dcterms:modified xsi:type="dcterms:W3CDTF">2017-04-14T15:42:00Z</dcterms:modified>
</cp:coreProperties>
</file>