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8" w:rsidRDefault="00D90A65">
      <w:pPr>
        <w:pStyle w:val="Normlnweb"/>
        <w:spacing w:before="0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z. </w:t>
      </w:r>
      <w:proofErr w:type="spellStart"/>
      <w:r>
        <w:rPr>
          <w:sz w:val="27"/>
          <w:szCs w:val="27"/>
        </w:rPr>
        <w:t>ú.</w:t>
      </w:r>
      <w:proofErr w:type="spellEnd"/>
      <w:proofErr w:type="gramEnd"/>
    </w:p>
    <w:p w:rsidR="00815B98" w:rsidRDefault="00D90A65">
      <w:pPr>
        <w:pStyle w:val="Normln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tř. 6, 370 01 České Budějovice</w:t>
      </w:r>
    </w:p>
    <w:p w:rsidR="00815B98" w:rsidRDefault="00D90A65">
      <w:pPr>
        <w:pStyle w:val="Normln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 bakalářské práce</w:t>
      </w:r>
    </w:p>
    <w:p w:rsidR="00815B98" w:rsidRDefault="00D90A65">
      <w:pPr>
        <w:pStyle w:val="Normlnweb"/>
        <w:spacing w:after="0"/>
      </w:pPr>
      <w:r>
        <w:rPr>
          <w:b/>
          <w:bCs/>
        </w:rPr>
        <w:t xml:space="preserve">Jméno a příjmení </w:t>
      </w:r>
      <w:proofErr w:type="spellStart"/>
      <w:r>
        <w:rPr>
          <w:b/>
          <w:bCs/>
        </w:rPr>
        <w:t>studenta</w:t>
      </w:r>
      <w:r>
        <w:t>:</w:t>
      </w:r>
      <w:r>
        <w:rPr>
          <w:color w:val="000000"/>
          <w:sz w:val="28"/>
        </w:rPr>
        <w:t>Jiří</w:t>
      </w:r>
      <w:proofErr w:type="spellEnd"/>
      <w:r>
        <w:rPr>
          <w:color w:val="000000"/>
          <w:sz w:val="28"/>
        </w:rPr>
        <w:t xml:space="preserve"> Dobeš </w:t>
      </w:r>
    </w:p>
    <w:p w:rsidR="00815B98" w:rsidRDefault="00D90A65">
      <w:pPr>
        <w:pStyle w:val="Normlnweb"/>
        <w:spacing w:after="0"/>
      </w:pPr>
      <w:r>
        <w:rPr>
          <w:b/>
          <w:bCs/>
        </w:rPr>
        <w:t xml:space="preserve">Název bakalářské </w:t>
      </w:r>
      <w:proofErr w:type="spellStart"/>
      <w:r>
        <w:rPr>
          <w:b/>
          <w:bCs/>
        </w:rPr>
        <w:t>práce</w:t>
      </w:r>
      <w:r>
        <w:t>:Drogová</w:t>
      </w:r>
      <w:proofErr w:type="spellEnd"/>
      <w:r>
        <w:t xml:space="preserve"> kriminalita a její příčiny v Jihočeském kraji</w:t>
      </w:r>
    </w:p>
    <w:p w:rsidR="00815B98" w:rsidRDefault="00D90A65">
      <w:pPr>
        <w:pStyle w:val="Normlnweb"/>
        <w:spacing w:after="0"/>
        <w:jc w:val="both"/>
      </w:pPr>
      <w:r>
        <w:rPr>
          <w:b/>
          <w:bCs/>
        </w:rPr>
        <w:t>Studijní obor</w:t>
      </w:r>
      <w:r>
        <w:t>: Bezpečnostně právní činnost ve veřejné správě</w:t>
      </w:r>
    </w:p>
    <w:p w:rsidR="00815B98" w:rsidRDefault="00D90A6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 xml:space="preserve">: Mgr. František </w:t>
      </w:r>
      <w:proofErr w:type="spellStart"/>
      <w:r>
        <w:t>Šnitr</w:t>
      </w:r>
      <w:proofErr w:type="spellEnd"/>
    </w:p>
    <w:p w:rsidR="00815B98" w:rsidRDefault="00D90A65">
      <w:pPr>
        <w:pStyle w:val="Normlnweb"/>
        <w:spacing w:after="0"/>
      </w:pPr>
      <w:r>
        <w:rPr>
          <w:b/>
          <w:bCs/>
        </w:rPr>
        <w:t xml:space="preserve">Pracoviště a pracovní </w:t>
      </w:r>
      <w:proofErr w:type="spellStart"/>
      <w:r>
        <w:rPr>
          <w:b/>
          <w:bCs/>
        </w:rPr>
        <w:t>zařazení</w:t>
      </w:r>
      <w:r>
        <w:t>:odborný</w:t>
      </w:r>
      <w:proofErr w:type="spellEnd"/>
      <w:r>
        <w:t xml:space="preserve"> asistent</w:t>
      </w:r>
    </w:p>
    <w:p w:rsidR="00815B98" w:rsidRDefault="00D90A6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3261"/>
        <w:gridCol w:w="2075"/>
        <w:gridCol w:w="529"/>
        <w:gridCol w:w="529"/>
        <w:gridCol w:w="529"/>
        <w:gridCol w:w="529"/>
        <w:gridCol w:w="529"/>
        <w:gridCol w:w="542"/>
      </w:tblGrid>
      <w:tr w:rsidR="00815B98">
        <w:trPr>
          <w:cantSplit/>
          <w:jc w:val="center"/>
        </w:trPr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B98" w:rsidRDefault="00815B98">
            <w:pPr>
              <w:pStyle w:val="Normlnweb"/>
              <w:snapToGrid w:val="0"/>
              <w:spacing w:before="119" w:after="62"/>
              <w:rPr>
                <w:sz w:val="16"/>
                <w:szCs w:val="16"/>
              </w:rPr>
            </w:pPr>
          </w:p>
          <w:p w:rsidR="00815B98" w:rsidRDefault="00D90A65">
            <w:pPr>
              <w:pStyle w:val="Normlnweb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815B98" w:rsidRDefault="00D90A65">
            <w:pPr>
              <w:pStyle w:val="Normlnweb"/>
              <w:spacing w:before="119" w:after="62"/>
            </w:pPr>
            <w:r>
              <w:t>(označte křížkem)</w:t>
            </w:r>
          </w:p>
        </w:tc>
        <w:tc>
          <w:tcPr>
            <w:tcW w:w="5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B98" w:rsidRDefault="00D90A65">
            <w:pPr>
              <w:pStyle w:val="Normlnweb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815B98">
        <w:trPr>
          <w:cantSplit/>
          <w:jc w:val="center"/>
        </w:trPr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B98" w:rsidRDefault="00815B98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stupeň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B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C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F</w:t>
            </w:r>
          </w:p>
        </w:tc>
      </w:tr>
      <w:tr w:rsidR="00815B98">
        <w:trPr>
          <w:cantSplit/>
          <w:jc w:val="center"/>
        </w:trPr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B98" w:rsidRDefault="00815B98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1,5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2,5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</w:pPr>
            <w:r>
              <w:t>-</w:t>
            </w:r>
          </w:p>
        </w:tc>
      </w:tr>
      <w:tr w:rsidR="00815B98">
        <w:trPr>
          <w:cantSplit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5B98" w:rsidRDefault="00D90A65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formulace cíle práce (v souladu se zadáním BP) / hypotéz a úroveň jejich naplnění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použité metody, jejich adekvátnost a relevance ve vztahu k tématu BP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faktická, věcná a obsahová správnost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hloubka provedené analýzy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zvládnutí odborné terminologie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schopnost argumentace a kritického myšlení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15B98" w:rsidRDefault="00D90A6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reprezentativnost a rozsah použité literatury a zdrojů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práce se zdroji, dodržování bibliografických norem, úroveň a četnost odkazů a citací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provázanost a sled textu, návaznost kapitol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jazyková a stylistická úroveň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cantSplit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/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jc w:val="both"/>
            </w:pPr>
            <w:r>
              <w:t>estetická a grafická úprava textu, dodržení formálních náležitostí práce dle metodiky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D90A65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napToGrid w:val="0"/>
              <w:spacing w:before="119" w:after="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jc w:val="center"/>
        </w:trPr>
        <w:tc>
          <w:tcPr>
            <w:tcW w:w="5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815B98" w:rsidRDefault="00D90A65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5B98" w:rsidRDefault="00815B98">
            <w:pPr>
              <w:pStyle w:val="Normlnweb"/>
              <w:snapToGrid w:val="0"/>
              <w:spacing w:before="119" w:after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5B98" w:rsidRDefault="00815B98">
            <w:pPr>
              <w:pStyle w:val="Normlnweb"/>
              <w:snapToGrid w:val="0"/>
              <w:spacing w:before="119" w:after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5B98" w:rsidRDefault="00815B98">
            <w:pPr>
              <w:pStyle w:val="Normlnweb"/>
              <w:snapToGrid w:val="0"/>
              <w:spacing w:before="119" w:after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5B98" w:rsidRDefault="00D90A65">
            <w:pPr>
              <w:pStyle w:val="Normlnweb"/>
              <w:snapToGrid w:val="0"/>
              <w:spacing w:before="119" w:after="6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5B98" w:rsidRDefault="00815B98">
            <w:pPr>
              <w:pStyle w:val="Normlnweb"/>
              <w:snapToGrid w:val="0"/>
              <w:spacing w:before="119" w:after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5B98" w:rsidRDefault="00815B98">
            <w:pPr>
              <w:pStyle w:val="Normlnweb"/>
              <w:snapToGrid w:val="0"/>
              <w:spacing w:before="119" w:after="62"/>
              <w:rPr>
                <w:b/>
                <w:bCs/>
                <w:sz w:val="20"/>
                <w:szCs w:val="20"/>
              </w:rPr>
            </w:pPr>
          </w:p>
        </w:tc>
      </w:tr>
      <w:tr w:rsidR="00815B98">
        <w:trPr>
          <w:jc w:val="center"/>
        </w:trPr>
        <w:tc>
          <w:tcPr>
            <w:tcW w:w="5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815B98" w:rsidRDefault="00D90A65">
            <w:pPr>
              <w:rPr>
                <w:b/>
              </w:rPr>
            </w:pPr>
            <w:r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815B98" w:rsidRDefault="00D90A65">
            <w:pPr>
              <w:pStyle w:val="Normlnweb"/>
              <w:spacing w:before="119" w:after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5B98" w:rsidRDefault="00815B98">
            <w:pPr>
              <w:pStyle w:val="Normlnweb"/>
              <w:spacing w:before="119" w:after="62"/>
              <w:jc w:val="center"/>
              <w:rPr>
                <w:b/>
                <w:bCs/>
              </w:rPr>
            </w:pPr>
          </w:p>
        </w:tc>
      </w:tr>
    </w:tbl>
    <w:p w:rsidR="00D90A65" w:rsidRDefault="00D90A65">
      <w:pPr>
        <w:pStyle w:val="Normlnweb"/>
        <w:spacing w:after="0"/>
        <w:jc w:val="both"/>
        <w:rPr>
          <w:b/>
          <w:bCs/>
        </w:rPr>
      </w:pPr>
    </w:p>
    <w:p w:rsidR="00D90A65" w:rsidRDefault="00D90A65">
      <w:pPr>
        <w:pStyle w:val="Normlnweb"/>
        <w:spacing w:after="0"/>
        <w:jc w:val="both"/>
        <w:rPr>
          <w:b/>
          <w:bCs/>
        </w:rPr>
      </w:pPr>
    </w:p>
    <w:p w:rsidR="00815B98" w:rsidRDefault="00D90A65">
      <w:pPr>
        <w:pStyle w:val="Normlnweb"/>
        <w:spacing w:after="0"/>
        <w:jc w:val="both"/>
      </w:pPr>
      <w:r>
        <w:rPr>
          <w:b/>
          <w:bCs/>
        </w:rPr>
        <w:lastRenderedPageBreak/>
        <w:t>Stručné verbální hodnocení bakalářské práce (minimálně 500 znaků):</w:t>
      </w:r>
      <w:r>
        <w:rPr>
          <w:sz w:val="21"/>
          <w:szCs w:val="21"/>
        </w:rPr>
        <w:t xml:space="preserve">Student si pro svou práci vy bral zajímavé </w:t>
      </w:r>
      <w:proofErr w:type="gramStart"/>
      <w:r>
        <w:rPr>
          <w:sz w:val="21"/>
          <w:szCs w:val="21"/>
        </w:rPr>
        <w:t>téma</w:t>
      </w:r>
      <w:r>
        <w:rPr>
          <w:b/>
          <w:bCs/>
          <w:sz w:val="21"/>
          <w:szCs w:val="21"/>
        </w:rPr>
        <w:t xml:space="preserve"> :DROGOVÁ</w:t>
      </w:r>
      <w:proofErr w:type="gramEnd"/>
      <w:r>
        <w:rPr>
          <w:b/>
          <w:bCs/>
          <w:sz w:val="21"/>
          <w:szCs w:val="21"/>
        </w:rPr>
        <w:t xml:space="preserve"> KRIMINALITA A JEJÍ PŘÍČINY V JIHOČESKÉM KRAJI. </w:t>
      </w:r>
      <w:r>
        <w:rPr>
          <w:sz w:val="21"/>
          <w:szCs w:val="21"/>
        </w:rPr>
        <w:t xml:space="preserve">Jde o téma společensky závažné. Autor svou práci rozdělil do tří částí na sebe navazující. Na </w:t>
      </w:r>
      <w:proofErr w:type="gramStart"/>
      <w:r>
        <w:rPr>
          <w:color w:val="000000"/>
          <w:sz w:val="21"/>
          <w:szCs w:val="21"/>
        </w:rPr>
        <w:t>začátku  práce</w:t>
      </w:r>
      <w:proofErr w:type="gramEnd"/>
      <w:r>
        <w:rPr>
          <w:color w:val="000000"/>
          <w:sz w:val="21"/>
          <w:szCs w:val="21"/>
        </w:rPr>
        <w:t xml:space="preserve"> provedl rozdělení drog. Dále provádí </w:t>
      </w:r>
      <w:proofErr w:type="gramStart"/>
      <w:r>
        <w:rPr>
          <w:color w:val="000000"/>
          <w:sz w:val="21"/>
          <w:szCs w:val="21"/>
        </w:rPr>
        <w:t>posouzení  dle</w:t>
      </w:r>
      <w:proofErr w:type="gramEnd"/>
      <w:r>
        <w:rPr>
          <w:color w:val="000000"/>
          <w:sz w:val="21"/>
          <w:szCs w:val="21"/>
        </w:rPr>
        <w:t xml:space="preserve"> účinků na lidský organismus. Charakterizuje drogové závislosti a její stadia. Následně je podrobně rozebrána drogová problematika podle Trestního zákoníku č. 40/2009 </w:t>
      </w:r>
      <w:proofErr w:type="gramStart"/>
      <w:r>
        <w:rPr>
          <w:color w:val="000000"/>
          <w:sz w:val="21"/>
          <w:szCs w:val="21"/>
        </w:rPr>
        <w:t>Sb. a  Zákona</w:t>
      </w:r>
      <w:proofErr w:type="gramEnd"/>
      <w:r>
        <w:rPr>
          <w:color w:val="000000"/>
          <w:sz w:val="21"/>
          <w:szCs w:val="21"/>
        </w:rPr>
        <w:t xml:space="preserve"> č. 200/1990 Sb., o přestupcích. V další části této práce </w:t>
      </w:r>
      <w:proofErr w:type="spellStart"/>
      <w:r>
        <w:rPr>
          <w:color w:val="000000"/>
          <w:sz w:val="21"/>
          <w:szCs w:val="21"/>
        </w:rPr>
        <w:t>js</w:t>
      </w:r>
      <w:proofErr w:type="spellEnd"/>
      <w:r>
        <w:rPr>
          <w:color w:val="000000"/>
          <w:sz w:val="21"/>
          <w:szCs w:val="21"/>
        </w:rPr>
        <w:t xml:space="preserve"> zaměřuje na fenomenologii drogové problematiky v České republice a v Jihočeském kraji, která vychází z policejních statistik od roku 2010 až po současnost. Práce je doplněna dotazníkovým šetřením. </w:t>
      </w:r>
      <w:proofErr w:type="spellStart"/>
      <w:r>
        <w:rPr>
          <w:color w:val="000000"/>
          <w:sz w:val="21"/>
          <w:szCs w:val="21"/>
        </w:rPr>
        <w:t>Vzávěru</w:t>
      </w:r>
      <w:proofErr w:type="spellEnd"/>
      <w:r>
        <w:rPr>
          <w:color w:val="000000"/>
          <w:sz w:val="21"/>
          <w:szCs w:val="21"/>
        </w:rPr>
        <w:t xml:space="preserve"> bakalářské práce jsou vyhodnoceny výsledky metody dotazníkového šetření a navrhovaná opatření ke zlepšení stavu drogové problematiky. V celkem   dobře stylizované práci se autor dopustil určitých </w:t>
      </w:r>
      <w:proofErr w:type="spellStart"/>
      <w:proofErr w:type="gramStart"/>
      <w:r>
        <w:rPr>
          <w:color w:val="000000"/>
          <w:sz w:val="21"/>
          <w:szCs w:val="21"/>
        </w:rPr>
        <w:t>chyb.V</w:t>
      </w:r>
      <w:proofErr w:type="spellEnd"/>
      <w:r>
        <w:rPr>
          <w:color w:val="000000"/>
          <w:sz w:val="21"/>
          <w:szCs w:val="21"/>
        </w:rPr>
        <w:t xml:space="preserve"> kapitole</w:t>
      </w:r>
      <w:r>
        <w:rPr>
          <w:b/>
          <w:color w:val="000000"/>
          <w:sz w:val="21"/>
          <w:szCs w:val="21"/>
        </w:rPr>
        <w:t>1</w:t>
      </w:r>
      <w:proofErr w:type="gramEnd"/>
      <w:r>
        <w:rPr>
          <w:b/>
          <w:color w:val="000000"/>
          <w:sz w:val="21"/>
          <w:szCs w:val="21"/>
        </w:rPr>
        <w:t xml:space="preserve"> CÍL A METODIKA BAKALÁŘSKÉ PRÁCE nejsou uvedeny hypotézy. </w:t>
      </w:r>
      <w:r>
        <w:rPr>
          <w:color w:val="000000"/>
          <w:sz w:val="21"/>
          <w:szCs w:val="21"/>
        </w:rPr>
        <w:t>Další pochybení byla zjištěna v</w:t>
      </w:r>
      <w:r>
        <w:rPr>
          <w:b/>
          <w:color w:val="000000"/>
          <w:sz w:val="21"/>
          <w:szCs w:val="21"/>
        </w:rPr>
        <w:t xml:space="preserve"> Legislativních dokumentech: </w:t>
      </w:r>
      <w:r>
        <w:rPr>
          <w:b/>
          <w:bCs/>
          <w:color w:val="000000"/>
          <w:sz w:val="21"/>
          <w:szCs w:val="21"/>
        </w:rPr>
        <w:t xml:space="preserve">Autor zde neuvedl některé zákony a nařízení </w:t>
      </w:r>
      <w:proofErr w:type="gramStart"/>
      <w:r>
        <w:rPr>
          <w:b/>
          <w:bCs/>
          <w:color w:val="000000"/>
          <w:sz w:val="21"/>
          <w:szCs w:val="21"/>
        </w:rPr>
        <w:t>vlády :Zákon</w:t>
      </w:r>
      <w:proofErr w:type="gramEnd"/>
      <w:r>
        <w:rPr>
          <w:b/>
          <w:bCs/>
          <w:color w:val="000000"/>
          <w:sz w:val="21"/>
          <w:szCs w:val="21"/>
        </w:rPr>
        <w:t xml:space="preserve"> č. 200/1990 Sb., o přestupcích  zákon  č. 167/1998 </w:t>
      </w:r>
      <w:proofErr w:type="spellStart"/>
      <w:r>
        <w:rPr>
          <w:b/>
          <w:bCs/>
          <w:color w:val="000000"/>
          <w:sz w:val="21"/>
          <w:szCs w:val="21"/>
        </w:rPr>
        <w:t>Sb</w:t>
      </w:r>
      <w:proofErr w:type="spellEnd"/>
      <w:r>
        <w:rPr>
          <w:b/>
          <w:bCs/>
          <w:color w:val="000000"/>
          <w:sz w:val="21"/>
          <w:szCs w:val="21"/>
        </w:rPr>
        <w:t xml:space="preserve"> Seznam omamných látek, </w:t>
      </w:r>
      <w:proofErr w:type="spellStart"/>
      <w:r>
        <w:rPr>
          <w:b/>
          <w:bCs/>
          <w:color w:val="000000"/>
          <w:sz w:val="21"/>
          <w:szCs w:val="21"/>
        </w:rPr>
        <w:t>z.č</w:t>
      </w:r>
      <w:proofErr w:type="spellEnd"/>
      <w:r>
        <w:rPr>
          <w:b/>
          <w:bCs/>
          <w:color w:val="000000"/>
          <w:sz w:val="21"/>
          <w:szCs w:val="21"/>
        </w:rPr>
        <w:t xml:space="preserve">. 379 o opatřeních k ochraně před škodami působením tabákovými výrobky, alkoholem a jinými omamnými </w:t>
      </w:r>
      <w:proofErr w:type="spellStart"/>
      <w:r>
        <w:rPr>
          <w:b/>
          <w:bCs/>
          <w:color w:val="000000"/>
          <w:sz w:val="21"/>
          <w:szCs w:val="21"/>
        </w:rPr>
        <w:t>látkami,Nařízení</w:t>
      </w:r>
      <w:proofErr w:type="spellEnd"/>
      <w:r>
        <w:rPr>
          <w:b/>
          <w:bCs/>
          <w:color w:val="000000"/>
          <w:sz w:val="21"/>
          <w:szCs w:val="21"/>
        </w:rPr>
        <w:t xml:space="preserve"> vlády č. 467/2009 </w:t>
      </w:r>
      <w:proofErr w:type="spellStart"/>
      <w:r>
        <w:rPr>
          <w:b/>
          <w:bCs/>
          <w:color w:val="000000"/>
          <w:sz w:val="21"/>
          <w:szCs w:val="21"/>
        </w:rPr>
        <w:t>Sb</w:t>
      </w:r>
      <w:proofErr w:type="spellEnd"/>
      <w:r>
        <w:rPr>
          <w:b/>
          <w:bCs/>
          <w:color w:val="000000"/>
          <w:sz w:val="21"/>
          <w:szCs w:val="21"/>
        </w:rPr>
        <w:t xml:space="preserve"> a Nařízení vlády  č. 455/2009 Sb. Seznam jedů je pro potřeby trestního zákoníku Nález Ústavního soudu č. 259/2013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Sb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a místo</w:t>
      </w:r>
      <w:proofErr w:type="gramEnd"/>
      <w:r>
        <w:rPr>
          <w:color w:val="000000"/>
          <w:sz w:val="21"/>
          <w:szCs w:val="21"/>
        </w:rPr>
        <w:t xml:space="preserve"> těchto </w:t>
      </w:r>
      <w:proofErr w:type="spellStart"/>
      <w:r>
        <w:rPr>
          <w:color w:val="000000"/>
          <w:sz w:val="21"/>
          <w:szCs w:val="21"/>
        </w:rPr>
        <w:t>zákonů,které</w:t>
      </w:r>
      <w:proofErr w:type="spellEnd"/>
      <w:r>
        <w:rPr>
          <w:color w:val="000000"/>
          <w:sz w:val="21"/>
          <w:szCs w:val="21"/>
        </w:rPr>
        <w:t xml:space="preserve"> jsou uvedeny v textu práce i poznámkách pod čarou autor </w:t>
      </w:r>
      <w:r>
        <w:rPr>
          <w:b/>
          <w:bCs/>
          <w:color w:val="000000"/>
          <w:sz w:val="21"/>
          <w:szCs w:val="21"/>
        </w:rPr>
        <w:t>4x uvádí Trestní zákoník  č. 40/2009 Sb.</w:t>
      </w:r>
      <w:r>
        <w:rPr>
          <w:color w:val="000000"/>
          <w:sz w:val="21"/>
          <w:szCs w:val="21"/>
        </w:rPr>
        <w:t xml:space="preserve"> I přes tato uvedená pochybení bakalářskou práci k obhajobě doporučuji a hodnotím </w:t>
      </w:r>
      <w:r>
        <w:rPr>
          <w:b/>
          <w:bCs/>
          <w:color w:val="000000"/>
          <w:sz w:val="21"/>
          <w:szCs w:val="21"/>
        </w:rPr>
        <w:t>„</w:t>
      </w:r>
      <w:proofErr w:type="spellStart"/>
      <w:r>
        <w:rPr>
          <w:b/>
          <w:bCs/>
          <w:color w:val="000000"/>
          <w:sz w:val="21"/>
          <w:szCs w:val="21"/>
        </w:rPr>
        <w:t>D“uspokojivý</w:t>
      </w:r>
      <w:proofErr w:type="spellEnd"/>
      <w:r>
        <w:rPr>
          <w:b/>
          <w:bCs/>
          <w:color w:val="000000"/>
          <w:sz w:val="21"/>
          <w:szCs w:val="21"/>
        </w:rPr>
        <w:t>.</w:t>
      </w:r>
    </w:p>
    <w:p w:rsidR="00815B98" w:rsidRDefault="00D90A65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815B98" w:rsidRDefault="00D90A65">
      <w:pPr>
        <w:pStyle w:val="Normlnweb"/>
        <w:numPr>
          <w:ilvl w:val="0"/>
          <w:numId w:val="2"/>
        </w:numPr>
        <w:spacing w:after="0"/>
      </w:pPr>
      <w:r>
        <w:t xml:space="preserve">Který zákon </w:t>
      </w:r>
      <w:proofErr w:type="gramStart"/>
      <w:r>
        <w:t>upravuje</w:t>
      </w:r>
      <w:proofErr w:type="gramEnd"/>
      <w:r>
        <w:t xml:space="preserve"> postup policie </w:t>
      </w:r>
      <w:proofErr w:type="gramStart"/>
      <w:r>
        <w:t>uveďte</w:t>
      </w:r>
      <w:proofErr w:type="gramEnd"/>
      <w:r>
        <w:t xml:space="preserve"> jeho název a číslo?</w:t>
      </w:r>
    </w:p>
    <w:p w:rsidR="00815B98" w:rsidRDefault="00D90A65">
      <w:pPr>
        <w:pStyle w:val="Normlnweb"/>
        <w:numPr>
          <w:ilvl w:val="0"/>
          <w:numId w:val="2"/>
        </w:numPr>
        <w:spacing w:before="0"/>
      </w:pPr>
      <w:r>
        <w:t>Vyjmenujte organizace, které pomáhají osobám, které se chtějí léčit z drogové závislosti?</w:t>
      </w:r>
    </w:p>
    <w:p w:rsidR="00815B98" w:rsidRDefault="00D90A65">
      <w:pPr>
        <w:pStyle w:val="Normlnweb"/>
        <w:numPr>
          <w:ilvl w:val="0"/>
          <w:numId w:val="2"/>
        </w:numPr>
        <w:spacing w:before="0" w:after="280"/>
      </w:pPr>
      <w:r>
        <w:t>.Patří káva a čaj do kategorie návykových látek?</w:t>
      </w:r>
    </w:p>
    <w:p w:rsidR="00815B98" w:rsidRDefault="00815B98">
      <w:pPr>
        <w:pStyle w:val="Normlnweb"/>
        <w:spacing w:after="0"/>
        <w:rPr>
          <w:b/>
          <w:bCs/>
        </w:rPr>
      </w:pPr>
    </w:p>
    <w:p w:rsidR="00815B98" w:rsidRDefault="00D90A65">
      <w:pPr>
        <w:pStyle w:val="Normlnweb"/>
        <w:spacing w:after="0"/>
      </w:pPr>
      <w:r>
        <w:rPr>
          <w:b/>
          <w:bCs/>
        </w:rPr>
        <w:t>Datum</w:t>
      </w:r>
      <w:r>
        <w:t xml:space="preserve">: </w:t>
      </w:r>
      <w:proofErr w:type="gramStart"/>
      <w:r>
        <w:t>20.května</w:t>
      </w:r>
      <w:proofErr w:type="gramEnd"/>
      <w:r>
        <w:t xml:space="preserve"> 2017</w:t>
      </w:r>
    </w:p>
    <w:p w:rsidR="00815B98" w:rsidRDefault="00D90A65">
      <w:pPr>
        <w:pStyle w:val="Normlnweb"/>
        <w:spacing w:after="0"/>
      </w:pPr>
      <w:r>
        <w:rPr>
          <w:b/>
          <w:bCs/>
          <w:color w:val="000000"/>
          <w:sz w:val="23"/>
        </w:rPr>
        <w:t xml:space="preserve">Podpis oponenta bakalářské </w:t>
      </w:r>
      <w:proofErr w:type="gramStart"/>
      <w:r>
        <w:rPr>
          <w:b/>
          <w:bCs/>
          <w:color w:val="000000"/>
          <w:sz w:val="23"/>
        </w:rPr>
        <w:t>práce</w:t>
      </w:r>
      <w:r>
        <w:rPr>
          <w:b/>
          <w:bCs/>
          <w:noProof/>
          <w:color w:val="000000"/>
          <w:sz w:val="23"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973455" cy="4864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000000"/>
          <w:sz w:val="23"/>
        </w:rPr>
        <w:t>:.</w:t>
      </w:r>
      <w:proofErr w:type="gramEnd"/>
    </w:p>
    <w:p w:rsidR="00815B98" w:rsidRDefault="00815B98">
      <w:pPr>
        <w:pStyle w:val="Default"/>
        <w:spacing w:before="280"/>
        <w:rPr>
          <w:i/>
          <w:sz w:val="23"/>
        </w:rPr>
      </w:pPr>
    </w:p>
    <w:p w:rsidR="00815B98" w:rsidRDefault="00815B98">
      <w:pPr>
        <w:pStyle w:val="Normlnweb"/>
        <w:spacing w:after="0"/>
        <w:rPr>
          <w:b/>
          <w:color w:val="000000"/>
          <w:sz w:val="28"/>
        </w:rPr>
      </w:pPr>
    </w:p>
    <w:p w:rsidR="00815B98" w:rsidRDefault="00815B98">
      <w:pPr>
        <w:pStyle w:val="Normlnweb"/>
        <w:spacing w:after="0"/>
        <w:rPr>
          <w:b/>
          <w:color w:val="000000"/>
          <w:sz w:val="21"/>
          <w:szCs w:val="21"/>
        </w:rPr>
      </w:pPr>
    </w:p>
    <w:p w:rsidR="00815B98" w:rsidRDefault="00815B98">
      <w:pPr>
        <w:pStyle w:val="Normlnweb"/>
        <w:spacing w:after="0"/>
        <w:rPr>
          <w:color w:val="000000"/>
          <w:sz w:val="23"/>
        </w:rPr>
      </w:pPr>
    </w:p>
    <w:p w:rsidR="00815B98" w:rsidRDefault="00815B98">
      <w:pPr>
        <w:pStyle w:val="Normlnweb"/>
        <w:spacing w:after="0"/>
        <w:rPr>
          <w:b/>
          <w:bCs/>
        </w:rPr>
      </w:pPr>
    </w:p>
    <w:p w:rsidR="00815B98" w:rsidRDefault="00815B98">
      <w:pPr>
        <w:pStyle w:val="Normlnweb"/>
        <w:spacing w:after="0"/>
        <w:rPr>
          <w:b/>
          <w:color w:val="000000"/>
          <w:sz w:val="22"/>
          <w:szCs w:val="22"/>
        </w:rPr>
      </w:pPr>
    </w:p>
    <w:p w:rsidR="00815B98" w:rsidRDefault="00815B98">
      <w:pPr>
        <w:pStyle w:val="Normlnweb"/>
        <w:spacing w:after="0"/>
        <w:rPr>
          <w:color w:val="000000"/>
          <w:sz w:val="23"/>
        </w:rPr>
      </w:pPr>
    </w:p>
    <w:p w:rsidR="00815B98" w:rsidRDefault="00815B98">
      <w:pPr>
        <w:pStyle w:val="Normlnweb"/>
        <w:spacing w:after="0"/>
        <w:rPr>
          <w:color w:val="000000"/>
          <w:sz w:val="23"/>
        </w:rPr>
      </w:pPr>
    </w:p>
    <w:p w:rsidR="00815B98" w:rsidRDefault="00815B98">
      <w:pPr>
        <w:pStyle w:val="Normlnweb"/>
        <w:spacing w:after="0"/>
        <w:rPr>
          <w:b/>
          <w:bCs/>
        </w:rPr>
      </w:pPr>
    </w:p>
    <w:p w:rsidR="00815B98" w:rsidRDefault="00815B98">
      <w:pPr>
        <w:pStyle w:val="Normlnweb"/>
        <w:spacing w:after="0"/>
      </w:pPr>
    </w:p>
    <w:sectPr w:rsidR="00815B98">
      <w:footerReference w:type="default" r:id="rId9"/>
      <w:footerReference w:type="first" r:id="rId10"/>
      <w:pgSz w:w="11906" w:h="16838"/>
      <w:pgMar w:top="851" w:right="1134" w:bottom="851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8" w:rsidRDefault="00D90A65">
      <w:r>
        <w:separator/>
      </w:r>
    </w:p>
  </w:endnote>
  <w:endnote w:type="continuationSeparator" w:id="0">
    <w:p w:rsidR="006E1E48" w:rsidRDefault="00D9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98" w:rsidRDefault="00D90A65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>Klasifikační stupnice VŠERS – platnost od akademického roku 2008/2009</w:t>
    </w:r>
  </w:p>
  <w:p w:rsidR="00815B98" w:rsidRDefault="00815B98">
    <w:pPr>
      <w:rPr>
        <w:color w:val="999999"/>
        <w:sz w:val="20"/>
        <w:szCs w:val="20"/>
      </w:rPr>
    </w:pPr>
  </w:p>
  <w:tbl>
    <w:tblPr>
      <w:tblW w:w="6313" w:type="dxa"/>
      <w:jc w:val="center"/>
      <w:tblBorders>
        <w:top w:val="single" w:sz="6" w:space="0" w:color="999999"/>
        <w:left w:val="single" w:sz="6" w:space="0" w:color="999999"/>
        <w:bottom w:val="single" w:sz="6" w:space="0" w:color="999999"/>
        <w:insideH w:val="single" w:sz="6" w:space="0" w:color="999999"/>
      </w:tblBorders>
      <w:tblCellMar>
        <w:left w:w="100" w:type="dxa"/>
      </w:tblCellMar>
      <w:tblLook w:val="0000" w:firstRow="0" w:lastRow="0" w:firstColumn="0" w:lastColumn="0" w:noHBand="0" w:noVBand="0"/>
    </w:tblPr>
    <w:tblGrid>
      <w:gridCol w:w="772"/>
      <w:gridCol w:w="1622"/>
      <w:gridCol w:w="3919"/>
    </w:tblGrid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Slovní vyjádření</w:t>
          </w:r>
        </w:p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VÝBORNÝ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815B98" w:rsidRDefault="00D90A65">
          <w:pPr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815B98" w:rsidRDefault="00D90A65">
          <w:pPr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DOBRÝ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815B98" w:rsidRDefault="00D90A65">
          <w:pPr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USPOKOJIVÝ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815B98" w:rsidRDefault="00D90A65">
          <w:pPr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DOSTATEČNÝ (</w:t>
          </w:r>
          <w:proofErr w:type="spellStart"/>
          <w:r>
            <w:rPr>
              <w:color w:val="999999"/>
              <w:sz w:val="20"/>
              <w:szCs w:val="20"/>
            </w:rPr>
            <w:t>sufficient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815B98" w:rsidRDefault="00D90A65">
          <w:pPr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15B98">
      <w:trPr>
        <w:jc w:val="center"/>
      </w:trPr>
      <w:tc>
        <w:tcPr>
          <w:tcW w:w="77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olor w:val="999999"/>
              <w:sz w:val="20"/>
              <w:szCs w:val="20"/>
            </w:rPr>
          </w:pPr>
          <w:r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1622" w:type="dxa"/>
          <w:tcBorders>
            <w:top w:val="single" w:sz="6" w:space="0" w:color="999999"/>
            <w:left w:val="single" w:sz="6" w:space="0" w:color="999999"/>
            <w:bottom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3919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auto"/>
          <w:tcMar>
            <w:left w:w="100" w:type="dxa"/>
          </w:tcMar>
        </w:tcPr>
        <w:p w:rsidR="00815B98" w:rsidRDefault="00D90A65">
          <w:pPr>
            <w:jc w:val="both"/>
          </w:pPr>
          <w:r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>
            <w:rPr>
              <w:bCs/>
              <w:color w:val="999999"/>
              <w:sz w:val="20"/>
              <w:szCs w:val="20"/>
            </w:rPr>
            <w:t>fail</w:t>
          </w:r>
          <w:proofErr w:type="spellEnd"/>
          <w:r>
            <w:rPr>
              <w:bCs/>
              <w:color w:val="999999"/>
              <w:sz w:val="20"/>
              <w:szCs w:val="20"/>
            </w:rPr>
            <w:t>)</w:t>
          </w:r>
        </w:p>
        <w:p w:rsidR="00815B98" w:rsidRDefault="00D90A65">
          <w:pPr>
            <w:jc w:val="both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15B98" w:rsidRDefault="00815B98">
    <w:pPr>
      <w:rPr>
        <w:color w:val="999999"/>
      </w:rPr>
    </w:pPr>
  </w:p>
  <w:p w:rsidR="00815B98" w:rsidRDefault="00D90A65">
    <w:pPr>
      <w:pStyle w:val="Zpat"/>
      <w:jc w:val="center"/>
    </w:pPr>
    <w:r>
      <w:rPr>
        <w:rStyle w:val="slostrnky"/>
      </w:rPr>
      <w:fldChar w:fldCharType="begin"/>
    </w:r>
    <w:r>
      <w:instrText>PAGE</w:instrText>
    </w:r>
    <w:r>
      <w:fldChar w:fldCharType="separate"/>
    </w:r>
    <w:r w:rsidR="00D74BF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98" w:rsidRDefault="00D90A65">
    <w:pPr>
      <w:pStyle w:val="Zpat"/>
      <w:jc w:val="center"/>
    </w:pPr>
    <w:r>
      <w:rPr>
        <w:rStyle w:val="slostrnky"/>
      </w:rPr>
      <w:fldChar w:fldCharType="begin"/>
    </w:r>
    <w:r>
      <w:instrText>PAGE</w:instrText>
    </w:r>
    <w:r>
      <w:fldChar w:fldCharType="separate"/>
    </w:r>
    <w:r w:rsidR="00D74B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8" w:rsidRDefault="00D90A65">
      <w:r>
        <w:separator/>
      </w:r>
    </w:p>
  </w:footnote>
  <w:footnote w:type="continuationSeparator" w:id="0">
    <w:p w:rsidR="006E1E48" w:rsidRDefault="00D9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3A21"/>
    <w:multiLevelType w:val="multilevel"/>
    <w:tmpl w:val="71DECD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421BF"/>
    <w:multiLevelType w:val="multilevel"/>
    <w:tmpl w:val="B1D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98"/>
    <w:rsid w:val="006E1E48"/>
    <w:rsid w:val="00815B98"/>
    <w:rsid w:val="00D74BFF"/>
    <w:rsid w:val="00D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pPr>
      <w:keepNext/>
      <w:widowControl w:val="0"/>
      <w:tabs>
        <w:tab w:val="num" w:pos="432"/>
      </w:tabs>
      <w:spacing w:before="240" w:after="120"/>
      <w:ind w:left="432" w:hanging="432"/>
      <w:jc w:val="center"/>
      <w:outlineLvl w:val="0"/>
    </w:pPr>
    <w:rPr>
      <w:rFonts w:ascii="Arial" w:eastAsia="Arial Unicode MS" w:hAnsi="Arial" w:cs="Arial"/>
      <w:b/>
      <w:caps/>
      <w:sz w:val="36"/>
      <w:szCs w:val="20"/>
      <w:lang w:val="sk-SK"/>
    </w:rPr>
  </w:style>
  <w:style w:type="paragraph" w:styleId="Nadpis2">
    <w:name w:val="heading 2"/>
    <w:basedOn w:val="Normln"/>
    <w:next w:val="Normln"/>
    <w:pPr>
      <w:keepNext/>
      <w:tabs>
        <w:tab w:val="num" w:pos="576"/>
      </w:tabs>
      <w:spacing w:before="120" w:after="120"/>
      <w:ind w:left="576" w:hanging="576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spacing w:before="120" w:after="60" w:line="360" w:lineRule="auto"/>
    </w:pPr>
    <w:rPr>
      <w:rFonts w:ascii="Arial" w:hAnsi="Arial" w:cs="Arial"/>
      <w:b/>
      <w:bCs/>
      <w:sz w:val="32"/>
      <w:szCs w:val="32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11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pPr>
      <w:keepNext/>
      <w:widowControl w:val="0"/>
      <w:tabs>
        <w:tab w:val="num" w:pos="432"/>
      </w:tabs>
      <w:spacing w:before="240" w:after="120"/>
      <w:ind w:left="432" w:hanging="432"/>
      <w:jc w:val="center"/>
      <w:outlineLvl w:val="0"/>
    </w:pPr>
    <w:rPr>
      <w:rFonts w:ascii="Arial" w:eastAsia="Arial Unicode MS" w:hAnsi="Arial" w:cs="Arial"/>
      <w:b/>
      <w:caps/>
      <w:sz w:val="36"/>
      <w:szCs w:val="20"/>
      <w:lang w:val="sk-SK"/>
    </w:rPr>
  </w:style>
  <w:style w:type="paragraph" w:styleId="Nadpis2">
    <w:name w:val="heading 2"/>
    <w:basedOn w:val="Normln"/>
    <w:next w:val="Normln"/>
    <w:pPr>
      <w:keepNext/>
      <w:tabs>
        <w:tab w:val="num" w:pos="576"/>
      </w:tabs>
      <w:spacing w:before="120" w:after="120"/>
      <w:ind w:left="576" w:hanging="576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spacing w:before="120" w:after="60" w:line="360" w:lineRule="auto"/>
    </w:pPr>
    <w:rPr>
      <w:rFonts w:ascii="Arial" w:hAnsi="Arial" w:cs="Arial"/>
      <w:b/>
      <w:bCs/>
      <w:sz w:val="32"/>
      <w:szCs w:val="32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11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Hewlett-Packard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Dobo</dc:creator>
  <cp:lastModifiedBy>petrousova</cp:lastModifiedBy>
  <cp:revision>2</cp:revision>
  <cp:lastPrinted>2011-09-21T15:57:00Z</cp:lastPrinted>
  <dcterms:created xsi:type="dcterms:W3CDTF">2017-05-22T08:52:00Z</dcterms:created>
  <dcterms:modified xsi:type="dcterms:W3CDTF">2017-05-22T08:52:00Z</dcterms:modified>
  <dc:language>cs-CZ</dc:language>
</cp:coreProperties>
</file>