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60" w:rsidRPr="00723460" w:rsidRDefault="00723460" w:rsidP="00723460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23460">
        <w:rPr>
          <w:rFonts w:ascii="Times New Roman" w:eastAsia="Times New Roman" w:hAnsi="Times New Roman" w:cs="Times New Roman"/>
          <w:sz w:val="27"/>
          <w:szCs w:val="27"/>
          <w:lang w:eastAsia="ar-SA"/>
        </w:rPr>
        <w:t>VYSOKÁ ŠKOLA EVROPSKÝCH A REGIONÁLNÍCH STUDIÍ, o.p.s.</w:t>
      </w:r>
    </w:p>
    <w:p w:rsidR="00723460" w:rsidRPr="00723460" w:rsidRDefault="00723460" w:rsidP="00723460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23460">
        <w:rPr>
          <w:rFonts w:ascii="Times New Roman" w:eastAsia="Times New Roman" w:hAnsi="Times New Roman" w:cs="Times New Roman"/>
          <w:sz w:val="27"/>
          <w:szCs w:val="27"/>
          <w:lang w:eastAsia="ar-SA"/>
        </w:rPr>
        <w:t>Žižkova 6, 370 01 České Budějovice</w:t>
      </w:r>
    </w:p>
    <w:p w:rsidR="00723460" w:rsidRPr="00723460" w:rsidRDefault="00723460" w:rsidP="00723460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346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Posudek oponenta bakalářské práce</w:t>
      </w:r>
    </w:p>
    <w:p w:rsidR="00723460" w:rsidRPr="00723460" w:rsidRDefault="00723460" w:rsidP="00723460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23460" w:rsidRPr="00723460" w:rsidRDefault="00723460" w:rsidP="0072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Jméno a příjmení studenta</w:t>
      </w:r>
      <w:r w:rsidRPr="0072346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Roman Dvořák</w:t>
      </w:r>
    </w:p>
    <w:p w:rsidR="00723460" w:rsidRPr="00723460" w:rsidRDefault="00723460" w:rsidP="00723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4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Název bakalářské práce</w:t>
      </w:r>
      <w:r>
        <w:rPr>
          <w:rFonts w:ascii="Times New Roman" w:hAnsi="Times New Roman" w:cs="Times New Roman"/>
          <w:color w:val="000000"/>
          <w:sz w:val="24"/>
          <w:szCs w:val="24"/>
        </w:rPr>
        <w:t>: Islamistický terorismus jako globální bezpečnostní hrozba</w:t>
      </w:r>
    </w:p>
    <w:p w:rsidR="00723460" w:rsidRPr="00723460" w:rsidRDefault="00723460" w:rsidP="00723460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4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Studijní obor: </w:t>
      </w:r>
      <w:r w:rsidRPr="00723460">
        <w:rPr>
          <w:rFonts w:ascii="Times New Roman" w:eastAsia="Times New Roman" w:hAnsi="Times New Roman" w:cs="Times New Roman"/>
          <w:sz w:val="24"/>
          <w:szCs w:val="24"/>
          <w:lang w:eastAsia="ar-SA"/>
        </w:rPr>
        <w:t>Bezpečnostně právní činnost ve veřejné správě</w:t>
      </w:r>
    </w:p>
    <w:p w:rsidR="00723460" w:rsidRPr="00723460" w:rsidRDefault="00723460" w:rsidP="00723460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4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Titul, jméno a příjmení oponenta práce</w:t>
      </w:r>
      <w:r w:rsidRPr="00723460">
        <w:rPr>
          <w:rFonts w:ascii="Times New Roman" w:eastAsia="Times New Roman" w:hAnsi="Times New Roman" w:cs="Times New Roman"/>
          <w:sz w:val="24"/>
          <w:szCs w:val="24"/>
          <w:lang w:eastAsia="ar-SA"/>
        </w:rPr>
        <w:t>: Mgr. Štěpán Strnad, PhD.</w:t>
      </w:r>
    </w:p>
    <w:p w:rsidR="00723460" w:rsidRPr="00723460" w:rsidRDefault="00723460" w:rsidP="00723460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4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Pracoviště a pracovní zařazení</w:t>
      </w:r>
      <w:r w:rsidRPr="00723460">
        <w:rPr>
          <w:rFonts w:ascii="Times New Roman" w:eastAsia="Times New Roman" w:hAnsi="Times New Roman" w:cs="Times New Roman"/>
          <w:sz w:val="24"/>
          <w:szCs w:val="24"/>
          <w:lang w:eastAsia="ar-SA"/>
        </w:rPr>
        <w:t>: Policejní akademie ČR v Praze. Odborný asistent</w:t>
      </w:r>
    </w:p>
    <w:p w:rsidR="00723460" w:rsidRPr="00723460" w:rsidRDefault="00723460" w:rsidP="00723460">
      <w:pPr>
        <w:suppressAutoHyphens/>
        <w:spacing w:before="119" w:after="62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460" w:rsidRPr="00723460" w:rsidRDefault="00723460" w:rsidP="00723460">
      <w:pPr>
        <w:suppressAutoHyphens/>
        <w:spacing w:before="119" w:after="62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2346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Hodnocení bakalářské práce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523"/>
        <w:gridCol w:w="434"/>
      </w:tblGrid>
      <w:tr w:rsidR="00723460" w:rsidRPr="00723460" w:rsidTr="00020883">
        <w:trPr>
          <w:cantSplit/>
          <w:trHeight w:hRule="exact" w:val="395"/>
          <w:jc w:val="center"/>
        </w:trPr>
        <w:tc>
          <w:tcPr>
            <w:tcW w:w="45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Kritérium hodnocení</w:t>
            </w:r>
          </w:p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(označte křížkem)</w:t>
            </w:r>
          </w:p>
        </w:tc>
        <w:tc>
          <w:tcPr>
            <w:tcW w:w="440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Stupeň hodnocení</w:t>
            </w:r>
          </w:p>
        </w:tc>
      </w:tr>
      <w:tr w:rsidR="00723460" w:rsidRPr="00723460" w:rsidTr="00020883">
        <w:trPr>
          <w:cantSplit/>
          <w:trHeight w:hRule="exact" w:val="394"/>
          <w:jc w:val="center"/>
        </w:trPr>
        <w:tc>
          <w:tcPr>
            <w:tcW w:w="4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stupeň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FX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</w:t>
            </w:r>
          </w:p>
        </w:tc>
      </w:tr>
      <w:tr w:rsidR="00723460" w:rsidRPr="00723460" w:rsidTr="00020883">
        <w:trPr>
          <w:cantSplit/>
          <w:jc w:val="center"/>
        </w:trPr>
        <w:tc>
          <w:tcPr>
            <w:tcW w:w="45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číselné vyjádření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lang w:eastAsia="ar-SA"/>
              </w:rPr>
              <w:t>1,5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3460" w:rsidRPr="00723460" w:rsidTr="00020883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volba tématu ve vztahu ke studovanému oboru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460" w:rsidRPr="00723460" w:rsidTr="00020883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aktuálnost a náročnost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460" w:rsidRPr="00723460" w:rsidTr="00020883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formulace cílů a úroveň jejich naplnění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CB338E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460" w:rsidRPr="00723460" w:rsidTr="00020883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vhodnost členění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CB338E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460" w:rsidRPr="00723460" w:rsidTr="00020883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teoretická úroveň zpracování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CB338E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460" w:rsidRPr="00723460" w:rsidTr="00020883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metodická úroveň zpracování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CB338E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460" w:rsidRPr="00723460" w:rsidTr="00020883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reprezentativnost a rozsah použité literatury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CB338E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460" w:rsidRPr="00723460" w:rsidTr="00020883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úroveň práce s literaturou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460" w:rsidRPr="00723460" w:rsidTr="00020883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dodržování bibliografických norem 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460" w:rsidRPr="00723460" w:rsidTr="00020883">
        <w:trPr>
          <w:cantSplit/>
          <w:trHeight w:val="365"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úroveň jazykového zpracování 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460" w:rsidRPr="00723460" w:rsidTr="00020883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vazba závěrů práce na její obsah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460" w:rsidRPr="00723460" w:rsidTr="00020883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uplatnění práce v praxi / výuce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460" w:rsidRPr="00723460" w:rsidTr="00020883">
        <w:trPr>
          <w:cantSplit/>
          <w:jc w:val="center"/>
        </w:trPr>
        <w:tc>
          <w:tcPr>
            <w:tcW w:w="566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vazba souhrnu a klíčových slov na obsah práce</w:t>
            </w:r>
          </w:p>
        </w:tc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23460" w:rsidRPr="00723460" w:rsidTr="00020883">
        <w:trPr>
          <w:cantSplit/>
          <w:jc w:val="center"/>
        </w:trPr>
        <w:tc>
          <w:tcPr>
            <w:tcW w:w="5662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23460" w:rsidRPr="00723460" w:rsidRDefault="00CB338E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460" w:rsidRPr="00723460" w:rsidRDefault="00723460" w:rsidP="00723460">
            <w:pPr>
              <w:suppressAutoHyphens/>
              <w:spacing w:before="119" w:after="6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23460" w:rsidRPr="00723460" w:rsidRDefault="00723460" w:rsidP="00723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723460" w:rsidRPr="00723460">
          <w:footerReference w:type="default" r:id="rId5"/>
          <w:footerReference w:type="first" r:id="rId6"/>
          <w:footnotePr>
            <w:pos w:val="beneathText"/>
          </w:footnotePr>
          <w:pgSz w:w="11905" w:h="16837"/>
          <w:pgMar w:top="1418" w:right="1418" w:bottom="1418" w:left="1418" w:header="708" w:footer="709" w:gutter="0"/>
          <w:cols w:space="708"/>
          <w:titlePg/>
          <w:docGrid w:linePitch="360"/>
        </w:sectPr>
      </w:pPr>
    </w:p>
    <w:p w:rsidR="00723460" w:rsidRPr="00723460" w:rsidRDefault="00723460" w:rsidP="00723460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34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Stručné verbální hodnocení bakalářské práce: </w:t>
      </w:r>
    </w:p>
    <w:p w:rsidR="00723460" w:rsidRDefault="00723460" w:rsidP="00723460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34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Cílem předkládané práce je „</w:t>
      </w:r>
      <w:r w:rsidRPr="0072346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vyme</w:t>
      </w:r>
      <w:r w:rsidRPr="0072346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zit terorismus a charakterizovat islamistický </w:t>
      </w:r>
      <w:proofErr w:type="gramStart"/>
      <w:r w:rsidRPr="0072346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terorismus           a na</w:t>
      </w:r>
      <w:proofErr w:type="gramEnd"/>
      <w:r w:rsidRPr="0072346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konkrétních  př</w:t>
      </w:r>
      <w:r w:rsidRPr="0072346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íkladech  analyzovat  jeho</w:t>
      </w:r>
      <w:r w:rsidRPr="0072346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aktuální  projevy.  A zároveň komparovat přístup,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který  </w:t>
      </w:r>
      <w:r w:rsidRPr="0072346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v boji</w:t>
      </w:r>
      <w:proofErr w:type="gramEnd"/>
      <w:r w:rsidRPr="0072346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prot</w:t>
      </w:r>
      <w:r w:rsidRPr="0072346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i   islamistickému   terorismu zaujímají dvě nejsilnější </w:t>
      </w:r>
      <w:r w:rsidRPr="0072346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platformy – Spojené státy americké a Evropská unie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 (s. 8</w:t>
      </w:r>
      <w:r w:rsidRPr="007234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 Tento záměr se autorovi podařilo naplnit</w:t>
      </w:r>
      <w:r w:rsidR="006D00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byť text trpí mírnou koncepční neusazeností</w:t>
      </w:r>
      <w:r w:rsidRPr="007234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Práce je čitelně strukturována do teoreticky navazujících tematických bloků, </w:t>
      </w:r>
      <w:r w:rsidR="006D00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přesto chybí základní vymezení samotného předmětu analýzy, a to islamismu. Pojem v samotném názvu práce není nijak vymezen pro potřeby analýzy. Autor v kapitolách 2 a 3 vymezuje islám a islámský terorismus, ale co je to islamismus a v </w:t>
      </w:r>
      <w:r w:rsidR="00CB33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jakém</w:t>
      </w:r>
      <w:r w:rsidR="006D00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vztahu je k </w:t>
      </w:r>
      <w:r w:rsidR="00CB33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terorismu</w:t>
      </w:r>
      <w:r w:rsidR="006D00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či jaké typy islamismu existují, čtenář postrádá. Zmíněná koncepční slabost je dána nevymezenými kritérii, pomocí kterých bude autor sledovat a vyhodnocovat projevy a dopady islamistického </w:t>
      </w:r>
      <w:r w:rsidR="00CB33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terorismu</w:t>
      </w:r>
      <w:r w:rsidR="006D00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Zvolené úhly (ekonomický a psychologický) nejsou </w:t>
      </w:r>
      <w:r w:rsidR="00CB33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jediné, které existují, a není tedy zřejmé, co vedlo autor k výběru zrovna této optiky. Jinak práce představuje zdařile koncepční a strategické dokumenty vybraných aktérů a jejich protiteroristické politiky a komparuje jejich jednotlivé přístupy, byť opět bez předem stanovených kritérií.</w:t>
      </w:r>
    </w:p>
    <w:p w:rsidR="00723460" w:rsidRPr="00723460" w:rsidRDefault="00723460" w:rsidP="00723460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4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Otázky k obhajobě</w:t>
      </w:r>
      <w:r w:rsidRPr="0072346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B338E" w:rsidRPr="00CB338E" w:rsidRDefault="00CB338E" w:rsidP="006D007C">
      <w:pPr>
        <w:pStyle w:val="Odstavecseseznamem"/>
        <w:numPr>
          <w:ilvl w:val="0"/>
          <w:numId w:val="1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B33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 je islamismus?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Jaké druhy můžeme vymezit?</w:t>
      </w:r>
    </w:p>
    <w:p w:rsidR="006D007C" w:rsidRDefault="00CB338E" w:rsidP="006D007C">
      <w:pPr>
        <w:numPr>
          <w:ilvl w:val="0"/>
          <w:numId w:val="1"/>
        </w:num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Salafismus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</w:p>
    <w:p w:rsidR="00723460" w:rsidRPr="00723460" w:rsidRDefault="00723460" w:rsidP="006D007C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4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Datum</w:t>
      </w:r>
      <w:r w:rsidRPr="00723460">
        <w:rPr>
          <w:rFonts w:ascii="Times New Roman" w:eastAsia="Times New Roman" w:hAnsi="Times New Roman" w:cs="Times New Roman"/>
          <w:sz w:val="24"/>
          <w:szCs w:val="24"/>
          <w:lang w:eastAsia="ar-SA"/>
        </w:rPr>
        <w:t>: 3. 5. 2017</w:t>
      </w:r>
    </w:p>
    <w:p w:rsidR="00723460" w:rsidRPr="00723460" w:rsidRDefault="00723460" w:rsidP="00723460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4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Podpis oponenta bakalářské </w:t>
      </w:r>
      <w:proofErr w:type="gramStart"/>
      <w:r w:rsidRPr="007234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práce</w:t>
      </w:r>
      <w:r w:rsidRPr="00723460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</w:t>
      </w:r>
      <w:proofErr w:type="gramEnd"/>
    </w:p>
    <w:p w:rsidR="00723460" w:rsidRPr="00723460" w:rsidRDefault="00723460" w:rsidP="00723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460" w:rsidRPr="00723460" w:rsidRDefault="00723460" w:rsidP="00723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9999"/>
          <w:lang w:eastAsia="ar-SA"/>
        </w:rPr>
      </w:pPr>
      <w:r w:rsidRPr="00723460">
        <w:rPr>
          <w:rFonts w:ascii="Times New Roman" w:eastAsia="Times New Roman" w:hAnsi="Times New Roman" w:cs="Times New Roman"/>
          <w:b/>
          <w:color w:val="999999"/>
          <w:lang w:eastAsia="ar-SA"/>
        </w:rPr>
        <w:t>Klasifikační stupnice VŠERS – platnost od akademického roku 2008/2009</w:t>
      </w:r>
    </w:p>
    <w:p w:rsidR="00723460" w:rsidRPr="00723460" w:rsidRDefault="00723460" w:rsidP="0072346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999999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7129"/>
      </w:tblGrid>
      <w:tr w:rsidR="00723460" w:rsidRPr="00723460" w:rsidTr="00020883">
        <w:trPr>
          <w:cantSplit/>
        </w:trPr>
        <w:tc>
          <w:tcPr>
            <w:tcW w:w="95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  <w:t>Stupně</w:t>
            </w:r>
          </w:p>
        </w:tc>
        <w:tc>
          <w:tcPr>
            <w:tcW w:w="113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  <w:t>Číselné vyjádření</w:t>
            </w:r>
          </w:p>
        </w:tc>
        <w:tc>
          <w:tcPr>
            <w:tcW w:w="712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  <w:t>Slovní vyjádření</w:t>
            </w:r>
          </w:p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  <w:t>Definice</w:t>
            </w:r>
          </w:p>
        </w:tc>
      </w:tr>
      <w:tr w:rsidR="00723460" w:rsidRPr="00723460" w:rsidTr="00020883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výborně (</w:t>
            </w:r>
            <w:proofErr w:type="spellStart"/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excellent</w:t>
            </w:r>
            <w:proofErr w:type="spellEnd"/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)</w:t>
            </w:r>
          </w:p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vynikající výkon pouze s malými chybami</w:t>
            </w:r>
          </w:p>
        </w:tc>
      </w:tr>
      <w:tr w:rsidR="00723460" w:rsidRPr="00723460" w:rsidTr="00020883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 xml:space="preserve">výborně minus (very </w:t>
            </w:r>
            <w:proofErr w:type="spellStart"/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good</w:t>
            </w:r>
            <w:proofErr w:type="spellEnd"/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)</w:t>
            </w:r>
          </w:p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nad průměrným standardem, ale s chybami</w:t>
            </w:r>
          </w:p>
        </w:tc>
      </w:tr>
      <w:tr w:rsidR="00723460" w:rsidRPr="00723460" w:rsidTr="00020883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velmi dobře (</w:t>
            </w:r>
            <w:proofErr w:type="spellStart"/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good</w:t>
            </w:r>
            <w:proofErr w:type="spellEnd"/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)</w:t>
            </w:r>
          </w:p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obecné vyznění práce s řadou zřetelných chyb</w:t>
            </w:r>
          </w:p>
        </w:tc>
      </w:tr>
      <w:tr w:rsidR="00723460" w:rsidRPr="00723460" w:rsidTr="00020883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velmi dobře minus (</w:t>
            </w:r>
            <w:proofErr w:type="spellStart"/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satisfactory</w:t>
            </w:r>
            <w:proofErr w:type="spellEnd"/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)</w:t>
            </w:r>
          </w:p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přijatelný, ale s významnými chybami</w:t>
            </w:r>
          </w:p>
        </w:tc>
      </w:tr>
      <w:tr w:rsidR="00723460" w:rsidRPr="00723460" w:rsidTr="00020883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dobře (</w:t>
            </w:r>
            <w:proofErr w:type="spellStart"/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suffcient</w:t>
            </w:r>
            <w:proofErr w:type="spellEnd"/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)</w:t>
            </w:r>
          </w:p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výkon nad hranicí minima</w:t>
            </w:r>
          </w:p>
        </w:tc>
      </w:tr>
      <w:tr w:rsidR="00723460" w:rsidRPr="00723460" w:rsidTr="00020883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  <w:t>FX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nevyhověl (</w:t>
            </w:r>
            <w:proofErr w:type="spellStart"/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fail</w:t>
            </w:r>
            <w:proofErr w:type="spellEnd"/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)</w:t>
            </w:r>
          </w:p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je třeba v některých oblastech další práce</w:t>
            </w:r>
          </w:p>
        </w:tc>
      </w:tr>
      <w:tr w:rsidR="00723460" w:rsidRPr="00723460" w:rsidTr="00020883">
        <w:trPr>
          <w:cantSplit/>
        </w:trPr>
        <w:tc>
          <w:tcPr>
            <w:tcW w:w="959" w:type="dxa"/>
            <w:tcBorders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b/>
                <w:color w:val="999999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1134" w:type="dxa"/>
            <w:tcBorders>
              <w:left w:val="single" w:sz="1" w:space="0" w:color="808080"/>
              <w:bottom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129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nevyhověl (FAIL)</w:t>
            </w:r>
          </w:p>
          <w:p w:rsidR="00723460" w:rsidRPr="00723460" w:rsidRDefault="00723460" w:rsidP="00723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</w:pPr>
            <w:r w:rsidRPr="00723460">
              <w:rPr>
                <w:rFonts w:ascii="Times New Roman" w:eastAsia="Times New Roman" w:hAnsi="Times New Roman" w:cs="Times New Roman"/>
                <w:color w:val="999999"/>
                <w:sz w:val="20"/>
                <w:szCs w:val="20"/>
                <w:lang w:eastAsia="ar-SA"/>
              </w:rPr>
              <w:t>je zapotřebí značné množství další práce</w:t>
            </w:r>
          </w:p>
        </w:tc>
      </w:tr>
    </w:tbl>
    <w:p w:rsidR="00723460" w:rsidRPr="00723460" w:rsidRDefault="00723460" w:rsidP="00723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BCE" w:rsidRDefault="00F32BCE"/>
    <w:sectPr w:rsidR="00F32BCE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E2" w:rsidRDefault="00CB338E">
    <w:pPr>
      <w:jc w:val="center"/>
      <w:rPr>
        <w:b/>
        <w:color w:val="999999"/>
      </w:rPr>
    </w:pPr>
    <w:r>
      <w:rPr>
        <w:b/>
        <w:color w:val="999999"/>
      </w:rPr>
      <w:t>Klasifikační stupnice VŠERS – platnost od akademického roku 2007/2008</w:t>
    </w:r>
  </w:p>
  <w:p w:rsidR="00DF5EE2" w:rsidRDefault="00CB338E">
    <w:pPr>
      <w:rPr>
        <w:color w:val="999999"/>
        <w:sz w:val="20"/>
        <w:szCs w:val="20"/>
      </w:rPr>
    </w:pPr>
  </w:p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959"/>
      <w:gridCol w:w="1134"/>
      <w:gridCol w:w="7129"/>
    </w:tblGrid>
    <w:tr w:rsidR="00DF5EE2">
      <w:trPr>
        <w:cantSplit/>
      </w:trPr>
      <w:tc>
        <w:tcPr>
          <w:tcW w:w="959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Stupně</w:t>
          </w:r>
        </w:p>
      </w:tc>
      <w:tc>
        <w:tcPr>
          <w:tcW w:w="1134" w:type="dxa"/>
          <w:tcBorders>
            <w:top w:val="single" w:sz="1" w:space="0" w:color="808080"/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Číselné vyjádření</w:t>
          </w:r>
        </w:p>
      </w:tc>
      <w:tc>
        <w:tcPr>
          <w:tcW w:w="7129" w:type="dxa"/>
          <w:tcBorders>
            <w:top w:val="single" w:sz="1" w:space="0" w:color="808080"/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CB338E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Slovní vyjádření</w:t>
          </w:r>
        </w:p>
        <w:p w:rsidR="00DF5EE2" w:rsidRDefault="00CB338E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Definice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A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1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CB338E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výborně (</w:t>
          </w:r>
          <w:proofErr w:type="spellStart"/>
          <w:r>
            <w:rPr>
              <w:color w:val="999999"/>
              <w:sz w:val="20"/>
              <w:szCs w:val="20"/>
            </w:rPr>
            <w:t>excellent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CB338E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vynikající výkon pouze s malými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B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1,5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CB338E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 xml:space="preserve">výborně minus (very 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CB338E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 xml:space="preserve">nad průměrným standardem, ale s </w:t>
          </w:r>
          <w:r>
            <w:rPr>
              <w:color w:val="999999"/>
              <w:sz w:val="20"/>
              <w:szCs w:val="20"/>
            </w:rPr>
            <w:t>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C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2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CB338E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velmi dobře (</w:t>
          </w:r>
          <w:proofErr w:type="spellStart"/>
          <w:r>
            <w:rPr>
              <w:color w:val="999999"/>
              <w:sz w:val="20"/>
              <w:szCs w:val="20"/>
            </w:rPr>
            <w:t>good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CB338E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obecné vyznění práce s řadou zřetelných chyb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D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2,5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CB338E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velmi dobře minus (</w:t>
          </w:r>
          <w:proofErr w:type="spellStart"/>
          <w:r>
            <w:rPr>
              <w:color w:val="999999"/>
              <w:sz w:val="20"/>
              <w:szCs w:val="20"/>
            </w:rPr>
            <w:t>satisfactory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CB338E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přijatelný, ale s významnými chybami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E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3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CB338E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dobře (</w:t>
          </w:r>
          <w:proofErr w:type="spellStart"/>
          <w:r>
            <w:rPr>
              <w:color w:val="999999"/>
              <w:sz w:val="20"/>
              <w:szCs w:val="20"/>
            </w:rPr>
            <w:t>suffcient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CB338E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FX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-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CB338E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nevyhověl (</w:t>
          </w:r>
          <w:proofErr w:type="spellStart"/>
          <w:r>
            <w:rPr>
              <w:color w:val="999999"/>
              <w:sz w:val="20"/>
              <w:szCs w:val="20"/>
            </w:rPr>
            <w:t>fail</w:t>
          </w:r>
          <w:proofErr w:type="spellEnd"/>
          <w:r>
            <w:rPr>
              <w:color w:val="999999"/>
              <w:sz w:val="20"/>
              <w:szCs w:val="20"/>
            </w:rPr>
            <w:t>)</w:t>
          </w:r>
        </w:p>
        <w:p w:rsidR="00DF5EE2" w:rsidRDefault="00CB338E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 xml:space="preserve">je třeba v některých oblastech </w:t>
          </w:r>
          <w:r>
            <w:rPr>
              <w:color w:val="999999"/>
              <w:sz w:val="20"/>
              <w:szCs w:val="20"/>
            </w:rPr>
            <w:t>další práce</w:t>
          </w:r>
        </w:p>
      </w:tc>
    </w:tr>
    <w:tr w:rsidR="00DF5EE2">
      <w:trPr>
        <w:cantSplit/>
      </w:trPr>
      <w:tc>
        <w:tcPr>
          <w:tcW w:w="959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b/>
              <w:color w:val="999999"/>
              <w:sz w:val="20"/>
              <w:szCs w:val="20"/>
            </w:rPr>
          </w:pPr>
          <w:r>
            <w:rPr>
              <w:b/>
              <w:color w:val="999999"/>
              <w:sz w:val="20"/>
              <w:szCs w:val="20"/>
            </w:rPr>
            <w:t>F</w:t>
          </w:r>
        </w:p>
      </w:tc>
      <w:tc>
        <w:tcPr>
          <w:tcW w:w="1134" w:type="dxa"/>
          <w:tcBorders>
            <w:left w:val="single" w:sz="1" w:space="0" w:color="808080"/>
            <w:bottom w:val="single" w:sz="1" w:space="0" w:color="808080"/>
          </w:tcBorders>
        </w:tcPr>
        <w:p w:rsidR="00DF5EE2" w:rsidRDefault="00CB338E">
          <w:pPr>
            <w:jc w:val="center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-</w:t>
          </w:r>
        </w:p>
      </w:tc>
      <w:tc>
        <w:tcPr>
          <w:tcW w:w="7129" w:type="dxa"/>
          <w:tcBorders>
            <w:left w:val="single" w:sz="1" w:space="0" w:color="808080"/>
            <w:bottom w:val="single" w:sz="1" w:space="0" w:color="808080"/>
            <w:right w:val="single" w:sz="1" w:space="0" w:color="808080"/>
          </w:tcBorders>
        </w:tcPr>
        <w:p w:rsidR="00DF5EE2" w:rsidRDefault="00CB338E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nevyhověl (FAIL)</w:t>
          </w:r>
        </w:p>
        <w:p w:rsidR="00DF5EE2" w:rsidRDefault="00CB338E">
          <w:pPr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DF5EE2" w:rsidRDefault="00CB338E">
    <w:pPr>
      <w:rPr>
        <w:color w:val="999999"/>
      </w:rPr>
    </w:pPr>
  </w:p>
  <w:p w:rsidR="00DF5EE2" w:rsidRDefault="00CB338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E2" w:rsidRDefault="00CB338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E2" w:rsidRDefault="00CB338E">
    <w:pPr>
      <w:rPr>
        <w:color w:val="999999"/>
      </w:rPr>
    </w:pPr>
  </w:p>
  <w:p w:rsidR="00DF5EE2" w:rsidRDefault="00CB338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\*ARABIC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60"/>
    <w:rsid w:val="005D0322"/>
    <w:rsid w:val="006D007C"/>
    <w:rsid w:val="00723460"/>
    <w:rsid w:val="00CB338E"/>
    <w:rsid w:val="00F3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1C3D-D2EC-43BE-80CD-88358692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723460"/>
  </w:style>
  <w:style w:type="paragraph" w:styleId="Zpat">
    <w:name w:val="footer"/>
    <w:basedOn w:val="Normln"/>
    <w:link w:val="ZpatChar"/>
    <w:rsid w:val="0072346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rsid w:val="00723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B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Strnad</dc:creator>
  <cp:keywords/>
  <dc:description/>
  <cp:lastModifiedBy>Štěpán Strnad</cp:lastModifiedBy>
  <cp:revision>1</cp:revision>
  <dcterms:created xsi:type="dcterms:W3CDTF">2017-04-26T09:02:00Z</dcterms:created>
  <dcterms:modified xsi:type="dcterms:W3CDTF">2017-04-26T09:40:00Z</dcterms:modified>
</cp:coreProperties>
</file>