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3D5E2" w14:textId="77777777" w:rsidR="00B840EC" w:rsidRDefault="00B840EC" w:rsidP="00B840EC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z. </w:t>
      </w:r>
      <w:proofErr w:type="spellStart"/>
      <w:r>
        <w:rPr>
          <w:sz w:val="27"/>
          <w:szCs w:val="27"/>
        </w:rPr>
        <w:t>ú.</w:t>
      </w:r>
      <w:proofErr w:type="spellEnd"/>
    </w:p>
    <w:p w14:paraId="03712083" w14:textId="77777777" w:rsidR="00B840EC" w:rsidRDefault="00B840EC" w:rsidP="00B840EC">
      <w:pPr>
        <w:pStyle w:val="Normlnweb"/>
        <w:spacing w:after="0"/>
        <w:jc w:val="center"/>
      </w:pPr>
      <w:r>
        <w:rPr>
          <w:sz w:val="27"/>
          <w:szCs w:val="27"/>
        </w:rPr>
        <w:t>Žižkova tř. 6, 370 01 České Budějovice</w:t>
      </w:r>
    </w:p>
    <w:p w14:paraId="25F8FA2A" w14:textId="77777777" w:rsidR="00B840EC" w:rsidRDefault="00B840EC" w:rsidP="00B840EC">
      <w:pPr>
        <w:pStyle w:val="Normlnweb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Posudek oponenta bakalářské práce</w:t>
      </w:r>
    </w:p>
    <w:p w14:paraId="5BA1D60D" w14:textId="77777777" w:rsidR="00B840EC" w:rsidRDefault="00B840EC" w:rsidP="00B840EC">
      <w:pPr>
        <w:pStyle w:val="Normlnweb"/>
        <w:spacing w:after="0"/>
      </w:pPr>
      <w:r>
        <w:rPr>
          <w:b/>
          <w:bCs/>
        </w:rPr>
        <w:t>Jméno a příjmení studenta</w:t>
      </w:r>
      <w:r>
        <w:t xml:space="preserve">: Jan Koutenský, </w:t>
      </w:r>
      <w:proofErr w:type="spellStart"/>
      <w:r>
        <w:t>DiS</w:t>
      </w:r>
      <w:proofErr w:type="spellEnd"/>
      <w:r>
        <w:t>.</w:t>
      </w:r>
    </w:p>
    <w:p w14:paraId="6A9DA4C9" w14:textId="77777777" w:rsidR="00B840EC" w:rsidRDefault="00B840EC" w:rsidP="00B840EC">
      <w:pPr>
        <w:pStyle w:val="Normlnweb"/>
        <w:ind w:left="2552" w:hanging="2552"/>
      </w:pPr>
      <w:r>
        <w:rPr>
          <w:b/>
          <w:bCs/>
        </w:rPr>
        <w:t>Název bakalářské práce</w:t>
      </w:r>
      <w:r>
        <w:t xml:space="preserve">   </w:t>
      </w:r>
      <w:r>
        <w:rPr>
          <w:bCs/>
        </w:rPr>
        <w:t>KOMPARACE LEGITIMITY POUŽITÍ DONUCOVACÍCH PROSTŘEDKŮ (ZBRANĚ) OBECNÍ (MĚSTSKOU) POLICIÍ A POLICIÍ ČR</w:t>
      </w:r>
    </w:p>
    <w:p w14:paraId="3CC79AB9" w14:textId="77777777" w:rsidR="00B840EC" w:rsidRDefault="00B840EC" w:rsidP="00B840EC">
      <w:pPr>
        <w:pStyle w:val="Normlnweb"/>
        <w:ind w:left="2552" w:hanging="2552"/>
      </w:pPr>
      <w:r>
        <w:rPr>
          <w:b/>
          <w:bCs/>
        </w:rPr>
        <w:t>Studijní obor</w:t>
      </w:r>
      <w:r>
        <w:t>: Bezpečnostně právní činnost ve veřejné správě</w:t>
      </w:r>
    </w:p>
    <w:p w14:paraId="50876DAB" w14:textId="77777777" w:rsidR="00B840EC" w:rsidRDefault="00B840EC" w:rsidP="00B840EC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 JUDr. Jan Bouchal</w:t>
      </w:r>
    </w:p>
    <w:p w14:paraId="76871761" w14:textId="77777777" w:rsidR="00B840EC" w:rsidRDefault="00B840EC" w:rsidP="00B840EC">
      <w:pPr>
        <w:pStyle w:val="Normlnweb"/>
        <w:spacing w:after="0"/>
      </w:pPr>
      <w:r>
        <w:rPr>
          <w:b/>
          <w:bCs/>
        </w:rPr>
        <w:t>Pracoviště a pracovní zařazení</w:t>
      </w:r>
      <w:r>
        <w:t>: Katedra právních oborů a bezpečnostních studií, asistent</w:t>
      </w:r>
    </w:p>
    <w:p w14:paraId="3798D169" w14:textId="77777777" w:rsidR="00B840EC" w:rsidRDefault="00B840EC" w:rsidP="00B840EC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B840EC" w14:paraId="44A2E2C0" w14:textId="77777777" w:rsidTr="00B840EC">
        <w:trPr>
          <w:jc w:val="center"/>
        </w:trPr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5A5" w14:textId="77777777" w:rsidR="00B840EC" w:rsidRDefault="00B840EC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18FC263E" w14:textId="77777777" w:rsidR="00B840EC" w:rsidRDefault="00B840EC">
            <w:pPr>
              <w:pStyle w:val="Normlnweb"/>
              <w:spacing w:before="119" w:beforeAutospacing="0" w:after="62"/>
              <w:rPr>
                <w:b/>
              </w:rPr>
            </w:pPr>
            <w:r>
              <w:rPr>
                <w:b/>
              </w:rPr>
              <w:t>Kritérium hodnocení</w:t>
            </w:r>
          </w:p>
          <w:p w14:paraId="1C53D033" w14:textId="77777777" w:rsidR="00B840EC" w:rsidRDefault="00B840EC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E66E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rPr>
                <w:b/>
              </w:rPr>
              <w:t>Stupeň hodnocení</w:t>
            </w:r>
          </w:p>
        </w:tc>
      </w:tr>
      <w:tr w:rsidR="00B840EC" w14:paraId="411EA93A" w14:textId="77777777" w:rsidTr="00B840EC">
        <w:trPr>
          <w:jc w:val="center"/>
        </w:trPr>
        <w:tc>
          <w:tcPr>
            <w:tcW w:w="1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C2F5" w14:textId="77777777" w:rsidR="00B840EC" w:rsidRDefault="00B840EC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F75C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73C5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A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FD0B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B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7CD7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C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290A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0B85" w14:textId="77777777" w:rsidR="00B840EC" w:rsidRDefault="00B840EC">
            <w:pPr>
              <w:pStyle w:val="Normlnweb"/>
              <w:spacing w:before="119" w:beforeAutospacing="0" w:after="62"/>
            </w:pPr>
            <w:r>
              <w:t>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D193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F</w:t>
            </w:r>
          </w:p>
        </w:tc>
      </w:tr>
      <w:tr w:rsidR="00B840EC" w14:paraId="6AB915BE" w14:textId="77777777" w:rsidTr="00B840EC">
        <w:trPr>
          <w:jc w:val="center"/>
        </w:trPr>
        <w:tc>
          <w:tcPr>
            <w:tcW w:w="1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F215" w14:textId="77777777" w:rsidR="00B840EC" w:rsidRDefault="00B840EC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EB90" w14:textId="77777777" w:rsidR="00B840EC" w:rsidRDefault="00B840EC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EEA5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092F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1,5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105C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93C7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2,5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2AF5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E7FA" w14:textId="77777777" w:rsidR="00B840EC" w:rsidRDefault="00B840EC">
            <w:pPr>
              <w:pStyle w:val="Normlnweb"/>
              <w:spacing w:before="119" w:beforeAutospacing="0" w:after="62"/>
              <w:jc w:val="center"/>
            </w:pPr>
            <w:r>
              <w:t>-</w:t>
            </w:r>
          </w:p>
        </w:tc>
      </w:tr>
      <w:tr w:rsidR="00B840EC" w14:paraId="55936561" w14:textId="77777777" w:rsidTr="00B840EC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841581" w14:textId="77777777" w:rsidR="00B840EC" w:rsidRDefault="00B840EC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DCE4" w14:textId="77777777" w:rsidR="00B840EC" w:rsidRDefault="00B840EC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E74D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51F5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0DCE" w14:textId="77777777" w:rsidR="00B840EC" w:rsidRDefault="00B840EC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D97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6E2E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AC28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4B623EFB" w14:textId="77777777" w:rsidTr="00B840EC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14D4" w14:textId="77777777" w:rsidR="00B840EC" w:rsidRDefault="00B840EC"/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D3A4" w14:textId="77777777" w:rsidR="00B840EC" w:rsidRDefault="00B840EC">
            <w:pPr>
              <w:jc w:val="both"/>
            </w:pPr>
            <w:r>
              <w:t>formulace cíle práce (v souladu se zadáním BP) / hypotéz a úroveň jejich naplnění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377D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6205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28B7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D895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BFBE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C046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17A28FEF" w14:textId="77777777" w:rsidTr="00B840EC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FF46" w14:textId="77777777" w:rsidR="00B840EC" w:rsidRDefault="00B840EC"/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DCF8" w14:textId="77777777" w:rsidR="00B840EC" w:rsidRDefault="00B840EC">
            <w:pPr>
              <w:jc w:val="both"/>
            </w:pPr>
            <w:r>
              <w:t>použité metody, jejich adekvátnost a relevance ve vztahu k tématu BP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0D4F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42E0" w14:textId="77777777" w:rsidR="00B840EC" w:rsidRDefault="00B840EC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6789" w14:textId="77777777" w:rsidR="00B840EC" w:rsidRDefault="00B840EC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DCA4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2BE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C3D5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2B777E89" w14:textId="77777777" w:rsidTr="00B840EC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7739" w14:textId="77777777" w:rsidR="00B840EC" w:rsidRDefault="00B840EC"/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B6C5" w14:textId="77777777" w:rsidR="00B840EC" w:rsidRDefault="00B840EC">
            <w:pPr>
              <w:jc w:val="both"/>
            </w:pPr>
            <w:r>
              <w:t>faktická, věcná a obsahová správnost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771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67E6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832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B089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3E59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E094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54935CD6" w14:textId="77777777" w:rsidTr="00B840EC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0F69" w14:textId="77777777" w:rsidR="00B840EC" w:rsidRDefault="00B840EC"/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E71E" w14:textId="77777777" w:rsidR="00B840EC" w:rsidRDefault="00B840EC">
            <w:pPr>
              <w:jc w:val="both"/>
            </w:pPr>
            <w:r>
              <w:t>hloubka provedené analýzy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37AD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B027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ACE0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C5A5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3498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630A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061EEF00" w14:textId="77777777" w:rsidTr="00B840EC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4E4B" w14:textId="77777777" w:rsidR="00B840EC" w:rsidRDefault="00B840EC"/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50D5" w14:textId="77777777" w:rsidR="00B840EC" w:rsidRDefault="00B840EC">
            <w:pPr>
              <w:jc w:val="both"/>
            </w:pPr>
            <w:r>
              <w:t>zvládnutí odborné terminologie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076C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8071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074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7771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E2EC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4C67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315C0BDD" w14:textId="77777777" w:rsidTr="00B840EC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95D5" w14:textId="77777777" w:rsidR="00B840EC" w:rsidRDefault="00B840EC"/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0D7B" w14:textId="77777777" w:rsidR="00B840EC" w:rsidRDefault="00B840EC">
            <w:pPr>
              <w:jc w:val="both"/>
            </w:pPr>
            <w:r>
              <w:t>schopnost argumentace a kritického myšlení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0053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456B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ED5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EFFA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131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978F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36D7AF34" w14:textId="77777777" w:rsidTr="00B840EC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D8A1" w14:textId="77777777" w:rsidR="00B840EC" w:rsidRDefault="00B840EC"/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6CEF" w14:textId="77777777" w:rsidR="00B840EC" w:rsidRDefault="00B840EC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B7F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8CB3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88B8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BE94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1566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B788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69ED647D" w14:textId="77777777" w:rsidTr="00B840EC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92CB8" w14:textId="77777777" w:rsidR="00B840EC" w:rsidRDefault="00B840EC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459D" w14:textId="77777777" w:rsidR="00B840EC" w:rsidRDefault="00B840EC">
            <w:pPr>
              <w:jc w:val="both"/>
            </w:pPr>
            <w:r>
              <w:t>reprezentativnost a rozsah použité literatury a zdrojů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8FC5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5C73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01F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75E0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12CE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932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4FBF2A65" w14:textId="77777777" w:rsidTr="00B840EC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FD08" w14:textId="77777777" w:rsidR="00B840EC" w:rsidRDefault="00B840EC"/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EBC8" w14:textId="77777777" w:rsidR="00B840EC" w:rsidRDefault="00B840EC">
            <w:pPr>
              <w:jc w:val="both"/>
            </w:pPr>
            <w:r>
              <w:t>práce se zdroji, dodržování bibliografických norem, úroveň a četnost odkazů a citací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2342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7F61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955C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E4A2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D837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AD1E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6E1D9FBA" w14:textId="77777777" w:rsidTr="00B840EC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E01" w14:textId="77777777" w:rsidR="00B840EC" w:rsidRDefault="00B840EC"/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99FC" w14:textId="77777777" w:rsidR="00B840EC" w:rsidRDefault="00B840EC">
            <w:pPr>
              <w:jc w:val="both"/>
            </w:pPr>
            <w:r>
              <w:t>provázanost a sled textu, návaznost kapitol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287E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62B5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9A0A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34D8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19AF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38E5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4519FB89" w14:textId="77777777" w:rsidTr="00B840EC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8A33" w14:textId="77777777" w:rsidR="00B840EC" w:rsidRDefault="00B840EC"/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8218" w14:textId="77777777" w:rsidR="00B840EC" w:rsidRDefault="00B840EC">
            <w:pPr>
              <w:jc w:val="both"/>
            </w:pPr>
            <w:r>
              <w:t>jazyková a stylistická úroveň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C12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CC63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E799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F87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1D20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1CC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0226023C" w14:textId="77777777" w:rsidTr="00B840EC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9B1A" w14:textId="77777777" w:rsidR="00B840EC" w:rsidRDefault="00B840EC"/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F03E" w14:textId="77777777" w:rsidR="00B840EC" w:rsidRDefault="00B840EC">
            <w:pPr>
              <w:jc w:val="both"/>
            </w:pPr>
            <w:r>
              <w:t>estetická a grafická úprava textu, dodržení formálních náležitostí práce dle metodiky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2C0C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CB09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E9B8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FC54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FD1A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F70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B840EC" w14:paraId="78AECA5F" w14:textId="77777777" w:rsidTr="00B840E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06369" w14:textId="77777777" w:rsidR="00B840EC" w:rsidRDefault="00B840EC">
            <w:pPr>
              <w:rPr>
                <w:b/>
              </w:rPr>
            </w:pPr>
            <w:r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25BAE" w14:textId="77777777" w:rsidR="00B840EC" w:rsidRDefault="00B840EC">
            <w:pPr>
              <w:pStyle w:val="Normlnweb"/>
              <w:spacing w:before="0" w:beforeAutospacing="0" w:after="62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ACA55A9" wp14:editId="2F45009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274320</wp:posOffset>
                      </wp:positionV>
                      <wp:extent cx="502920" cy="345440"/>
                      <wp:effectExtent l="19050" t="17145" r="20955" b="18415"/>
                      <wp:wrapNone/>
                      <wp:docPr id="1" name="Ová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345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46A2E" id="Ovál 1" o:spid="_x0000_s1026" style="position:absolute;margin-left:14.25pt;margin-top:21.6pt;width:39.6pt;height:2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" strokeweight="2.25pt"/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41D4F" w14:textId="77777777" w:rsidR="00B840EC" w:rsidRDefault="00B840EC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3AF7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D25A" w14:textId="77777777" w:rsidR="00B840EC" w:rsidRDefault="00B840EC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7827" w14:textId="77777777" w:rsidR="00B840EC" w:rsidRDefault="00B840EC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F25" w14:textId="77777777" w:rsidR="00B840EC" w:rsidRDefault="00B840EC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B840EC" w14:paraId="0FC5DC44" w14:textId="77777777" w:rsidTr="00B840E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49688FC" w14:textId="77777777" w:rsidR="00B840EC" w:rsidRDefault="00B840EC">
            <w:pPr>
              <w:rPr>
                <w:b/>
              </w:rPr>
            </w:pPr>
            <w:r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E1209BA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50C3124" w14:textId="77777777" w:rsidR="00B840EC" w:rsidRDefault="00B840EC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NE</w:t>
            </w:r>
          </w:p>
        </w:tc>
      </w:tr>
    </w:tbl>
    <w:p w14:paraId="349FDA4C" w14:textId="77777777" w:rsidR="00B840EC" w:rsidRDefault="00B840EC" w:rsidP="00B840EC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14:paraId="738654EC" w14:textId="77777777" w:rsidR="00B840EC" w:rsidRDefault="00B840EC" w:rsidP="00B840EC">
      <w:pPr>
        <w:pStyle w:val="Normlnweb"/>
        <w:spacing w:before="0" w:beforeAutospacing="0" w:after="120"/>
        <w:ind w:left="709"/>
        <w:jc w:val="both"/>
        <w:rPr>
          <w:bCs/>
        </w:rPr>
      </w:pPr>
    </w:p>
    <w:p w14:paraId="0374CE3C" w14:textId="77777777" w:rsidR="00B840EC" w:rsidRDefault="00B840EC" w:rsidP="00B840EC">
      <w:pPr>
        <w:pStyle w:val="Normlnweb"/>
        <w:spacing w:before="0" w:beforeAutospacing="0" w:after="120"/>
        <w:ind w:firstLine="708"/>
        <w:jc w:val="both"/>
      </w:pPr>
      <w:r>
        <w:t xml:space="preserve">Bakalářská práce je zpracovaná v rozsahu znalostí požadovaných od absolventa bakalářského studia vysoké školy, </w:t>
      </w:r>
      <w:r>
        <w:rPr>
          <w:bCs/>
        </w:rPr>
        <w:t>autor prokázal předpokládanou hloubku vědomostí ze zvoleného oboru studia. Teoretická část, zpracovaná převážně kompilací odborných pramenů a</w:t>
      </w:r>
      <w:r>
        <w:rPr>
          <w:bCs/>
        </w:rPr>
        <w:t> </w:t>
      </w:r>
      <w:bookmarkStart w:id="1" w:name="_GoBack"/>
      <w:bookmarkEnd w:id="1"/>
      <w:r>
        <w:rPr>
          <w:bCs/>
        </w:rPr>
        <w:t>zdrojů, srozumitelně objasňuje obsah problematiky donucovacích prostředků, rovněž zdařile porovnal legislativní rámec této problematiky u státních policejních sborů a komunálních policií v ČR.</w:t>
      </w:r>
    </w:p>
    <w:p w14:paraId="331887E0" w14:textId="77777777" w:rsidR="00B840EC" w:rsidRDefault="00B840EC" w:rsidP="00B840EC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>Na počátku práce se stanovené cíle dovozují v obsahu práce a vzhledem k výše uvedenému hodnocení ji celkově hodnotím kvalifikačním stupněm „B“ a doporučuji ji k obhajobě.</w:t>
      </w:r>
    </w:p>
    <w:bookmarkEnd w:id="0"/>
    <w:p w14:paraId="4F215911" w14:textId="77777777" w:rsidR="00B840EC" w:rsidRDefault="00B840EC" w:rsidP="00B840EC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4D62BFF6" w14:textId="77777777" w:rsidR="00B840EC" w:rsidRDefault="00B840EC" w:rsidP="00B840EC">
      <w:pPr>
        <w:pStyle w:val="Normlnweb"/>
        <w:numPr>
          <w:ilvl w:val="0"/>
          <w:numId w:val="1"/>
        </w:numPr>
        <w:spacing w:before="120" w:beforeAutospacing="0" w:after="0"/>
        <w:ind w:left="714" w:hanging="357"/>
        <w:jc w:val="both"/>
      </w:pPr>
      <w:r>
        <w:rPr>
          <w:bCs/>
        </w:rPr>
        <w:t>Vyhodnoťte aktuálnost a účinnost současné legislativy upravující použití donucovacích prostředků Policie ČR a obecní policie, popřípadě se pokuste vymezit návrhy de lege ferenda.</w:t>
      </w:r>
    </w:p>
    <w:p w14:paraId="606B1196" w14:textId="77777777" w:rsidR="00B840EC" w:rsidRDefault="00B840EC" w:rsidP="00B840EC">
      <w:pPr>
        <w:pStyle w:val="Normlnweb"/>
        <w:spacing w:beforeAutospacing="0" w:after="0"/>
        <w:ind w:left="720"/>
        <w:jc w:val="both"/>
      </w:pPr>
      <w:r>
        <w:rPr>
          <w:sz w:val="23"/>
          <w:szCs w:val="23"/>
        </w:rPr>
        <w:t>.</w:t>
      </w:r>
    </w:p>
    <w:p w14:paraId="068EA3CD" w14:textId="77777777" w:rsidR="00B840EC" w:rsidRDefault="00B840EC" w:rsidP="00B840EC">
      <w:pPr>
        <w:pStyle w:val="Normlnweb"/>
        <w:spacing w:beforeAutospacing="0" w:after="0"/>
        <w:ind w:left="426" w:hanging="426"/>
        <w:jc w:val="both"/>
        <w:rPr>
          <w:bCs/>
        </w:rPr>
      </w:pPr>
      <w:r>
        <w:rPr>
          <w:bCs/>
        </w:rPr>
        <w:t xml:space="preserve">    </w:t>
      </w:r>
    </w:p>
    <w:p w14:paraId="292EB010" w14:textId="77777777" w:rsidR="00B840EC" w:rsidRDefault="00B840EC" w:rsidP="00B840EC">
      <w:pPr>
        <w:pStyle w:val="Normlnweb"/>
        <w:spacing w:after="0"/>
      </w:pPr>
      <w:r>
        <w:rPr>
          <w:b/>
          <w:bCs/>
        </w:rPr>
        <w:t>Datum</w:t>
      </w:r>
      <w:r>
        <w:t>: .............................................................</w:t>
      </w:r>
    </w:p>
    <w:p w14:paraId="7F251F50" w14:textId="77777777" w:rsidR="00B840EC" w:rsidRDefault="00B840EC" w:rsidP="00B840EC">
      <w:pPr>
        <w:pStyle w:val="Normlnweb"/>
        <w:spacing w:after="0"/>
        <w:rPr>
          <w:b/>
          <w:bCs/>
        </w:rPr>
      </w:pPr>
    </w:p>
    <w:p w14:paraId="4E2F4788" w14:textId="77777777" w:rsidR="00B840EC" w:rsidRDefault="00B840EC" w:rsidP="00B840EC">
      <w:pPr>
        <w:pStyle w:val="Normlnweb"/>
        <w:spacing w:after="0"/>
      </w:pPr>
      <w:r>
        <w:rPr>
          <w:b/>
          <w:bCs/>
        </w:rPr>
        <w:t>Podpis oponenta bakalářské práce</w:t>
      </w:r>
      <w:r>
        <w:t>: .............................................................</w:t>
      </w:r>
    </w:p>
    <w:p w14:paraId="06D815D6" w14:textId="77777777" w:rsidR="00B840EC" w:rsidRDefault="00B840EC"/>
    <w:sectPr w:rsidR="00B8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EC"/>
    <w:rsid w:val="00B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7802E"/>
  <w15:chartTrackingRefBased/>
  <w15:docId w15:val="{0CA52775-9F89-4CF0-82BA-2DF6B24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4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B840E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Bl</cp:lastModifiedBy>
  <cp:revision>1</cp:revision>
  <dcterms:created xsi:type="dcterms:W3CDTF">2018-05-01T16:25:00Z</dcterms:created>
  <dcterms:modified xsi:type="dcterms:W3CDTF">2018-05-01T16:27:00Z</dcterms:modified>
</cp:coreProperties>
</file>