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 xml:space="preserve">z. </w:t>
      </w:r>
      <w:proofErr w:type="spellStart"/>
      <w:r w:rsidR="0047350A">
        <w:rPr>
          <w:sz w:val="27"/>
          <w:szCs w:val="27"/>
        </w:rPr>
        <w:t>ú.</w:t>
      </w:r>
      <w:proofErr w:type="spellEnd"/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7887229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3F7BD3">
        <w:t>Radka Blechová</w:t>
      </w:r>
    </w:p>
    <w:p w14:paraId="04FB7589" w14:textId="2B2260B2" w:rsidR="00022DE2" w:rsidRPr="007C70EA" w:rsidRDefault="00883756" w:rsidP="007C70EA">
      <w:pPr>
        <w:pStyle w:val="Normlnweb"/>
        <w:tabs>
          <w:tab w:val="left" w:pos="3119"/>
        </w:tabs>
        <w:ind w:left="2694" w:hanging="2694"/>
        <w:jc w:val="both"/>
        <w:rPr>
          <w:bCs/>
        </w:rPr>
      </w:pPr>
      <w:r>
        <w:rPr>
          <w:b/>
          <w:bCs/>
        </w:rPr>
        <w:t>Název bakalářské práce</w:t>
      </w:r>
      <w:r w:rsidR="00F075E0">
        <w:rPr>
          <w:b/>
          <w:bCs/>
        </w:rPr>
        <w:t xml:space="preserve">: </w:t>
      </w:r>
      <w:r w:rsidR="00677572" w:rsidRPr="00677572">
        <w:rPr>
          <w:bCs/>
        </w:rPr>
        <w:t>POSTAVENÍ OBĚTI DOMÁCÍHO NÁSILÍ VE VYBRANÝCH ZEMÍCH EVROPSKÉ UNIE</w:t>
      </w:r>
    </w:p>
    <w:p w14:paraId="6D25FADF" w14:textId="3DD8B008" w:rsidR="002D6F9F" w:rsidRDefault="00022DE2" w:rsidP="00022DE2">
      <w:pPr>
        <w:pStyle w:val="Normlnweb"/>
        <w:ind w:left="2552" w:hanging="2552"/>
      </w:pPr>
      <w:r w:rsidRPr="00022DE2">
        <w:rPr>
          <w:b/>
          <w:bCs/>
        </w:rPr>
        <w:t xml:space="preserve">Autor </w:t>
      </w:r>
      <w:r w:rsidR="002D6F9F">
        <w:rPr>
          <w:b/>
          <w:bCs/>
        </w:rPr>
        <w:t>Studijní obor</w:t>
      </w:r>
      <w:r w:rsidR="002D6F9F"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CF0222">
            <w:pPr>
              <w:pStyle w:val="Normlnweb"/>
              <w:spacing w:before="119" w:beforeAutospacing="0" w:after="62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554DAABA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2E5716F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0ACFD863" w:rsidR="00CB2415" w:rsidRPr="00582538" w:rsidRDefault="00CB2415" w:rsidP="007D2236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3554338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5AAE825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1C87157D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4151B10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A489448" w:rsidR="00CB2415" w:rsidRPr="00582538" w:rsidRDefault="00C1423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1FEC96F2" w:rsidR="00CB2415" w:rsidRPr="00582538" w:rsidRDefault="00CB2415" w:rsidP="00874BFA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3628D72F" w:rsidR="00CB2415" w:rsidRPr="00582538" w:rsidRDefault="00A56E3A" w:rsidP="009D1319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17562CD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7BF5ADAE" w:rsidR="00CB2415" w:rsidRPr="00582538" w:rsidRDefault="00677572" w:rsidP="00022DE2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65B07344" w:rsidR="00CB2415" w:rsidRPr="00582538" w:rsidRDefault="0008446F" w:rsidP="0008446F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0B038F83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0C74FB4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1B14DC3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77604698" w:rsidR="00CB2415" w:rsidRPr="00582538" w:rsidRDefault="00CB2415" w:rsidP="009F787D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0BDE4C4E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ED9466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0A518C3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25FDBB58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757BF59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B8B684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393B0BFA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2F8967C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7A2272AB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2C9EAA61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2E2B604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22ECB9B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524F35C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0F2B5095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455E8FD0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6FBC71C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5119558A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12A44018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0B566EE8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54728A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31034AA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6435A7F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7930CA0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03079E1A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665341A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13808B3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0E9746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5FC3711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415B03A9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1D26C9DE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6E175ADD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67D58332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19D2309A" w:rsidR="00CB2415" w:rsidRPr="00582538" w:rsidRDefault="00A56E3A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4418CB01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02A8829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211388AB" w:rsidR="00CB2415" w:rsidRPr="00582538" w:rsidRDefault="00143D08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752;mso-position-horizontal-relative:text;mso-position-vertical-relative:text" strokeweight="2.25pt"/>
              </w:pict>
            </w:r>
            <w:r w:rsidR="00766F61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63E34679" w:rsidR="00CB2415" w:rsidRPr="00582538" w:rsidRDefault="00677572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A93D71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5E8ABEAD" w:rsidR="00CB2415" w:rsidRPr="00582538" w:rsidRDefault="00A56E3A" w:rsidP="00F540E2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3D343986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1392A27C" w14:textId="25FECB2F" w:rsidR="008347B8" w:rsidRDefault="00CB2415" w:rsidP="007537C0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  <w:bookmarkStart w:id="0" w:name="_Hlk511563796"/>
    </w:p>
    <w:p w14:paraId="341390FB" w14:textId="77777777" w:rsidR="00B006A1" w:rsidRDefault="00B006A1" w:rsidP="00B006A1">
      <w:pPr>
        <w:pStyle w:val="Normlnweb"/>
        <w:spacing w:before="0" w:beforeAutospacing="0" w:after="120"/>
        <w:ind w:firstLine="708"/>
        <w:jc w:val="both"/>
      </w:pPr>
    </w:p>
    <w:p w14:paraId="0A739AFA" w14:textId="3051D732" w:rsidR="004C08EF" w:rsidRDefault="00833EB4" w:rsidP="00833EB4">
      <w:pPr>
        <w:pStyle w:val="Normlnweb"/>
        <w:spacing w:before="0" w:beforeAutospacing="0" w:after="120"/>
        <w:ind w:firstLine="708"/>
        <w:jc w:val="both"/>
        <w:rPr>
          <w:bCs/>
        </w:rPr>
      </w:pPr>
      <w:r w:rsidRPr="004B0635">
        <w:t>Bakalářská práce</w:t>
      </w:r>
      <w:r w:rsidR="00E10E6B">
        <w:t>,</w:t>
      </w:r>
      <w:r w:rsidRPr="004B0635">
        <w:t xml:space="preserve"> </w:t>
      </w:r>
      <w:r w:rsidR="00E10E6B">
        <w:rPr>
          <w:bCs/>
        </w:rPr>
        <w:t>rámcově zúžená obecně na oběti</w:t>
      </w:r>
      <w:r w:rsidR="00A56E3A">
        <w:rPr>
          <w:bCs/>
        </w:rPr>
        <w:t xml:space="preserve"> domácího násilí s preferencí na ženy</w:t>
      </w:r>
      <w:r w:rsidR="00E10E6B">
        <w:rPr>
          <w:bCs/>
        </w:rPr>
        <w:t>,</w:t>
      </w:r>
      <w:r w:rsidR="00E10E6B" w:rsidRPr="004B0635">
        <w:t xml:space="preserve"> </w:t>
      </w:r>
      <w:r w:rsidRPr="004B0635">
        <w:t xml:space="preserve">je zpracovaná v rozsahu znalostí požadovaných </w:t>
      </w:r>
      <w:r>
        <w:t>od</w:t>
      </w:r>
      <w:r w:rsidRPr="004B0635">
        <w:t xml:space="preserve"> absolvent</w:t>
      </w:r>
      <w:r w:rsidR="00712839">
        <w:t>ky</w:t>
      </w:r>
      <w:r w:rsidRPr="004B0635">
        <w:t xml:space="preserve"> bakalářského studia vysoké školy</w:t>
      </w:r>
      <w:r w:rsidR="00E10E6B">
        <w:t>.</w:t>
      </w:r>
      <w:r w:rsidRPr="004B0635">
        <w:t xml:space="preserve"> </w:t>
      </w:r>
      <w:r w:rsidR="00E10E6B">
        <w:rPr>
          <w:bCs/>
        </w:rPr>
        <w:t>A</w:t>
      </w:r>
      <w:r w:rsidRPr="004B0635">
        <w:rPr>
          <w:bCs/>
        </w:rPr>
        <w:t>utor</w:t>
      </w:r>
      <w:r w:rsidR="00712839">
        <w:rPr>
          <w:bCs/>
        </w:rPr>
        <w:t>ka</w:t>
      </w:r>
      <w:r w:rsidR="00E10E6B">
        <w:rPr>
          <w:bCs/>
        </w:rPr>
        <w:t xml:space="preserve"> tak</w:t>
      </w:r>
      <w:r w:rsidRPr="004B0635">
        <w:rPr>
          <w:bCs/>
        </w:rPr>
        <w:t xml:space="preserve"> prokázal</w:t>
      </w:r>
      <w:r w:rsidR="00E10E6B">
        <w:rPr>
          <w:bCs/>
        </w:rPr>
        <w:t>a</w:t>
      </w:r>
      <w:r w:rsidRPr="004B0635">
        <w:rPr>
          <w:bCs/>
        </w:rPr>
        <w:t xml:space="preserve">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</w:t>
      </w:r>
      <w:r w:rsidR="00E10E6B">
        <w:rPr>
          <w:bCs/>
        </w:rPr>
        <w:t xml:space="preserve">. </w:t>
      </w:r>
    </w:p>
    <w:p w14:paraId="6F67AA91" w14:textId="3A45D3CB" w:rsidR="00833EB4" w:rsidRDefault="00A56E3A" w:rsidP="00833EB4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>V t</w:t>
      </w:r>
      <w:r w:rsidR="00833EB4">
        <w:rPr>
          <w:bCs/>
        </w:rPr>
        <w:t>eoretick</w:t>
      </w:r>
      <w:r>
        <w:rPr>
          <w:bCs/>
        </w:rPr>
        <w:t>é</w:t>
      </w:r>
      <w:r w:rsidR="00833EB4">
        <w:rPr>
          <w:bCs/>
        </w:rPr>
        <w:t xml:space="preserve"> </w:t>
      </w:r>
      <w:r>
        <w:rPr>
          <w:bCs/>
        </w:rPr>
        <w:t xml:space="preserve">i praktické </w:t>
      </w:r>
      <w:r w:rsidR="00833EB4">
        <w:rPr>
          <w:bCs/>
        </w:rPr>
        <w:t>část</w:t>
      </w:r>
      <w:r>
        <w:rPr>
          <w:bCs/>
        </w:rPr>
        <w:t xml:space="preserve">i nalézá kritiku k současnému řešení problematiky domácího násilí, z větší části dobře cílené. </w:t>
      </w:r>
    </w:p>
    <w:p w14:paraId="7EAACC1A" w14:textId="07E614E3" w:rsidR="00766F61" w:rsidRDefault="00F07076" w:rsidP="00766F61">
      <w:pPr>
        <w:pStyle w:val="Normlnweb"/>
        <w:spacing w:before="0" w:beforeAutospacing="0" w:after="120"/>
        <w:ind w:firstLine="709"/>
        <w:jc w:val="both"/>
        <w:rPr>
          <w:bCs/>
        </w:rPr>
      </w:pPr>
      <w:r>
        <w:rPr>
          <w:bCs/>
        </w:rPr>
        <w:t xml:space="preserve">V práci jsou spatřovány dílčí nedostatky ve formálním </w:t>
      </w:r>
      <w:r w:rsidR="00A56E3A">
        <w:rPr>
          <w:bCs/>
        </w:rPr>
        <w:t xml:space="preserve">(např. ponechání osamocených </w:t>
      </w:r>
      <w:proofErr w:type="spellStart"/>
      <w:r w:rsidR="00A56E3A">
        <w:rPr>
          <w:bCs/>
        </w:rPr>
        <w:t>jednohláskových</w:t>
      </w:r>
      <w:proofErr w:type="spellEnd"/>
      <w:r w:rsidR="00A56E3A">
        <w:rPr>
          <w:bCs/>
        </w:rPr>
        <w:t xml:space="preserve"> předložek a spojek na konci řádků) </w:t>
      </w:r>
      <w:r>
        <w:rPr>
          <w:bCs/>
        </w:rPr>
        <w:t>a jazykovém zpracování</w:t>
      </w:r>
      <w:r w:rsidR="00A56E3A">
        <w:rPr>
          <w:bCs/>
        </w:rPr>
        <w:t xml:space="preserve"> (např. </w:t>
      </w:r>
      <w:proofErr w:type="spellStart"/>
      <w:r w:rsidR="00A56E3A">
        <w:rPr>
          <w:bCs/>
        </w:rPr>
        <w:t>Ich</w:t>
      </w:r>
      <w:proofErr w:type="spellEnd"/>
      <w:r w:rsidR="00A56E3A">
        <w:rPr>
          <w:bCs/>
        </w:rPr>
        <w:t xml:space="preserve"> formy v textu)</w:t>
      </w:r>
      <w:r>
        <w:rPr>
          <w:bCs/>
        </w:rPr>
        <w:t>, které však neměly přímý vliv na celkové ohodnocení práce.</w:t>
      </w:r>
    </w:p>
    <w:p w14:paraId="1E4DC911" w14:textId="3EEEA578" w:rsidR="00A252E6" w:rsidRPr="00CD2CA0" w:rsidRDefault="00A252E6" w:rsidP="006866CB">
      <w:pPr>
        <w:pStyle w:val="Normlnweb"/>
        <w:spacing w:before="120" w:beforeAutospacing="0" w:after="0"/>
        <w:ind w:firstLine="709"/>
        <w:jc w:val="both"/>
        <w:rPr>
          <w:bCs/>
        </w:rPr>
      </w:pPr>
      <w:r>
        <w:rPr>
          <w:bCs/>
        </w:rPr>
        <w:t xml:space="preserve">Na počátku </w:t>
      </w:r>
      <w:r w:rsidR="007537C0">
        <w:rPr>
          <w:bCs/>
        </w:rPr>
        <w:t xml:space="preserve">práce </w:t>
      </w:r>
      <w:r>
        <w:rPr>
          <w:bCs/>
        </w:rPr>
        <w:t xml:space="preserve">stanovené cíle </w:t>
      </w:r>
      <w:r w:rsidR="00AC6D94">
        <w:rPr>
          <w:bCs/>
        </w:rPr>
        <w:t xml:space="preserve">se </w:t>
      </w:r>
      <w:r w:rsidR="00F07076">
        <w:rPr>
          <w:bCs/>
        </w:rPr>
        <w:t>naplnily</w:t>
      </w:r>
      <w:r>
        <w:rPr>
          <w:bCs/>
        </w:rPr>
        <w:t xml:space="preserve"> v obsahu práce a vzhledem k výše uvedenému hodnocení ji celkově hodnotím kvalifikačním stupněm „</w:t>
      </w:r>
      <w:r w:rsidR="00A56E3A">
        <w:rPr>
          <w:bCs/>
        </w:rPr>
        <w:t>C</w:t>
      </w:r>
      <w:r>
        <w:rPr>
          <w:bCs/>
        </w:rPr>
        <w:t>“ a doporučuji ji k obhajobě.</w:t>
      </w:r>
    </w:p>
    <w:bookmarkEnd w:id="0"/>
    <w:p w14:paraId="75EB8C5A" w14:textId="01EB5B17" w:rsidR="00EA1746" w:rsidRPr="00CD2570" w:rsidRDefault="00883756" w:rsidP="00CD2570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4218184" w14:textId="77777777" w:rsidR="00143D08" w:rsidRDefault="006866CB" w:rsidP="00043F26">
      <w:pPr>
        <w:pStyle w:val="Normlnweb"/>
        <w:spacing w:before="120" w:beforeAutospacing="0" w:after="0"/>
        <w:ind w:left="714"/>
        <w:jc w:val="both"/>
        <w:rPr>
          <w:sz w:val="23"/>
          <w:szCs w:val="23"/>
        </w:rPr>
      </w:pPr>
      <w:r>
        <w:rPr>
          <w:bCs/>
        </w:rPr>
        <w:t xml:space="preserve">1) </w:t>
      </w:r>
      <w:r w:rsidR="00A56E3A">
        <w:rPr>
          <w:bCs/>
        </w:rPr>
        <w:t>Osvětlete své tvrzení, že: „</w:t>
      </w:r>
      <w:r w:rsidR="00A56E3A">
        <w:rPr>
          <w:sz w:val="23"/>
          <w:szCs w:val="23"/>
        </w:rPr>
        <w:t>Oficiální statistiky Policie ČR či soudů tyto jevy z pochopitelných „</w:t>
      </w:r>
      <w:r w:rsidR="00A56E3A" w:rsidRPr="00A56E3A">
        <w:rPr>
          <w:b/>
          <w:sz w:val="23"/>
          <w:szCs w:val="23"/>
        </w:rPr>
        <w:t>samolibých</w:t>
      </w:r>
      <w:r w:rsidR="00A56E3A">
        <w:rPr>
          <w:sz w:val="23"/>
          <w:szCs w:val="23"/>
        </w:rPr>
        <w:t>“ důvodů nezachycují a jiné prameny neexistují.</w:t>
      </w:r>
      <w:r w:rsidR="00A56E3A">
        <w:rPr>
          <w:sz w:val="23"/>
          <w:szCs w:val="23"/>
        </w:rPr>
        <w:t>“.</w:t>
      </w:r>
      <w:r w:rsidR="00143D08">
        <w:rPr>
          <w:sz w:val="23"/>
          <w:szCs w:val="23"/>
        </w:rPr>
        <w:t xml:space="preserve"> (str. 22)</w:t>
      </w:r>
    </w:p>
    <w:p w14:paraId="210FAAA8" w14:textId="77777777" w:rsidR="00143D08" w:rsidRDefault="00143D08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 xml:space="preserve">2) </w:t>
      </w:r>
      <w:r>
        <w:t>Charakterizujte zvláštnosti domácího násilí páchaného na seniorech</w:t>
      </w:r>
      <w:r>
        <w:t>.</w:t>
      </w:r>
    </w:p>
    <w:p w14:paraId="250554B8" w14:textId="44E77DA3" w:rsidR="00143D08" w:rsidRPr="00143D08" w:rsidRDefault="00143D08" w:rsidP="00143D08">
      <w:pPr>
        <w:pStyle w:val="Normlnweb"/>
        <w:spacing w:before="120" w:beforeAutospacing="0" w:after="0"/>
        <w:ind w:left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</w:t>
      </w:r>
      <w:r w:rsidRPr="00143D08">
        <w:rPr>
          <w:sz w:val="23"/>
          <w:szCs w:val="23"/>
        </w:rPr>
        <w:t>Jaké zkušenosti některé ze sousedních zemí</w:t>
      </w:r>
      <w:r>
        <w:rPr>
          <w:sz w:val="23"/>
          <w:szCs w:val="23"/>
        </w:rPr>
        <w:t>, řešící problematiku domácího násilí,</w:t>
      </w:r>
      <w:r w:rsidRPr="00143D08">
        <w:rPr>
          <w:sz w:val="23"/>
          <w:szCs w:val="23"/>
        </w:rPr>
        <w:t xml:space="preserve"> by bylo vhodné implementovat do našeho právního pořádku?</w:t>
      </w:r>
    </w:p>
    <w:p w14:paraId="063BE7BD" w14:textId="7B36A41B" w:rsidR="00711544" w:rsidRDefault="00143D08" w:rsidP="00043F26">
      <w:pPr>
        <w:pStyle w:val="Normlnweb"/>
        <w:spacing w:before="120" w:beforeAutospacing="0" w:after="0"/>
        <w:ind w:left="714"/>
        <w:jc w:val="both"/>
      </w:pPr>
      <w:r>
        <w:rPr>
          <w:sz w:val="23"/>
          <w:szCs w:val="23"/>
        </w:rPr>
        <w:t xml:space="preserve"> </w:t>
      </w:r>
    </w:p>
    <w:p w14:paraId="47EA0E27" w14:textId="1CB2C20C" w:rsidR="00883756" w:rsidRDefault="00CD2570" w:rsidP="00EC4B1D">
      <w:pPr>
        <w:pStyle w:val="Normlnweb"/>
        <w:spacing w:after="0"/>
        <w:ind w:left="426" w:hanging="426"/>
        <w:jc w:val="both"/>
      </w:pPr>
      <w:bookmarkStart w:id="1" w:name="_GoBack"/>
      <w:bookmarkEnd w:id="1"/>
      <w:r>
        <w:rPr>
          <w:bCs/>
        </w:rPr>
        <w:t xml:space="preserve"> </w:t>
      </w:r>
      <w:r w:rsidR="00AC477A">
        <w:rPr>
          <w:bCs/>
        </w:rPr>
        <w:t xml:space="preserve"> </w:t>
      </w:r>
      <w:r w:rsidR="007C2407">
        <w:rPr>
          <w:bCs/>
        </w:rPr>
        <w:t xml:space="preserve"> </w:t>
      </w:r>
      <w:r w:rsidR="00883756"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  <w:r w:rsidR="00624440">
        <w:t xml:space="preserve"> </w:t>
      </w:r>
    </w:p>
    <w:p w14:paraId="1B9EC8D1" w14:textId="77777777" w:rsidR="007537C0" w:rsidRDefault="007537C0" w:rsidP="005A0B65">
      <w:pPr>
        <w:pStyle w:val="Normlnweb"/>
        <w:spacing w:after="0"/>
        <w:rPr>
          <w:b/>
          <w:bCs/>
        </w:rPr>
      </w:pPr>
    </w:p>
    <w:p w14:paraId="792DC3E2" w14:textId="246396D9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D1DA" w14:textId="77777777" w:rsidR="009E046F" w:rsidRDefault="009E046F" w:rsidP="00523353">
      <w:pPr>
        <w:pStyle w:val="Normlnweb"/>
      </w:pPr>
      <w:r>
        <w:separator/>
      </w:r>
    </w:p>
  </w:endnote>
  <w:endnote w:type="continuationSeparator" w:id="0">
    <w:p w14:paraId="56866C7A" w14:textId="77777777" w:rsidR="009E046F" w:rsidRDefault="009E046F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</w:t>
          </w:r>
          <w:proofErr w:type="spellStart"/>
          <w:r w:rsidRPr="00E93B77">
            <w:rPr>
              <w:color w:val="999999"/>
              <w:sz w:val="20"/>
              <w:szCs w:val="20"/>
            </w:rPr>
            <w:t>excellent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 xml:space="preserve">VELMI DOBRÝ (very 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</w:t>
          </w:r>
          <w:proofErr w:type="spellStart"/>
          <w:r w:rsidRPr="00E93B77">
            <w:rPr>
              <w:color w:val="999999"/>
              <w:sz w:val="20"/>
              <w:szCs w:val="20"/>
            </w:rPr>
            <w:t>good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</w:t>
          </w:r>
          <w:proofErr w:type="spellStart"/>
          <w:r w:rsidRPr="00E93B77">
            <w:rPr>
              <w:color w:val="999999"/>
              <w:sz w:val="20"/>
              <w:szCs w:val="20"/>
            </w:rPr>
            <w:t>satisfactory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</w:t>
          </w:r>
          <w:proofErr w:type="spellStart"/>
          <w:r w:rsidRPr="00E93B77">
            <w:rPr>
              <w:color w:val="999999"/>
              <w:sz w:val="20"/>
              <w:szCs w:val="20"/>
            </w:rPr>
            <w:t>sufficient</w:t>
          </w:r>
          <w:proofErr w:type="spellEnd"/>
          <w:r w:rsidRPr="00E93B77">
            <w:rPr>
              <w:color w:val="999999"/>
              <w:sz w:val="20"/>
              <w:szCs w:val="20"/>
            </w:rPr>
            <w:t>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proofErr w:type="spellStart"/>
          <w:r w:rsidRPr="00E93B77">
            <w:rPr>
              <w:bCs/>
              <w:color w:val="999999"/>
              <w:sz w:val="20"/>
              <w:szCs w:val="20"/>
            </w:rPr>
            <w:t>fail</w:t>
          </w:r>
          <w:proofErr w:type="spellEnd"/>
          <w:r w:rsidRPr="00E93B77">
            <w:rPr>
              <w:bCs/>
              <w:color w:val="999999"/>
              <w:sz w:val="20"/>
              <w:szCs w:val="20"/>
            </w:rPr>
            <w:t>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DF670" w14:textId="77777777" w:rsidR="009E046F" w:rsidRDefault="009E046F" w:rsidP="00523353">
      <w:pPr>
        <w:pStyle w:val="Normlnweb"/>
      </w:pPr>
      <w:r>
        <w:separator/>
      </w:r>
    </w:p>
  </w:footnote>
  <w:footnote w:type="continuationSeparator" w:id="0">
    <w:p w14:paraId="3EC226B2" w14:textId="77777777" w:rsidR="009E046F" w:rsidRDefault="009E046F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72451"/>
    <w:multiLevelType w:val="hybridMultilevel"/>
    <w:tmpl w:val="D346BF5A"/>
    <w:lvl w:ilvl="0" w:tplc="8802448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C9A2524"/>
    <w:multiLevelType w:val="hybridMultilevel"/>
    <w:tmpl w:val="3BF6C5AC"/>
    <w:lvl w:ilvl="0" w:tplc="3840604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36095C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80B96"/>
    <w:multiLevelType w:val="hybridMultilevel"/>
    <w:tmpl w:val="F8A2F638"/>
    <w:lvl w:ilvl="0" w:tplc="B91E25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8B1"/>
    <w:multiLevelType w:val="hybridMultilevel"/>
    <w:tmpl w:val="77CC3B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718"/>
    <w:multiLevelType w:val="hybridMultilevel"/>
    <w:tmpl w:val="D4A8B7B8"/>
    <w:lvl w:ilvl="0" w:tplc="944E13A4">
      <w:start w:val="2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C051ACA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B952C11"/>
    <w:multiLevelType w:val="hybridMultilevel"/>
    <w:tmpl w:val="35AA2728"/>
    <w:lvl w:ilvl="0" w:tplc="7A56C68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7651E"/>
    <w:multiLevelType w:val="hybridMultilevel"/>
    <w:tmpl w:val="016A9566"/>
    <w:lvl w:ilvl="0" w:tplc="95009F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4E1344"/>
    <w:multiLevelType w:val="hybridMultilevel"/>
    <w:tmpl w:val="D292D3C8"/>
    <w:lvl w:ilvl="0" w:tplc="FE60391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2048EC"/>
    <w:multiLevelType w:val="hybridMultilevel"/>
    <w:tmpl w:val="4C6C300C"/>
    <w:lvl w:ilvl="0" w:tplc="4C20EDC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8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16510"/>
    <w:rsid w:val="00022DE2"/>
    <w:rsid w:val="000318C9"/>
    <w:rsid w:val="00040328"/>
    <w:rsid w:val="00043F26"/>
    <w:rsid w:val="00047B96"/>
    <w:rsid w:val="000502F1"/>
    <w:rsid w:val="00061766"/>
    <w:rsid w:val="000755A4"/>
    <w:rsid w:val="00077178"/>
    <w:rsid w:val="0008446F"/>
    <w:rsid w:val="000854FC"/>
    <w:rsid w:val="000970D3"/>
    <w:rsid w:val="00097CE7"/>
    <w:rsid w:val="000A115F"/>
    <w:rsid w:val="000C04B6"/>
    <w:rsid w:val="000C21EB"/>
    <w:rsid w:val="000C2AA2"/>
    <w:rsid w:val="000F7BD9"/>
    <w:rsid w:val="00102029"/>
    <w:rsid w:val="00127D99"/>
    <w:rsid w:val="001359E1"/>
    <w:rsid w:val="00135B40"/>
    <w:rsid w:val="00143D08"/>
    <w:rsid w:val="00172EFA"/>
    <w:rsid w:val="00186235"/>
    <w:rsid w:val="001A4F84"/>
    <w:rsid w:val="001A5418"/>
    <w:rsid w:val="001C15FF"/>
    <w:rsid w:val="001D395B"/>
    <w:rsid w:val="001E6E73"/>
    <w:rsid w:val="001F1848"/>
    <w:rsid w:val="001F3E74"/>
    <w:rsid w:val="001F7EDF"/>
    <w:rsid w:val="00200984"/>
    <w:rsid w:val="00207E8A"/>
    <w:rsid w:val="00217440"/>
    <w:rsid w:val="0022408B"/>
    <w:rsid w:val="00227AED"/>
    <w:rsid w:val="002542E8"/>
    <w:rsid w:val="00254605"/>
    <w:rsid w:val="00262025"/>
    <w:rsid w:val="0026217E"/>
    <w:rsid w:val="0026224A"/>
    <w:rsid w:val="00263277"/>
    <w:rsid w:val="00267577"/>
    <w:rsid w:val="00272CD5"/>
    <w:rsid w:val="00280F23"/>
    <w:rsid w:val="00284870"/>
    <w:rsid w:val="00285982"/>
    <w:rsid w:val="002A38FF"/>
    <w:rsid w:val="002A5B18"/>
    <w:rsid w:val="002B3A3A"/>
    <w:rsid w:val="002C6F1F"/>
    <w:rsid w:val="002D3160"/>
    <w:rsid w:val="002D6F9F"/>
    <w:rsid w:val="002E1983"/>
    <w:rsid w:val="00303433"/>
    <w:rsid w:val="0030514F"/>
    <w:rsid w:val="003265CD"/>
    <w:rsid w:val="00345C85"/>
    <w:rsid w:val="00354DEE"/>
    <w:rsid w:val="00366780"/>
    <w:rsid w:val="00371AC3"/>
    <w:rsid w:val="003F7BD3"/>
    <w:rsid w:val="00451822"/>
    <w:rsid w:val="00454445"/>
    <w:rsid w:val="00457E58"/>
    <w:rsid w:val="0046420E"/>
    <w:rsid w:val="00471126"/>
    <w:rsid w:val="0047350A"/>
    <w:rsid w:val="00481219"/>
    <w:rsid w:val="004856DB"/>
    <w:rsid w:val="004B2B3D"/>
    <w:rsid w:val="004B437E"/>
    <w:rsid w:val="004C08EF"/>
    <w:rsid w:val="004C402A"/>
    <w:rsid w:val="004F2FA2"/>
    <w:rsid w:val="004F62E8"/>
    <w:rsid w:val="00504266"/>
    <w:rsid w:val="00523353"/>
    <w:rsid w:val="00525EA4"/>
    <w:rsid w:val="00540747"/>
    <w:rsid w:val="005534E2"/>
    <w:rsid w:val="00567672"/>
    <w:rsid w:val="00576AC9"/>
    <w:rsid w:val="00577A4E"/>
    <w:rsid w:val="00585430"/>
    <w:rsid w:val="00597850"/>
    <w:rsid w:val="005A0B65"/>
    <w:rsid w:val="005A6EDA"/>
    <w:rsid w:val="005C1098"/>
    <w:rsid w:val="005D6348"/>
    <w:rsid w:val="005E1719"/>
    <w:rsid w:val="005E1A40"/>
    <w:rsid w:val="005E1CCC"/>
    <w:rsid w:val="00624440"/>
    <w:rsid w:val="00633479"/>
    <w:rsid w:val="0064271E"/>
    <w:rsid w:val="00645764"/>
    <w:rsid w:val="0067259B"/>
    <w:rsid w:val="00677572"/>
    <w:rsid w:val="0068587E"/>
    <w:rsid w:val="006866CB"/>
    <w:rsid w:val="006A0CE6"/>
    <w:rsid w:val="006A5530"/>
    <w:rsid w:val="006B442E"/>
    <w:rsid w:val="006E109B"/>
    <w:rsid w:val="006E2CDD"/>
    <w:rsid w:val="0070126A"/>
    <w:rsid w:val="0070334C"/>
    <w:rsid w:val="00707DB8"/>
    <w:rsid w:val="00711544"/>
    <w:rsid w:val="00712839"/>
    <w:rsid w:val="00712CB8"/>
    <w:rsid w:val="00726948"/>
    <w:rsid w:val="0073724F"/>
    <w:rsid w:val="00744CAB"/>
    <w:rsid w:val="007537C0"/>
    <w:rsid w:val="00766F61"/>
    <w:rsid w:val="0077306A"/>
    <w:rsid w:val="007740E7"/>
    <w:rsid w:val="00786013"/>
    <w:rsid w:val="00787018"/>
    <w:rsid w:val="00796C41"/>
    <w:rsid w:val="007B5941"/>
    <w:rsid w:val="007C0206"/>
    <w:rsid w:val="007C2407"/>
    <w:rsid w:val="007C6C6E"/>
    <w:rsid w:val="007C70EA"/>
    <w:rsid w:val="007D2236"/>
    <w:rsid w:val="007D2726"/>
    <w:rsid w:val="007D7D77"/>
    <w:rsid w:val="00824ABC"/>
    <w:rsid w:val="00833EB4"/>
    <w:rsid w:val="008347B8"/>
    <w:rsid w:val="00846221"/>
    <w:rsid w:val="00854B12"/>
    <w:rsid w:val="00856B96"/>
    <w:rsid w:val="00874988"/>
    <w:rsid w:val="00874BFA"/>
    <w:rsid w:val="00883756"/>
    <w:rsid w:val="00884F34"/>
    <w:rsid w:val="00885599"/>
    <w:rsid w:val="008A5AAB"/>
    <w:rsid w:val="008B3138"/>
    <w:rsid w:val="008B57DC"/>
    <w:rsid w:val="008C3E41"/>
    <w:rsid w:val="008D626A"/>
    <w:rsid w:val="008D6F8B"/>
    <w:rsid w:val="008E44EF"/>
    <w:rsid w:val="00904A61"/>
    <w:rsid w:val="00925E15"/>
    <w:rsid w:val="00937737"/>
    <w:rsid w:val="00946AE1"/>
    <w:rsid w:val="00967405"/>
    <w:rsid w:val="00970231"/>
    <w:rsid w:val="00977F1D"/>
    <w:rsid w:val="009B48EE"/>
    <w:rsid w:val="009C6177"/>
    <w:rsid w:val="009C6BAA"/>
    <w:rsid w:val="009C73F7"/>
    <w:rsid w:val="009D1319"/>
    <w:rsid w:val="009E046F"/>
    <w:rsid w:val="009F787D"/>
    <w:rsid w:val="00A24020"/>
    <w:rsid w:val="00A252E6"/>
    <w:rsid w:val="00A33B9D"/>
    <w:rsid w:val="00A3605C"/>
    <w:rsid w:val="00A437F1"/>
    <w:rsid w:val="00A56E3A"/>
    <w:rsid w:val="00A84D7D"/>
    <w:rsid w:val="00A93D71"/>
    <w:rsid w:val="00A96EA6"/>
    <w:rsid w:val="00AC0E4C"/>
    <w:rsid w:val="00AC477A"/>
    <w:rsid w:val="00AC585A"/>
    <w:rsid w:val="00AC6D94"/>
    <w:rsid w:val="00B006A1"/>
    <w:rsid w:val="00B07760"/>
    <w:rsid w:val="00B313E2"/>
    <w:rsid w:val="00B329A3"/>
    <w:rsid w:val="00B337D9"/>
    <w:rsid w:val="00B75844"/>
    <w:rsid w:val="00B971F5"/>
    <w:rsid w:val="00BD22BF"/>
    <w:rsid w:val="00BE5582"/>
    <w:rsid w:val="00BF1470"/>
    <w:rsid w:val="00C14235"/>
    <w:rsid w:val="00C451D6"/>
    <w:rsid w:val="00C4546D"/>
    <w:rsid w:val="00C840F8"/>
    <w:rsid w:val="00C8621B"/>
    <w:rsid w:val="00C96686"/>
    <w:rsid w:val="00CA0432"/>
    <w:rsid w:val="00CB2415"/>
    <w:rsid w:val="00CC1760"/>
    <w:rsid w:val="00CC4CC8"/>
    <w:rsid w:val="00CD2570"/>
    <w:rsid w:val="00CD2CA0"/>
    <w:rsid w:val="00CE6171"/>
    <w:rsid w:val="00CF0222"/>
    <w:rsid w:val="00D26C29"/>
    <w:rsid w:val="00D4472C"/>
    <w:rsid w:val="00D52DE8"/>
    <w:rsid w:val="00D54195"/>
    <w:rsid w:val="00D55EDF"/>
    <w:rsid w:val="00D6336C"/>
    <w:rsid w:val="00D7389C"/>
    <w:rsid w:val="00D84D64"/>
    <w:rsid w:val="00DB28F7"/>
    <w:rsid w:val="00DB4EF5"/>
    <w:rsid w:val="00DB6F18"/>
    <w:rsid w:val="00DC390F"/>
    <w:rsid w:val="00DD550F"/>
    <w:rsid w:val="00DE13E2"/>
    <w:rsid w:val="00DE229F"/>
    <w:rsid w:val="00E10E6B"/>
    <w:rsid w:val="00E35378"/>
    <w:rsid w:val="00E37720"/>
    <w:rsid w:val="00E443DD"/>
    <w:rsid w:val="00E64C39"/>
    <w:rsid w:val="00E75665"/>
    <w:rsid w:val="00E92994"/>
    <w:rsid w:val="00E93B77"/>
    <w:rsid w:val="00E94018"/>
    <w:rsid w:val="00E94FD2"/>
    <w:rsid w:val="00EA1746"/>
    <w:rsid w:val="00EB37E7"/>
    <w:rsid w:val="00EB4AEC"/>
    <w:rsid w:val="00EC4B1D"/>
    <w:rsid w:val="00ED31F6"/>
    <w:rsid w:val="00ED3CB9"/>
    <w:rsid w:val="00EF2B4B"/>
    <w:rsid w:val="00F07076"/>
    <w:rsid w:val="00F075E0"/>
    <w:rsid w:val="00F07B48"/>
    <w:rsid w:val="00F33526"/>
    <w:rsid w:val="00F540E2"/>
    <w:rsid w:val="00F57808"/>
    <w:rsid w:val="00F814E3"/>
    <w:rsid w:val="00F86E5E"/>
    <w:rsid w:val="00F97713"/>
    <w:rsid w:val="00FA6EEB"/>
    <w:rsid w:val="00FC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043F2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  <w:style w:type="character" w:styleId="Sledovanodkaz">
    <w:name w:val="FollowedHyperlink"/>
    <w:rsid w:val="00EA1746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904A61"/>
    <w:rPr>
      <w:color w:val="808080"/>
      <w:shd w:val="clear" w:color="auto" w:fill="E6E6E6"/>
    </w:rPr>
  </w:style>
  <w:style w:type="character" w:customStyle="1" w:styleId="Nadpis3Char">
    <w:name w:val="Nadpis 3 Char"/>
    <w:link w:val="Nadpis3"/>
    <w:semiHidden/>
    <w:rsid w:val="00043F26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9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428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2011-09-21T13:57:00Z</cp:lastPrinted>
  <dcterms:created xsi:type="dcterms:W3CDTF">2018-05-01T06:24:00Z</dcterms:created>
  <dcterms:modified xsi:type="dcterms:W3CDTF">2018-05-01T08:15:00Z</dcterms:modified>
</cp:coreProperties>
</file>