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C9C" w:rsidRPr="00D53790" w:rsidRDefault="00A64C9C" w:rsidP="00A64C9C">
      <w:pPr>
        <w:pStyle w:val="Nzevvzhlav"/>
        <w:spacing w:before="120" w:after="960" w:line="360" w:lineRule="auto"/>
      </w:pPr>
      <w:r w:rsidRPr="00D53790">
        <w:t xml:space="preserve">Vysoká škola evropských a regionálních studií, </w:t>
      </w:r>
      <w:r>
        <w:t>Z. Ú.</w:t>
      </w:r>
      <w:r w:rsidRPr="00D53790">
        <w:t>, České Budějovice</w:t>
      </w:r>
    </w:p>
    <w:p w:rsidR="00A61059" w:rsidRDefault="00A61059" w:rsidP="00A61059">
      <w:pPr>
        <w:pStyle w:val="Nzevvzhlav"/>
        <w:spacing w:before="120" w:after="960" w:line="360" w:lineRule="auto"/>
        <w:rPr>
          <w:sz w:val="36"/>
        </w:rPr>
      </w:pPr>
    </w:p>
    <w:p w:rsidR="00A61059" w:rsidRPr="007A6B07" w:rsidRDefault="00A61059" w:rsidP="00A61059">
      <w:pPr>
        <w:pStyle w:val="Nzevvzhlav"/>
        <w:spacing w:before="120" w:after="960" w:line="360" w:lineRule="auto"/>
        <w:rPr>
          <w:sz w:val="36"/>
        </w:rPr>
      </w:pPr>
      <w:r w:rsidRPr="007A6B07">
        <w:rPr>
          <w:sz w:val="36"/>
        </w:rPr>
        <w:t>Bakalářská práce</w:t>
      </w:r>
    </w:p>
    <w:p w:rsidR="00A61059" w:rsidRDefault="00A61059" w:rsidP="00A61059">
      <w:pPr>
        <w:pStyle w:val="Nzevvzhlav"/>
        <w:spacing w:before="120" w:after="960" w:line="360" w:lineRule="auto"/>
        <w:rPr>
          <w:sz w:val="36"/>
        </w:rPr>
      </w:pPr>
    </w:p>
    <w:p w:rsidR="00A61059" w:rsidRPr="007A6B07" w:rsidRDefault="009645AD" w:rsidP="00A61059">
      <w:pPr>
        <w:pStyle w:val="Nzevvzhlav"/>
        <w:spacing w:before="120" w:after="960" w:line="360" w:lineRule="auto"/>
        <w:rPr>
          <w:sz w:val="36"/>
        </w:rPr>
      </w:pPr>
      <w:r w:rsidRPr="00063A79">
        <w:rPr>
          <w:sz w:val="36"/>
        </w:rPr>
        <w:t>Legitimita a celospolečenský význam uplatňování bezpečnosti a ochrany zdraví při práci</w:t>
      </w:r>
    </w:p>
    <w:p w:rsidR="00A61059" w:rsidRDefault="00A61059" w:rsidP="00A61059">
      <w:pPr>
        <w:spacing w:after="0"/>
        <w:rPr>
          <w:b/>
          <w:bCs/>
          <w:sz w:val="28"/>
        </w:rPr>
      </w:pPr>
    </w:p>
    <w:p w:rsidR="00A61059" w:rsidRPr="00D53790" w:rsidRDefault="00A61059" w:rsidP="00A61059">
      <w:pPr>
        <w:spacing w:after="0"/>
        <w:rPr>
          <w:b/>
          <w:bCs/>
          <w:sz w:val="28"/>
        </w:rPr>
      </w:pPr>
      <w:r w:rsidRPr="00D53790">
        <w:rPr>
          <w:b/>
          <w:bCs/>
          <w:sz w:val="28"/>
        </w:rPr>
        <w:t>Autor práce:</w:t>
      </w:r>
      <w:r w:rsidR="009645AD">
        <w:rPr>
          <w:b/>
          <w:bCs/>
          <w:sz w:val="28"/>
        </w:rPr>
        <w:t xml:space="preserve"> Martina Jandová</w:t>
      </w:r>
    </w:p>
    <w:p w:rsidR="00A61059" w:rsidRPr="00D53790" w:rsidRDefault="00A61059" w:rsidP="00A61059">
      <w:pPr>
        <w:spacing w:after="0"/>
        <w:rPr>
          <w:b/>
          <w:bCs/>
          <w:sz w:val="28"/>
        </w:rPr>
      </w:pPr>
      <w:r w:rsidRPr="00D53790">
        <w:rPr>
          <w:b/>
          <w:bCs/>
          <w:sz w:val="28"/>
        </w:rPr>
        <w:t>Studijní obor:</w:t>
      </w:r>
      <w:r w:rsidR="009645AD">
        <w:rPr>
          <w:b/>
          <w:bCs/>
          <w:sz w:val="28"/>
        </w:rPr>
        <w:t xml:space="preserve"> BPČ</w:t>
      </w:r>
    </w:p>
    <w:p w:rsidR="00A61059" w:rsidRPr="00D53790" w:rsidRDefault="00A61059" w:rsidP="00A61059">
      <w:pPr>
        <w:spacing w:after="0"/>
        <w:rPr>
          <w:b/>
          <w:bCs/>
          <w:sz w:val="28"/>
        </w:rPr>
      </w:pPr>
      <w:r w:rsidRPr="00D53790">
        <w:rPr>
          <w:b/>
          <w:bCs/>
          <w:sz w:val="28"/>
        </w:rPr>
        <w:t>Forma studia:</w:t>
      </w:r>
      <w:r w:rsidR="009645AD">
        <w:rPr>
          <w:b/>
          <w:bCs/>
          <w:sz w:val="28"/>
        </w:rPr>
        <w:t xml:space="preserve"> Kombinovaná</w:t>
      </w:r>
    </w:p>
    <w:p w:rsidR="00A61059" w:rsidRPr="00D53790" w:rsidRDefault="00A61059" w:rsidP="00A61059">
      <w:pPr>
        <w:spacing w:after="0"/>
        <w:rPr>
          <w:b/>
          <w:bCs/>
          <w:sz w:val="28"/>
        </w:rPr>
      </w:pPr>
      <w:r w:rsidRPr="00D53790">
        <w:rPr>
          <w:b/>
          <w:bCs/>
          <w:sz w:val="28"/>
        </w:rPr>
        <w:t>Vedoucí práce:</w:t>
      </w:r>
      <w:r w:rsidR="009645AD">
        <w:rPr>
          <w:b/>
          <w:bCs/>
          <w:sz w:val="28"/>
        </w:rPr>
        <w:t xml:space="preserve"> Mgr. Josef </w:t>
      </w:r>
      <w:proofErr w:type="spellStart"/>
      <w:r w:rsidR="009645AD">
        <w:rPr>
          <w:b/>
          <w:bCs/>
          <w:sz w:val="28"/>
        </w:rPr>
        <w:t>Kříha</w:t>
      </w:r>
      <w:proofErr w:type="spellEnd"/>
    </w:p>
    <w:p w:rsidR="00A61059" w:rsidRPr="00D53790" w:rsidRDefault="00A61059" w:rsidP="00A61059">
      <w:pPr>
        <w:spacing w:after="0"/>
        <w:rPr>
          <w:b/>
          <w:bCs/>
          <w:sz w:val="28"/>
        </w:rPr>
      </w:pPr>
      <w:r w:rsidRPr="00D53790">
        <w:rPr>
          <w:b/>
          <w:bCs/>
          <w:sz w:val="28"/>
        </w:rPr>
        <w:t>Katedra:</w:t>
      </w:r>
      <w:r w:rsidR="009645AD">
        <w:rPr>
          <w:b/>
          <w:bCs/>
          <w:sz w:val="28"/>
        </w:rPr>
        <w:t xml:space="preserve"> Katedra právních oborů a bezpečnostních studií</w:t>
      </w:r>
    </w:p>
    <w:p w:rsidR="00A61059" w:rsidRPr="00D53790" w:rsidRDefault="00A61059" w:rsidP="00A61059">
      <w:pPr>
        <w:rPr>
          <w:b/>
          <w:bCs/>
          <w:sz w:val="28"/>
        </w:rPr>
      </w:pPr>
    </w:p>
    <w:p w:rsidR="003E2A92" w:rsidRDefault="000066B3" w:rsidP="00A61059">
      <w:pPr>
        <w:jc w:val="center"/>
      </w:pPr>
      <w:r>
        <w:rPr>
          <w:noProof/>
          <w:lang w:eastAsia="cs-CZ"/>
        </w:rPr>
        <w:pict>
          <v:shapetype id="_x0000_t202" coordsize="21600,21600" o:spt="202" path="m,l,21600r21600,l21600,xe">
            <v:stroke joinstyle="miter"/>
            <v:path gradientshapeok="t" o:connecttype="rect"/>
          </v:shapetype>
          <v:shape id="Textové pole 2" o:spid="_x0000_s1026" type="#_x0000_t202" style="position:absolute;left:0;text-align:left;margin-left:136.7pt;margin-top:28pt;width:168.85pt;height:40.6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" strokecolor="white">
            <v:textbox style="mso-fit-shape-to-text:t">
              <w:txbxContent>
                <w:p w:rsidR="00096FA5" w:rsidRDefault="00096FA5" w:rsidP="00A61059"/>
              </w:txbxContent>
            </v:textbox>
          </v:shape>
        </w:pict>
      </w:r>
      <w:r w:rsidR="00A61059" w:rsidRPr="00673326">
        <w:rPr>
          <w:b/>
          <w:bCs/>
          <w:sz w:val="28"/>
        </w:rPr>
        <w:t>201</w:t>
      </w:r>
      <w:r w:rsidR="009645AD">
        <w:rPr>
          <w:b/>
          <w:bCs/>
          <w:sz w:val="28"/>
        </w:rPr>
        <w:t>8</w:t>
      </w:r>
      <w:r w:rsidR="003E2A92">
        <w:br w:type="page"/>
      </w:r>
    </w:p>
    <w:p w:rsidR="00BA7AC9" w:rsidRPr="00D53790" w:rsidRDefault="00BA7AC9" w:rsidP="00BA7AC9"/>
    <w:p w:rsidR="00BA7AC9" w:rsidRDefault="00BA7AC9" w:rsidP="00BA7AC9"/>
    <w:p w:rsidR="00BA7AC9" w:rsidRDefault="00BA7AC9" w:rsidP="00BA7AC9"/>
    <w:p w:rsidR="00BA7AC9" w:rsidRDefault="00BA7AC9" w:rsidP="00BA7AC9"/>
    <w:p w:rsidR="00BA7AC9" w:rsidRDefault="00BA7AC9" w:rsidP="00BA7AC9"/>
    <w:p w:rsidR="00BA7AC9" w:rsidRDefault="00BA7AC9" w:rsidP="00BA7AC9"/>
    <w:p w:rsidR="00BA7AC9" w:rsidRDefault="00BA7AC9" w:rsidP="00BA7AC9"/>
    <w:p w:rsidR="00BA7AC9" w:rsidRDefault="00BA7AC9" w:rsidP="00BA7AC9"/>
    <w:p w:rsidR="00BA7AC9" w:rsidRDefault="00BA7AC9" w:rsidP="00BA7AC9"/>
    <w:p w:rsidR="00BA7AC9" w:rsidRDefault="00BA7AC9" w:rsidP="00BA7AC9"/>
    <w:p w:rsidR="00BA7AC9" w:rsidRDefault="00BA7AC9" w:rsidP="00BA7AC9"/>
    <w:p w:rsidR="00BA7AC9" w:rsidRDefault="00BA7AC9" w:rsidP="00BA7AC9"/>
    <w:p w:rsidR="00BA7AC9" w:rsidRDefault="00BA7AC9" w:rsidP="00BA7AC9"/>
    <w:p w:rsidR="00BA7AC9" w:rsidRDefault="00BA7AC9" w:rsidP="00BA7AC9"/>
    <w:p w:rsidR="00BA7AC9" w:rsidRDefault="00BA7AC9" w:rsidP="00BA7AC9"/>
    <w:p w:rsidR="00BA7AC9" w:rsidRDefault="00BA7AC9" w:rsidP="00BA7AC9">
      <w:pPr>
        <w:pStyle w:val="Odstavec"/>
      </w:pPr>
      <w:r w:rsidRPr="00D53790">
        <w:t>Prohlašuji, že jsem bakalářskou práci vypracovala samostatně</w:t>
      </w:r>
      <w:r>
        <w:t>, na základě vlastních zjištění a s použitím odborné literatury a materiálů uvedených v této práci.</w:t>
      </w:r>
    </w:p>
    <w:p w:rsidR="00BA7AC9" w:rsidRPr="00D53790" w:rsidRDefault="00BA7AC9" w:rsidP="00BA7AC9">
      <w:pPr>
        <w:spacing w:after="0"/>
        <w:ind w:firstLine="709"/>
      </w:pPr>
      <w:r w:rsidRPr="00D53790">
        <w:t xml:space="preserve">Souhlasím, aby práce byla uložena v knihovně Vysoké školy evropských a regionálních studií v Českých Budějovicích a zpřístupněna </w:t>
      </w:r>
      <w:r>
        <w:t xml:space="preserve">v souladu s </w:t>
      </w:r>
      <w:r w:rsidRPr="001D3E57">
        <w:t xml:space="preserve">§ 47b zákona </w:t>
      </w:r>
      <w:r w:rsidR="009645AD">
        <w:br/>
      </w:r>
      <w:r w:rsidRPr="001D3E57">
        <w:t>č. 111/1998 Sb. v platném znění</w:t>
      </w:r>
      <w:r>
        <w:t>.</w:t>
      </w:r>
    </w:p>
    <w:p w:rsidR="00BA7AC9" w:rsidRPr="00D53790" w:rsidRDefault="00BA7AC9" w:rsidP="00BA7AC9"/>
    <w:p w:rsidR="00C04BFF" w:rsidRDefault="00BA7AC9" w:rsidP="00BA7AC9">
      <w:pPr>
        <w:jc w:val="right"/>
        <w:sectPr w:rsidR="00C04BFF" w:rsidSect="009D0772">
          <w:footerReference w:type="default" r:id="rId8"/>
          <w:pgSz w:w="11906" w:h="16838" w:code="9"/>
          <w:pgMar w:top="1418" w:right="1134" w:bottom="851" w:left="2268" w:header="709" w:footer="709" w:gutter="0"/>
          <w:cols w:space="708"/>
          <w:docGrid w:linePitch="360"/>
        </w:sectPr>
      </w:pPr>
      <w:r>
        <w:t>..........................................</w:t>
      </w:r>
      <w:r w:rsidR="00606DFB">
        <w:t>..............................</w:t>
      </w: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2E30C7">
      <w:pPr>
        <w:spacing w:after="160" w:line="259" w:lineRule="auto"/>
        <w:jc w:val="left"/>
      </w:pPr>
    </w:p>
    <w:p w:rsidR="002E30C7" w:rsidRDefault="002E30C7" w:rsidP="00C51CDE">
      <w:pPr>
        <w:pStyle w:val="Odstavec"/>
      </w:pPr>
      <w:r w:rsidRPr="00D53790">
        <w:t xml:space="preserve">Děkuji vedoucímu bakalářské práce </w:t>
      </w:r>
      <w:r>
        <w:t xml:space="preserve">Mgr. Josefu </w:t>
      </w:r>
      <w:proofErr w:type="spellStart"/>
      <w:r>
        <w:t>Kříhovi</w:t>
      </w:r>
      <w:proofErr w:type="spellEnd"/>
      <w:r>
        <w:t>,</w:t>
      </w:r>
      <w:r w:rsidRPr="00D53790">
        <w:t xml:space="preserve"> za cenné rady, připomínky a metodické vedení práce.</w:t>
      </w:r>
    </w:p>
    <w:p w:rsidR="00C04BFF" w:rsidRDefault="002E30C7" w:rsidP="00C51CDE">
      <w:pPr>
        <w:pStyle w:val="Odstavec"/>
        <w:sectPr w:rsidR="00C04BFF" w:rsidSect="009D0772">
          <w:footerReference w:type="default" r:id="rId9"/>
          <w:pgSz w:w="11906" w:h="16838" w:code="9"/>
          <w:pgMar w:top="1418" w:right="1134" w:bottom="851" w:left="2268" w:header="709" w:footer="709" w:gutter="0"/>
          <w:cols w:space="708"/>
          <w:docGrid w:linePitch="360"/>
        </w:sectPr>
      </w:pPr>
      <w:r>
        <w:br w:type="page"/>
      </w:r>
    </w:p>
    <w:p w:rsidR="00BA7AC9" w:rsidRDefault="00BA7AC9">
      <w:pPr>
        <w:spacing w:after="160" w:line="259" w:lineRule="auto"/>
        <w:jc w:val="left"/>
      </w:pPr>
    </w:p>
    <w:p w:rsidR="00BA2165" w:rsidRPr="009A51D3" w:rsidRDefault="00BA2165" w:rsidP="00BA2165">
      <w:pPr>
        <w:rPr>
          <w:b/>
          <w:sz w:val="32"/>
          <w:szCs w:val="32"/>
        </w:rPr>
      </w:pPr>
      <w:r w:rsidRPr="009A51D3">
        <w:rPr>
          <w:b/>
          <w:sz w:val="32"/>
          <w:szCs w:val="32"/>
        </w:rPr>
        <w:t>ABSTRAKT</w:t>
      </w:r>
    </w:p>
    <w:p w:rsidR="00BA2165" w:rsidRPr="00D53790" w:rsidRDefault="00BA2165" w:rsidP="00F64BF5">
      <w:pPr>
        <w:spacing w:after="0"/>
      </w:pPr>
    </w:p>
    <w:p w:rsidR="00BA2165" w:rsidRPr="00D53790" w:rsidRDefault="009645AD" w:rsidP="00BA2165">
      <w:pPr>
        <w:spacing w:after="0"/>
        <w:ind w:firstLine="709"/>
      </w:pPr>
      <w:r w:rsidRPr="00437D97">
        <w:t xml:space="preserve">JANDOVÁ, M. </w:t>
      </w:r>
      <w:r w:rsidRPr="00437D97">
        <w:rPr>
          <w:i/>
        </w:rPr>
        <w:t xml:space="preserve">Legitimita a celospolečenský význam uplatňování bezpečnosti a </w:t>
      </w:r>
      <w:r w:rsidR="00CB550F">
        <w:rPr>
          <w:i/>
        </w:rPr>
        <w:t> </w:t>
      </w:r>
      <w:r w:rsidRPr="00437D97">
        <w:rPr>
          <w:i/>
        </w:rPr>
        <w:t>ochrany zdraví při práci</w:t>
      </w:r>
      <w:r w:rsidRPr="00437D97">
        <w:rPr>
          <w:i/>
          <w:iCs/>
        </w:rPr>
        <w:t xml:space="preserve">: </w:t>
      </w:r>
      <w:r w:rsidRPr="00437D97">
        <w:rPr>
          <w:i/>
        </w:rPr>
        <w:t>bakalářská práce.</w:t>
      </w:r>
      <w:r w:rsidRPr="00437D97">
        <w:t xml:space="preserve"> České Budějovice: Vysoká škola evropských a regionálních studií, o. p. s., </w:t>
      </w:r>
      <w:r w:rsidRPr="00437D97">
        <w:rPr>
          <w:color w:val="000000"/>
        </w:rPr>
        <w:t xml:space="preserve">2018. </w:t>
      </w:r>
      <w:r w:rsidR="00575DA6" w:rsidRPr="00575DA6">
        <w:rPr>
          <w:color w:val="000000" w:themeColor="text1"/>
        </w:rPr>
        <w:t>6</w:t>
      </w:r>
      <w:r w:rsidR="00AF6B73">
        <w:rPr>
          <w:color w:val="000000" w:themeColor="text1"/>
        </w:rPr>
        <w:t>8</w:t>
      </w:r>
      <w:r w:rsidR="00575DA6">
        <w:rPr>
          <w:color w:val="000000" w:themeColor="text1"/>
        </w:rPr>
        <w:t xml:space="preserve"> </w:t>
      </w:r>
      <w:r w:rsidRPr="00575DA6">
        <w:rPr>
          <w:color w:val="000000" w:themeColor="text1"/>
        </w:rPr>
        <w:t xml:space="preserve">s. Vedoucí </w:t>
      </w:r>
      <w:r w:rsidRPr="00437D97">
        <w:t>bakalářské práce:</w:t>
      </w:r>
      <w:r w:rsidR="006B45E2">
        <w:t xml:space="preserve"> </w:t>
      </w:r>
      <w:r w:rsidRPr="00437D97">
        <w:t xml:space="preserve">Mgr. Josef </w:t>
      </w:r>
      <w:proofErr w:type="spellStart"/>
      <w:r w:rsidRPr="00437D97">
        <w:t>Kříha</w:t>
      </w:r>
      <w:proofErr w:type="spellEnd"/>
    </w:p>
    <w:p w:rsidR="00BA2165" w:rsidRPr="00D53790" w:rsidRDefault="00BA2165" w:rsidP="00BA2165">
      <w:pPr>
        <w:spacing w:after="0"/>
        <w:ind w:firstLine="709"/>
      </w:pPr>
    </w:p>
    <w:p w:rsidR="00BA2165" w:rsidRPr="00D53790" w:rsidRDefault="00BA2165" w:rsidP="00BA2165">
      <w:pPr>
        <w:spacing w:after="0"/>
        <w:ind w:firstLine="709"/>
      </w:pPr>
      <w:r w:rsidRPr="00D53790">
        <w:rPr>
          <w:b/>
        </w:rPr>
        <w:t xml:space="preserve">Klíčová slova: </w:t>
      </w:r>
      <w:r w:rsidR="009645AD" w:rsidRPr="00D01F4C">
        <w:t>bezpečnost a ochrana zdraví při</w:t>
      </w:r>
      <w:r w:rsidR="009D26C4">
        <w:t xml:space="preserve"> </w:t>
      </w:r>
      <w:r w:rsidR="009645AD" w:rsidRPr="00D01F4C">
        <w:t>práci</w:t>
      </w:r>
      <w:r w:rsidR="009645AD" w:rsidRPr="00CB4072">
        <w:t xml:space="preserve">, </w:t>
      </w:r>
      <w:r w:rsidR="009645AD">
        <w:t xml:space="preserve">rizika, </w:t>
      </w:r>
      <w:r w:rsidR="009645AD" w:rsidRPr="00CB4072">
        <w:t xml:space="preserve">výchova, </w:t>
      </w:r>
      <w:r w:rsidR="009645AD">
        <w:t>školení</w:t>
      </w:r>
      <w:r w:rsidR="009645AD" w:rsidRPr="00CB4072">
        <w:t>, dospělý, prevence,</w:t>
      </w:r>
      <w:r w:rsidR="009645AD">
        <w:t xml:space="preserve"> zaměstnanec, zaměstnavatel.</w:t>
      </w:r>
    </w:p>
    <w:p w:rsidR="00BA2165" w:rsidRPr="00D53790" w:rsidRDefault="00BA2165" w:rsidP="00BA2165">
      <w:pPr>
        <w:spacing w:after="0"/>
        <w:ind w:firstLine="709"/>
      </w:pPr>
    </w:p>
    <w:p w:rsidR="009645AD" w:rsidRPr="00AD3BC5" w:rsidRDefault="009D26C4" w:rsidP="009645AD">
      <w:pPr>
        <w:autoSpaceDE w:val="0"/>
        <w:autoSpaceDN w:val="0"/>
        <w:adjustRightInd w:val="0"/>
        <w:ind w:firstLine="709"/>
        <w:rPr>
          <w:lang w:eastAsia="cs-CZ"/>
        </w:rPr>
      </w:pPr>
      <w:r>
        <w:rPr>
          <w:lang w:eastAsia="cs-CZ"/>
        </w:rPr>
        <w:t xml:space="preserve">Bakalářská </w:t>
      </w:r>
      <w:r w:rsidR="009645AD" w:rsidRPr="00AD3BC5">
        <w:rPr>
          <w:lang w:eastAsia="cs-CZ"/>
        </w:rPr>
        <w:t xml:space="preserve">práce </w:t>
      </w:r>
      <w:r w:rsidR="000B29DA">
        <w:rPr>
          <w:lang w:eastAsia="cs-CZ"/>
        </w:rPr>
        <w:t xml:space="preserve">(dále jen práce) </w:t>
      </w:r>
      <w:r w:rsidR="009645AD" w:rsidRPr="00AD3BC5">
        <w:rPr>
          <w:lang w:eastAsia="cs-CZ"/>
        </w:rPr>
        <w:t xml:space="preserve">je zaměřena na </w:t>
      </w:r>
      <w:r w:rsidR="009645AD">
        <w:rPr>
          <w:lang w:eastAsia="cs-CZ"/>
        </w:rPr>
        <w:t>bezpečnost práce a ochranu zdraví při práci</w:t>
      </w:r>
      <w:r w:rsidR="009645AD" w:rsidRPr="00AD3BC5">
        <w:rPr>
          <w:lang w:eastAsia="cs-CZ"/>
        </w:rPr>
        <w:t xml:space="preserve"> jako prevenc</w:t>
      </w:r>
      <w:r w:rsidR="009645AD">
        <w:rPr>
          <w:lang w:eastAsia="cs-CZ"/>
        </w:rPr>
        <w:t xml:space="preserve">e pracovních úrazů a nemocí z povolání </w:t>
      </w:r>
      <w:r w:rsidR="009645AD" w:rsidRPr="000B29DA">
        <w:rPr>
          <w:lang w:eastAsia="cs-CZ"/>
        </w:rPr>
        <w:t>začleněn</w:t>
      </w:r>
      <w:r w:rsidR="00CB1B00" w:rsidRPr="000B29DA">
        <w:rPr>
          <w:lang w:eastAsia="cs-CZ"/>
        </w:rPr>
        <w:t>é</w:t>
      </w:r>
      <w:r w:rsidR="009645AD">
        <w:rPr>
          <w:lang w:eastAsia="cs-CZ"/>
        </w:rPr>
        <w:t xml:space="preserve"> do</w:t>
      </w:r>
      <w:r w:rsidR="009645AD" w:rsidRPr="00AD3BC5">
        <w:rPr>
          <w:lang w:eastAsia="cs-CZ"/>
        </w:rPr>
        <w:t xml:space="preserve"> vz</w:t>
      </w:r>
      <w:r w:rsidR="009645AD">
        <w:rPr>
          <w:lang w:eastAsia="cs-CZ"/>
        </w:rPr>
        <w:t>tahu mezi zaměstnancem a zaměstnavatelem</w:t>
      </w:r>
      <w:r w:rsidR="009645AD" w:rsidRPr="00AD3BC5">
        <w:rPr>
          <w:lang w:eastAsia="cs-CZ"/>
        </w:rPr>
        <w:t>. Důležitou součástí</w:t>
      </w:r>
      <w:r w:rsidR="009645AD">
        <w:rPr>
          <w:lang w:eastAsia="cs-CZ"/>
        </w:rPr>
        <w:t xml:space="preserve"> práce </w:t>
      </w:r>
      <w:r w:rsidR="009645AD" w:rsidRPr="00AD3BC5">
        <w:rPr>
          <w:lang w:eastAsia="cs-CZ"/>
        </w:rPr>
        <w:t xml:space="preserve">je zdůraznění nebezpečí plynoucího z nedostatečného </w:t>
      </w:r>
      <w:r w:rsidR="009645AD">
        <w:rPr>
          <w:lang w:eastAsia="cs-CZ"/>
        </w:rPr>
        <w:t>povědomí o rizicích a faktorech ohrožujících život a zdraví zaměstnanců spojen</w:t>
      </w:r>
      <w:r w:rsidR="00C461D6">
        <w:rPr>
          <w:lang w:eastAsia="cs-CZ"/>
        </w:rPr>
        <w:t>ých s výkonem jejich povolání. Práce se zabývá problematikou</w:t>
      </w:r>
      <w:r w:rsidR="009645AD" w:rsidRPr="00AD3BC5">
        <w:rPr>
          <w:lang w:eastAsia="cs-CZ"/>
        </w:rPr>
        <w:t xml:space="preserve"> </w:t>
      </w:r>
      <w:r w:rsidR="009645AD">
        <w:rPr>
          <w:lang w:eastAsia="cs-CZ"/>
        </w:rPr>
        <w:t>pracovních úrazů, nemocí z povolání</w:t>
      </w:r>
      <w:r w:rsidR="00C461D6">
        <w:rPr>
          <w:lang w:eastAsia="cs-CZ"/>
        </w:rPr>
        <w:t>,</w:t>
      </w:r>
      <w:r w:rsidR="009645AD" w:rsidRPr="00AD3BC5">
        <w:rPr>
          <w:lang w:eastAsia="cs-CZ"/>
        </w:rPr>
        <w:t xml:space="preserve"> legislativní</w:t>
      </w:r>
      <w:r w:rsidR="00C461D6">
        <w:rPr>
          <w:lang w:eastAsia="cs-CZ"/>
        </w:rPr>
        <w:t xml:space="preserve">m rámcem a </w:t>
      </w:r>
      <w:r w:rsidR="009645AD">
        <w:rPr>
          <w:lang w:eastAsia="cs-CZ"/>
        </w:rPr>
        <w:t>vztah</w:t>
      </w:r>
      <w:r w:rsidR="00C461D6">
        <w:rPr>
          <w:lang w:eastAsia="cs-CZ"/>
        </w:rPr>
        <w:t>y</w:t>
      </w:r>
      <w:r w:rsidR="009645AD">
        <w:rPr>
          <w:lang w:eastAsia="cs-CZ"/>
        </w:rPr>
        <w:t xml:space="preserve"> mezi zaměstnancem a zaměstnavatelem z pohledu bezpečnosti a ochrany zdraví při práci. </w:t>
      </w:r>
    </w:p>
    <w:p w:rsidR="008D7FC3" w:rsidRPr="008D7FC3" w:rsidRDefault="008D7FC3" w:rsidP="008D7FC3">
      <w:pPr>
        <w:autoSpaceDE w:val="0"/>
        <w:autoSpaceDN w:val="0"/>
        <w:adjustRightInd w:val="0"/>
        <w:ind w:firstLine="709"/>
        <w:rPr>
          <w:lang w:eastAsia="cs-CZ"/>
        </w:rPr>
      </w:pPr>
      <w:r w:rsidRPr="008D7FC3">
        <w:rPr>
          <w:lang w:eastAsia="cs-CZ"/>
        </w:rPr>
        <w:t>Hlavním cílem práce je podat ucelenější pohled na současné zajištění bezpečnosti práce a preventivní opatření vedoucí k prohloubení znalostí o předcházení rizik spojených s výkonem povolání. Vedlejším cílem práce je zjištění postojů zaměstnanců k dílčím oblastem problematiky BOZP.</w:t>
      </w:r>
    </w:p>
    <w:p w:rsidR="009645AD" w:rsidRPr="00096FA5" w:rsidRDefault="000B29DA" w:rsidP="009645AD">
      <w:pPr>
        <w:autoSpaceDE w:val="0"/>
        <w:autoSpaceDN w:val="0"/>
        <w:adjustRightInd w:val="0"/>
        <w:ind w:firstLine="709"/>
        <w:rPr>
          <w:lang w:eastAsia="cs-CZ"/>
        </w:rPr>
      </w:pPr>
      <w:r>
        <w:rPr>
          <w:lang w:eastAsia="cs-CZ"/>
        </w:rPr>
        <w:t>Empirická</w:t>
      </w:r>
      <w:r w:rsidR="00C272A4">
        <w:rPr>
          <w:lang w:eastAsia="cs-CZ"/>
        </w:rPr>
        <w:t xml:space="preserve"> část je věnována</w:t>
      </w:r>
      <w:r w:rsidR="009645AD" w:rsidRPr="00AD3BC5">
        <w:rPr>
          <w:lang w:eastAsia="cs-CZ"/>
        </w:rPr>
        <w:t xml:space="preserve"> kvantitativnímu výzkumu formou dotazníku </w:t>
      </w:r>
      <w:r w:rsidR="009645AD">
        <w:rPr>
          <w:lang w:eastAsia="cs-CZ"/>
        </w:rPr>
        <w:t xml:space="preserve">s </w:t>
      </w:r>
      <w:r w:rsidR="009645AD" w:rsidRPr="00AD3BC5">
        <w:rPr>
          <w:lang w:eastAsia="cs-CZ"/>
        </w:rPr>
        <w:t xml:space="preserve">cílem </w:t>
      </w:r>
      <w:r w:rsidR="009645AD">
        <w:rPr>
          <w:lang w:eastAsia="cs-CZ"/>
        </w:rPr>
        <w:t>zjistit postoje</w:t>
      </w:r>
      <w:r w:rsidR="009645AD" w:rsidRPr="00AD3BC5">
        <w:rPr>
          <w:lang w:eastAsia="cs-CZ"/>
        </w:rPr>
        <w:t xml:space="preserve"> dospělých k</w:t>
      </w:r>
      <w:r w:rsidR="009645AD">
        <w:rPr>
          <w:lang w:eastAsia="cs-CZ"/>
        </w:rPr>
        <w:t xml:space="preserve"> bezpečnosti </w:t>
      </w:r>
      <w:r w:rsidR="009645AD" w:rsidRPr="00096FA5">
        <w:rPr>
          <w:lang w:eastAsia="cs-CZ"/>
        </w:rPr>
        <w:t>práce.</w:t>
      </w:r>
    </w:p>
    <w:p w:rsidR="00BA2165" w:rsidRDefault="009645AD" w:rsidP="009645AD">
      <w:pPr>
        <w:spacing w:after="0"/>
        <w:ind w:firstLine="709"/>
        <w:rPr>
          <w:highlight w:val="lightGray"/>
        </w:rPr>
      </w:pPr>
      <w:r w:rsidRPr="00AD3BC5">
        <w:rPr>
          <w:lang w:eastAsia="cs-CZ"/>
        </w:rPr>
        <w:t xml:space="preserve">V závěru práce je </w:t>
      </w:r>
      <w:r>
        <w:rPr>
          <w:lang w:eastAsia="cs-CZ"/>
        </w:rPr>
        <w:t xml:space="preserve">nastíněn </w:t>
      </w:r>
      <w:r>
        <w:rPr>
          <w:bCs/>
        </w:rPr>
        <w:t>všeobecný postoj dospělých k prohlubování povědomí týkající se zajištění bezpečnosti a ochrany zdraví při práci, vzdělávání v oblasti bezpečnosti práce, k různým formám školení, seminářů a konferencí souvisejících s bezpečností práce doplněný o stanovisko dotázaných k používání osobních ochranných prostředků při práci.</w:t>
      </w:r>
    </w:p>
    <w:p w:rsidR="00BA2165" w:rsidRDefault="00BA2165">
      <w:pPr>
        <w:spacing w:after="160" w:line="259" w:lineRule="auto"/>
        <w:jc w:val="left"/>
        <w:rPr>
          <w:highlight w:val="lightGray"/>
        </w:rPr>
      </w:pPr>
      <w:r>
        <w:rPr>
          <w:highlight w:val="lightGray"/>
        </w:rPr>
        <w:br w:type="page"/>
      </w:r>
    </w:p>
    <w:p w:rsidR="00BA2165" w:rsidRDefault="00BA2165" w:rsidP="00BA2165">
      <w:pPr>
        <w:rPr>
          <w:b/>
          <w:sz w:val="32"/>
          <w:szCs w:val="32"/>
        </w:rPr>
      </w:pPr>
      <w:r w:rsidRPr="009A51D3">
        <w:rPr>
          <w:b/>
          <w:sz w:val="32"/>
          <w:szCs w:val="32"/>
        </w:rPr>
        <w:lastRenderedPageBreak/>
        <w:t>ABSTRACT</w:t>
      </w:r>
    </w:p>
    <w:p w:rsidR="004314F4" w:rsidRPr="002436EF" w:rsidRDefault="004314F4" w:rsidP="004314F4">
      <w:pPr>
        <w:spacing w:after="0"/>
        <w:ind w:firstLine="709"/>
        <w:rPr>
          <w:lang w:val="en-US" w:eastAsia="cs-CZ"/>
        </w:rPr>
      </w:pPr>
      <w:r w:rsidRPr="002436EF">
        <w:rPr>
          <w:lang w:val="en-US" w:eastAsia="cs-CZ"/>
        </w:rPr>
        <w:t xml:space="preserve">JANDOVÁ, M. Legitimacy and All-Society Importance of the Application of Health and Safety at Work: Bachelor thesis. </w:t>
      </w:r>
      <w:proofErr w:type="spellStart"/>
      <w:r w:rsidRPr="002436EF">
        <w:rPr>
          <w:lang w:val="en-US" w:eastAsia="cs-CZ"/>
        </w:rPr>
        <w:t>České</w:t>
      </w:r>
      <w:proofErr w:type="spellEnd"/>
      <w:r w:rsidRPr="002436EF">
        <w:rPr>
          <w:lang w:val="en-US" w:eastAsia="cs-CZ"/>
        </w:rPr>
        <w:t xml:space="preserve"> </w:t>
      </w:r>
      <w:proofErr w:type="spellStart"/>
      <w:r w:rsidRPr="002436EF">
        <w:rPr>
          <w:lang w:val="en-US" w:eastAsia="cs-CZ"/>
        </w:rPr>
        <w:t>Budějovice</w:t>
      </w:r>
      <w:proofErr w:type="spellEnd"/>
      <w:r w:rsidRPr="002436EF">
        <w:rPr>
          <w:lang w:val="en-US" w:eastAsia="cs-CZ"/>
        </w:rPr>
        <w:t>: The College of Europ</w:t>
      </w:r>
      <w:r w:rsidR="00575DA6">
        <w:rPr>
          <w:lang w:val="en-US" w:eastAsia="cs-CZ"/>
        </w:rPr>
        <w:t>ean and Regional Studies, 2018. 6</w:t>
      </w:r>
      <w:r w:rsidR="00AF6B73">
        <w:rPr>
          <w:lang w:val="en-US" w:eastAsia="cs-CZ"/>
        </w:rPr>
        <w:t>8</w:t>
      </w:r>
      <w:r w:rsidR="00575DA6">
        <w:rPr>
          <w:lang w:val="en-US" w:eastAsia="cs-CZ"/>
        </w:rPr>
        <w:t xml:space="preserve"> s.</w:t>
      </w:r>
      <w:r w:rsidRPr="002436EF">
        <w:rPr>
          <w:lang w:val="en-US" w:eastAsia="cs-CZ"/>
        </w:rPr>
        <w:t xml:space="preserve"> Supervisor: Mgr. Josef </w:t>
      </w:r>
      <w:proofErr w:type="spellStart"/>
      <w:r w:rsidRPr="002436EF">
        <w:rPr>
          <w:lang w:val="en-US" w:eastAsia="cs-CZ"/>
        </w:rPr>
        <w:t>Kříha</w:t>
      </w:r>
      <w:proofErr w:type="spellEnd"/>
    </w:p>
    <w:p w:rsidR="004314F4" w:rsidRPr="002436EF" w:rsidRDefault="004314F4" w:rsidP="004314F4">
      <w:pPr>
        <w:spacing w:after="0"/>
        <w:ind w:firstLine="709"/>
        <w:rPr>
          <w:lang w:val="en-US" w:eastAsia="cs-CZ"/>
        </w:rPr>
      </w:pPr>
    </w:p>
    <w:p w:rsidR="004314F4" w:rsidRPr="002436EF" w:rsidRDefault="004314F4" w:rsidP="004314F4">
      <w:pPr>
        <w:spacing w:after="0"/>
        <w:ind w:firstLine="709"/>
        <w:rPr>
          <w:lang w:val="en-US" w:eastAsia="cs-CZ"/>
        </w:rPr>
      </w:pPr>
      <w:r w:rsidRPr="002436EF">
        <w:rPr>
          <w:lang w:val="en-US" w:eastAsia="cs-CZ"/>
        </w:rPr>
        <w:t>Keywords: health and safety at work, risks, education, training, adult, prevention, employee, employer.</w:t>
      </w:r>
    </w:p>
    <w:p w:rsidR="004314F4" w:rsidRPr="002436EF" w:rsidRDefault="004314F4" w:rsidP="004314F4">
      <w:pPr>
        <w:spacing w:after="0"/>
        <w:ind w:firstLine="709"/>
        <w:rPr>
          <w:lang w:val="en-US" w:eastAsia="cs-CZ"/>
        </w:rPr>
      </w:pPr>
    </w:p>
    <w:p w:rsidR="004314F4" w:rsidRPr="002436EF" w:rsidRDefault="004314F4" w:rsidP="004314F4">
      <w:pPr>
        <w:spacing w:after="0"/>
        <w:ind w:firstLine="709"/>
        <w:rPr>
          <w:lang w:val="en-US" w:eastAsia="cs-CZ"/>
        </w:rPr>
      </w:pPr>
      <w:r w:rsidRPr="002436EF">
        <w:rPr>
          <w:lang w:val="en-US" w:eastAsia="cs-CZ"/>
        </w:rPr>
        <w:t xml:space="preserve">The bachelor thesis (only thesis) is focused on health and safety at work incorporated into the relationship between the employee and the employer as a prevention of accidents at work and occupational diseases. </w:t>
      </w:r>
    </w:p>
    <w:p w:rsidR="004314F4" w:rsidRPr="002436EF" w:rsidRDefault="004314F4" w:rsidP="004314F4">
      <w:pPr>
        <w:spacing w:after="0"/>
        <w:ind w:firstLine="709"/>
        <w:rPr>
          <w:lang w:val="en-US" w:eastAsia="cs-CZ"/>
        </w:rPr>
      </w:pPr>
      <w:r w:rsidRPr="002436EF">
        <w:rPr>
          <w:lang w:val="en-US" w:eastAsia="cs-CZ"/>
        </w:rPr>
        <w:t>An important part of the thesis is to highlight the dangers arising from the lack of awareness of the risks and factors endangering the life and health of employees associated with the pursuing of their profession. I focus on the issue of accidents at work, occupational diseases, the legislative framework and the relationship between the employee and the employer from the point of view of safety and health at work.</w:t>
      </w:r>
    </w:p>
    <w:p w:rsidR="004314F4" w:rsidRPr="002436EF" w:rsidRDefault="004314F4" w:rsidP="004314F4">
      <w:pPr>
        <w:spacing w:after="0"/>
        <w:ind w:firstLine="709"/>
        <w:rPr>
          <w:lang w:val="en-US" w:eastAsia="cs-CZ"/>
        </w:rPr>
      </w:pPr>
      <w:r w:rsidRPr="002436EF">
        <w:rPr>
          <w:lang w:val="en-US" w:eastAsia="cs-CZ"/>
        </w:rPr>
        <w:t>The main aim of the thesis is to give a more complete view of current work safety principles and preventive measures and improve the knowledge of occupational hazards prevention.</w:t>
      </w:r>
    </w:p>
    <w:p w:rsidR="004314F4" w:rsidRPr="002436EF" w:rsidRDefault="004314F4" w:rsidP="004314F4">
      <w:pPr>
        <w:autoSpaceDE w:val="0"/>
        <w:autoSpaceDN w:val="0"/>
        <w:adjustRightInd w:val="0"/>
        <w:ind w:firstLine="709"/>
        <w:rPr>
          <w:lang w:val="en-US" w:eastAsia="cs-CZ"/>
        </w:rPr>
      </w:pPr>
      <w:r w:rsidRPr="002436EF">
        <w:rPr>
          <w:lang w:val="en-US" w:eastAsia="cs-CZ"/>
        </w:rPr>
        <w:t>Secondary target of this thesis is the detection of the approaches of the employees to parts of health and safety matters.</w:t>
      </w:r>
    </w:p>
    <w:p w:rsidR="004314F4" w:rsidRPr="002436EF" w:rsidRDefault="004314F4" w:rsidP="004314F4">
      <w:pPr>
        <w:autoSpaceDE w:val="0"/>
        <w:autoSpaceDN w:val="0"/>
        <w:adjustRightInd w:val="0"/>
        <w:ind w:firstLine="709"/>
        <w:rPr>
          <w:lang w:val="en-US" w:eastAsia="cs-CZ"/>
        </w:rPr>
      </w:pPr>
      <w:r w:rsidRPr="002436EF">
        <w:rPr>
          <w:lang w:val="en-US" w:eastAsia="cs-CZ"/>
        </w:rPr>
        <w:t>Empiric part of this thesis is about quantitative analysis with questioners and their aim to detection of the approaches of adult in health and safety area.</w:t>
      </w:r>
    </w:p>
    <w:p w:rsidR="004314F4" w:rsidRPr="002436EF" w:rsidRDefault="004314F4" w:rsidP="004314F4">
      <w:pPr>
        <w:spacing w:after="0"/>
        <w:ind w:firstLine="709"/>
        <w:rPr>
          <w:lang w:val="en-US" w:eastAsia="cs-CZ"/>
        </w:rPr>
      </w:pPr>
      <w:r w:rsidRPr="002436EF">
        <w:rPr>
          <w:lang w:val="en-US" w:eastAsia="cs-CZ"/>
        </w:rPr>
        <w:t>At the end of the thesis I outline general attitude of adults to increasing of health and safety at work awareness, education in the field of occupational safety, various forms of training, seminars and conferences related to work safety. This is supplemented by the opinion of the respondents about the usage of personal protective equipment at work.</w:t>
      </w:r>
    </w:p>
    <w:p w:rsidR="004314F4" w:rsidRDefault="004314F4" w:rsidP="00BA2165">
      <w:pPr>
        <w:rPr>
          <w:b/>
          <w:sz w:val="32"/>
          <w:szCs w:val="32"/>
        </w:rPr>
      </w:pPr>
    </w:p>
    <w:p w:rsidR="008C5F80" w:rsidRPr="009A51D3" w:rsidRDefault="008C5F80" w:rsidP="00BA2165">
      <w:pPr>
        <w:rPr>
          <w:b/>
          <w:sz w:val="32"/>
          <w:szCs w:val="32"/>
        </w:rPr>
      </w:pPr>
    </w:p>
    <w:p w:rsidR="00613047" w:rsidRDefault="00613047" w:rsidP="00F64BF5">
      <w:pPr>
        <w:spacing w:after="0"/>
        <w:sectPr w:rsidR="00613047" w:rsidSect="00656A3D">
          <w:footerReference w:type="default" r:id="rId10"/>
          <w:pgSz w:w="11906" w:h="16838" w:code="9"/>
          <w:pgMar w:top="1418" w:right="1134" w:bottom="851" w:left="2268" w:header="709" w:footer="709" w:gutter="0"/>
          <w:cols w:space="708"/>
          <w:docGrid w:linePitch="360"/>
        </w:sectPr>
      </w:pPr>
    </w:p>
    <w:p w:rsidR="00107332" w:rsidRPr="00D53790" w:rsidRDefault="00107332" w:rsidP="00F64BF5">
      <w:pPr>
        <w:spacing w:after="0"/>
      </w:pPr>
    </w:p>
    <w:p w:rsidR="003E2A92" w:rsidRPr="00107332" w:rsidRDefault="003E2A92" w:rsidP="00107332">
      <w:pPr>
        <w:rPr>
          <w:b/>
          <w:sz w:val="32"/>
          <w:szCs w:val="32"/>
        </w:rPr>
      </w:pPr>
      <w:r w:rsidRPr="00107332">
        <w:rPr>
          <w:b/>
          <w:sz w:val="32"/>
          <w:szCs w:val="32"/>
        </w:rPr>
        <w:t>Obsah</w:t>
      </w:r>
    </w:p>
    <w:sdt>
      <w:sdtPr>
        <w:rPr>
          <w:rFonts w:asciiTheme="majorHAnsi" w:eastAsiaTheme="majorEastAsia" w:hAnsiTheme="majorHAnsi" w:cstheme="majorBidi"/>
          <w:b/>
          <w:bCs/>
          <w:noProof w:val="0"/>
          <w:color w:val="2E74B5" w:themeColor="accent1" w:themeShade="BF"/>
          <w:sz w:val="28"/>
          <w:szCs w:val="28"/>
        </w:rPr>
        <w:id w:val="8327895"/>
        <w:docPartObj>
          <w:docPartGallery w:val="Table of Contents"/>
          <w:docPartUnique/>
        </w:docPartObj>
      </w:sdtPr>
      <w:sdtContent>
        <w:p w:rsidR="005E3E80" w:rsidRPr="005E3E80" w:rsidRDefault="000066B3" w:rsidP="000C3DAD">
          <w:pPr>
            <w:pStyle w:val="Obsah1"/>
            <w:rPr>
              <w:rFonts w:asciiTheme="minorHAnsi" w:eastAsiaTheme="minorEastAsia" w:hAnsiTheme="minorHAnsi" w:cstheme="minorBidi"/>
              <w:sz w:val="22"/>
              <w:lang w:eastAsia="cs-CZ"/>
            </w:rPr>
          </w:pPr>
          <w:r w:rsidRPr="000066B3">
            <w:rPr>
              <w:rFonts w:cstheme="minorBidi"/>
            </w:rPr>
            <w:fldChar w:fldCharType="begin"/>
          </w:r>
          <w:r w:rsidR="00D350D0" w:rsidRPr="005E3E80">
            <w:instrText xml:space="preserve"> TOC \o "1-3" \h \z \u </w:instrText>
          </w:r>
          <w:r w:rsidRPr="000066B3">
            <w:rPr>
              <w:rFonts w:cstheme="minorBidi"/>
            </w:rPr>
            <w:fldChar w:fldCharType="separate"/>
          </w:r>
          <w:hyperlink w:anchor="_Toc508832770" w:history="1">
            <w:r w:rsidR="005E3E80" w:rsidRPr="005E3E80">
              <w:rPr>
                <w:rStyle w:val="Hypertextovodkaz"/>
                <w:b/>
              </w:rPr>
              <w:t>Úvod</w:t>
            </w:r>
            <w:r w:rsidR="005E3E80" w:rsidRPr="005E3E80">
              <w:rPr>
                <w:webHidden/>
              </w:rPr>
              <w:tab/>
            </w:r>
            <w:r w:rsidRPr="005E3E80">
              <w:rPr>
                <w:webHidden/>
              </w:rPr>
              <w:fldChar w:fldCharType="begin"/>
            </w:r>
            <w:r w:rsidR="005E3E80" w:rsidRPr="005E3E80">
              <w:rPr>
                <w:webHidden/>
              </w:rPr>
              <w:instrText xml:space="preserve"> PAGEREF _Toc508832770 \h </w:instrText>
            </w:r>
            <w:r w:rsidRPr="005E3E80">
              <w:rPr>
                <w:webHidden/>
              </w:rPr>
            </w:r>
            <w:r w:rsidRPr="005E3E80">
              <w:rPr>
                <w:webHidden/>
              </w:rPr>
              <w:fldChar w:fldCharType="separate"/>
            </w:r>
            <w:r w:rsidR="00A64C9C">
              <w:rPr>
                <w:webHidden/>
              </w:rPr>
              <w:t>7</w:t>
            </w:r>
            <w:r w:rsidRPr="005E3E80">
              <w:rPr>
                <w:webHidden/>
              </w:rPr>
              <w:fldChar w:fldCharType="end"/>
            </w:r>
          </w:hyperlink>
        </w:p>
        <w:p w:rsidR="005E3E80" w:rsidRPr="005E3E80" w:rsidRDefault="000066B3" w:rsidP="000C3DAD">
          <w:pPr>
            <w:pStyle w:val="Obsah1"/>
            <w:rPr>
              <w:rFonts w:asciiTheme="minorHAnsi" w:eastAsiaTheme="minorEastAsia" w:hAnsiTheme="minorHAnsi" w:cstheme="minorBidi"/>
              <w:sz w:val="22"/>
              <w:lang w:eastAsia="cs-CZ"/>
            </w:rPr>
          </w:pPr>
          <w:hyperlink w:anchor="_Toc508832771" w:history="1">
            <w:r w:rsidR="005E3E80" w:rsidRPr="005E3E80">
              <w:rPr>
                <w:rStyle w:val="Hypertextovodkaz"/>
                <w:b/>
              </w:rPr>
              <w:t>1</w:t>
            </w:r>
            <w:r w:rsidR="005E3E80" w:rsidRPr="005E3E80">
              <w:rPr>
                <w:rFonts w:asciiTheme="minorHAnsi" w:eastAsiaTheme="minorEastAsia" w:hAnsiTheme="minorHAnsi" w:cstheme="minorBidi"/>
                <w:sz w:val="22"/>
                <w:lang w:eastAsia="cs-CZ"/>
              </w:rPr>
              <w:tab/>
            </w:r>
            <w:r w:rsidR="005E3E80" w:rsidRPr="005E3E80">
              <w:rPr>
                <w:rStyle w:val="Hypertextovodkaz"/>
                <w:b/>
              </w:rPr>
              <w:t>Cíl a metodika bakalářské práce</w:t>
            </w:r>
            <w:r w:rsidR="005E3E80" w:rsidRPr="005E3E80">
              <w:rPr>
                <w:webHidden/>
              </w:rPr>
              <w:tab/>
            </w:r>
            <w:r w:rsidRPr="005E3E80">
              <w:rPr>
                <w:webHidden/>
              </w:rPr>
              <w:fldChar w:fldCharType="begin"/>
            </w:r>
            <w:r w:rsidR="005E3E80" w:rsidRPr="005E3E80">
              <w:rPr>
                <w:webHidden/>
              </w:rPr>
              <w:instrText xml:space="preserve"> PAGEREF _Toc508832771 \h </w:instrText>
            </w:r>
            <w:r w:rsidRPr="005E3E80">
              <w:rPr>
                <w:webHidden/>
              </w:rPr>
            </w:r>
            <w:r w:rsidRPr="005E3E80">
              <w:rPr>
                <w:webHidden/>
              </w:rPr>
              <w:fldChar w:fldCharType="separate"/>
            </w:r>
            <w:r w:rsidR="00A64C9C">
              <w:rPr>
                <w:webHidden/>
              </w:rPr>
              <w:t>9</w:t>
            </w:r>
            <w:r w:rsidRPr="005E3E80">
              <w:rPr>
                <w:webHidden/>
              </w:rPr>
              <w:fldChar w:fldCharType="end"/>
            </w:r>
          </w:hyperlink>
        </w:p>
        <w:p w:rsidR="005E3E80" w:rsidRPr="005E3E80" w:rsidRDefault="000066B3" w:rsidP="000C3DAD">
          <w:pPr>
            <w:pStyle w:val="Obsah1"/>
            <w:rPr>
              <w:rFonts w:asciiTheme="minorHAnsi" w:eastAsiaTheme="minorEastAsia" w:hAnsiTheme="minorHAnsi" w:cstheme="minorBidi"/>
              <w:sz w:val="22"/>
              <w:lang w:eastAsia="cs-CZ"/>
            </w:rPr>
          </w:pPr>
          <w:hyperlink w:anchor="_Toc508832772" w:history="1">
            <w:r w:rsidR="005E3E80" w:rsidRPr="005E3E80">
              <w:rPr>
                <w:rStyle w:val="Hypertextovodkaz"/>
                <w:b/>
              </w:rPr>
              <w:t>2</w:t>
            </w:r>
            <w:r w:rsidR="005E3E80" w:rsidRPr="005E3E80">
              <w:rPr>
                <w:rFonts w:asciiTheme="minorHAnsi" w:eastAsiaTheme="minorEastAsia" w:hAnsiTheme="minorHAnsi" w:cstheme="minorBidi"/>
                <w:sz w:val="22"/>
                <w:lang w:eastAsia="cs-CZ"/>
              </w:rPr>
              <w:tab/>
            </w:r>
            <w:r w:rsidR="005E3E80" w:rsidRPr="005E3E80">
              <w:rPr>
                <w:rStyle w:val="Hypertextovodkaz"/>
                <w:b/>
              </w:rPr>
              <w:t>Teoretická východiska</w:t>
            </w:r>
            <w:r w:rsidR="005E3E80" w:rsidRPr="005E3E80">
              <w:rPr>
                <w:webHidden/>
              </w:rPr>
              <w:tab/>
            </w:r>
            <w:r w:rsidRPr="005E3E80">
              <w:rPr>
                <w:webHidden/>
              </w:rPr>
              <w:fldChar w:fldCharType="begin"/>
            </w:r>
            <w:r w:rsidR="005E3E80" w:rsidRPr="005E3E80">
              <w:rPr>
                <w:webHidden/>
              </w:rPr>
              <w:instrText xml:space="preserve"> PAGEREF _Toc508832772 \h </w:instrText>
            </w:r>
            <w:r w:rsidRPr="005E3E80">
              <w:rPr>
                <w:webHidden/>
              </w:rPr>
            </w:r>
            <w:r w:rsidRPr="005E3E80">
              <w:rPr>
                <w:webHidden/>
              </w:rPr>
              <w:fldChar w:fldCharType="separate"/>
            </w:r>
            <w:r w:rsidR="00A64C9C">
              <w:rPr>
                <w:webHidden/>
              </w:rPr>
              <w:t>10</w:t>
            </w:r>
            <w:r w:rsidRPr="005E3E80">
              <w:rPr>
                <w:webHidden/>
              </w:rPr>
              <w:fldChar w:fldCharType="end"/>
            </w:r>
          </w:hyperlink>
        </w:p>
        <w:p w:rsidR="005E3E80" w:rsidRPr="005E3E80" w:rsidRDefault="000066B3" w:rsidP="000C3DAD">
          <w:pPr>
            <w:pStyle w:val="Obsah2"/>
            <w:rPr>
              <w:rFonts w:asciiTheme="minorHAnsi" w:eastAsiaTheme="minorEastAsia" w:hAnsiTheme="minorHAnsi"/>
              <w:sz w:val="22"/>
              <w:lang w:eastAsia="cs-CZ"/>
            </w:rPr>
          </w:pPr>
          <w:hyperlink w:anchor="_Toc508832773" w:history="1">
            <w:r w:rsidR="005E3E80" w:rsidRPr="005E3E80">
              <w:rPr>
                <w:rStyle w:val="Hypertextovodkaz"/>
              </w:rPr>
              <w:t>2.1</w:t>
            </w:r>
            <w:r w:rsidR="005E3E80" w:rsidRPr="005E3E80">
              <w:rPr>
                <w:rFonts w:asciiTheme="minorHAnsi" w:eastAsiaTheme="minorEastAsia" w:hAnsiTheme="minorHAnsi"/>
                <w:sz w:val="22"/>
                <w:lang w:eastAsia="cs-CZ"/>
              </w:rPr>
              <w:tab/>
            </w:r>
            <w:r w:rsidR="005E3E80" w:rsidRPr="005E3E80">
              <w:rPr>
                <w:rStyle w:val="Hypertextovodkaz"/>
              </w:rPr>
              <w:t>Pracovní úraz a jeho aspekty</w:t>
            </w:r>
            <w:r w:rsidR="005E3E80" w:rsidRPr="005E3E80">
              <w:rPr>
                <w:webHidden/>
              </w:rPr>
              <w:tab/>
            </w:r>
            <w:r w:rsidRPr="005E3E80">
              <w:rPr>
                <w:webHidden/>
              </w:rPr>
              <w:fldChar w:fldCharType="begin"/>
            </w:r>
            <w:r w:rsidR="005E3E80" w:rsidRPr="005E3E80">
              <w:rPr>
                <w:webHidden/>
              </w:rPr>
              <w:instrText xml:space="preserve"> PAGEREF _Toc508832773 \h </w:instrText>
            </w:r>
            <w:r w:rsidRPr="005E3E80">
              <w:rPr>
                <w:webHidden/>
              </w:rPr>
            </w:r>
            <w:r w:rsidRPr="005E3E80">
              <w:rPr>
                <w:webHidden/>
              </w:rPr>
              <w:fldChar w:fldCharType="separate"/>
            </w:r>
            <w:r w:rsidR="00A64C9C">
              <w:rPr>
                <w:webHidden/>
              </w:rPr>
              <w:t>10</w:t>
            </w:r>
            <w:r w:rsidRPr="005E3E80">
              <w:rPr>
                <w:webHidden/>
              </w:rPr>
              <w:fldChar w:fldCharType="end"/>
            </w:r>
          </w:hyperlink>
        </w:p>
        <w:p w:rsidR="005E3E80" w:rsidRPr="005E3E80" w:rsidRDefault="000066B3" w:rsidP="000C3DAD">
          <w:pPr>
            <w:pStyle w:val="Obsah2"/>
            <w:rPr>
              <w:rFonts w:asciiTheme="minorHAnsi" w:eastAsiaTheme="minorEastAsia" w:hAnsiTheme="minorHAnsi"/>
              <w:sz w:val="22"/>
              <w:lang w:eastAsia="cs-CZ"/>
            </w:rPr>
          </w:pPr>
          <w:hyperlink w:anchor="_Toc508832774" w:history="1">
            <w:r w:rsidR="005E3E80" w:rsidRPr="005E3E80">
              <w:rPr>
                <w:rStyle w:val="Hypertextovodkaz"/>
              </w:rPr>
              <w:t>2.2</w:t>
            </w:r>
            <w:r w:rsidR="005E3E80" w:rsidRPr="005E3E80">
              <w:rPr>
                <w:rFonts w:asciiTheme="minorHAnsi" w:eastAsiaTheme="minorEastAsia" w:hAnsiTheme="minorHAnsi"/>
                <w:sz w:val="22"/>
                <w:lang w:eastAsia="cs-CZ"/>
              </w:rPr>
              <w:tab/>
            </w:r>
            <w:r w:rsidR="005E3E80" w:rsidRPr="005E3E80">
              <w:rPr>
                <w:rStyle w:val="Hypertextovodkaz"/>
              </w:rPr>
              <w:t>Bezpečnost práce a ochrana zdraví při práci</w:t>
            </w:r>
            <w:r w:rsidR="005E3E80" w:rsidRPr="005E3E80">
              <w:rPr>
                <w:webHidden/>
              </w:rPr>
              <w:tab/>
            </w:r>
            <w:r w:rsidRPr="005E3E80">
              <w:rPr>
                <w:webHidden/>
              </w:rPr>
              <w:fldChar w:fldCharType="begin"/>
            </w:r>
            <w:r w:rsidR="005E3E80" w:rsidRPr="005E3E80">
              <w:rPr>
                <w:webHidden/>
              </w:rPr>
              <w:instrText xml:space="preserve"> PAGEREF _Toc508832774 \h </w:instrText>
            </w:r>
            <w:r w:rsidRPr="005E3E80">
              <w:rPr>
                <w:webHidden/>
              </w:rPr>
            </w:r>
            <w:r w:rsidRPr="005E3E80">
              <w:rPr>
                <w:webHidden/>
              </w:rPr>
              <w:fldChar w:fldCharType="separate"/>
            </w:r>
            <w:r w:rsidR="00A64C9C">
              <w:rPr>
                <w:webHidden/>
              </w:rPr>
              <w:t>13</w:t>
            </w:r>
            <w:r w:rsidRPr="005E3E80">
              <w:rPr>
                <w:webHidden/>
              </w:rPr>
              <w:fldChar w:fldCharType="end"/>
            </w:r>
          </w:hyperlink>
        </w:p>
        <w:p w:rsidR="005E3E80" w:rsidRPr="005E3E80" w:rsidRDefault="000066B3" w:rsidP="000C3DAD">
          <w:pPr>
            <w:pStyle w:val="Obsah2"/>
            <w:rPr>
              <w:rFonts w:asciiTheme="minorHAnsi" w:eastAsiaTheme="minorEastAsia" w:hAnsiTheme="minorHAnsi"/>
              <w:sz w:val="22"/>
              <w:lang w:eastAsia="cs-CZ"/>
            </w:rPr>
          </w:pPr>
          <w:hyperlink w:anchor="_Toc508832775" w:history="1">
            <w:r w:rsidR="005E3E80" w:rsidRPr="005E3E80">
              <w:rPr>
                <w:rStyle w:val="Hypertextovodkaz"/>
              </w:rPr>
              <w:t>2.3</w:t>
            </w:r>
            <w:r w:rsidR="005E3E80" w:rsidRPr="005E3E80">
              <w:rPr>
                <w:rFonts w:asciiTheme="minorHAnsi" w:eastAsiaTheme="minorEastAsia" w:hAnsiTheme="minorHAnsi"/>
                <w:sz w:val="22"/>
                <w:lang w:eastAsia="cs-CZ"/>
              </w:rPr>
              <w:tab/>
            </w:r>
            <w:r w:rsidR="005E3E80" w:rsidRPr="005E3E80">
              <w:rPr>
                <w:rStyle w:val="Hypertextovodkaz"/>
              </w:rPr>
              <w:t>Legislativní rámec</w:t>
            </w:r>
            <w:r w:rsidR="005E3E80" w:rsidRPr="005E3E80">
              <w:rPr>
                <w:webHidden/>
              </w:rPr>
              <w:tab/>
            </w:r>
            <w:r w:rsidRPr="005E3E80">
              <w:rPr>
                <w:webHidden/>
              </w:rPr>
              <w:fldChar w:fldCharType="begin"/>
            </w:r>
            <w:r w:rsidR="005E3E80" w:rsidRPr="005E3E80">
              <w:rPr>
                <w:webHidden/>
              </w:rPr>
              <w:instrText xml:space="preserve"> PAGEREF _Toc508832775 \h </w:instrText>
            </w:r>
            <w:r w:rsidRPr="005E3E80">
              <w:rPr>
                <w:webHidden/>
              </w:rPr>
            </w:r>
            <w:r w:rsidRPr="005E3E80">
              <w:rPr>
                <w:webHidden/>
              </w:rPr>
              <w:fldChar w:fldCharType="separate"/>
            </w:r>
            <w:r w:rsidR="00A64C9C">
              <w:rPr>
                <w:webHidden/>
              </w:rPr>
              <w:t>15</w:t>
            </w:r>
            <w:r w:rsidRPr="005E3E80">
              <w:rPr>
                <w:webHidden/>
              </w:rPr>
              <w:fldChar w:fldCharType="end"/>
            </w:r>
          </w:hyperlink>
        </w:p>
        <w:p w:rsidR="005E3E80" w:rsidRPr="005E3E80" w:rsidRDefault="000066B3" w:rsidP="000C3DAD">
          <w:pPr>
            <w:pStyle w:val="Obsah1"/>
            <w:rPr>
              <w:rFonts w:asciiTheme="minorHAnsi" w:eastAsiaTheme="minorEastAsia" w:hAnsiTheme="minorHAnsi" w:cstheme="minorBidi"/>
              <w:sz w:val="22"/>
              <w:lang w:eastAsia="cs-CZ"/>
            </w:rPr>
          </w:pPr>
          <w:hyperlink w:anchor="_Toc508832776" w:history="1">
            <w:r w:rsidR="005E3E80" w:rsidRPr="005E3E80">
              <w:rPr>
                <w:rStyle w:val="Hypertextovodkaz"/>
                <w:b/>
              </w:rPr>
              <w:t>3</w:t>
            </w:r>
            <w:r w:rsidR="005E3E80" w:rsidRPr="005E3E80">
              <w:rPr>
                <w:rFonts w:asciiTheme="minorHAnsi" w:eastAsiaTheme="minorEastAsia" w:hAnsiTheme="minorHAnsi" w:cstheme="minorBidi"/>
                <w:sz w:val="22"/>
                <w:lang w:eastAsia="cs-CZ"/>
              </w:rPr>
              <w:tab/>
            </w:r>
            <w:r w:rsidR="005E3E80" w:rsidRPr="005E3E80">
              <w:rPr>
                <w:rStyle w:val="Hypertextovodkaz"/>
                <w:b/>
              </w:rPr>
              <w:t>Povinnosti zaměstnavatele v souvislosti s BOZP</w:t>
            </w:r>
            <w:r w:rsidR="005E3E80" w:rsidRPr="005E3E80">
              <w:rPr>
                <w:webHidden/>
              </w:rPr>
              <w:tab/>
            </w:r>
            <w:r w:rsidRPr="005E3E80">
              <w:rPr>
                <w:webHidden/>
              </w:rPr>
              <w:fldChar w:fldCharType="begin"/>
            </w:r>
            <w:r w:rsidR="005E3E80" w:rsidRPr="005E3E80">
              <w:rPr>
                <w:webHidden/>
              </w:rPr>
              <w:instrText xml:space="preserve"> PAGEREF _Toc508832776 \h </w:instrText>
            </w:r>
            <w:r w:rsidRPr="005E3E80">
              <w:rPr>
                <w:webHidden/>
              </w:rPr>
            </w:r>
            <w:r w:rsidRPr="005E3E80">
              <w:rPr>
                <w:webHidden/>
              </w:rPr>
              <w:fldChar w:fldCharType="separate"/>
            </w:r>
            <w:r w:rsidR="00A64C9C">
              <w:rPr>
                <w:webHidden/>
              </w:rPr>
              <w:t>20</w:t>
            </w:r>
            <w:r w:rsidRPr="005E3E80">
              <w:rPr>
                <w:webHidden/>
              </w:rPr>
              <w:fldChar w:fldCharType="end"/>
            </w:r>
          </w:hyperlink>
        </w:p>
        <w:p w:rsidR="005E3E80" w:rsidRPr="005E3E80" w:rsidRDefault="000066B3" w:rsidP="000C3DAD">
          <w:pPr>
            <w:pStyle w:val="Obsah2"/>
            <w:rPr>
              <w:rFonts w:asciiTheme="minorHAnsi" w:eastAsiaTheme="minorEastAsia" w:hAnsiTheme="minorHAnsi"/>
              <w:sz w:val="22"/>
              <w:lang w:eastAsia="cs-CZ"/>
            </w:rPr>
          </w:pPr>
          <w:hyperlink w:anchor="_Toc508832777" w:history="1">
            <w:r w:rsidR="005E3E80" w:rsidRPr="005E3E80">
              <w:rPr>
                <w:rStyle w:val="Hypertextovodkaz"/>
              </w:rPr>
              <w:t>3.1</w:t>
            </w:r>
            <w:r w:rsidR="005E3E80" w:rsidRPr="005E3E80">
              <w:rPr>
                <w:rFonts w:asciiTheme="minorHAnsi" w:eastAsiaTheme="minorEastAsia" w:hAnsiTheme="minorHAnsi"/>
                <w:sz w:val="22"/>
                <w:lang w:eastAsia="cs-CZ"/>
              </w:rPr>
              <w:tab/>
            </w:r>
            <w:r w:rsidR="005E3E80" w:rsidRPr="005E3E80">
              <w:rPr>
                <w:rStyle w:val="Hypertextovodkaz"/>
              </w:rPr>
              <w:t>Základní povinnosti zaměstnavatele v prevenci rizik</w:t>
            </w:r>
            <w:r w:rsidR="005E3E80" w:rsidRPr="005E3E80">
              <w:rPr>
                <w:webHidden/>
              </w:rPr>
              <w:tab/>
            </w:r>
            <w:r w:rsidRPr="005E3E80">
              <w:rPr>
                <w:webHidden/>
              </w:rPr>
              <w:fldChar w:fldCharType="begin"/>
            </w:r>
            <w:r w:rsidR="005E3E80" w:rsidRPr="005E3E80">
              <w:rPr>
                <w:webHidden/>
              </w:rPr>
              <w:instrText xml:space="preserve"> PAGEREF _Toc508832777 \h </w:instrText>
            </w:r>
            <w:r w:rsidRPr="005E3E80">
              <w:rPr>
                <w:webHidden/>
              </w:rPr>
            </w:r>
            <w:r w:rsidRPr="005E3E80">
              <w:rPr>
                <w:webHidden/>
              </w:rPr>
              <w:fldChar w:fldCharType="separate"/>
            </w:r>
            <w:r w:rsidR="00A64C9C">
              <w:rPr>
                <w:webHidden/>
              </w:rPr>
              <w:t>20</w:t>
            </w:r>
            <w:r w:rsidRPr="005E3E80">
              <w:rPr>
                <w:webHidden/>
              </w:rPr>
              <w:fldChar w:fldCharType="end"/>
            </w:r>
          </w:hyperlink>
        </w:p>
        <w:p w:rsidR="005E3E80" w:rsidRPr="005E3E80" w:rsidRDefault="000066B3" w:rsidP="000C3DAD">
          <w:pPr>
            <w:pStyle w:val="Obsah2"/>
            <w:rPr>
              <w:rFonts w:asciiTheme="minorHAnsi" w:eastAsiaTheme="minorEastAsia" w:hAnsiTheme="minorHAnsi"/>
              <w:sz w:val="22"/>
              <w:lang w:eastAsia="cs-CZ"/>
            </w:rPr>
          </w:pPr>
          <w:hyperlink w:anchor="_Toc508832778" w:history="1">
            <w:r w:rsidR="005E3E80" w:rsidRPr="005E3E80">
              <w:rPr>
                <w:rStyle w:val="Hypertextovodkaz"/>
              </w:rPr>
              <w:t>3.2</w:t>
            </w:r>
            <w:r w:rsidR="005E3E80" w:rsidRPr="005E3E80">
              <w:rPr>
                <w:rFonts w:asciiTheme="minorHAnsi" w:eastAsiaTheme="minorEastAsia" w:hAnsiTheme="minorHAnsi"/>
                <w:sz w:val="22"/>
                <w:lang w:eastAsia="cs-CZ"/>
              </w:rPr>
              <w:tab/>
            </w:r>
            <w:r w:rsidR="005E3E80" w:rsidRPr="005E3E80">
              <w:rPr>
                <w:rStyle w:val="Hypertextovodkaz"/>
              </w:rPr>
              <w:t>Další povinnosti zaměstnavatele</w:t>
            </w:r>
            <w:r w:rsidR="005E3E80" w:rsidRPr="005E3E80">
              <w:rPr>
                <w:webHidden/>
              </w:rPr>
              <w:tab/>
            </w:r>
            <w:r w:rsidRPr="005E3E80">
              <w:rPr>
                <w:webHidden/>
              </w:rPr>
              <w:fldChar w:fldCharType="begin"/>
            </w:r>
            <w:r w:rsidR="005E3E80" w:rsidRPr="005E3E80">
              <w:rPr>
                <w:webHidden/>
              </w:rPr>
              <w:instrText xml:space="preserve"> PAGEREF _Toc508832778 \h </w:instrText>
            </w:r>
            <w:r w:rsidRPr="005E3E80">
              <w:rPr>
                <w:webHidden/>
              </w:rPr>
            </w:r>
            <w:r w:rsidRPr="005E3E80">
              <w:rPr>
                <w:webHidden/>
              </w:rPr>
              <w:fldChar w:fldCharType="separate"/>
            </w:r>
            <w:r w:rsidR="00A64C9C">
              <w:rPr>
                <w:webHidden/>
              </w:rPr>
              <w:t>27</w:t>
            </w:r>
            <w:r w:rsidRPr="005E3E80">
              <w:rPr>
                <w:webHidden/>
              </w:rPr>
              <w:fldChar w:fldCharType="end"/>
            </w:r>
          </w:hyperlink>
        </w:p>
        <w:p w:rsidR="005E3E80" w:rsidRPr="005E3E80" w:rsidRDefault="000066B3" w:rsidP="000C3DAD">
          <w:pPr>
            <w:pStyle w:val="Obsah2"/>
            <w:rPr>
              <w:rFonts w:asciiTheme="minorHAnsi" w:eastAsiaTheme="minorEastAsia" w:hAnsiTheme="minorHAnsi"/>
              <w:sz w:val="22"/>
              <w:lang w:eastAsia="cs-CZ"/>
            </w:rPr>
          </w:pPr>
          <w:hyperlink w:anchor="_Toc508832779" w:history="1">
            <w:r w:rsidR="005E3E80" w:rsidRPr="005E3E80">
              <w:rPr>
                <w:rStyle w:val="Hypertextovodkaz"/>
              </w:rPr>
              <w:t>3.3</w:t>
            </w:r>
            <w:r w:rsidR="005E3E80" w:rsidRPr="005E3E80">
              <w:rPr>
                <w:rFonts w:asciiTheme="minorHAnsi" w:eastAsiaTheme="minorEastAsia" w:hAnsiTheme="minorHAnsi"/>
                <w:sz w:val="22"/>
                <w:lang w:eastAsia="cs-CZ"/>
              </w:rPr>
              <w:tab/>
            </w:r>
            <w:r w:rsidR="005E3E80" w:rsidRPr="005E3E80">
              <w:rPr>
                <w:rStyle w:val="Hypertextovodkaz"/>
              </w:rPr>
              <w:t>Školení a ochranné pomůcky</w:t>
            </w:r>
            <w:r w:rsidR="005E3E80" w:rsidRPr="005E3E80">
              <w:rPr>
                <w:webHidden/>
              </w:rPr>
              <w:tab/>
            </w:r>
            <w:r w:rsidRPr="005E3E80">
              <w:rPr>
                <w:webHidden/>
              </w:rPr>
              <w:fldChar w:fldCharType="begin"/>
            </w:r>
            <w:r w:rsidR="005E3E80" w:rsidRPr="005E3E80">
              <w:rPr>
                <w:webHidden/>
              </w:rPr>
              <w:instrText xml:space="preserve"> PAGEREF _Toc508832779 \h </w:instrText>
            </w:r>
            <w:r w:rsidRPr="005E3E80">
              <w:rPr>
                <w:webHidden/>
              </w:rPr>
            </w:r>
            <w:r w:rsidRPr="005E3E80">
              <w:rPr>
                <w:webHidden/>
              </w:rPr>
              <w:fldChar w:fldCharType="separate"/>
            </w:r>
            <w:r w:rsidR="00A64C9C">
              <w:rPr>
                <w:webHidden/>
              </w:rPr>
              <w:t>35</w:t>
            </w:r>
            <w:r w:rsidRPr="005E3E80">
              <w:rPr>
                <w:webHidden/>
              </w:rPr>
              <w:fldChar w:fldCharType="end"/>
            </w:r>
          </w:hyperlink>
        </w:p>
        <w:p w:rsidR="005E3E80" w:rsidRPr="005E3E80" w:rsidRDefault="000066B3" w:rsidP="000C3DAD">
          <w:pPr>
            <w:pStyle w:val="Obsah1"/>
            <w:rPr>
              <w:rFonts w:asciiTheme="minorHAnsi" w:eastAsiaTheme="minorEastAsia" w:hAnsiTheme="minorHAnsi" w:cstheme="minorBidi"/>
              <w:sz w:val="22"/>
              <w:lang w:eastAsia="cs-CZ"/>
            </w:rPr>
          </w:pPr>
          <w:hyperlink w:anchor="_Toc508832780" w:history="1">
            <w:r w:rsidR="005E3E80" w:rsidRPr="005E3E80">
              <w:rPr>
                <w:rStyle w:val="Hypertextovodkaz"/>
                <w:b/>
              </w:rPr>
              <w:t>4</w:t>
            </w:r>
            <w:r w:rsidR="005E3E80" w:rsidRPr="005E3E80">
              <w:rPr>
                <w:rFonts w:asciiTheme="minorHAnsi" w:eastAsiaTheme="minorEastAsia" w:hAnsiTheme="minorHAnsi" w:cstheme="minorBidi"/>
                <w:sz w:val="22"/>
                <w:lang w:eastAsia="cs-CZ"/>
              </w:rPr>
              <w:tab/>
            </w:r>
            <w:r w:rsidR="005E3E80" w:rsidRPr="005E3E80">
              <w:rPr>
                <w:rStyle w:val="Hypertextovodkaz"/>
                <w:b/>
              </w:rPr>
              <w:t>Práva a povinnosti zaměstnance v souvislosti s BOZP</w:t>
            </w:r>
            <w:r w:rsidR="005E3E80" w:rsidRPr="005E3E80">
              <w:rPr>
                <w:webHidden/>
              </w:rPr>
              <w:tab/>
            </w:r>
            <w:r w:rsidRPr="005E3E80">
              <w:rPr>
                <w:webHidden/>
              </w:rPr>
              <w:fldChar w:fldCharType="begin"/>
            </w:r>
            <w:r w:rsidR="005E3E80" w:rsidRPr="005E3E80">
              <w:rPr>
                <w:webHidden/>
              </w:rPr>
              <w:instrText xml:space="preserve"> PAGEREF _Toc508832780 \h </w:instrText>
            </w:r>
            <w:r w:rsidRPr="005E3E80">
              <w:rPr>
                <w:webHidden/>
              </w:rPr>
            </w:r>
            <w:r w:rsidRPr="005E3E80">
              <w:rPr>
                <w:webHidden/>
              </w:rPr>
              <w:fldChar w:fldCharType="separate"/>
            </w:r>
            <w:r w:rsidR="00A64C9C">
              <w:rPr>
                <w:webHidden/>
              </w:rPr>
              <w:t>39</w:t>
            </w:r>
            <w:r w:rsidRPr="005E3E80">
              <w:rPr>
                <w:webHidden/>
              </w:rPr>
              <w:fldChar w:fldCharType="end"/>
            </w:r>
          </w:hyperlink>
        </w:p>
        <w:p w:rsidR="005E3E80" w:rsidRPr="005E3E80" w:rsidRDefault="000066B3" w:rsidP="000C3DAD">
          <w:pPr>
            <w:pStyle w:val="Obsah2"/>
            <w:rPr>
              <w:rFonts w:asciiTheme="minorHAnsi" w:eastAsiaTheme="minorEastAsia" w:hAnsiTheme="minorHAnsi"/>
              <w:sz w:val="22"/>
              <w:lang w:eastAsia="cs-CZ"/>
            </w:rPr>
          </w:pPr>
          <w:hyperlink w:anchor="_Toc508832781" w:history="1">
            <w:r w:rsidR="005E3E80" w:rsidRPr="005E3E80">
              <w:rPr>
                <w:rStyle w:val="Hypertextovodkaz"/>
              </w:rPr>
              <w:t>4.1</w:t>
            </w:r>
            <w:r w:rsidR="005E3E80" w:rsidRPr="005E3E80">
              <w:rPr>
                <w:rFonts w:asciiTheme="minorHAnsi" w:eastAsiaTheme="minorEastAsia" w:hAnsiTheme="minorHAnsi"/>
                <w:sz w:val="22"/>
                <w:lang w:eastAsia="cs-CZ"/>
              </w:rPr>
              <w:tab/>
            </w:r>
            <w:r w:rsidR="005E3E80" w:rsidRPr="005E3E80">
              <w:rPr>
                <w:rStyle w:val="Hypertextovodkaz"/>
              </w:rPr>
              <w:t>Práva</w:t>
            </w:r>
            <w:r w:rsidR="005E3E80" w:rsidRPr="005E3E80">
              <w:rPr>
                <w:webHidden/>
              </w:rPr>
              <w:tab/>
            </w:r>
            <w:r w:rsidRPr="005E3E80">
              <w:rPr>
                <w:webHidden/>
              </w:rPr>
              <w:fldChar w:fldCharType="begin"/>
            </w:r>
            <w:r w:rsidR="005E3E80" w:rsidRPr="005E3E80">
              <w:rPr>
                <w:webHidden/>
              </w:rPr>
              <w:instrText xml:space="preserve"> PAGEREF _Toc508832781 \h </w:instrText>
            </w:r>
            <w:r w:rsidRPr="005E3E80">
              <w:rPr>
                <w:webHidden/>
              </w:rPr>
            </w:r>
            <w:r w:rsidRPr="005E3E80">
              <w:rPr>
                <w:webHidden/>
              </w:rPr>
              <w:fldChar w:fldCharType="separate"/>
            </w:r>
            <w:r w:rsidR="00A64C9C">
              <w:rPr>
                <w:webHidden/>
              </w:rPr>
              <w:t>39</w:t>
            </w:r>
            <w:r w:rsidRPr="005E3E80">
              <w:rPr>
                <w:webHidden/>
              </w:rPr>
              <w:fldChar w:fldCharType="end"/>
            </w:r>
          </w:hyperlink>
        </w:p>
        <w:p w:rsidR="005E3E80" w:rsidRPr="005E3E80" w:rsidRDefault="000066B3" w:rsidP="000C3DAD">
          <w:pPr>
            <w:pStyle w:val="Obsah2"/>
            <w:rPr>
              <w:rFonts w:asciiTheme="minorHAnsi" w:eastAsiaTheme="minorEastAsia" w:hAnsiTheme="minorHAnsi"/>
              <w:sz w:val="22"/>
              <w:lang w:eastAsia="cs-CZ"/>
            </w:rPr>
          </w:pPr>
          <w:hyperlink w:anchor="_Toc508832782" w:history="1">
            <w:r w:rsidR="005E3E80" w:rsidRPr="005E3E80">
              <w:rPr>
                <w:rStyle w:val="Hypertextovodkaz"/>
              </w:rPr>
              <w:t>4.2</w:t>
            </w:r>
            <w:r w:rsidR="005E3E80" w:rsidRPr="005E3E80">
              <w:rPr>
                <w:rFonts w:asciiTheme="minorHAnsi" w:eastAsiaTheme="minorEastAsia" w:hAnsiTheme="minorHAnsi"/>
                <w:sz w:val="22"/>
                <w:lang w:eastAsia="cs-CZ"/>
              </w:rPr>
              <w:tab/>
            </w:r>
            <w:r w:rsidR="005E3E80" w:rsidRPr="005E3E80">
              <w:rPr>
                <w:rStyle w:val="Hypertextovodkaz"/>
              </w:rPr>
              <w:t>Povinnosti</w:t>
            </w:r>
            <w:r w:rsidR="005E3E80" w:rsidRPr="005E3E80">
              <w:rPr>
                <w:webHidden/>
              </w:rPr>
              <w:tab/>
            </w:r>
            <w:r w:rsidRPr="005E3E80">
              <w:rPr>
                <w:webHidden/>
              </w:rPr>
              <w:fldChar w:fldCharType="begin"/>
            </w:r>
            <w:r w:rsidR="005E3E80" w:rsidRPr="005E3E80">
              <w:rPr>
                <w:webHidden/>
              </w:rPr>
              <w:instrText xml:space="preserve"> PAGEREF _Toc508832782 \h </w:instrText>
            </w:r>
            <w:r w:rsidRPr="005E3E80">
              <w:rPr>
                <w:webHidden/>
              </w:rPr>
            </w:r>
            <w:r w:rsidRPr="005E3E80">
              <w:rPr>
                <w:webHidden/>
              </w:rPr>
              <w:fldChar w:fldCharType="separate"/>
            </w:r>
            <w:r w:rsidR="00A64C9C">
              <w:rPr>
                <w:webHidden/>
              </w:rPr>
              <w:t>40</w:t>
            </w:r>
            <w:r w:rsidRPr="005E3E80">
              <w:rPr>
                <w:webHidden/>
              </w:rPr>
              <w:fldChar w:fldCharType="end"/>
            </w:r>
          </w:hyperlink>
        </w:p>
        <w:p w:rsidR="005E3E80" w:rsidRPr="005E3E80" w:rsidRDefault="000066B3" w:rsidP="000C3DAD">
          <w:pPr>
            <w:pStyle w:val="Obsah1"/>
            <w:rPr>
              <w:rFonts w:asciiTheme="minorHAnsi" w:eastAsiaTheme="minorEastAsia" w:hAnsiTheme="minorHAnsi" w:cstheme="minorBidi"/>
              <w:sz w:val="22"/>
              <w:lang w:eastAsia="cs-CZ"/>
            </w:rPr>
          </w:pPr>
          <w:hyperlink w:anchor="_Toc508832783" w:history="1">
            <w:r w:rsidR="005E3E80" w:rsidRPr="005E3E80">
              <w:rPr>
                <w:rStyle w:val="Hypertextovodkaz"/>
                <w:b/>
              </w:rPr>
              <w:t>5</w:t>
            </w:r>
            <w:r w:rsidR="005E3E80" w:rsidRPr="005E3E80">
              <w:rPr>
                <w:rFonts w:asciiTheme="minorHAnsi" w:eastAsiaTheme="minorEastAsia" w:hAnsiTheme="minorHAnsi" w:cstheme="minorBidi"/>
                <w:sz w:val="22"/>
                <w:lang w:eastAsia="cs-CZ"/>
              </w:rPr>
              <w:tab/>
            </w:r>
            <w:r w:rsidR="005E3E80" w:rsidRPr="005E3E80">
              <w:rPr>
                <w:rStyle w:val="Hypertextovodkaz"/>
                <w:b/>
              </w:rPr>
              <w:t>BOZP v souvislosti s celoživotním vzděláváním</w:t>
            </w:r>
            <w:r w:rsidR="005E3E80" w:rsidRPr="005E3E80">
              <w:rPr>
                <w:webHidden/>
              </w:rPr>
              <w:tab/>
            </w:r>
            <w:r w:rsidRPr="005E3E80">
              <w:rPr>
                <w:webHidden/>
              </w:rPr>
              <w:fldChar w:fldCharType="begin"/>
            </w:r>
            <w:r w:rsidR="005E3E80" w:rsidRPr="005E3E80">
              <w:rPr>
                <w:webHidden/>
              </w:rPr>
              <w:instrText xml:space="preserve"> PAGEREF _Toc508832783 \h </w:instrText>
            </w:r>
            <w:r w:rsidRPr="005E3E80">
              <w:rPr>
                <w:webHidden/>
              </w:rPr>
            </w:r>
            <w:r w:rsidRPr="005E3E80">
              <w:rPr>
                <w:webHidden/>
              </w:rPr>
              <w:fldChar w:fldCharType="separate"/>
            </w:r>
            <w:r w:rsidR="00A64C9C">
              <w:rPr>
                <w:webHidden/>
              </w:rPr>
              <w:t>41</w:t>
            </w:r>
            <w:r w:rsidRPr="005E3E80">
              <w:rPr>
                <w:webHidden/>
              </w:rPr>
              <w:fldChar w:fldCharType="end"/>
            </w:r>
          </w:hyperlink>
        </w:p>
        <w:p w:rsidR="005E3E80" w:rsidRPr="005E3E80" w:rsidRDefault="000066B3" w:rsidP="000C3DAD">
          <w:pPr>
            <w:pStyle w:val="Obsah2"/>
            <w:rPr>
              <w:rFonts w:asciiTheme="minorHAnsi" w:eastAsiaTheme="minorEastAsia" w:hAnsiTheme="minorHAnsi"/>
              <w:sz w:val="22"/>
              <w:lang w:eastAsia="cs-CZ"/>
            </w:rPr>
          </w:pPr>
          <w:hyperlink w:anchor="_Toc508832784" w:history="1">
            <w:r w:rsidR="005E3E80" w:rsidRPr="005E3E80">
              <w:rPr>
                <w:rStyle w:val="Hypertextovodkaz"/>
              </w:rPr>
              <w:t>5.1</w:t>
            </w:r>
            <w:r w:rsidR="005E3E80" w:rsidRPr="005E3E80">
              <w:rPr>
                <w:rFonts w:asciiTheme="minorHAnsi" w:eastAsiaTheme="minorEastAsia" w:hAnsiTheme="minorHAnsi"/>
                <w:sz w:val="22"/>
                <w:lang w:eastAsia="cs-CZ"/>
              </w:rPr>
              <w:tab/>
            </w:r>
            <w:r w:rsidR="005E3E80" w:rsidRPr="005E3E80">
              <w:rPr>
                <w:rStyle w:val="Hypertextovodkaz"/>
              </w:rPr>
              <w:t>Studijní obory</w:t>
            </w:r>
            <w:r w:rsidR="005E3E80" w:rsidRPr="005E3E80">
              <w:rPr>
                <w:webHidden/>
              </w:rPr>
              <w:tab/>
            </w:r>
            <w:r w:rsidRPr="005E3E80">
              <w:rPr>
                <w:webHidden/>
              </w:rPr>
              <w:fldChar w:fldCharType="begin"/>
            </w:r>
            <w:r w:rsidR="005E3E80" w:rsidRPr="005E3E80">
              <w:rPr>
                <w:webHidden/>
              </w:rPr>
              <w:instrText xml:space="preserve"> PAGEREF _Toc508832784 \h </w:instrText>
            </w:r>
            <w:r w:rsidRPr="005E3E80">
              <w:rPr>
                <w:webHidden/>
              </w:rPr>
            </w:r>
            <w:r w:rsidRPr="005E3E80">
              <w:rPr>
                <w:webHidden/>
              </w:rPr>
              <w:fldChar w:fldCharType="separate"/>
            </w:r>
            <w:r w:rsidR="00A64C9C">
              <w:rPr>
                <w:webHidden/>
              </w:rPr>
              <w:t>41</w:t>
            </w:r>
            <w:r w:rsidRPr="005E3E80">
              <w:rPr>
                <w:webHidden/>
              </w:rPr>
              <w:fldChar w:fldCharType="end"/>
            </w:r>
          </w:hyperlink>
        </w:p>
        <w:p w:rsidR="005E3E80" w:rsidRPr="005E3E80" w:rsidRDefault="000066B3" w:rsidP="000C3DAD">
          <w:pPr>
            <w:pStyle w:val="Obsah2"/>
            <w:rPr>
              <w:rFonts w:asciiTheme="minorHAnsi" w:eastAsiaTheme="minorEastAsia" w:hAnsiTheme="minorHAnsi"/>
              <w:sz w:val="22"/>
              <w:lang w:eastAsia="cs-CZ"/>
            </w:rPr>
          </w:pPr>
          <w:hyperlink w:anchor="_Toc508832785" w:history="1">
            <w:r w:rsidR="005E3E80" w:rsidRPr="005E3E80">
              <w:rPr>
                <w:rStyle w:val="Hypertextovodkaz"/>
              </w:rPr>
              <w:t>5.2</w:t>
            </w:r>
            <w:r w:rsidR="005E3E80" w:rsidRPr="005E3E80">
              <w:rPr>
                <w:rFonts w:asciiTheme="minorHAnsi" w:eastAsiaTheme="minorEastAsia" w:hAnsiTheme="minorHAnsi"/>
                <w:sz w:val="22"/>
                <w:lang w:eastAsia="cs-CZ"/>
              </w:rPr>
              <w:tab/>
            </w:r>
            <w:r w:rsidR="005E3E80" w:rsidRPr="005E3E80">
              <w:rPr>
                <w:rStyle w:val="Hypertextovodkaz"/>
              </w:rPr>
              <w:t>Mimoškolní vzdělávání</w:t>
            </w:r>
            <w:r w:rsidR="005E3E80" w:rsidRPr="005E3E80">
              <w:rPr>
                <w:webHidden/>
              </w:rPr>
              <w:tab/>
            </w:r>
            <w:r w:rsidRPr="005E3E80">
              <w:rPr>
                <w:webHidden/>
              </w:rPr>
              <w:fldChar w:fldCharType="begin"/>
            </w:r>
            <w:r w:rsidR="005E3E80" w:rsidRPr="005E3E80">
              <w:rPr>
                <w:webHidden/>
              </w:rPr>
              <w:instrText xml:space="preserve"> PAGEREF _Toc508832785 \h </w:instrText>
            </w:r>
            <w:r w:rsidRPr="005E3E80">
              <w:rPr>
                <w:webHidden/>
              </w:rPr>
            </w:r>
            <w:r w:rsidRPr="005E3E80">
              <w:rPr>
                <w:webHidden/>
              </w:rPr>
              <w:fldChar w:fldCharType="separate"/>
            </w:r>
            <w:r w:rsidR="00A64C9C">
              <w:rPr>
                <w:webHidden/>
              </w:rPr>
              <w:t>44</w:t>
            </w:r>
            <w:r w:rsidRPr="005E3E80">
              <w:rPr>
                <w:webHidden/>
              </w:rPr>
              <w:fldChar w:fldCharType="end"/>
            </w:r>
          </w:hyperlink>
        </w:p>
        <w:p w:rsidR="005E3E80" w:rsidRPr="005E3E80" w:rsidRDefault="000066B3" w:rsidP="000C3DAD">
          <w:pPr>
            <w:pStyle w:val="Obsah1"/>
            <w:rPr>
              <w:rFonts w:asciiTheme="minorHAnsi" w:eastAsiaTheme="minorEastAsia" w:hAnsiTheme="minorHAnsi" w:cstheme="minorBidi"/>
              <w:sz w:val="22"/>
              <w:lang w:eastAsia="cs-CZ"/>
            </w:rPr>
          </w:pPr>
          <w:hyperlink w:anchor="_Toc508832786" w:history="1">
            <w:r w:rsidR="005E3E80" w:rsidRPr="005E3E80">
              <w:rPr>
                <w:rStyle w:val="Hypertextovodkaz"/>
                <w:b/>
              </w:rPr>
              <w:t>6</w:t>
            </w:r>
            <w:r w:rsidR="005E3E80" w:rsidRPr="005E3E80">
              <w:rPr>
                <w:rFonts w:asciiTheme="minorHAnsi" w:eastAsiaTheme="minorEastAsia" w:hAnsiTheme="minorHAnsi" w:cstheme="minorBidi"/>
                <w:sz w:val="22"/>
                <w:lang w:eastAsia="cs-CZ"/>
              </w:rPr>
              <w:tab/>
            </w:r>
            <w:r w:rsidR="005E3E80" w:rsidRPr="005E3E80">
              <w:rPr>
                <w:rStyle w:val="Hypertextovodkaz"/>
                <w:b/>
              </w:rPr>
              <w:t>Empirická část</w:t>
            </w:r>
            <w:r w:rsidR="005E3E80" w:rsidRPr="005E3E80">
              <w:rPr>
                <w:webHidden/>
              </w:rPr>
              <w:tab/>
            </w:r>
            <w:r w:rsidRPr="005E3E80">
              <w:rPr>
                <w:webHidden/>
              </w:rPr>
              <w:fldChar w:fldCharType="begin"/>
            </w:r>
            <w:r w:rsidR="005E3E80" w:rsidRPr="005E3E80">
              <w:rPr>
                <w:webHidden/>
              </w:rPr>
              <w:instrText xml:space="preserve"> PAGEREF _Toc508832786 \h </w:instrText>
            </w:r>
            <w:r w:rsidRPr="005E3E80">
              <w:rPr>
                <w:webHidden/>
              </w:rPr>
            </w:r>
            <w:r w:rsidRPr="005E3E80">
              <w:rPr>
                <w:webHidden/>
              </w:rPr>
              <w:fldChar w:fldCharType="separate"/>
            </w:r>
            <w:r w:rsidR="00A64C9C">
              <w:rPr>
                <w:webHidden/>
              </w:rPr>
              <w:t>49</w:t>
            </w:r>
            <w:r w:rsidRPr="005E3E80">
              <w:rPr>
                <w:webHidden/>
              </w:rPr>
              <w:fldChar w:fldCharType="end"/>
            </w:r>
          </w:hyperlink>
        </w:p>
        <w:p w:rsidR="005E3E80" w:rsidRPr="005E3E80" w:rsidRDefault="000066B3" w:rsidP="000C3DAD">
          <w:pPr>
            <w:pStyle w:val="Obsah2"/>
            <w:rPr>
              <w:rFonts w:asciiTheme="minorHAnsi" w:eastAsiaTheme="minorEastAsia" w:hAnsiTheme="minorHAnsi"/>
              <w:sz w:val="22"/>
              <w:lang w:eastAsia="cs-CZ"/>
            </w:rPr>
          </w:pPr>
          <w:hyperlink w:anchor="_Toc508832787" w:history="1">
            <w:r w:rsidR="005E3E80" w:rsidRPr="005E3E80">
              <w:rPr>
                <w:rStyle w:val="Hypertextovodkaz"/>
              </w:rPr>
              <w:t>6.1</w:t>
            </w:r>
            <w:r w:rsidR="005E3E80" w:rsidRPr="005E3E80">
              <w:rPr>
                <w:rFonts w:asciiTheme="minorHAnsi" w:eastAsiaTheme="minorEastAsia" w:hAnsiTheme="minorHAnsi"/>
                <w:sz w:val="22"/>
                <w:lang w:eastAsia="cs-CZ"/>
              </w:rPr>
              <w:tab/>
            </w:r>
            <w:r w:rsidR="005E3E80" w:rsidRPr="005E3E80">
              <w:rPr>
                <w:rStyle w:val="Hypertextovodkaz"/>
              </w:rPr>
              <w:t>Metodika výzkumu</w:t>
            </w:r>
            <w:r w:rsidR="005E3E80" w:rsidRPr="005E3E80">
              <w:rPr>
                <w:webHidden/>
              </w:rPr>
              <w:tab/>
            </w:r>
            <w:r w:rsidRPr="005E3E80">
              <w:rPr>
                <w:webHidden/>
              </w:rPr>
              <w:fldChar w:fldCharType="begin"/>
            </w:r>
            <w:r w:rsidR="005E3E80" w:rsidRPr="005E3E80">
              <w:rPr>
                <w:webHidden/>
              </w:rPr>
              <w:instrText xml:space="preserve"> PAGEREF _Toc508832787 \h </w:instrText>
            </w:r>
            <w:r w:rsidRPr="005E3E80">
              <w:rPr>
                <w:webHidden/>
              </w:rPr>
            </w:r>
            <w:r w:rsidRPr="005E3E80">
              <w:rPr>
                <w:webHidden/>
              </w:rPr>
              <w:fldChar w:fldCharType="separate"/>
            </w:r>
            <w:r w:rsidR="00A64C9C">
              <w:rPr>
                <w:webHidden/>
              </w:rPr>
              <w:t>49</w:t>
            </w:r>
            <w:r w:rsidRPr="005E3E80">
              <w:rPr>
                <w:webHidden/>
              </w:rPr>
              <w:fldChar w:fldCharType="end"/>
            </w:r>
          </w:hyperlink>
        </w:p>
        <w:p w:rsidR="005E3E80" w:rsidRPr="005E3E80" w:rsidRDefault="000066B3" w:rsidP="000C3DAD">
          <w:pPr>
            <w:pStyle w:val="Obsah2"/>
            <w:rPr>
              <w:rFonts w:asciiTheme="minorHAnsi" w:eastAsiaTheme="minorEastAsia" w:hAnsiTheme="minorHAnsi"/>
              <w:sz w:val="22"/>
              <w:lang w:eastAsia="cs-CZ"/>
            </w:rPr>
          </w:pPr>
          <w:hyperlink w:anchor="_Toc508832788" w:history="1">
            <w:r w:rsidR="005E3E80" w:rsidRPr="005E3E80">
              <w:rPr>
                <w:rStyle w:val="Hypertextovodkaz"/>
              </w:rPr>
              <w:t>6.2</w:t>
            </w:r>
            <w:r w:rsidR="005E3E80" w:rsidRPr="005E3E80">
              <w:rPr>
                <w:rFonts w:asciiTheme="minorHAnsi" w:eastAsiaTheme="minorEastAsia" w:hAnsiTheme="minorHAnsi"/>
                <w:sz w:val="22"/>
                <w:lang w:eastAsia="cs-CZ"/>
              </w:rPr>
              <w:tab/>
            </w:r>
            <w:r w:rsidR="005E3E80" w:rsidRPr="005E3E80">
              <w:rPr>
                <w:rStyle w:val="Hypertextovodkaz"/>
              </w:rPr>
              <w:t>Charakteristika zkoumaného vzorku</w:t>
            </w:r>
            <w:r w:rsidR="005E3E80" w:rsidRPr="005E3E80">
              <w:rPr>
                <w:webHidden/>
              </w:rPr>
              <w:tab/>
            </w:r>
            <w:r w:rsidRPr="005E3E80">
              <w:rPr>
                <w:webHidden/>
              </w:rPr>
              <w:fldChar w:fldCharType="begin"/>
            </w:r>
            <w:r w:rsidR="005E3E80" w:rsidRPr="005E3E80">
              <w:rPr>
                <w:webHidden/>
              </w:rPr>
              <w:instrText xml:space="preserve"> PAGEREF _Toc508832788 \h </w:instrText>
            </w:r>
            <w:r w:rsidRPr="005E3E80">
              <w:rPr>
                <w:webHidden/>
              </w:rPr>
            </w:r>
            <w:r w:rsidRPr="005E3E80">
              <w:rPr>
                <w:webHidden/>
              </w:rPr>
              <w:fldChar w:fldCharType="separate"/>
            </w:r>
            <w:r w:rsidR="00A64C9C">
              <w:rPr>
                <w:webHidden/>
              </w:rPr>
              <w:t>50</w:t>
            </w:r>
            <w:r w:rsidRPr="005E3E80">
              <w:rPr>
                <w:webHidden/>
              </w:rPr>
              <w:fldChar w:fldCharType="end"/>
            </w:r>
          </w:hyperlink>
        </w:p>
        <w:p w:rsidR="005E3E80" w:rsidRPr="005E3E80" w:rsidRDefault="000066B3" w:rsidP="000C3DAD">
          <w:pPr>
            <w:pStyle w:val="Obsah2"/>
            <w:rPr>
              <w:rFonts w:asciiTheme="minorHAnsi" w:eastAsiaTheme="minorEastAsia" w:hAnsiTheme="minorHAnsi"/>
              <w:sz w:val="22"/>
              <w:lang w:eastAsia="cs-CZ"/>
            </w:rPr>
          </w:pPr>
          <w:hyperlink w:anchor="_Toc508832789" w:history="1">
            <w:r w:rsidR="005E3E80" w:rsidRPr="005E3E80">
              <w:rPr>
                <w:rStyle w:val="Hypertextovodkaz"/>
              </w:rPr>
              <w:t>6.3</w:t>
            </w:r>
            <w:r w:rsidR="005E3E80" w:rsidRPr="005E3E80">
              <w:rPr>
                <w:rFonts w:asciiTheme="minorHAnsi" w:eastAsiaTheme="minorEastAsia" w:hAnsiTheme="minorHAnsi"/>
                <w:sz w:val="22"/>
                <w:lang w:eastAsia="cs-CZ"/>
              </w:rPr>
              <w:tab/>
            </w:r>
            <w:r w:rsidR="005E3E80" w:rsidRPr="005E3E80">
              <w:rPr>
                <w:rStyle w:val="Hypertextovodkaz"/>
              </w:rPr>
              <w:t>Hypotézy výzkumu a jejich zdůvodnění</w:t>
            </w:r>
            <w:r w:rsidR="005E3E80" w:rsidRPr="005E3E80">
              <w:rPr>
                <w:webHidden/>
              </w:rPr>
              <w:tab/>
            </w:r>
            <w:r w:rsidRPr="005E3E80">
              <w:rPr>
                <w:webHidden/>
              </w:rPr>
              <w:fldChar w:fldCharType="begin"/>
            </w:r>
            <w:r w:rsidR="005E3E80" w:rsidRPr="005E3E80">
              <w:rPr>
                <w:webHidden/>
              </w:rPr>
              <w:instrText xml:space="preserve"> PAGEREF _Toc508832789 \h </w:instrText>
            </w:r>
            <w:r w:rsidRPr="005E3E80">
              <w:rPr>
                <w:webHidden/>
              </w:rPr>
            </w:r>
            <w:r w:rsidRPr="005E3E80">
              <w:rPr>
                <w:webHidden/>
              </w:rPr>
              <w:fldChar w:fldCharType="separate"/>
            </w:r>
            <w:r w:rsidR="00A64C9C">
              <w:rPr>
                <w:webHidden/>
              </w:rPr>
              <w:t>50</w:t>
            </w:r>
            <w:r w:rsidRPr="005E3E80">
              <w:rPr>
                <w:webHidden/>
              </w:rPr>
              <w:fldChar w:fldCharType="end"/>
            </w:r>
          </w:hyperlink>
        </w:p>
        <w:p w:rsidR="005E3E80" w:rsidRPr="005E3E80" w:rsidRDefault="000066B3" w:rsidP="000C3DAD">
          <w:pPr>
            <w:pStyle w:val="Obsah2"/>
            <w:rPr>
              <w:rFonts w:asciiTheme="minorHAnsi" w:eastAsiaTheme="minorEastAsia" w:hAnsiTheme="minorHAnsi"/>
              <w:sz w:val="22"/>
              <w:lang w:eastAsia="cs-CZ"/>
            </w:rPr>
          </w:pPr>
          <w:hyperlink w:anchor="_Toc508832790" w:history="1">
            <w:r w:rsidR="005E3E80" w:rsidRPr="005E3E80">
              <w:rPr>
                <w:rStyle w:val="Hypertextovodkaz"/>
              </w:rPr>
              <w:t>6.4</w:t>
            </w:r>
            <w:r w:rsidR="005E3E80" w:rsidRPr="005E3E80">
              <w:rPr>
                <w:rFonts w:asciiTheme="minorHAnsi" w:eastAsiaTheme="minorEastAsia" w:hAnsiTheme="minorHAnsi"/>
                <w:sz w:val="22"/>
                <w:lang w:eastAsia="cs-CZ"/>
              </w:rPr>
              <w:tab/>
            </w:r>
            <w:r w:rsidR="005E3E80" w:rsidRPr="005E3E80">
              <w:rPr>
                <w:rStyle w:val="Hypertextovodkaz"/>
              </w:rPr>
              <w:t>Analýza a interpretace získaných dat</w:t>
            </w:r>
            <w:r w:rsidR="005E3E80" w:rsidRPr="005E3E80">
              <w:rPr>
                <w:webHidden/>
              </w:rPr>
              <w:tab/>
            </w:r>
            <w:r w:rsidRPr="005E3E80">
              <w:rPr>
                <w:webHidden/>
              </w:rPr>
              <w:fldChar w:fldCharType="begin"/>
            </w:r>
            <w:r w:rsidR="005E3E80" w:rsidRPr="005E3E80">
              <w:rPr>
                <w:webHidden/>
              </w:rPr>
              <w:instrText xml:space="preserve"> PAGEREF _Toc508832790 \h </w:instrText>
            </w:r>
            <w:r w:rsidRPr="005E3E80">
              <w:rPr>
                <w:webHidden/>
              </w:rPr>
            </w:r>
            <w:r w:rsidRPr="005E3E80">
              <w:rPr>
                <w:webHidden/>
              </w:rPr>
              <w:fldChar w:fldCharType="separate"/>
            </w:r>
            <w:r w:rsidR="00A64C9C">
              <w:rPr>
                <w:webHidden/>
              </w:rPr>
              <w:t>51</w:t>
            </w:r>
            <w:r w:rsidRPr="005E3E80">
              <w:rPr>
                <w:webHidden/>
              </w:rPr>
              <w:fldChar w:fldCharType="end"/>
            </w:r>
          </w:hyperlink>
        </w:p>
        <w:p w:rsidR="005E3E80" w:rsidRPr="005E3E80" w:rsidRDefault="000066B3" w:rsidP="000C3DAD">
          <w:pPr>
            <w:pStyle w:val="Obsah1"/>
            <w:rPr>
              <w:rFonts w:asciiTheme="minorHAnsi" w:eastAsiaTheme="minorEastAsia" w:hAnsiTheme="minorHAnsi" w:cstheme="minorBidi"/>
              <w:sz w:val="22"/>
              <w:lang w:eastAsia="cs-CZ"/>
            </w:rPr>
          </w:pPr>
          <w:hyperlink w:anchor="_Toc508832791" w:history="1">
            <w:r w:rsidR="005E3E80" w:rsidRPr="005E3E80">
              <w:rPr>
                <w:rStyle w:val="Hypertextovodkaz"/>
                <w:b/>
              </w:rPr>
              <w:t>Závěr</w:t>
            </w:r>
            <w:r w:rsidR="005E3E80" w:rsidRPr="005E3E80">
              <w:rPr>
                <w:webHidden/>
              </w:rPr>
              <w:tab/>
            </w:r>
            <w:r w:rsidRPr="005E3E80">
              <w:rPr>
                <w:webHidden/>
              </w:rPr>
              <w:fldChar w:fldCharType="begin"/>
            </w:r>
            <w:r w:rsidR="005E3E80" w:rsidRPr="005E3E80">
              <w:rPr>
                <w:webHidden/>
              </w:rPr>
              <w:instrText xml:space="preserve"> PAGEREF _Toc508832791 \h </w:instrText>
            </w:r>
            <w:r w:rsidRPr="005E3E80">
              <w:rPr>
                <w:webHidden/>
              </w:rPr>
            </w:r>
            <w:r w:rsidRPr="005E3E80">
              <w:rPr>
                <w:webHidden/>
              </w:rPr>
              <w:fldChar w:fldCharType="separate"/>
            </w:r>
            <w:r w:rsidR="00A64C9C">
              <w:rPr>
                <w:webHidden/>
              </w:rPr>
              <w:t>59</w:t>
            </w:r>
            <w:r w:rsidRPr="005E3E80">
              <w:rPr>
                <w:webHidden/>
              </w:rPr>
              <w:fldChar w:fldCharType="end"/>
            </w:r>
          </w:hyperlink>
        </w:p>
        <w:p w:rsidR="005E3E80" w:rsidRPr="005E3E80" w:rsidRDefault="000066B3" w:rsidP="000C3DAD">
          <w:pPr>
            <w:pStyle w:val="Obsah1"/>
            <w:rPr>
              <w:rFonts w:asciiTheme="minorHAnsi" w:eastAsiaTheme="minorEastAsia" w:hAnsiTheme="minorHAnsi" w:cstheme="minorBidi"/>
              <w:sz w:val="22"/>
              <w:lang w:eastAsia="cs-CZ"/>
            </w:rPr>
          </w:pPr>
          <w:hyperlink w:anchor="_Toc508832792" w:history="1">
            <w:r w:rsidR="005E3E80" w:rsidRPr="005E3E80">
              <w:rPr>
                <w:rStyle w:val="Hypertextovodkaz"/>
              </w:rPr>
              <w:t>Seznam použitých zdrojů</w:t>
            </w:r>
            <w:r w:rsidR="005E3E80" w:rsidRPr="005E3E80">
              <w:rPr>
                <w:webHidden/>
              </w:rPr>
              <w:tab/>
            </w:r>
            <w:r w:rsidRPr="005E3E80">
              <w:rPr>
                <w:webHidden/>
              </w:rPr>
              <w:fldChar w:fldCharType="begin"/>
            </w:r>
            <w:r w:rsidR="005E3E80" w:rsidRPr="005E3E80">
              <w:rPr>
                <w:webHidden/>
              </w:rPr>
              <w:instrText xml:space="preserve"> PAGEREF _Toc508832792 \h </w:instrText>
            </w:r>
            <w:r w:rsidRPr="005E3E80">
              <w:rPr>
                <w:webHidden/>
              </w:rPr>
            </w:r>
            <w:r w:rsidRPr="005E3E80">
              <w:rPr>
                <w:webHidden/>
              </w:rPr>
              <w:fldChar w:fldCharType="separate"/>
            </w:r>
            <w:r w:rsidR="00A64C9C">
              <w:rPr>
                <w:webHidden/>
              </w:rPr>
              <w:t>61</w:t>
            </w:r>
            <w:r w:rsidRPr="005E3E80">
              <w:rPr>
                <w:webHidden/>
              </w:rPr>
              <w:fldChar w:fldCharType="end"/>
            </w:r>
          </w:hyperlink>
        </w:p>
        <w:p w:rsidR="005E3E80" w:rsidRPr="005E3E80" w:rsidRDefault="000066B3" w:rsidP="000C3DAD">
          <w:pPr>
            <w:pStyle w:val="Obsah1"/>
            <w:rPr>
              <w:rFonts w:asciiTheme="minorHAnsi" w:eastAsiaTheme="minorEastAsia" w:hAnsiTheme="minorHAnsi" w:cstheme="minorBidi"/>
              <w:sz w:val="22"/>
              <w:lang w:eastAsia="cs-CZ"/>
            </w:rPr>
          </w:pPr>
          <w:hyperlink w:anchor="_Toc508832793" w:history="1">
            <w:r w:rsidR="005E3E80" w:rsidRPr="005E3E80">
              <w:rPr>
                <w:rStyle w:val="Hypertextovodkaz"/>
              </w:rPr>
              <w:t>Seznam zkratek</w:t>
            </w:r>
            <w:r w:rsidR="005E3E80" w:rsidRPr="005E3E80">
              <w:rPr>
                <w:webHidden/>
              </w:rPr>
              <w:tab/>
            </w:r>
            <w:r w:rsidRPr="005E3E80">
              <w:rPr>
                <w:webHidden/>
              </w:rPr>
              <w:fldChar w:fldCharType="begin"/>
            </w:r>
            <w:r w:rsidR="005E3E80" w:rsidRPr="005E3E80">
              <w:rPr>
                <w:webHidden/>
              </w:rPr>
              <w:instrText xml:space="preserve"> PAGEREF _Toc508832793 \h </w:instrText>
            </w:r>
            <w:r w:rsidRPr="005E3E80">
              <w:rPr>
                <w:webHidden/>
              </w:rPr>
            </w:r>
            <w:r w:rsidRPr="005E3E80">
              <w:rPr>
                <w:webHidden/>
              </w:rPr>
              <w:fldChar w:fldCharType="separate"/>
            </w:r>
            <w:r w:rsidR="00A64C9C">
              <w:rPr>
                <w:webHidden/>
              </w:rPr>
              <w:t>64</w:t>
            </w:r>
            <w:r w:rsidRPr="005E3E80">
              <w:rPr>
                <w:webHidden/>
              </w:rPr>
              <w:fldChar w:fldCharType="end"/>
            </w:r>
          </w:hyperlink>
        </w:p>
        <w:p w:rsidR="005E3E80" w:rsidRPr="005E3E80" w:rsidRDefault="000066B3" w:rsidP="000C3DAD">
          <w:pPr>
            <w:pStyle w:val="Obsah1"/>
            <w:rPr>
              <w:rFonts w:asciiTheme="minorHAnsi" w:eastAsiaTheme="minorEastAsia" w:hAnsiTheme="minorHAnsi" w:cstheme="minorBidi"/>
              <w:sz w:val="22"/>
              <w:lang w:eastAsia="cs-CZ"/>
            </w:rPr>
          </w:pPr>
          <w:hyperlink w:anchor="_Toc508832794" w:history="1">
            <w:r w:rsidR="005E3E80" w:rsidRPr="005E3E80">
              <w:rPr>
                <w:rStyle w:val="Hypertextovodkaz"/>
              </w:rPr>
              <w:t>Seznam tabulek a grafů</w:t>
            </w:r>
            <w:r w:rsidR="005E3E80" w:rsidRPr="005E3E80">
              <w:rPr>
                <w:webHidden/>
              </w:rPr>
              <w:tab/>
            </w:r>
            <w:r w:rsidRPr="005E3E80">
              <w:rPr>
                <w:webHidden/>
              </w:rPr>
              <w:fldChar w:fldCharType="begin"/>
            </w:r>
            <w:r w:rsidR="005E3E80" w:rsidRPr="005E3E80">
              <w:rPr>
                <w:webHidden/>
              </w:rPr>
              <w:instrText xml:space="preserve"> PAGEREF _Toc508832794 \h </w:instrText>
            </w:r>
            <w:r w:rsidRPr="005E3E80">
              <w:rPr>
                <w:webHidden/>
              </w:rPr>
            </w:r>
            <w:r w:rsidRPr="005E3E80">
              <w:rPr>
                <w:webHidden/>
              </w:rPr>
              <w:fldChar w:fldCharType="separate"/>
            </w:r>
            <w:r w:rsidR="00A64C9C">
              <w:rPr>
                <w:webHidden/>
              </w:rPr>
              <w:t>65</w:t>
            </w:r>
            <w:r w:rsidRPr="005E3E80">
              <w:rPr>
                <w:webHidden/>
              </w:rPr>
              <w:fldChar w:fldCharType="end"/>
            </w:r>
          </w:hyperlink>
        </w:p>
        <w:p w:rsidR="005E3E80" w:rsidRPr="005E3E80" w:rsidRDefault="000066B3" w:rsidP="000C3DAD">
          <w:pPr>
            <w:pStyle w:val="Obsah1"/>
            <w:rPr>
              <w:rFonts w:asciiTheme="minorHAnsi" w:eastAsiaTheme="minorEastAsia" w:hAnsiTheme="minorHAnsi" w:cstheme="minorBidi"/>
              <w:sz w:val="22"/>
              <w:lang w:eastAsia="cs-CZ"/>
            </w:rPr>
          </w:pPr>
          <w:hyperlink w:anchor="_Toc508832795" w:history="1">
            <w:r w:rsidR="005E3E80" w:rsidRPr="005E3E80">
              <w:rPr>
                <w:rStyle w:val="Hypertextovodkaz"/>
              </w:rPr>
              <w:t>Přílohy</w:t>
            </w:r>
            <w:r w:rsidR="005E3E80" w:rsidRPr="005E3E80">
              <w:rPr>
                <w:webHidden/>
              </w:rPr>
              <w:tab/>
            </w:r>
            <w:r w:rsidRPr="005E3E80">
              <w:rPr>
                <w:webHidden/>
              </w:rPr>
              <w:fldChar w:fldCharType="begin"/>
            </w:r>
            <w:r w:rsidR="005E3E80" w:rsidRPr="005E3E80">
              <w:rPr>
                <w:webHidden/>
              </w:rPr>
              <w:instrText xml:space="preserve"> PAGEREF _Toc508832795 \h </w:instrText>
            </w:r>
            <w:r w:rsidRPr="005E3E80">
              <w:rPr>
                <w:webHidden/>
              </w:rPr>
            </w:r>
            <w:r w:rsidRPr="005E3E80">
              <w:rPr>
                <w:webHidden/>
              </w:rPr>
              <w:fldChar w:fldCharType="separate"/>
            </w:r>
            <w:r w:rsidR="00A64C9C">
              <w:rPr>
                <w:webHidden/>
              </w:rPr>
              <w:t>66</w:t>
            </w:r>
            <w:r w:rsidRPr="005E3E80">
              <w:rPr>
                <w:webHidden/>
              </w:rPr>
              <w:fldChar w:fldCharType="end"/>
            </w:r>
          </w:hyperlink>
        </w:p>
        <w:p w:rsidR="00BA2165" w:rsidRPr="00613047" w:rsidRDefault="000066B3" w:rsidP="00613047">
          <w:pPr>
            <w:pStyle w:val="Nadpisobsahu"/>
            <w:spacing w:before="0"/>
            <w:rPr>
              <w:color w:val="auto"/>
              <w:sz w:val="16"/>
              <w:szCs w:val="16"/>
            </w:rPr>
          </w:pPr>
          <w:r w:rsidRPr="005E3E80">
            <w:lastRenderedPageBreak/>
            <w:fldChar w:fldCharType="end"/>
          </w:r>
        </w:p>
      </w:sdtContent>
    </w:sdt>
    <w:p w:rsidR="003E2A92" w:rsidRDefault="00BA2165" w:rsidP="00BA2165">
      <w:pPr>
        <w:pStyle w:val="Nadpis1"/>
        <w:numPr>
          <w:ilvl w:val="0"/>
          <w:numId w:val="0"/>
        </w:numPr>
      </w:pPr>
      <w:bookmarkStart w:id="0" w:name="_Toc508832770"/>
      <w:r>
        <w:t>Úvod</w:t>
      </w:r>
      <w:bookmarkEnd w:id="0"/>
    </w:p>
    <w:p w:rsidR="00107332" w:rsidRPr="00D53790" w:rsidRDefault="00107332" w:rsidP="00F64BF5">
      <w:pPr>
        <w:spacing w:after="0"/>
      </w:pPr>
    </w:p>
    <w:p w:rsidR="00BB439E" w:rsidRDefault="000A0050" w:rsidP="00BB439E">
      <w:pPr>
        <w:pStyle w:val="Odstavec"/>
      </w:pPr>
      <w:r>
        <w:t>K</w:t>
      </w:r>
      <w:r w:rsidRPr="00971D43">
        <w:t xml:space="preserve">aždý </w:t>
      </w:r>
      <w:r>
        <w:t xml:space="preserve">zaměstnanec </w:t>
      </w:r>
      <w:r w:rsidRPr="00971D43">
        <w:t>se denně s</w:t>
      </w:r>
      <w:r>
        <w:t>etkává na svém pracovišti s riziky</w:t>
      </w:r>
      <w:r w:rsidRPr="00971D43">
        <w:t xml:space="preserve">, </w:t>
      </w:r>
      <w:r>
        <w:t xml:space="preserve">které ohrožují nejen jeho život a zdraví, ale i život a zdraví jeho kolegů. </w:t>
      </w:r>
      <w:r w:rsidRPr="00971D43">
        <w:t>Z tohoto důvodu je nezbytné, aby</w:t>
      </w:r>
      <w:r>
        <w:t xml:space="preserve"> byli všichni zaměstnanci </w:t>
      </w:r>
      <w:r w:rsidRPr="00971D43">
        <w:t>informován</w:t>
      </w:r>
      <w:r>
        <w:t xml:space="preserve">i </w:t>
      </w:r>
      <w:r w:rsidRPr="00971D43">
        <w:t xml:space="preserve">o </w:t>
      </w:r>
      <w:r>
        <w:t>rizicích, které jim při výkonu práce hrozí</w:t>
      </w:r>
      <w:r w:rsidR="00371EF9">
        <w:t>,</w:t>
      </w:r>
      <w:r>
        <w:t xml:space="preserve"> </w:t>
      </w:r>
      <w:r w:rsidR="00015C1E">
        <w:br/>
      </w:r>
      <w:r>
        <w:t xml:space="preserve">a </w:t>
      </w:r>
      <w:r w:rsidRPr="00971D43">
        <w:t>aby byl</w:t>
      </w:r>
      <w:r>
        <w:t>i</w:t>
      </w:r>
      <w:r w:rsidRPr="00971D43">
        <w:t xml:space="preserve"> schopni eliminovat rizika s</w:t>
      </w:r>
      <w:r>
        <w:t xml:space="preserve"> bezpečností práce </w:t>
      </w:r>
      <w:r w:rsidRPr="00971D43">
        <w:t xml:space="preserve">spojená a uměli předcházet </w:t>
      </w:r>
      <w:r w:rsidR="00371EF9" w:rsidRPr="00371EF9">
        <w:t>vzniku pracovního úrazu</w:t>
      </w:r>
      <w:r w:rsidRPr="00371EF9">
        <w:t>.</w:t>
      </w:r>
    </w:p>
    <w:p w:rsidR="000A0050" w:rsidRPr="00971D43" w:rsidRDefault="000A0050" w:rsidP="00BB439E">
      <w:pPr>
        <w:pStyle w:val="Odstavec"/>
      </w:pPr>
      <w:r w:rsidRPr="00971D43">
        <w:t>Rizik</w:t>
      </w:r>
      <w:r>
        <w:t xml:space="preserve">a </w:t>
      </w:r>
      <w:r w:rsidRPr="00971D43">
        <w:t>v</w:t>
      </w:r>
      <w:r>
        <w:t xml:space="preserve"> pracovním procesu </w:t>
      </w:r>
      <w:r w:rsidRPr="00971D43">
        <w:t xml:space="preserve">jsou stále diskutovaným problémem. </w:t>
      </w:r>
      <w:r>
        <w:t xml:space="preserve">I přes přijímaná opatření jsou pracovní úrazy </w:t>
      </w:r>
      <w:r w:rsidRPr="00971D43">
        <w:t>každodenn</w:t>
      </w:r>
      <w:r>
        <w:t xml:space="preserve">í praxí </w:t>
      </w:r>
      <w:r w:rsidRPr="00971D43">
        <w:t xml:space="preserve">a bohužel </w:t>
      </w:r>
      <w:r>
        <w:t>se jedná i</w:t>
      </w:r>
      <w:r w:rsidR="00371EF9">
        <w:t xml:space="preserve"> o</w:t>
      </w:r>
      <w:r>
        <w:t xml:space="preserve"> pracovní úrazy smrtelné</w:t>
      </w:r>
      <w:r w:rsidRPr="00971D43">
        <w:t xml:space="preserve">. Proto je nezbytné upevňovat v každém </w:t>
      </w:r>
      <w:r>
        <w:t xml:space="preserve">zaměstnanci </w:t>
      </w:r>
      <w:r w:rsidRPr="00971D43">
        <w:t>odpov</w:t>
      </w:r>
      <w:r>
        <w:t xml:space="preserve">ědnost za vlastní zdraví </w:t>
      </w:r>
      <w:r w:rsidR="00015C1E">
        <w:t>a bezpečnost obecně.</w:t>
      </w:r>
    </w:p>
    <w:p w:rsidR="000A0050" w:rsidRPr="00971D43" w:rsidRDefault="000A0050" w:rsidP="00BB439E">
      <w:pPr>
        <w:pStyle w:val="Odstavec"/>
      </w:pPr>
      <w:r w:rsidRPr="00971D43">
        <w:t xml:space="preserve">Výše popsané skutečnosti ukazují, že je nutné nepodceňovat </w:t>
      </w:r>
      <w:r>
        <w:t>bezpečnost práce</w:t>
      </w:r>
      <w:r>
        <w:br/>
      </w:r>
      <w:r w:rsidRPr="00971D43">
        <w:t xml:space="preserve">a </w:t>
      </w:r>
      <w:r>
        <w:t xml:space="preserve">zaměstnavatel </w:t>
      </w:r>
      <w:r w:rsidRPr="00971D43">
        <w:t>by měl věnovat maximální úsilí s využitím všech dostupných prostředků k prevenci rizik vyplývajících z</w:t>
      </w:r>
      <w:r>
        <w:t> výkonu povolání</w:t>
      </w:r>
      <w:r w:rsidR="00015C1E">
        <w:t>.</w:t>
      </w:r>
    </w:p>
    <w:p w:rsidR="009164B8" w:rsidRDefault="000A0050" w:rsidP="000A0050">
      <w:pPr>
        <w:pStyle w:val="Odstavec"/>
        <w:rPr>
          <w:color w:val="000000"/>
        </w:rPr>
      </w:pPr>
      <w:r w:rsidRPr="00971D43">
        <w:rPr>
          <w:color w:val="000000"/>
        </w:rPr>
        <w:t xml:space="preserve">Problematika prevence v oblasti </w:t>
      </w:r>
      <w:r>
        <w:rPr>
          <w:color w:val="000000"/>
        </w:rPr>
        <w:t xml:space="preserve">bezpečnosti práce </w:t>
      </w:r>
      <w:r w:rsidRPr="00971D43">
        <w:rPr>
          <w:color w:val="000000"/>
        </w:rPr>
        <w:t xml:space="preserve">je velmi obsáhlá ve </w:t>
      </w:r>
      <w:r>
        <w:rPr>
          <w:color w:val="000000"/>
        </w:rPr>
        <w:t xml:space="preserve">vztahu zaměstnanec – zaměstnavatel </w:t>
      </w:r>
      <w:r w:rsidRPr="00971D43">
        <w:rPr>
          <w:color w:val="000000"/>
        </w:rPr>
        <w:t xml:space="preserve">nemůže být opomíjena. Musí </w:t>
      </w:r>
      <w:r>
        <w:rPr>
          <w:color w:val="000000"/>
        </w:rPr>
        <w:t>proto</w:t>
      </w:r>
      <w:r w:rsidRPr="00971D43">
        <w:rPr>
          <w:color w:val="000000"/>
        </w:rPr>
        <w:t xml:space="preserve"> být</w:t>
      </w:r>
      <w:r>
        <w:rPr>
          <w:color w:val="000000"/>
        </w:rPr>
        <w:t>,</w:t>
      </w:r>
      <w:r w:rsidRPr="00971D43">
        <w:rPr>
          <w:color w:val="000000"/>
        </w:rPr>
        <w:t xml:space="preserve"> a za všech okolností zůstat</w:t>
      </w:r>
      <w:r w:rsidR="00F56736">
        <w:rPr>
          <w:color w:val="000000"/>
        </w:rPr>
        <w:t xml:space="preserve">, </w:t>
      </w:r>
      <w:r>
        <w:rPr>
          <w:color w:val="000000"/>
        </w:rPr>
        <w:t xml:space="preserve">prioritou při tvorbě </w:t>
      </w:r>
      <w:r w:rsidRPr="000A0050">
        <w:rPr>
          <w:color w:val="000000"/>
        </w:rPr>
        <w:t xml:space="preserve">plánu vzdělávání a školení zaměstnanců. Jedná se o </w:t>
      </w:r>
      <w:r w:rsidR="00EC04AD">
        <w:rPr>
          <w:color w:val="000000"/>
        </w:rPr>
        <w:t> </w:t>
      </w:r>
      <w:r w:rsidRPr="000A0050">
        <w:rPr>
          <w:color w:val="000000"/>
        </w:rPr>
        <w:t>proces dlouhodobý a permanentní.</w:t>
      </w:r>
    </w:p>
    <w:p w:rsidR="00BB439E" w:rsidRDefault="009D26C4" w:rsidP="00BB439E">
      <w:pPr>
        <w:pStyle w:val="Odstavec"/>
        <w:rPr>
          <w:color w:val="000000"/>
        </w:rPr>
      </w:pPr>
      <w:r>
        <w:rPr>
          <w:color w:val="000000"/>
        </w:rPr>
        <w:t xml:space="preserve"> </w:t>
      </w:r>
      <w:r w:rsidRPr="000B29DA">
        <w:t>Teoretick</w:t>
      </w:r>
      <w:r w:rsidR="003A7115" w:rsidRPr="000B29DA">
        <w:t>á</w:t>
      </w:r>
      <w:r w:rsidR="000B29DA" w:rsidRPr="000B29DA">
        <w:t xml:space="preserve"> č</w:t>
      </w:r>
      <w:r w:rsidR="000B29DA">
        <w:rPr>
          <w:color w:val="000000"/>
        </w:rPr>
        <w:t>ást</w:t>
      </w:r>
      <w:r>
        <w:rPr>
          <w:color w:val="000000"/>
        </w:rPr>
        <w:t xml:space="preserve"> práce je zaměřena</w:t>
      </w:r>
      <w:r w:rsidR="00905DC9">
        <w:rPr>
          <w:color w:val="000000"/>
        </w:rPr>
        <w:t xml:space="preserve"> na vymezení základních pojmů souvisejících s problematikou té</w:t>
      </w:r>
      <w:r w:rsidR="000B29DA">
        <w:rPr>
          <w:color w:val="000000"/>
        </w:rPr>
        <w:t>to práce. Při čerpání pojmů byl</w:t>
      </w:r>
      <w:r w:rsidR="00EF6998">
        <w:rPr>
          <w:color w:val="000000"/>
        </w:rPr>
        <w:t xml:space="preserve"> formou analyticko-syntetizující metody reflektován účinný legislativní rámec</w:t>
      </w:r>
      <w:r w:rsidR="00905DC9">
        <w:rPr>
          <w:color w:val="000000"/>
        </w:rPr>
        <w:t xml:space="preserve"> a dostupné odborné publikace.</w:t>
      </w:r>
      <w:r w:rsidR="00F56736">
        <w:rPr>
          <w:color w:val="000000"/>
        </w:rPr>
        <w:t xml:space="preserve"> </w:t>
      </w:r>
      <w:r w:rsidR="005F0A7E">
        <w:rPr>
          <w:color w:val="000000"/>
        </w:rPr>
        <w:t xml:space="preserve">Jedním ze stěžejních zákonů je </w:t>
      </w:r>
      <w:r w:rsidR="00F56736">
        <w:rPr>
          <w:color w:val="000000"/>
        </w:rPr>
        <w:t>z</w:t>
      </w:r>
      <w:r w:rsidR="005F0A7E">
        <w:rPr>
          <w:color w:val="000000"/>
        </w:rPr>
        <w:t>ákon</w:t>
      </w:r>
      <w:r w:rsidR="003A7115">
        <w:rPr>
          <w:color w:val="000000"/>
        </w:rPr>
        <w:t xml:space="preserve"> </w:t>
      </w:r>
      <w:r w:rsidR="005F0A7E">
        <w:rPr>
          <w:color w:val="000000"/>
        </w:rPr>
        <w:t>č. 262/2006 S</w:t>
      </w:r>
      <w:r w:rsidR="00FB7A43">
        <w:rPr>
          <w:color w:val="000000"/>
        </w:rPr>
        <w:t xml:space="preserve">b., </w:t>
      </w:r>
      <w:r w:rsidR="00F56736">
        <w:rPr>
          <w:color w:val="000000"/>
        </w:rPr>
        <w:t>z</w:t>
      </w:r>
      <w:r w:rsidR="00FB7A43">
        <w:rPr>
          <w:color w:val="000000"/>
        </w:rPr>
        <w:t>ákoník práce</w:t>
      </w:r>
      <w:r w:rsidR="00F56736">
        <w:rPr>
          <w:color w:val="000000"/>
        </w:rPr>
        <w:t xml:space="preserve"> ve znění pozdějších předpisů (</w:t>
      </w:r>
      <w:r w:rsidR="00FB7A43">
        <w:rPr>
          <w:color w:val="000000"/>
        </w:rPr>
        <w:t>dále</w:t>
      </w:r>
      <w:r w:rsidR="00F56736">
        <w:rPr>
          <w:color w:val="000000"/>
        </w:rPr>
        <w:t xml:space="preserve"> </w:t>
      </w:r>
      <w:r w:rsidR="000B29DA">
        <w:rPr>
          <w:color w:val="000000"/>
        </w:rPr>
        <w:t xml:space="preserve">jen </w:t>
      </w:r>
      <w:r w:rsidR="0054253D">
        <w:rPr>
          <w:color w:val="000000"/>
        </w:rPr>
        <w:t>zákoník práce</w:t>
      </w:r>
      <w:r w:rsidR="005F0A7E">
        <w:rPr>
          <w:color w:val="000000"/>
        </w:rPr>
        <w:t xml:space="preserve">). </w:t>
      </w:r>
      <w:r w:rsidR="000B29DA">
        <w:rPr>
          <w:color w:val="000000"/>
        </w:rPr>
        <w:t>V rámci samostatných kapitol</w:t>
      </w:r>
      <w:r w:rsidR="007B33B9">
        <w:rPr>
          <w:color w:val="000000"/>
        </w:rPr>
        <w:t xml:space="preserve"> </w:t>
      </w:r>
      <w:r w:rsidR="0054253D">
        <w:rPr>
          <w:color w:val="000000"/>
        </w:rPr>
        <w:t xml:space="preserve">jsou popsány </w:t>
      </w:r>
      <w:r w:rsidR="007B33B9">
        <w:rPr>
          <w:color w:val="000000"/>
        </w:rPr>
        <w:t xml:space="preserve">pracovní úrazy, jejich aspekty, zdroje a příčiny. Rovněž </w:t>
      </w:r>
      <w:r w:rsidR="0054253D">
        <w:rPr>
          <w:color w:val="000000"/>
        </w:rPr>
        <w:t xml:space="preserve">jsou </w:t>
      </w:r>
      <w:r w:rsidR="007B33B9">
        <w:rPr>
          <w:color w:val="000000"/>
        </w:rPr>
        <w:t>zmiň</w:t>
      </w:r>
      <w:r w:rsidR="0054253D">
        <w:rPr>
          <w:color w:val="000000"/>
        </w:rPr>
        <w:t>ována</w:t>
      </w:r>
      <w:r w:rsidR="007B33B9">
        <w:rPr>
          <w:color w:val="000000"/>
        </w:rPr>
        <w:t xml:space="preserve"> práva a povinnosti zaměstnavatelů a zaměstnanců a s tím úzce související školení a poskytování osobních ochranných pracovních pomůcek. Nedílnou součástí bakalářské práce jako důležitého aspekt</w:t>
      </w:r>
      <w:r w:rsidR="00B617DE">
        <w:rPr>
          <w:color w:val="000000"/>
        </w:rPr>
        <w:t>u bezpečnosti a ochrany zdraví při práci</w:t>
      </w:r>
      <w:r w:rsidR="007B33B9">
        <w:rPr>
          <w:color w:val="000000"/>
        </w:rPr>
        <w:t xml:space="preserve"> je celoživotní vzdělávání v této oblasti se zaměřením na studijní obory a mimoškolní vzdělávání.</w:t>
      </w:r>
    </w:p>
    <w:p w:rsidR="002E40BB" w:rsidRPr="007C4D0D" w:rsidRDefault="00EF6998" w:rsidP="00BB439E">
      <w:pPr>
        <w:pStyle w:val="Odstavec"/>
      </w:pPr>
      <w:r>
        <w:rPr>
          <w:rStyle w:val="OdstavecChar"/>
        </w:rPr>
        <w:lastRenderedPageBreak/>
        <w:t>Empirická část</w:t>
      </w:r>
      <w:r w:rsidR="002E40BB" w:rsidRPr="00BB439E">
        <w:rPr>
          <w:rStyle w:val="OdstavecChar"/>
        </w:rPr>
        <w:t xml:space="preserve"> práce</w:t>
      </w:r>
      <w:r>
        <w:rPr>
          <w:rStyle w:val="OdstavecChar"/>
        </w:rPr>
        <w:t xml:space="preserve"> formou dílčích a zevšeobecňujících výstupů demonstruje </w:t>
      </w:r>
      <w:r w:rsidR="00F91215">
        <w:rPr>
          <w:rStyle w:val="OdstavecChar"/>
        </w:rPr>
        <w:t>realizované</w:t>
      </w:r>
      <w:r w:rsidR="002E40BB" w:rsidRPr="00BB439E">
        <w:rPr>
          <w:rStyle w:val="OdstavecChar"/>
        </w:rPr>
        <w:t xml:space="preserve"> šetření. Po vymezení cíle šetření, formulaci hypotéz a jejich zdůvodnění následuje charakteristika výzkumného souboru. Zkoumaným vzorkem byla dospělá populace</w:t>
      </w:r>
      <w:r w:rsidR="002E40BB" w:rsidRPr="00205E58">
        <w:t xml:space="preserve"> různého pracovního zaměření a věkového složení</w:t>
      </w:r>
      <w:r w:rsidR="002E40BB">
        <w:t xml:space="preserve"> jak v</w:t>
      </w:r>
      <w:r w:rsidR="001D2C93">
        <w:t> </w:t>
      </w:r>
      <w:r w:rsidR="002E40BB" w:rsidRPr="00015C1E">
        <w:t>státním</w:t>
      </w:r>
      <w:r w:rsidR="001D2C93" w:rsidRPr="00015C1E">
        <w:rPr>
          <w:b/>
        </w:rPr>
        <w:t>,</w:t>
      </w:r>
      <w:r w:rsidR="002E40BB" w:rsidRPr="00015C1E">
        <w:t xml:space="preserve"> tak </w:t>
      </w:r>
      <w:r w:rsidR="00015C1E">
        <w:br/>
      </w:r>
      <w:r w:rsidR="002E40BB">
        <w:t>v</w:t>
      </w:r>
      <w:r w:rsidR="002E40BB" w:rsidRPr="00205E58">
        <w:t xml:space="preserve"> soukromém sektoru. Vzorek byl rozmanitý z geografického hlediska, protože dotazník byl distribuován v</w:t>
      </w:r>
      <w:r w:rsidR="00CA0E07">
        <w:t> </w:t>
      </w:r>
      <w:r w:rsidR="002E40BB" w:rsidRPr="00205E58">
        <w:t>rámci</w:t>
      </w:r>
      <w:r w:rsidR="00CA0E07">
        <w:t xml:space="preserve"> mé</w:t>
      </w:r>
      <w:r w:rsidR="002E40BB" w:rsidRPr="00205E58">
        <w:t xml:space="preserve"> lektorské činnosti</w:t>
      </w:r>
      <w:r w:rsidR="00CA0E07">
        <w:t>,</w:t>
      </w:r>
      <w:r w:rsidR="002E40BB" w:rsidRPr="00205E58">
        <w:t xml:space="preserve"> a účastníci školení pocházejí z různých oblastí České republiky</w:t>
      </w:r>
      <w:r w:rsidR="00CA0E07">
        <w:t>.</w:t>
      </w:r>
      <w:r w:rsidR="002E40BB" w:rsidRPr="00205E58">
        <w:t xml:space="preserve"> Těžištěm této části práce je interpretace výsledků </w:t>
      </w:r>
      <w:r w:rsidR="00F91215">
        <w:t>kvalitativního (</w:t>
      </w:r>
      <w:r w:rsidR="002E40BB" w:rsidRPr="00205E58">
        <w:t>dotazníkového</w:t>
      </w:r>
      <w:r w:rsidR="00F91215">
        <w:t>) výzkumného</w:t>
      </w:r>
      <w:r w:rsidR="002E40BB" w:rsidRPr="00205E58">
        <w:t xml:space="preserve"> šetření ve vztahu k hypotézám</w:t>
      </w:r>
      <w:r w:rsidR="00F91215">
        <w:t>. Dotazník je přílohou</w:t>
      </w:r>
      <w:r w:rsidR="002E40BB" w:rsidRPr="00205E58">
        <w:t xml:space="preserve"> práce.</w:t>
      </w:r>
    </w:p>
    <w:p w:rsidR="003E2A92" w:rsidRDefault="003E2A92">
      <w:pPr>
        <w:spacing w:after="160" w:line="259" w:lineRule="auto"/>
        <w:jc w:val="left"/>
        <w:rPr>
          <w:lang w:eastAsia="cs-CZ"/>
        </w:rPr>
      </w:pPr>
      <w:r>
        <w:rPr>
          <w:lang w:eastAsia="cs-CZ"/>
        </w:rPr>
        <w:br w:type="page"/>
      </w:r>
    </w:p>
    <w:p w:rsidR="003E2A92" w:rsidRDefault="00365B78" w:rsidP="003E2A92">
      <w:pPr>
        <w:pStyle w:val="Nadpis1"/>
      </w:pPr>
      <w:bookmarkStart w:id="1" w:name="_Toc508832771"/>
      <w:r>
        <w:lastRenderedPageBreak/>
        <w:t>Cíl a metodika</w:t>
      </w:r>
      <w:r w:rsidR="00107332">
        <w:t xml:space="preserve"> bakalářské práce</w:t>
      </w:r>
      <w:bookmarkEnd w:id="1"/>
    </w:p>
    <w:p w:rsidR="00107332" w:rsidRPr="00107332" w:rsidRDefault="00107332" w:rsidP="00F64BF5">
      <w:pPr>
        <w:pStyle w:val="Odstavec"/>
        <w:spacing w:after="0"/>
        <w:ind w:firstLine="0"/>
        <w:rPr>
          <w:highlight w:val="lightGray"/>
        </w:rPr>
      </w:pPr>
    </w:p>
    <w:p w:rsidR="008D7FC3" w:rsidRPr="008D7FC3" w:rsidRDefault="008D7FC3" w:rsidP="008D7FC3">
      <w:pPr>
        <w:ind w:firstLine="709"/>
      </w:pPr>
      <w:r>
        <w:t>Hlavním cílem</w:t>
      </w:r>
      <w:r w:rsidRPr="008D7FC3">
        <w:t xml:space="preserve"> práce bylo stanovení hlavních teoretických východisek </w:t>
      </w:r>
      <w:r w:rsidR="00C272A4">
        <w:t>bezpečnosti a ochrany zdraví při práci (dále jen BOZP)</w:t>
      </w:r>
      <w:r>
        <w:t xml:space="preserve">, </w:t>
      </w:r>
      <w:r w:rsidRPr="008D7FC3">
        <w:t xml:space="preserve">pracovního úrazu jeho příčin </w:t>
      </w:r>
      <w:r w:rsidR="00015C1E">
        <w:br/>
      </w:r>
      <w:r w:rsidRPr="008D7FC3">
        <w:t>a zdrojů, povinnosti zaměstnavatele v rámci prevence  rizik, dále práva a povinností zaměstnance a v neposlední řadě celoživotní vzdělávání v souvislosti s BOZP.</w:t>
      </w:r>
    </w:p>
    <w:p w:rsidR="008D7FC3" w:rsidRPr="008D7FC3" w:rsidRDefault="008D7FC3" w:rsidP="008D7FC3">
      <w:pPr>
        <w:ind w:firstLine="709"/>
      </w:pPr>
      <w:r w:rsidRPr="008D7FC3">
        <w:t xml:space="preserve">Vedlejším cílem bylo zjištění postoje zaměstnanců k přínosu školení BOZP k dodávaným pracovním pomůckám a postojům ke školení BOZP v začlenění celoživotního vzdělávání. </w:t>
      </w:r>
    </w:p>
    <w:p w:rsidR="000A0050" w:rsidRPr="007C4D0D" w:rsidRDefault="000A0050" w:rsidP="000A0050">
      <w:pPr>
        <w:ind w:firstLine="709"/>
      </w:pPr>
      <w:r w:rsidRPr="007C4D0D">
        <w:t xml:space="preserve">K dosažení cílů bakalářské práce </w:t>
      </w:r>
      <w:r w:rsidR="0054253D">
        <w:t xml:space="preserve">byly </w:t>
      </w:r>
      <w:r w:rsidRPr="007C4D0D">
        <w:t>zvol</w:t>
      </w:r>
      <w:r w:rsidR="0054253D">
        <w:t>eny</w:t>
      </w:r>
      <w:r w:rsidRPr="007C4D0D">
        <w:t xml:space="preserve"> dvě m</w:t>
      </w:r>
      <w:r w:rsidR="00F70093">
        <w:t>etody práce. V prvé řadě analýza</w:t>
      </w:r>
      <w:r w:rsidRPr="007C4D0D">
        <w:t xml:space="preserve"> dostupných informací o vzdělávání dospělých v</w:t>
      </w:r>
      <w:r w:rsidR="00A53A11">
        <w:t> </w:t>
      </w:r>
      <w:r w:rsidRPr="007C4D0D">
        <w:t>problematice</w:t>
      </w:r>
      <w:r w:rsidR="00A53A11">
        <w:t xml:space="preserve"> bezpečnosti </w:t>
      </w:r>
      <w:r w:rsidR="00015C1E">
        <w:br/>
      </w:r>
      <w:r w:rsidR="00A53A11">
        <w:t>a oc</w:t>
      </w:r>
      <w:r w:rsidR="00C272A4">
        <w:t>hrany zdraví při práci</w:t>
      </w:r>
      <w:r w:rsidRPr="007C4D0D">
        <w:t xml:space="preserve">. Druhou použitou metodou bylo zpracování a vyhodnocení dotazníku jako výzkumného a diagnostického prostředku sloužícího ke shromažďování </w:t>
      </w:r>
      <w:r w:rsidR="00015C1E">
        <w:br/>
      </w:r>
      <w:r w:rsidRPr="007C4D0D">
        <w:t>a vyhodnocování informací.</w:t>
      </w:r>
    </w:p>
    <w:p w:rsidR="000A0050" w:rsidRPr="007C4D0D" w:rsidRDefault="000A0050" w:rsidP="000A0050">
      <w:pPr>
        <w:ind w:firstLine="709"/>
      </w:pPr>
      <w:r w:rsidRPr="007C4D0D">
        <w:t xml:space="preserve">Zjištěné údaje včetně teoretických východisek, poznatků z praxe a evaluačního dotazníku </w:t>
      </w:r>
      <w:r w:rsidR="005714F0" w:rsidRPr="00E56A7E">
        <w:t>byl</w:t>
      </w:r>
      <w:r w:rsidR="001D2C93" w:rsidRPr="00E56A7E">
        <w:t>y</w:t>
      </w:r>
      <w:r w:rsidR="005714F0" w:rsidRPr="00E56A7E">
        <w:t xml:space="preserve"> </w:t>
      </w:r>
      <w:r w:rsidRPr="00E56A7E">
        <w:t>zpracov</w:t>
      </w:r>
      <w:r w:rsidR="005714F0" w:rsidRPr="00E56A7E">
        <w:t>án</w:t>
      </w:r>
      <w:r w:rsidR="001D2C93" w:rsidRPr="00E56A7E">
        <w:t>y</w:t>
      </w:r>
      <w:r w:rsidRPr="00E56A7E">
        <w:t xml:space="preserve"> </w:t>
      </w:r>
      <w:r w:rsidRPr="007C4D0D">
        <w:t>do závěrů uvedených v hodnocení dotazníků spolu</w:t>
      </w:r>
      <w:r w:rsidR="001D2C93">
        <w:t xml:space="preserve"> s </w:t>
      </w:r>
      <w:r w:rsidR="00EC04AD">
        <w:t> </w:t>
      </w:r>
      <w:r w:rsidRPr="007C4D0D">
        <w:t>analýzou stanovených hypotéz.</w:t>
      </w:r>
    </w:p>
    <w:p w:rsidR="00107332" w:rsidRPr="00F64BF5" w:rsidRDefault="000A0050" w:rsidP="000A0050">
      <w:pPr>
        <w:pStyle w:val="Odstavec"/>
        <w:rPr>
          <w:highlight w:val="lightGray"/>
        </w:rPr>
      </w:pPr>
      <w:r w:rsidRPr="007C4D0D">
        <w:t xml:space="preserve">Závěr práce </w:t>
      </w:r>
      <w:r w:rsidR="005714F0">
        <w:t xml:space="preserve">byl </w:t>
      </w:r>
      <w:r w:rsidRPr="007C4D0D">
        <w:t>poja</w:t>
      </w:r>
      <w:r w:rsidR="005714F0">
        <w:t>t</w:t>
      </w:r>
      <w:r w:rsidRPr="007C4D0D">
        <w:t xml:space="preserve"> jako shrnutí výsledků teoretické části ve světle výsledků empirického šetření.</w:t>
      </w:r>
    </w:p>
    <w:p w:rsidR="003E2A92" w:rsidRDefault="003E2A92" w:rsidP="009164B8">
      <w:pPr>
        <w:pStyle w:val="Odstavec"/>
      </w:pPr>
    </w:p>
    <w:p w:rsidR="00663BE8" w:rsidRDefault="00663BE8">
      <w:pPr>
        <w:spacing w:after="160" w:line="259" w:lineRule="auto"/>
        <w:jc w:val="left"/>
        <w:rPr>
          <w:lang w:eastAsia="cs-CZ"/>
        </w:rPr>
      </w:pPr>
      <w:r>
        <w:rPr>
          <w:lang w:eastAsia="cs-CZ"/>
        </w:rPr>
        <w:br w:type="page"/>
      </w:r>
    </w:p>
    <w:p w:rsidR="00BA2165" w:rsidRDefault="000A0050" w:rsidP="00BA2165">
      <w:pPr>
        <w:pStyle w:val="Nadpis1"/>
      </w:pPr>
      <w:bookmarkStart w:id="2" w:name="_Toc508832772"/>
      <w:r>
        <w:lastRenderedPageBreak/>
        <w:t>Teoretická východiska</w:t>
      </w:r>
      <w:bookmarkEnd w:id="2"/>
    </w:p>
    <w:p w:rsidR="004C431F" w:rsidRDefault="004C431F" w:rsidP="004C431F">
      <w:pPr>
        <w:pStyle w:val="Nadpis2"/>
      </w:pPr>
      <w:bookmarkStart w:id="3" w:name="_Toc508832773"/>
      <w:r>
        <w:t>Pracovní úraz a jeho aspekty</w:t>
      </w:r>
      <w:bookmarkEnd w:id="3"/>
    </w:p>
    <w:p w:rsidR="009A1D7B" w:rsidRPr="009A1D7B" w:rsidRDefault="009A1D7B" w:rsidP="009A1D7B">
      <w:pPr>
        <w:rPr>
          <w:lang w:eastAsia="cs-CZ"/>
        </w:rPr>
      </w:pPr>
    </w:p>
    <w:p w:rsidR="004C431F" w:rsidRPr="009A1D7B" w:rsidRDefault="004C431F" w:rsidP="009A1D7B">
      <w:pPr>
        <w:rPr>
          <w:b/>
        </w:rPr>
      </w:pPr>
      <w:r w:rsidRPr="009A1D7B">
        <w:rPr>
          <w:b/>
        </w:rPr>
        <w:t>Pracovní úrazy a nemoci z povolání</w:t>
      </w:r>
    </w:p>
    <w:p w:rsidR="004C431F" w:rsidRDefault="004C431F" w:rsidP="00C42B53">
      <w:pPr>
        <w:pStyle w:val="Odstavec"/>
        <w:rPr>
          <w:rFonts w:eastAsia="Calibri" w:cs="Times New Roman"/>
        </w:rPr>
      </w:pPr>
      <w:r w:rsidRPr="009A1D7B">
        <w:t>Pracovním úrazem</w:t>
      </w:r>
      <w:r w:rsidRPr="004C431F">
        <w:t xml:space="preserve"> je poškození zdraví nebo smrt zaměstnance, došlo-li k nim nezávisle na jeho vůli krátkodobým, náhlým a násilným působením zevních vlivů při plnění pracovních úkolů</w:t>
      </w:r>
      <w:r w:rsidR="00492549">
        <w:t xml:space="preserve"> nebo v přímé souvislosti s</w:t>
      </w:r>
      <w:r w:rsidR="0031465D">
        <w:t> </w:t>
      </w:r>
      <w:r w:rsidR="00492549">
        <w:t>ním</w:t>
      </w:r>
      <w:r w:rsidR="0031465D">
        <w:t>.</w:t>
      </w:r>
      <w:r w:rsidR="000F6136">
        <w:rPr>
          <w:rStyle w:val="Znakapoznpodarou"/>
        </w:rPr>
        <w:footnoteReference w:id="1"/>
      </w:r>
      <w:r w:rsidR="00BD7418">
        <w:rPr>
          <w:rFonts w:eastAsia="Calibri" w:cs="Times New Roman"/>
        </w:rPr>
        <w:t xml:space="preserve"> </w:t>
      </w:r>
      <w:r w:rsidRPr="00BD7418">
        <w:rPr>
          <w:rFonts w:eastAsia="Calibri" w:cs="Times New Roman"/>
        </w:rPr>
        <w:t xml:space="preserve">Pojem „úraz“ a jemu předcházející úrazový děj zákoník práce blíže nevymezuje. Pro vlastní úrazový děj je typická jeho neočekávanost. </w:t>
      </w:r>
    </w:p>
    <w:p w:rsidR="00BB14EC" w:rsidRPr="00BD7418" w:rsidRDefault="005076C3" w:rsidP="00C42B53">
      <w:pPr>
        <w:pStyle w:val="Odstavec"/>
        <w:rPr>
          <w:rFonts w:eastAsia="Calibri" w:cs="Times New Roman"/>
        </w:rPr>
      </w:pPr>
      <w:r>
        <w:rPr>
          <w:rFonts w:eastAsia="Calibri" w:cs="Times New Roman"/>
        </w:rPr>
        <w:t xml:space="preserve">Pokud zaměstnanec vykonává práci pro zaměstnavatele, jde prakticky vždy, když dojde k úrazu o úraz pracovní. </w:t>
      </w:r>
      <w:r w:rsidR="00BB14EC">
        <w:rPr>
          <w:rFonts w:eastAsia="Calibri" w:cs="Times New Roman"/>
        </w:rPr>
        <w:t xml:space="preserve">Nesmí se </w:t>
      </w:r>
      <w:r>
        <w:rPr>
          <w:rFonts w:eastAsia="Calibri" w:cs="Times New Roman"/>
        </w:rPr>
        <w:t xml:space="preserve">však </w:t>
      </w:r>
      <w:r w:rsidR="00BB14EC">
        <w:rPr>
          <w:rFonts w:eastAsia="Calibri" w:cs="Times New Roman"/>
        </w:rPr>
        <w:t>jednat o exces</w:t>
      </w:r>
      <w:r w:rsidR="00FA7608">
        <w:rPr>
          <w:rFonts w:eastAsia="Calibri" w:cs="Times New Roman"/>
        </w:rPr>
        <w:t>.</w:t>
      </w:r>
      <w:r w:rsidR="00BB14EC">
        <w:rPr>
          <w:rFonts w:eastAsia="Calibri" w:cs="Times New Roman"/>
        </w:rPr>
        <w:t xml:space="preserve"> Zaměstnanec výrazně vybočí z plněn</w:t>
      </w:r>
      <w:r w:rsidR="000949F1">
        <w:rPr>
          <w:rFonts w:eastAsia="Calibri" w:cs="Times New Roman"/>
        </w:rPr>
        <w:t>í pracovních úkolů. N</w:t>
      </w:r>
      <w:r w:rsidR="00BB14EC">
        <w:rPr>
          <w:rFonts w:eastAsia="Calibri" w:cs="Times New Roman"/>
        </w:rPr>
        <w:t>apříklad pokud by napadl jiného zaměstnance v průběhu práce, a při útoku by se zranil,</w:t>
      </w:r>
      <w:r w:rsidR="000949F1">
        <w:rPr>
          <w:rFonts w:eastAsia="Calibri" w:cs="Times New Roman"/>
        </w:rPr>
        <w:t xml:space="preserve"> nebo</w:t>
      </w:r>
      <w:r w:rsidR="00BB14EC">
        <w:rPr>
          <w:rFonts w:eastAsia="Calibri" w:cs="Times New Roman"/>
        </w:rPr>
        <w:t xml:space="preserve"> nepracuje pro zaměstnavatele, ale uspokojuje vlastní zájmy</w:t>
      </w:r>
      <w:r w:rsidR="000949F1">
        <w:rPr>
          <w:rFonts w:eastAsia="Calibri" w:cs="Times New Roman"/>
        </w:rPr>
        <w:t>, pracuje p</w:t>
      </w:r>
      <w:r w:rsidR="008C5F80">
        <w:rPr>
          <w:rFonts w:eastAsia="Calibri" w:cs="Times New Roman"/>
        </w:rPr>
        <w:t>ro sebe. V takovém případě by s</w:t>
      </w:r>
      <w:r w:rsidR="00EC04AD">
        <w:rPr>
          <w:rFonts w:eastAsia="Calibri" w:cs="Times New Roman"/>
        </w:rPr>
        <w:t>e</w:t>
      </w:r>
      <w:r w:rsidR="008C5F80">
        <w:rPr>
          <w:rFonts w:eastAsia="Calibri" w:cs="Times New Roman"/>
        </w:rPr>
        <w:t xml:space="preserve"> dopustil </w:t>
      </w:r>
      <w:r w:rsidR="000949F1">
        <w:rPr>
          <w:rFonts w:eastAsia="Calibri" w:cs="Times New Roman"/>
        </w:rPr>
        <w:t>excesu</w:t>
      </w:r>
      <w:r w:rsidR="00FA7608">
        <w:rPr>
          <w:rFonts w:eastAsia="Calibri" w:cs="Times New Roman"/>
        </w:rPr>
        <w:t>,</w:t>
      </w:r>
      <w:r w:rsidR="000949F1">
        <w:rPr>
          <w:rFonts w:eastAsia="Calibri" w:cs="Times New Roman"/>
        </w:rPr>
        <w:t xml:space="preserve"> a pokud by tento byl příčinou úrazu</w:t>
      </w:r>
      <w:r w:rsidR="00FA7608">
        <w:rPr>
          <w:rFonts w:eastAsia="Calibri" w:cs="Times New Roman"/>
        </w:rPr>
        <w:t>, nejedná se o úraz pracovní.</w:t>
      </w:r>
      <w:r w:rsidR="00FA7608">
        <w:rPr>
          <w:rStyle w:val="Znakapoznpodarou"/>
          <w:rFonts w:eastAsia="Calibri" w:cs="Times New Roman"/>
        </w:rPr>
        <w:footnoteReference w:id="2"/>
      </w:r>
    </w:p>
    <w:p w:rsidR="004C431F" w:rsidRPr="00492549" w:rsidRDefault="004C431F" w:rsidP="00492549">
      <w:pPr>
        <w:ind w:firstLine="709"/>
        <w:rPr>
          <w:rFonts w:eastAsia="Calibri" w:cs="Times New Roman"/>
        </w:rPr>
      </w:pPr>
      <w:r w:rsidRPr="001C1A90">
        <w:rPr>
          <w:rFonts w:eastAsia="Calibri" w:cs="Times New Roman"/>
        </w:rPr>
        <w:t>Jako pracovní úraz se posuzuje též úraz, který zaměstnanec utrpěl pro plněn</w:t>
      </w:r>
      <w:r w:rsidR="006C5E84">
        <w:rPr>
          <w:rFonts w:eastAsia="Calibri" w:cs="Times New Roman"/>
        </w:rPr>
        <w:t>í pracovních úkolů</w:t>
      </w:r>
      <w:r w:rsidR="0031465D">
        <w:rPr>
          <w:rFonts w:eastAsia="Calibri" w:cs="Times New Roman"/>
        </w:rPr>
        <w:t>.</w:t>
      </w:r>
      <w:r w:rsidR="009003E6">
        <w:rPr>
          <w:rStyle w:val="Znakapoznpodarou"/>
          <w:rFonts w:eastAsia="Calibri" w:cs="Times New Roman"/>
        </w:rPr>
        <w:footnoteReference w:id="3"/>
      </w:r>
      <w:r w:rsidR="006C5E84">
        <w:rPr>
          <w:rFonts w:eastAsia="Calibri" w:cs="Times New Roman"/>
        </w:rPr>
        <w:t xml:space="preserve"> </w:t>
      </w:r>
      <w:r w:rsidRPr="00492549">
        <w:rPr>
          <w:rFonts w:eastAsia="Calibri" w:cs="Times New Roman"/>
        </w:rPr>
        <w:t xml:space="preserve">Jde o případy, kdy k poškození zdraví došlo nikoliv při plnění pracovních úkolů nebo v přímé souvislosti s ním, nýbrž kdy plnění pracovních úkolů bylo příčinou poškození zdraví, např. fyzickým napadením jiným </w:t>
      </w:r>
      <w:r w:rsidRPr="00015C1E">
        <w:rPr>
          <w:rFonts w:eastAsia="Calibri" w:cs="Times New Roman"/>
        </w:rPr>
        <w:t>zaměstnancem</w:t>
      </w:r>
      <w:r w:rsidR="00176DF1" w:rsidRPr="00015C1E">
        <w:rPr>
          <w:rFonts w:eastAsia="Calibri" w:cs="Times New Roman"/>
          <w:b/>
        </w:rPr>
        <w:t>,</w:t>
      </w:r>
      <w:r w:rsidRPr="00015C1E">
        <w:rPr>
          <w:rFonts w:eastAsia="Calibri" w:cs="Times New Roman"/>
        </w:rPr>
        <w:t xml:space="preserve"> nebo </w:t>
      </w:r>
      <w:r w:rsidRPr="00492549">
        <w:rPr>
          <w:rFonts w:eastAsia="Calibri" w:cs="Times New Roman"/>
        </w:rPr>
        <w:t>jinou osobou pro plnění pracovních úkolů.</w:t>
      </w:r>
    </w:p>
    <w:p w:rsidR="004C431F" w:rsidRPr="00492549" w:rsidRDefault="004C431F" w:rsidP="00C42B53">
      <w:pPr>
        <w:pStyle w:val="Odstavec"/>
      </w:pPr>
      <w:r w:rsidRPr="001C1A90">
        <w:t>Pracovním úrazem není úraz, který se zaměstnanci přihodil na cestě do</w:t>
      </w:r>
      <w:r w:rsidR="00492549">
        <w:t xml:space="preserve"> zaměstnání a zpět</w:t>
      </w:r>
      <w:r w:rsidR="0031465D">
        <w:t>.</w:t>
      </w:r>
      <w:r w:rsidR="00957431">
        <w:rPr>
          <w:rStyle w:val="Znakapoznpodarou"/>
        </w:rPr>
        <w:footnoteReference w:id="4"/>
      </w:r>
      <w:r w:rsidR="00492549" w:rsidRPr="00492549">
        <w:t xml:space="preserve"> </w:t>
      </w:r>
      <w:r w:rsidRPr="00492549">
        <w:t xml:space="preserve">Cestou do zaměstnání a zpět se rozumí cesta z místa zaměstnancova bydliště (ubytování) do místa vstupu do objektu zaměstnavatele nebo na jiné místo určené k plnění pracovních úkolů a zpět; u zaměstnanců v lesnictví, zemědělství a </w:t>
      </w:r>
      <w:r w:rsidR="00EC04AD">
        <w:t> </w:t>
      </w:r>
      <w:r w:rsidRPr="00492549">
        <w:t>stavebnictví také cesta na určené shromaždiště a zpět.</w:t>
      </w:r>
    </w:p>
    <w:p w:rsidR="004C431F" w:rsidRPr="00492549" w:rsidRDefault="004C431F" w:rsidP="006274D4">
      <w:pPr>
        <w:ind w:firstLine="709"/>
        <w:rPr>
          <w:rFonts w:eastAsia="Calibri" w:cs="Times New Roman"/>
        </w:rPr>
      </w:pPr>
      <w:r w:rsidRPr="00492549">
        <w:rPr>
          <w:rFonts w:eastAsia="Calibri" w:cs="Times New Roman"/>
        </w:rPr>
        <w:t xml:space="preserve">Cesta z obce bydliště zaměstnance na pracoviště nebo do místa ubytování v jiné obci, která je cílem pracovní cesty, pokud není současně obcí jeho pravidelného </w:t>
      </w:r>
      <w:r w:rsidRPr="00492549">
        <w:rPr>
          <w:rFonts w:eastAsia="Calibri" w:cs="Times New Roman"/>
        </w:rPr>
        <w:lastRenderedPageBreak/>
        <w:t>pracoviště, a zpět se posuzuje jako nutný úkon před počátkem práce nebo po jejím skončení</w:t>
      </w:r>
      <w:r w:rsidR="0031465D">
        <w:rPr>
          <w:rFonts w:eastAsia="Calibri" w:cs="Times New Roman"/>
        </w:rPr>
        <w:t>.</w:t>
      </w:r>
      <w:r w:rsidR="00957431">
        <w:rPr>
          <w:rStyle w:val="Znakapoznpodarou"/>
          <w:rFonts w:eastAsia="Calibri" w:cs="Times New Roman"/>
        </w:rPr>
        <w:footnoteReference w:id="5"/>
      </w:r>
      <w:r w:rsidR="00BB46EE">
        <w:rPr>
          <w:rFonts w:eastAsia="Calibri" w:cs="Times New Roman"/>
        </w:rPr>
        <w:t xml:space="preserve"> </w:t>
      </w:r>
    </w:p>
    <w:p w:rsidR="004C431F" w:rsidRPr="001C1A90" w:rsidRDefault="004C431F" w:rsidP="006274D4">
      <w:pPr>
        <w:ind w:firstLine="709"/>
        <w:rPr>
          <w:rFonts w:eastAsia="Calibri" w:cs="Times New Roman"/>
        </w:rPr>
      </w:pPr>
      <w:r w:rsidRPr="00492549">
        <w:rPr>
          <w:rFonts w:eastAsia="Calibri" w:cs="Times New Roman"/>
        </w:rPr>
        <w:t xml:space="preserve">K úrazu dochází buď náhlým působením zevních sil (např. pádem břemena na zaměstnance) nebo působením vlastní tělesné síly a hmotnosti (např. zakopnutí, upadnutí, pád zaměstnance). </w:t>
      </w:r>
      <w:r w:rsidRPr="00802A6B">
        <w:rPr>
          <w:rFonts w:eastAsia="Calibri" w:cs="Times New Roman"/>
        </w:rPr>
        <w:t xml:space="preserve">K úrazům může dojít i působením chemických nebo jiných látek, s nimiž zaměstnanec přichází do styku, při pracovní činnostech (např. poleptání kyselinou apod.). </w:t>
      </w:r>
      <w:r w:rsidRPr="001C1A90">
        <w:rPr>
          <w:rFonts w:eastAsia="Calibri" w:cs="Times New Roman"/>
        </w:rPr>
        <w:t xml:space="preserve">Nemusí vždy jít výlučně o tělesné zranění, ale o </w:t>
      </w:r>
      <w:r w:rsidR="004A0FDD">
        <w:rPr>
          <w:rFonts w:eastAsia="Calibri" w:cs="Times New Roman"/>
        </w:rPr>
        <w:t>jakékoliv jiné porušení zdraví.</w:t>
      </w:r>
    </w:p>
    <w:p w:rsidR="004C431F" w:rsidRPr="001C1A90" w:rsidRDefault="004C431F" w:rsidP="006274D4">
      <w:pPr>
        <w:ind w:firstLine="709"/>
        <w:rPr>
          <w:rFonts w:eastAsia="Calibri" w:cs="Times New Roman"/>
        </w:rPr>
      </w:pPr>
      <w:r w:rsidRPr="001C1A90">
        <w:rPr>
          <w:rFonts w:eastAsia="Calibri" w:cs="Times New Roman"/>
        </w:rPr>
        <w:t>Poškození zdraví musí být vždy důsledkem náhlého vypětí fyzickým nebo psychickým při pracovním výkonu nebo důsledkem zvýšené duševní námahy, které byl zaměstnanec vystav</w:t>
      </w:r>
      <w:r w:rsidR="004A0FDD">
        <w:rPr>
          <w:rFonts w:eastAsia="Calibri" w:cs="Times New Roman"/>
        </w:rPr>
        <w:t>en při plnění pracovních úkolů.</w:t>
      </w:r>
    </w:p>
    <w:p w:rsidR="004C431F" w:rsidRPr="004C431F" w:rsidRDefault="00D41AF1" w:rsidP="006274D4">
      <w:pPr>
        <w:pStyle w:val="Left"/>
        <w:spacing w:after="240" w:line="360" w:lineRule="auto"/>
        <w:ind w:firstLine="709"/>
        <w:jc w:val="both"/>
        <w:rPr>
          <w:rFonts w:ascii="Times New Roman" w:hAnsi="Times New Roman" w:cs="Times New Roman"/>
          <w:b/>
          <w:bCs/>
          <w:color w:val="000000"/>
        </w:rPr>
      </w:pPr>
      <w:r>
        <w:rPr>
          <w:rFonts w:ascii="Times New Roman" w:hAnsi="Times New Roman" w:cs="Times New Roman"/>
          <w:b/>
          <w:bCs/>
          <w:color w:val="000000"/>
        </w:rPr>
        <w:t>Plněním pracovních úkolů je</w:t>
      </w:r>
      <w:r w:rsidR="004C431F" w:rsidRPr="004C431F">
        <w:rPr>
          <w:rFonts w:ascii="Times New Roman" w:hAnsi="Times New Roman" w:cs="Times New Roman"/>
          <w:b/>
          <w:bCs/>
          <w:color w:val="000000"/>
        </w:rPr>
        <w:t>:</w:t>
      </w:r>
    </w:p>
    <w:p w:rsidR="006274D4" w:rsidRPr="002F03B6" w:rsidRDefault="002F03B6" w:rsidP="002F03B6">
      <w:pPr>
        <w:keepNext/>
        <w:autoSpaceDE w:val="0"/>
        <w:autoSpaceDN w:val="0"/>
        <w:adjustRightInd w:val="0"/>
        <w:rPr>
          <w:rFonts w:cs="Times New Roman"/>
          <w:szCs w:val="24"/>
        </w:rPr>
      </w:pPr>
      <w:r>
        <w:rPr>
          <w:rFonts w:cs="Times New Roman"/>
          <w:szCs w:val="24"/>
        </w:rPr>
        <w:t>V</w:t>
      </w:r>
      <w:r w:rsidR="004C431F" w:rsidRPr="002F03B6">
        <w:rPr>
          <w:rFonts w:cs="Times New Roman"/>
          <w:szCs w:val="24"/>
        </w:rPr>
        <w:t>ýkon pracovních povinností</w:t>
      </w:r>
      <w:r w:rsidR="00700976">
        <w:rPr>
          <w:rFonts w:cs="Times New Roman"/>
          <w:szCs w:val="24"/>
        </w:rPr>
        <w:t>,</w:t>
      </w:r>
      <w:r w:rsidR="004C431F" w:rsidRPr="002F03B6">
        <w:rPr>
          <w:rFonts w:cs="Times New Roman"/>
          <w:szCs w:val="24"/>
        </w:rPr>
        <w:t xml:space="preserve"> </w:t>
      </w:r>
      <w:r w:rsidRPr="002F03B6">
        <w:rPr>
          <w:rFonts w:cs="Times New Roman"/>
          <w:szCs w:val="24"/>
        </w:rPr>
        <w:t xml:space="preserve">které </w:t>
      </w:r>
      <w:r w:rsidR="004C431F" w:rsidRPr="002F03B6">
        <w:rPr>
          <w:rFonts w:cs="Times New Roman"/>
          <w:szCs w:val="24"/>
        </w:rPr>
        <w:t xml:space="preserve">vyplývají z pracovního poměru a z dohod </w:t>
      </w:r>
      <w:r w:rsidR="004C431F" w:rsidRPr="002F03B6">
        <w:rPr>
          <w:rFonts w:cs="Times New Roman"/>
          <w:szCs w:val="24"/>
        </w:rPr>
        <w:br/>
        <w:t>o pracích konaných mimo pracovní poměr, jiná činnost vykon</w:t>
      </w:r>
      <w:r>
        <w:rPr>
          <w:rFonts w:cs="Times New Roman"/>
          <w:szCs w:val="24"/>
        </w:rPr>
        <w:t xml:space="preserve">ávaná na příkaz zaměstnavatele. Dále </w:t>
      </w:r>
      <w:r w:rsidR="004C431F" w:rsidRPr="002F03B6">
        <w:rPr>
          <w:rFonts w:cs="Times New Roman"/>
          <w:szCs w:val="24"/>
        </w:rPr>
        <w:t>činnost, která je předmětem pracovní cesty,</w:t>
      </w:r>
      <w:r>
        <w:rPr>
          <w:rFonts w:cs="Times New Roman"/>
          <w:szCs w:val="24"/>
        </w:rPr>
        <w:t xml:space="preserve"> </w:t>
      </w:r>
      <w:r w:rsidR="004C431F" w:rsidRPr="002F03B6">
        <w:rPr>
          <w:rFonts w:cs="Times New Roman"/>
          <w:szCs w:val="24"/>
        </w:rPr>
        <w:t>činnost konaná pro zaměstnavatele na podnět odborové organizace, rady zaměstnanců, popřípadě zástupce pro oblast bezpečnosti a ochrany zdraví při pr</w:t>
      </w:r>
      <w:r>
        <w:rPr>
          <w:rFonts w:cs="Times New Roman"/>
          <w:szCs w:val="24"/>
        </w:rPr>
        <w:t xml:space="preserve">áci nebo ostatních zaměstnanců. Plnění pracovních úkolů je také </w:t>
      </w:r>
      <w:r w:rsidR="004C431F" w:rsidRPr="002F03B6">
        <w:rPr>
          <w:rFonts w:cs="Times New Roman"/>
          <w:szCs w:val="24"/>
        </w:rPr>
        <w:t xml:space="preserve">činnost konaná pro zaměstnavatele z vlastní iniciativy, pokud </w:t>
      </w:r>
      <w:r w:rsidR="004A0FDD">
        <w:rPr>
          <w:rFonts w:cs="Times New Roman"/>
          <w:szCs w:val="24"/>
        </w:rPr>
        <w:br/>
      </w:r>
      <w:r w:rsidR="004C431F" w:rsidRPr="002F03B6">
        <w:rPr>
          <w:rFonts w:cs="Times New Roman"/>
          <w:szCs w:val="24"/>
        </w:rPr>
        <w:t>k ní zaměstnanec nepotřebuje zvláštní oprávnění nebo ji nevykonává proti vý</w:t>
      </w:r>
      <w:r>
        <w:rPr>
          <w:rFonts w:cs="Times New Roman"/>
          <w:szCs w:val="24"/>
        </w:rPr>
        <w:t xml:space="preserve">slovnému zákazu zaměstnavatele a </w:t>
      </w:r>
      <w:r w:rsidR="004C431F" w:rsidRPr="002F03B6">
        <w:rPr>
          <w:rFonts w:cs="Times New Roman"/>
          <w:szCs w:val="24"/>
        </w:rPr>
        <w:t>dobrovolná výpomoc organizovaná zaměstnavatelem</w:t>
      </w:r>
      <w:r w:rsidR="004A0FDD">
        <w:rPr>
          <w:rFonts w:cs="Times New Roman"/>
          <w:szCs w:val="24"/>
        </w:rPr>
        <w:t>.</w:t>
      </w:r>
      <w:r w:rsidR="00D41AF1">
        <w:rPr>
          <w:rStyle w:val="Znakapoznpodarou"/>
          <w:rFonts w:cs="Times New Roman"/>
          <w:szCs w:val="24"/>
        </w:rPr>
        <w:footnoteReference w:id="6"/>
      </w:r>
    </w:p>
    <w:p w:rsidR="00591974" w:rsidRDefault="004C431F" w:rsidP="00591974">
      <w:pPr>
        <w:pStyle w:val="Left"/>
        <w:spacing w:after="240" w:line="360" w:lineRule="auto"/>
        <w:ind w:firstLine="709"/>
        <w:jc w:val="both"/>
        <w:rPr>
          <w:rFonts w:ascii="Times New Roman" w:hAnsi="Times New Roman" w:cs="Times New Roman"/>
          <w:color w:val="000000"/>
        </w:rPr>
      </w:pPr>
      <w:r w:rsidRPr="004C431F">
        <w:rPr>
          <w:rFonts w:ascii="Times New Roman" w:hAnsi="Times New Roman" w:cs="Times New Roman"/>
          <w:b/>
          <w:bCs/>
          <w:color w:val="000000"/>
        </w:rPr>
        <w:t xml:space="preserve">V přímé souvislosti s plněním pracovních úkolů </w:t>
      </w:r>
      <w:r w:rsidRPr="006274D4">
        <w:rPr>
          <w:rFonts w:ascii="Times New Roman" w:hAnsi="Times New Roman" w:cs="Times New Roman"/>
          <w:b/>
          <w:bCs/>
          <w:color w:val="000000"/>
        </w:rPr>
        <w:t>jsou</w:t>
      </w:r>
      <w:r w:rsidRPr="004C431F">
        <w:rPr>
          <w:rFonts w:ascii="Times New Roman" w:hAnsi="Times New Roman" w:cs="Times New Roman"/>
          <w:color w:val="000000"/>
        </w:rPr>
        <w:t xml:space="preserve">: </w:t>
      </w:r>
    </w:p>
    <w:p w:rsidR="004C431F" w:rsidRPr="00D4139D" w:rsidRDefault="00957431" w:rsidP="00957431">
      <w:pPr>
        <w:pStyle w:val="Left"/>
        <w:spacing w:after="24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Všechny </w:t>
      </w:r>
      <w:r w:rsidR="004C431F" w:rsidRPr="00591974">
        <w:rPr>
          <w:rFonts w:ascii="Times New Roman" w:eastAsiaTheme="minorHAnsi" w:hAnsi="Times New Roman" w:cs="Times New Roman"/>
          <w:lang w:eastAsia="en-US"/>
        </w:rPr>
        <w:t>úkony potřebné k výkonu práce</w:t>
      </w:r>
      <w:r w:rsidR="00607092">
        <w:rPr>
          <w:rFonts w:ascii="Times New Roman" w:eastAsiaTheme="minorHAnsi" w:hAnsi="Times New Roman" w:cs="Times New Roman"/>
          <w:lang w:eastAsia="en-US"/>
        </w:rPr>
        <w:t>,</w:t>
      </w:r>
      <w:r w:rsidR="004C431F" w:rsidRPr="00591974">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dále </w:t>
      </w:r>
      <w:r w:rsidR="004C431F" w:rsidRPr="00591974">
        <w:rPr>
          <w:rFonts w:ascii="Times New Roman" w:eastAsiaTheme="minorHAnsi" w:hAnsi="Times New Roman" w:cs="Times New Roman"/>
          <w:lang w:eastAsia="en-US"/>
        </w:rPr>
        <w:t>úkony během práce obvyklé nebo nutné před počátkem práce nebo po jejím skončení, úkony obvyklé v době přestávky v práci na jídlo a oddech k</w:t>
      </w:r>
      <w:r>
        <w:rPr>
          <w:rFonts w:ascii="Times New Roman" w:eastAsiaTheme="minorHAnsi" w:hAnsi="Times New Roman" w:cs="Times New Roman"/>
          <w:lang w:eastAsia="en-US"/>
        </w:rPr>
        <w:t>onané v objektu zaměstnavatele. V</w:t>
      </w:r>
      <w:r w:rsidR="004C431F" w:rsidRPr="00591974">
        <w:rPr>
          <w:rFonts w:ascii="Times New Roman" w:eastAsiaTheme="minorHAnsi" w:hAnsi="Times New Roman" w:cs="Times New Roman"/>
          <w:lang w:eastAsia="en-US"/>
        </w:rPr>
        <w:t>yšetření ve zdravotnickém zařízení prováděné na příkaz zaměstnavatele nebo vyšetření v souvislosti s noční prací, ošetření při pr</w:t>
      </w:r>
      <w:r>
        <w:rPr>
          <w:rFonts w:ascii="Times New Roman" w:eastAsiaTheme="minorHAnsi" w:hAnsi="Times New Roman" w:cs="Times New Roman"/>
          <w:lang w:eastAsia="en-US"/>
        </w:rPr>
        <w:t>vní pomoci a cesta k nim a zpět.</w:t>
      </w:r>
      <w:r w:rsidR="004C431F" w:rsidRPr="00591974">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V přímé souvislosti s plněním pracovních úkolů je i </w:t>
      </w:r>
      <w:r w:rsidR="004C431F" w:rsidRPr="00957431">
        <w:rPr>
          <w:rFonts w:ascii="Times New Roman" w:eastAsiaTheme="minorHAnsi" w:hAnsi="Times New Roman" w:cs="Times New Roman"/>
          <w:lang w:eastAsia="en-US"/>
        </w:rPr>
        <w:t xml:space="preserve">školení zaměstnanců organizované zaměstnavatelem nebo </w:t>
      </w:r>
      <w:r w:rsidR="004C431F" w:rsidRPr="00957431">
        <w:rPr>
          <w:rFonts w:ascii="Times New Roman" w:eastAsiaTheme="minorHAnsi" w:hAnsi="Times New Roman" w:cs="Times New Roman"/>
          <w:lang w:eastAsia="en-US"/>
        </w:rPr>
        <w:lastRenderedPageBreak/>
        <w:t>odborovou organizací, popřípadě orgánem nadřízeným zaměstnavateli, kterým se sleduje zvyšování jejich odborné připravenosti.</w:t>
      </w:r>
      <w:r w:rsidR="00607092">
        <w:rPr>
          <w:rStyle w:val="Znakapoznpodarou"/>
          <w:rFonts w:ascii="Times New Roman" w:eastAsiaTheme="minorHAnsi" w:hAnsi="Times New Roman" w:cs="Times New Roman"/>
          <w:lang w:eastAsia="en-US"/>
        </w:rPr>
        <w:footnoteReference w:id="7"/>
      </w:r>
    </w:p>
    <w:p w:rsidR="009F09AD" w:rsidRPr="004A0FDD" w:rsidRDefault="004C431F" w:rsidP="009F09AD">
      <w:pPr>
        <w:pStyle w:val="Left"/>
        <w:spacing w:after="240" w:line="360" w:lineRule="auto"/>
        <w:ind w:firstLine="709"/>
        <w:jc w:val="both"/>
        <w:rPr>
          <w:rFonts w:ascii="Times New Roman" w:hAnsi="Times New Roman" w:cs="Times New Roman"/>
        </w:rPr>
      </w:pPr>
      <w:r w:rsidRPr="004C431F">
        <w:rPr>
          <w:rFonts w:ascii="Times New Roman" w:hAnsi="Times New Roman" w:cs="Times New Roman"/>
          <w:b/>
          <w:bCs/>
          <w:color w:val="000000"/>
        </w:rPr>
        <w:t xml:space="preserve">V přímé souvislosti s plněním pracovních </w:t>
      </w:r>
      <w:r w:rsidRPr="004A0FDD">
        <w:rPr>
          <w:rFonts w:ascii="Times New Roman" w:hAnsi="Times New Roman" w:cs="Times New Roman"/>
          <w:b/>
          <w:bCs/>
        </w:rPr>
        <w:t>úkolů</w:t>
      </w:r>
      <w:r w:rsidR="005714F0" w:rsidRPr="004A0FDD">
        <w:rPr>
          <w:rFonts w:ascii="Times New Roman" w:hAnsi="Times New Roman" w:cs="Times New Roman"/>
          <w:b/>
          <w:bCs/>
        </w:rPr>
        <w:t xml:space="preserve"> </w:t>
      </w:r>
      <w:r w:rsidRPr="004A0FDD">
        <w:rPr>
          <w:rFonts w:ascii="Times New Roman" w:hAnsi="Times New Roman" w:cs="Times New Roman"/>
          <w:b/>
          <w:bCs/>
        </w:rPr>
        <w:t>nejsou</w:t>
      </w:r>
      <w:r w:rsidR="003C7A32" w:rsidRPr="004A0FDD">
        <w:rPr>
          <w:rFonts w:ascii="Times New Roman" w:hAnsi="Times New Roman" w:cs="Times New Roman"/>
          <w:b/>
          <w:bCs/>
        </w:rPr>
        <w:t>:</w:t>
      </w:r>
    </w:p>
    <w:p w:rsidR="004C431F" w:rsidRPr="009F09AD" w:rsidRDefault="009F09AD" w:rsidP="009F09AD">
      <w:pPr>
        <w:pStyle w:val="Left"/>
        <w:spacing w:after="24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C</w:t>
      </w:r>
      <w:r w:rsidR="004C431F" w:rsidRPr="009F09AD">
        <w:rPr>
          <w:rFonts w:ascii="Times New Roman" w:eastAsiaTheme="minorHAnsi" w:hAnsi="Times New Roman" w:cs="Times New Roman"/>
          <w:lang w:eastAsia="en-US"/>
        </w:rPr>
        <w:t>esta do zaměstnání a zpět, stravování, vyšetření nebo ošetření ve zdravotnickém zařízení ani cesta k nim a zpět, pokud není konána v objektu zaměstnavatele</w:t>
      </w:r>
      <w:r w:rsidR="004A0FDD">
        <w:rPr>
          <w:rFonts w:ascii="Times New Roman" w:eastAsiaTheme="minorHAnsi" w:hAnsi="Times New Roman" w:cs="Times New Roman"/>
          <w:lang w:eastAsia="en-US"/>
        </w:rPr>
        <w:t>.</w:t>
      </w:r>
      <w:r w:rsidR="00700976">
        <w:rPr>
          <w:rStyle w:val="Znakapoznpodarou"/>
          <w:rFonts w:ascii="Times New Roman" w:eastAsiaTheme="minorHAnsi" w:hAnsi="Times New Roman" w:cs="Times New Roman"/>
          <w:lang w:eastAsia="en-US"/>
        </w:rPr>
        <w:footnoteReference w:id="8"/>
      </w:r>
    </w:p>
    <w:p w:rsidR="004C431F" w:rsidRPr="004C431F" w:rsidRDefault="004C431F" w:rsidP="006274D4">
      <w:pPr>
        <w:ind w:firstLine="709"/>
        <w:rPr>
          <w:rFonts w:cs="Times New Roman"/>
          <w:caps/>
          <w:szCs w:val="24"/>
        </w:rPr>
      </w:pPr>
      <w:r w:rsidRPr="004C431F">
        <w:rPr>
          <w:rFonts w:cs="Times New Roman"/>
          <w:szCs w:val="24"/>
        </w:rPr>
        <w:t xml:space="preserve">Z pohledu evidence, hodnocení a pro účely statistiky dělíme pracovní úrazy </w:t>
      </w:r>
      <w:r w:rsidR="008526DB">
        <w:rPr>
          <w:rFonts w:cs="Times New Roman"/>
          <w:szCs w:val="24"/>
        </w:rPr>
        <w:br/>
      </w:r>
      <w:r w:rsidRPr="004C431F">
        <w:rPr>
          <w:rFonts w:cs="Times New Roman"/>
          <w:szCs w:val="24"/>
        </w:rPr>
        <w:t>na smrtelné, s hospitalizací delší než 5 dnů a ostatní. Dále u pracovních úrazů posuzujeme, co bylo zdrojem úrazů a proč k úrazu došlo (příčina).</w:t>
      </w:r>
    </w:p>
    <w:p w:rsidR="002D41B4" w:rsidRPr="00591974" w:rsidRDefault="00802A6B" w:rsidP="00591974">
      <w:pPr>
        <w:ind w:firstLine="709"/>
        <w:rPr>
          <w:rFonts w:cs="Times New Roman"/>
          <w:b/>
          <w:bCs/>
          <w:szCs w:val="24"/>
        </w:rPr>
      </w:pPr>
      <w:r w:rsidRPr="00491853">
        <w:rPr>
          <w:rFonts w:cs="Times New Roman"/>
          <w:szCs w:val="24"/>
        </w:rPr>
        <w:t>Při výkladu pojmů</w:t>
      </w:r>
      <w:r w:rsidR="009F09AD">
        <w:rPr>
          <w:rFonts w:cs="Times New Roman"/>
          <w:szCs w:val="24"/>
        </w:rPr>
        <w:t xml:space="preserve"> </w:t>
      </w:r>
      <w:r w:rsidR="009F09AD" w:rsidRPr="00BB46EE">
        <w:rPr>
          <w:rFonts w:cs="Times New Roman"/>
          <w:szCs w:val="24"/>
        </w:rPr>
        <w:t>je</w:t>
      </w:r>
      <w:r w:rsidR="003C7A32" w:rsidRPr="00BB46EE">
        <w:rPr>
          <w:rFonts w:cs="Times New Roman"/>
          <w:szCs w:val="24"/>
        </w:rPr>
        <w:t xml:space="preserve"> mimo</w:t>
      </w:r>
      <w:r w:rsidR="00491853" w:rsidRPr="00BB46EE">
        <w:rPr>
          <w:rFonts w:cs="Times New Roman"/>
          <w:szCs w:val="24"/>
        </w:rPr>
        <w:t xml:space="preserve"> zákonů</w:t>
      </w:r>
      <w:r w:rsidR="00491853">
        <w:rPr>
          <w:rFonts w:cs="Times New Roman"/>
          <w:szCs w:val="24"/>
        </w:rPr>
        <w:t>, vyhlášek, nařízení vlády a ostatních právních norem</w:t>
      </w:r>
      <w:r w:rsidR="009F09AD">
        <w:rPr>
          <w:rFonts w:cs="Times New Roman"/>
          <w:szCs w:val="24"/>
        </w:rPr>
        <w:t xml:space="preserve"> čerpáno</w:t>
      </w:r>
      <w:r w:rsidRPr="00491853">
        <w:rPr>
          <w:rFonts w:cs="Times New Roman"/>
          <w:szCs w:val="24"/>
        </w:rPr>
        <w:t xml:space="preserve"> z dokumentů </w:t>
      </w:r>
      <w:r w:rsidR="00491853" w:rsidRPr="00491853">
        <w:rPr>
          <w:rFonts w:cs="Times New Roman"/>
          <w:szCs w:val="24"/>
        </w:rPr>
        <w:t>institutu Rožnovský</w:t>
      </w:r>
      <w:r w:rsidR="009F09AD">
        <w:rPr>
          <w:rFonts w:cs="Times New Roman"/>
          <w:szCs w:val="24"/>
        </w:rPr>
        <w:t xml:space="preserve"> </w:t>
      </w:r>
      <w:r w:rsidR="00491853" w:rsidRPr="00491853">
        <w:rPr>
          <w:rFonts w:cs="Times New Roman"/>
          <w:szCs w:val="24"/>
        </w:rPr>
        <w:t>vzdělávací servis s. r. o. (dále jen ROVS)</w:t>
      </w:r>
    </w:p>
    <w:p w:rsidR="006E7565" w:rsidRPr="009F09AD" w:rsidRDefault="008D28CC" w:rsidP="002D41B4">
      <w:pPr>
        <w:rPr>
          <w:rFonts w:cs="Times New Roman"/>
          <w:b/>
          <w:szCs w:val="24"/>
        </w:rPr>
      </w:pPr>
      <w:r w:rsidRPr="009F09AD">
        <w:rPr>
          <w:b/>
          <w:lang w:eastAsia="cs-CZ"/>
        </w:rPr>
        <w:t>Zdroje pracovního úrazu</w:t>
      </w:r>
    </w:p>
    <w:p w:rsidR="006E7565" w:rsidRPr="00BB46EE" w:rsidRDefault="000066B3" w:rsidP="00036B61">
      <w:pPr>
        <w:pStyle w:val="Odstavecseseznamem"/>
        <w:keepNext/>
        <w:numPr>
          <w:ilvl w:val="0"/>
          <w:numId w:val="9"/>
        </w:numPr>
        <w:autoSpaceDE w:val="0"/>
        <w:autoSpaceDN w:val="0"/>
        <w:adjustRightInd w:val="0"/>
        <w:ind w:left="714" w:hanging="357"/>
        <w:rPr>
          <w:rFonts w:cs="Times New Roman"/>
          <w:szCs w:val="24"/>
        </w:rPr>
      </w:pPr>
      <w:hyperlink r:id="rId11" w:history="1">
        <w:r w:rsidR="004C431F" w:rsidRPr="00BB46EE">
          <w:rPr>
            <w:rFonts w:cs="Times New Roman"/>
            <w:szCs w:val="24"/>
          </w:rPr>
          <w:t>Dopravní prostředek</w:t>
        </w:r>
      </w:hyperlink>
      <w:r w:rsidR="003C7A32" w:rsidRPr="00BB46EE">
        <w:rPr>
          <w:rFonts w:cs="Times New Roman"/>
          <w:b/>
          <w:szCs w:val="24"/>
        </w:rPr>
        <w:t>.</w:t>
      </w:r>
    </w:p>
    <w:p w:rsidR="004C431F" w:rsidRPr="00BB46EE" w:rsidRDefault="000066B3" w:rsidP="00036B61">
      <w:pPr>
        <w:pStyle w:val="Odstavecseseznamem"/>
        <w:keepNext/>
        <w:numPr>
          <w:ilvl w:val="0"/>
          <w:numId w:val="9"/>
        </w:numPr>
        <w:autoSpaceDE w:val="0"/>
        <w:autoSpaceDN w:val="0"/>
        <w:adjustRightInd w:val="0"/>
        <w:ind w:left="714" w:hanging="357"/>
        <w:rPr>
          <w:rFonts w:cs="Times New Roman"/>
          <w:szCs w:val="24"/>
        </w:rPr>
      </w:pPr>
      <w:hyperlink r:id="rId12" w:history="1">
        <w:r w:rsidR="004C431F" w:rsidRPr="00BB46EE">
          <w:rPr>
            <w:rFonts w:cs="Times New Roman"/>
            <w:szCs w:val="24"/>
          </w:rPr>
          <w:t>Stroje a zařízení přenosná nebo mobilní</w:t>
        </w:r>
      </w:hyperlink>
      <w:r w:rsidR="003C7A32" w:rsidRPr="00BB46EE">
        <w:rPr>
          <w:rFonts w:cs="Times New Roman"/>
          <w:b/>
          <w:szCs w:val="24"/>
        </w:rPr>
        <w:t>.</w:t>
      </w:r>
    </w:p>
    <w:p w:rsidR="004C431F" w:rsidRPr="00BB46EE" w:rsidRDefault="000066B3" w:rsidP="00036B61">
      <w:pPr>
        <w:pStyle w:val="Odstavecseseznamem"/>
        <w:keepNext/>
        <w:numPr>
          <w:ilvl w:val="0"/>
          <w:numId w:val="9"/>
        </w:numPr>
        <w:autoSpaceDE w:val="0"/>
        <w:autoSpaceDN w:val="0"/>
        <w:adjustRightInd w:val="0"/>
        <w:ind w:left="714" w:hanging="357"/>
        <w:rPr>
          <w:rFonts w:cs="Times New Roman"/>
          <w:szCs w:val="24"/>
        </w:rPr>
      </w:pPr>
      <w:hyperlink r:id="rId13" w:history="1">
        <w:r w:rsidR="004C431F" w:rsidRPr="00BB46EE">
          <w:rPr>
            <w:rFonts w:cs="Times New Roman"/>
            <w:szCs w:val="24"/>
          </w:rPr>
          <w:t>Materiál, břemena, předměty (</w:t>
        </w:r>
      </w:hyperlink>
      <w:hyperlink r:id="rId14" w:history="1">
        <w:r w:rsidR="004C431F" w:rsidRPr="00BB46EE">
          <w:rPr>
            <w:rFonts w:cs="Times New Roman"/>
            <w:szCs w:val="24"/>
          </w:rPr>
          <w:t>pád, přiražení, odlétnutí, náraz, zavalení</w:t>
        </w:r>
      </w:hyperlink>
      <w:hyperlink r:id="rId15" w:history="1">
        <w:r w:rsidR="004C431F" w:rsidRPr="00BB46EE">
          <w:rPr>
            <w:rFonts w:cs="Times New Roman"/>
            <w:szCs w:val="24"/>
          </w:rPr>
          <w:t>)</w:t>
        </w:r>
      </w:hyperlink>
      <w:r w:rsidR="003C7A32" w:rsidRPr="00BB46EE">
        <w:rPr>
          <w:rFonts w:cs="Times New Roman"/>
          <w:b/>
          <w:szCs w:val="24"/>
        </w:rPr>
        <w:t>.</w:t>
      </w:r>
    </w:p>
    <w:p w:rsidR="004C431F" w:rsidRPr="00BB46EE" w:rsidRDefault="000066B3" w:rsidP="00036B61">
      <w:pPr>
        <w:pStyle w:val="Odstavecseseznamem"/>
        <w:keepNext/>
        <w:numPr>
          <w:ilvl w:val="0"/>
          <w:numId w:val="9"/>
        </w:numPr>
        <w:autoSpaceDE w:val="0"/>
        <w:autoSpaceDN w:val="0"/>
        <w:adjustRightInd w:val="0"/>
        <w:ind w:left="714" w:hanging="357"/>
        <w:rPr>
          <w:rFonts w:cs="Times New Roman"/>
          <w:szCs w:val="24"/>
        </w:rPr>
      </w:pPr>
      <w:hyperlink r:id="rId16" w:history="1">
        <w:r w:rsidR="004C431F" w:rsidRPr="00BB46EE">
          <w:rPr>
            <w:rFonts w:cs="Times New Roman"/>
            <w:szCs w:val="24"/>
          </w:rPr>
          <w:t>Pád na rovině, z výšky, do hloubky, propadnutí</w:t>
        </w:r>
      </w:hyperlink>
      <w:r w:rsidR="003C7A32" w:rsidRPr="00BB46EE">
        <w:rPr>
          <w:rFonts w:cs="Times New Roman"/>
          <w:b/>
          <w:szCs w:val="24"/>
        </w:rPr>
        <w:t>.</w:t>
      </w:r>
    </w:p>
    <w:p w:rsidR="004C431F" w:rsidRPr="00BB46EE" w:rsidRDefault="000066B3" w:rsidP="00036B61">
      <w:pPr>
        <w:pStyle w:val="Odstavecseseznamem"/>
        <w:keepNext/>
        <w:numPr>
          <w:ilvl w:val="0"/>
          <w:numId w:val="9"/>
        </w:numPr>
        <w:autoSpaceDE w:val="0"/>
        <w:autoSpaceDN w:val="0"/>
        <w:adjustRightInd w:val="0"/>
        <w:ind w:left="714" w:hanging="357"/>
        <w:rPr>
          <w:rFonts w:cs="Times New Roman"/>
          <w:szCs w:val="24"/>
        </w:rPr>
      </w:pPr>
      <w:hyperlink r:id="rId17" w:history="1">
        <w:r w:rsidR="004C431F" w:rsidRPr="00BB46EE">
          <w:rPr>
            <w:rFonts w:cs="Times New Roman"/>
            <w:szCs w:val="24"/>
          </w:rPr>
          <w:t>Nástroj, přístroj, nářadí</w:t>
        </w:r>
      </w:hyperlink>
      <w:r w:rsidR="003C7A32" w:rsidRPr="00BB46EE">
        <w:rPr>
          <w:rFonts w:cs="Times New Roman"/>
          <w:b/>
          <w:szCs w:val="24"/>
        </w:rPr>
        <w:t>.</w:t>
      </w:r>
    </w:p>
    <w:p w:rsidR="004C431F" w:rsidRPr="00BB46EE" w:rsidRDefault="000066B3" w:rsidP="00036B61">
      <w:pPr>
        <w:pStyle w:val="Odstavecseseznamem"/>
        <w:keepNext/>
        <w:numPr>
          <w:ilvl w:val="0"/>
          <w:numId w:val="9"/>
        </w:numPr>
        <w:autoSpaceDE w:val="0"/>
        <w:autoSpaceDN w:val="0"/>
        <w:adjustRightInd w:val="0"/>
        <w:ind w:left="714" w:hanging="357"/>
        <w:rPr>
          <w:rFonts w:cs="Times New Roman"/>
          <w:szCs w:val="24"/>
        </w:rPr>
      </w:pPr>
      <w:hyperlink r:id="rId18" w:history="1">
        <w:r w:rsidR="004C431F" w:rsidRPr="00BB46EE">
          <w:rPr>
            <w:rFonts w:cs="Times New Roman"/>
            <w:szCs w:val="24"/>
          </w:rPr>
          <w:t>Průmyslové škodliviny, chemické látky, biologické činitele</w:t>
        </w:r>
      </w:hyperlink>
      <w:r w:rsidR="003C7A32" w:rsidRPr="00BB46EE">
        <w:rPr>
          <w:rFonts w:cs="Times New Roman"/>
          <w:b/>
          <w:szCs w:val="24"/>
        </w:rPr>
        <w:t>.</w:t>
      </w:r>
    </w:p>
    <w:p w:rsidR="004C431F" w:rsidRPr="00BB46EE" w:rsidRDefault="000066B3" w:rsidP="00036B61">
      <w:pPr>
        <w:pStyle w:val="Odstavecseseznamem"/>
        <w:keepNext/>
        <w:numPr>
          <w:ilvl w:val="0"/>
          <w:numId w:val="9"/>
        </w:numPr>
        <w:autoSpaceDE w:val="0"/>
        <w:autoSpaceDN w:val="0"/>
        <w:adjustRightInd w:val="0"/>
        <w:ind w:left="714" w:hanging="357"/>
        <w:rPr>
          <w:rFonts w:cs="Times New Roman"/>
          <w:szCs w:val="24"/>
        </w:rPr>
      </w:pPr>
      <w:hyperlink r:id="rId19" w:history="1">
        <w:r w:rsidR="004C431F" w:rsidRPr="00BB46EE">
          <w:rPr>
            <w:rFonts w:cs="Times New Roman"/>
            <w:szCs w:val="24"/>
          </w:rPr>
          <w:t>Horké látky a předměty, oheň a výbušniny</w:t>
        </w:r>
      </w:hyperlink>
      <w:r w:rsidR="003C7A32" w:rsidRPr="00BB46EE">
        <w:rPr>
          <w:rFonts w:cs="Times New Roman"/>
          <w:b/>
          <w:szCs w:val="24"/>
        </w:rPr>
        <w:t>.</w:t>
      </w:r>
    </w:p>
    <w:p w:rsidR="004C431F" w:rsidRPr="00BB46EE" w:rsidRDefault="000066B3" w:rsidP="00036B61">
      <w:pPr>
        <w:pStyle w:val="Odstavecseseznamem"/>
        <w:keepNext/>
        <w:numPr>
          <w:ilvl w:val="0"/>
          <w:numId w:val="9"/>
        </w:numPr>
        <w:autoSpaceDE w:val="0"/>
        <w:autoSpaceDN w:val="0"/>
        <w:adjustRightInd w:val="0"/>
        <w:ind w:left="714" w:hanging="357"/>
        <w:rPr>
          <w:rFonts w:cs="Times New Roman"/>
          <w:szCs w:val="24"/>
        </w:rPr>
      </w:pPr>
      <w:hyperlink r:id="rId20" w:history="1">
        <w:r w:rsidR="004C431F" w:rsidRPr="00BB46EE">
          <w:rPr>
            <w:rFonts w:cs="Times New Roman"/>
            <w:szCs w:val="24"/>
          </w:rPr>
          <w:t>Stoje a zařízení stabilní</w:t>
        </w:r>
      </w:hyperlink>
      <w:r w:rsidR="003C7A32" w:rsidRPr="00BB46EE">
        <w:rPr>
          <w:rFonts w:cs="Times New Roman"/>
          <w:b/>
          <w:szCs w:val="24"/>
        </w:rPr>
        <w:t>.</w:t>
      </w:r>
    </w:p>
    <w:p w:rsidR="004C431F" w:rsidRPr="00BB46EE" w:rsidRDefault="000066B3" w:rsidP="00036B61">
      <w:pPr>
        <w:pStyle w:val="Odstavecseseznamem"/>
        <w:keepNext/>
        <w:numPr>
          <w:ilvl w:val="0"/>
          <w:numId w:val="9"/>
        </w:numPr>
        <w:autoSpaceDE w:val="0"/>
        <w:autoSpaceDN w:val="0"/>
        <w:adjustRightInd w:val="0"/>
        <w:ind w:left="714" w:hanging="357"/>
        <w:rPr>
          <w:rFonts w:cs="Times New Roman"/>
          <w:szCs w:val="24"/>
        </w:rPr>
      </w:pPr>
      <w:hyperlink r:id="rId21" w:history="1">
        <w:r w:rsidR="004C431F" w:rsidRPr="00BB46EE">
          <w:rPr>
            <w:rFonts w:cs="Times New Roman"/>
            <w:szCs w:val="24"/>
          </w:rPr>
          <w:t>Lidé, zvířata nebo přírodní živly</w:t>
        </w:r>
      </w:hyperlink>
      <w:r w:rsidR="00BB46EE">
        <w:rPr>
          <w:rFonts w:cs="Times New Roman"/>
          <w:b/>
          <w:szCs w:val="24"/>
        </w:rPr>
        <w:t>.</w:t>
      </w:r>
    </w:p>
    <w:p w:rsidR="004C431F" w:rsidRPr="00BB46EE" w:rsidRDefault="000066B3" w:rsidP="00036B61">
      <w:pPr>
        <w:pStyle w:val="Odstavecseseznamem"/>
        <w:keepNext/>
        <w:numPr>
          <w:ilvl w:val="0"/>
          <w:numId w:val="9"/>
        </w:numPr>
        <w:autoSpaceDE w:val="0"/>
        <w:autoSpaceDN w:val="0"/>
        <w:adjustRightInd w:val="0"/>
        <w:ind w:left="714" w:hanging="357"/>
        <w:rPr>
          <w:rFonts w:cs="Times New Roman"/>
          <w:szCs w:val="24"/>
        </w:rPr>
      </w:pPr>
      <w:hyperlink r:id="rId22" w:history="1">
        <w:r w:rsidR="004C431F" w:rsidRPr="00BB46EE">
          <w:rPr>
            <w:rFonts w:cs="Times New Roman"/>
            <w:szCs w:val="24"/>
          </w:rPr>
          <w:t>Elektrická energie</w:t>
        </w:r>
      </w:hyperlink>
      <w:r w:rsidR="003C7A32" w:rsidRPr="00BB46EE">
        <w:rPr>
          <w:rFonts w:cs="Times New Roman"/>
          <w:b/>
          <w:szCs w:val="24"/>
        </w:rPr>
        <w:t>.</w:t>
      </w:r>
    </w:p>
    <w:p w:rsidR="004C431F" w:rsidRPr="00BB46EE" w:rsidRDefault="000066B3" w:rsidP="00036B61">
      <w:pPr>
        <w:pStyle w:val="Odstavecseseznamem"/>
        <w:keepNext/>
        <w:numPr>
          <w:ilvl w:val="0"/>
          <w:numId w:val="9"/>
        </w:numPr>
        <w:autoSpaceDE w:val="0"/>
        <w:autoSpaceDN w:val="0"/>
        <w:adjustRightInd w:val="0"/>
        <w:ind w:left="714" w:hanging="357"/>
        <w:rPr>
          <w:rFonts w:cs="Times New Roman"/>
          <w:szCs w:val="24"/>
        </w:rPr>
      </w:pPr>
      <w:hyperlink r:id="rId23" w:history="1">
        <w:r w:rsidR="004C431F" w:rsidRPr="00BB46EE">
          <w:rPr>
            <w:rFonts w:cs="Times New Roman"/>
            <w:szCs w:val="24"/>
          </w:rPr>
          <w:t>Jiný</w:t>
        </w:r>
        <w:r w:rsidR="003C7A32" w:rsidRPr="00BB46EE">
          <w:rPr>
            <w:rFonts w:cs="Times New Roman"/>
            <w:b/>
            <w:szCs w:val="24"/>
          </w:rPr>
          <w:t>,</w:t>
        </w:r>
        <w:r w:rsidR="004C431F" w:rsidRPr="00BB46EE">
          <w:rPr>
            <w:rFonts w:cs="Times New Roman"/>
            <w:szCs w:val="24"/>
          </w:rPr>
          <w:t xml:space="preserve"> blíže nespecifikovaný zdroj</w:t>
        </w:r>
      </w:hyperlink>
      <w:r w:rsidR="004A0FDD">
        <w:rPr>
          <w:rFonts w:cs="Times New Roman"/>
          <w:szCs w:val="24"/>
        </w:rPr>
        <w:t>.</w:t>
      </w:r>
      <w:r w:rsidR="003C0C57" w:rsidRPr="00BB46EE">
        <w:rPr>
          <w:rStyle w:val="Znakapoznpodarou"/>
          <w:rFonts w:cs="Times New Roman"/>
          <w:szCs w:val="24"/>
        </w:rPr>
        <w:footnoteReference w:id="9"/>
      </w:r>
    </w:p>
    <w:p w:rsidR="00700976" w:rsidRDefault="004C431F" w:rsidP="00700976">
      <w:pPr>
        <w:rPr>
          <w:rFonts w:cs="Times New Roman"/>
          <w:b/>
          <w:bCs/>
          <w:szCs w:val="24"/>
        </w:rPr>
      </w:pPr>
      <w:bookmarkStart w:id="4" w:name="Dopravní_prostředek"/>
      <w:bookmarkEnd w:id="4"/>
      <w:r w:rsidRPr="002D41B4">
        <w:rPr>
          <w:b/>
          <w:lang w:eastAsia="cs-CZ"/>
        </w:rPr>
        <w:t>Příčiny pracovního úrazu</w:t>
      </w:r>
    </w:p>
    <w:p w:rsidR="00700976" w:rsidRPr="004A0FDD" w:rsidRDefault="000762C8" w:rsidP="000762C8">
      <w:pPr>
        <w:pStyle w:val="Odstavecseseznamem"/>
        <w:ind w:left="426"/>
        <w:rPr>
          <w:rFonts w:cs="Times New Roman"/>
          <w:b/>
          <w:szCs w:val="24"/>
        </w:rPr>
      </w:pPr>
      <w:r w:rsidRPr="002A08EF">
        <w:t xml:space="preserve">–    </w:t>
      </w:r>
      <w:hyperlink r:id="rId24" w:history="1">
        <w:r w:rsidR="004C431F" w:rsidRPr="004A0FDD">
          <w:t>Pro poruchu nebo vadný stav některého ze zdrojů úrazu</w:t>
        </w:r>
      </w:hyperlink>
      <w:r w:rsidR="003C7A32" w:rsidRPr="004A0FDD">
        <w:rPr>
          <w:rFonts w:cs="Times New Roman"/>
          <w:b/>
          <w:szCs w:val="24"/>
        </w:rPr>
        <w:t>.</w:t>
      </w:r>
    </w:p>
    <w:p w:rsidR="00700976" w:rsidRPr="004A0FDD" w:rsidRDefault="000066B3" w:rsidP="000762C8">
      <w:pPr>
        <w:pStyle w:val="Odstavecseseznamem"/>
        <w:numPr>
          <w:ilvl w:val="0"/>
          <w:numId w:val="33"/>
        </w:numPr>
        <w:rPr>
          <w:rFonts w:cs="Times New Roman"/>
          <w:b/>
          <w:bCs/>
          <w:szCs w:val="24"/>
        </w:rPr>
      </w:pPr>
      <w:hyperlink r:id="rId25" w:history="1">
        <w:r w:rsidR="004C431F" w:rsidRPr="004A0FDD">
          <w:t>Pro špatné neb</w:t>
        </w:r>
        <w:r w:rsidR="00B77494" w:rsidRPr="004A0FDD">
          <w:t xml:space="preserve"> </w:t>
        </w:r>
        <w:r w:rsidR="004C431F" w:rsidRPr="004A0FDD">
          <w:t>o nedostatečné vyhodnocení rizika</w:t>
        </w:r>
      </w:hyperlink>
      <w:r w:rsidR="003C7A32" w:rsidRPr="004A0FDD">
        <w:rPr>
          <w:rFonts w:cs="Times New Roman"/>
          <w:b/>
          <w:szCs w:val="24"/>
        </w:rPr>
        <w:t>.</w:t>
      </w:r>
    </w:p>
    <w:p w:rsidR="000762C8" w:rsidRPr="004A0FDD" w:rsidRDefault="000066B3" w:rsidP="000762C8">
      <w:pPr>
        <w:pStyle w:val="Odstavecseseznamem"/>
        <w:numPr>
          <w:ilvl w:val="0"/>
          <w:numId w:val="33"/>
        </w:numPr>
        <w:rPr>
          <w:rFonts w:cs="Times New Roman"/>
          <w:b/>
          <w:bCs/>
          <w:szCs w:val="24"/>
        </w:rPr>
      </w:pPr>
      <w:hyperlink r:id="rId26" w:history="1">
        <w:r w:rsidR="004C431F" w:rsidRPr="004A0FDD">
          <w:t>Pro závady na pracovišti</w:t>
        </w:r>
      </w:hyperlink>
      <w:r w:rsidR="003C7A32" w:rsidRPr="004A0FDD">
        <w:rPr>
          <w:rFonts w:cs="Times New Roman"/>
          <w:b/>
          <w:szCs w:val="24"/>
        </w:rPr>
        <w:t>.</w:t>
      </w:r>
    </w:p>
    <w:p w:rsidR="00700976" w:rsidRPr="004A0FDD" w:rsidRDefault="000066B3" w:rsidP="000762C8">
      <w:pPr>
        <w:pStyle w:val="Odstavecseseznamem"/>
        <w:numPr>
          <w:ilvl w:val="0"/>
          <w:numId w:val="33"/>
        </w:numPr>
        <w:rPr>
          <w:rFonts w:cs="Times New Roman"/>
          <w:b/>
          <w:bCs/>
          <w:szCs w:val="24"/>
        </w:rPr>
      </w:pPr>
      <w:hyperlink r:id="rId27" w:history="1">
        <w:r w:rsidR="004C431F" w:rsidRPr="004A0FDD">
          <w:t>Pro nedostatečné osobní zajištění zaměstnance včetně osobních ochranných prostředků</w:t>
        </w:r>
      </w:hyperlink>
      <w:r w:rsidR="000762C8" w:rsidRPr="004A0FDD">
        <w:rPr>
          <w:rFonts w:cs="Times New Roman"/>
          <w:b/>
          <w:szCs w:val="24"/>
        </w:rPr>
        <w:t>.</w:t>
      </w:r>
    </w:p>
    <w:p w:rsidR="00700976" w:rsidRPr="004A0FDD" w:rsidRDefault="000066B3" w:rsidP="000762C8">
      <w:pPr>
        <w:pStyle w:val="Odstavecseseznamem"/>
        <w:numPr>
          <w:ilvl w:val="0"/>
          <w:numId w:val="33"/>
        </w:numPr>
        <w:rPr>
          <w:rFonts w:cs="Times New Roman"/>
          <w:b/>
          <w:bCs/>
          <w:szCs w:val="24"/>
        </w:rPr>
      </w:pPr>
      <w:hyperlink r:id="rId28" w:history="1">
        <w:r w:rsidR="004C431F" w:rsidRPr="004A0FDD">
          <w:t>Pro porušení předpisů vztahujících se k práci nebo pokynů zaměstnavatele úrazem postiženého zaměstnance</w:t>
        </w:r>
        <w:r w:rsidR="000762C8" w:rsidRPr="004A0FDD">
          <w:rPr>
            <w:rFonts w:cs="Times New Roman"/>
            <w:b/>
            <w:szCs w:val="24"/>
          </w:rPr>
          <w:t>.</w:t>
        </w:r>
        <w:r w:rsidR="004C431F" w:rsidRPr="004A0FDD">
          <w:t xml:space="preserve"> </w:t>
        </w:r>
      </w:hyperlink>
    </w:p>
    <w:p w:rsidR="004C431F" w:rsidRPr="004A0FDD" w:rsidRDefault="000066B3" w:rsidP="000762C8">
      <w:pPr>
        <w:pStyle w:val="Odstavecseseznamem"/>
        <w:numPr>
          <w:ilvl w:val="0"/>
          <w:numId w:val="33"/>
        </w:numPr>
        <w:rPr>
          <w:rFonts w:cs="Times New Roman"/>
          <w:b/>
          <w:bCs/>
          <w:szCs w:val="24"/>
        </w:rPr>
      </w:pPr>
      <w:hyperlink r:id="rId29" w:history="1">
        <w:r w:rsidR="004C431F" w:rsidRPr="004A0FDD">
          <w:t>Pro nepředvídatelné riziko práce nebo selhání lidského činitele</w:t>
        </w:r>
      </w:hyperlink>
      <w:r w:rsidR="000762C8" w:rsidRPr="004A0FDD">
        <w:rPr>
          <w:rFonts w:cs="Times New Roman"/>
          <w:b/>
          <w:szCs w:val="24"/>
        </w:rPr>
        <w:t>.</w:t>
      </w:r>
    </w:p>
    <w:p w:rsidR="009F09AD" w:rsidRPr="004A0FDD" w:rsidRDefault="000066B3" w:rsidP="00700976">
      <w:pPr>
        <w:pStyle w:val="Odstavecseseznamem"/>
        <w:keepNext/>
        <w:numPr>
          <w:ilvl w:val="0"/>
          <w:numId w:val="9"/>
        </w:numPr>
        <w:autoSpaceDE w:val="0"/>
        <w:autoSpaceDN w:val="0"/>
        <w:adjustRightInd w:val="0"/>
        <w:ind w:left="714" w:hanging="357"/>
      </w:pPr>
      <w:hyperlink r:id="rId30" w:history="1">
        <w:r w:rsidR="004C431F" w:rsidRPr="004A0FDD">
          <w:t>Pro jiný, blíže nespecifikovaný důvod</w:t>
        </w:r>
      </w:hyperlink>
      <w:r w:rsidR="004A0FDD">
        <w:t>.</w:t>
      </w:r>
      <w:r w:rsidR="003C0C57" w:rsidRPr="004A0FDD">
        <w:rPr>
          <w:rStyle w:val="Znakapoznpodarou"/>
        </w:rPr>
        <w:footnoteReference w:id="10"/>
      </w:r>
    </w:p>
    <w:p w:rsidR="009F09AD" w:rsidRDefault="00F80F29" w:rsidP="009F09AD">
      <w:pPr>
        <w:spacing w:after="0"/>
        <w:rPr>
          <w:b/>
        </w:rPr>
      </w:pPr>
      <w:r>
        <w:rPr>
          <w:b/>
        </w:rPr>
        <w:t xml:space="preserve">Nemoc z </w:t>
      </w:r>
      <w:r w:rsidRPr="00802A6B">
        <w:rPr>
          <w:b/>
        </w:rPr>
        <w:t>povolání</w:t>
      </w:r>
    </w:p>
    <w:p w:rsidR="00D4139D" w:rsidRPr="0092244D" w:rsidRDefault="00F80F29" w:rsidP="0092244D">
      <w:pPr>
        <w:spacing w:after="0"/>
        <w:ind w:firstLine="709"/>
        <w:rPr>
          <w:rFonts w:cs="Times New Roman"/>
          <w:szCs w:val="24"/>
        </w:rPr>
      </w:pPr>
      <w:r w:rsidRPr="00AA693F">
        <w:rPr>
          <w:rFonts w:cs="Times New Roman"/>
          <w:szCs w:val="24"/>
        </w:rPr>
        <w:t>Definici </w:t>
      </w:r>
      <w:r w:rsidRPr="0092244D">
        <w:rPr>
          <w:rFonts w:cs="Times New Roman"/>
          <w:szCs w:val="24"/>
        </w:rPr>
        <w:t>nemoci z povolání </w:t>
      </w:r>
      <w:r w:rsidRPr="00AA693F">
        <w:rPr>
          <w:rFonts w:cs="Times New Roman"/>
          <w:szCs w:val="24"/>
        </w:rPr>
        <w:t>stanovuje nařízení vlády č. 290/1995 Sb., kterým se stanoví</w:t>
      </w:r>
      <w:r>
        <w:rPr>
          <w:rFonts w:cs="Times New Roman"/>
          <w:szCs w:val="24"/>
        </w:rPr>
        <w:t xml:space="preserve"> </w:t>
      </w:r>
      <w:r w:rsidRPr="00AA693F">
        <w:rPr>
          <w:rFonts w:cs="Times New Roman"/>
          <w:szCs w:val="24"/>
        </w:rPr>
        <w:t>seznam nemocí z</w:t>
      </w:r>
      <w:r>
        <w:rPr>
          <w:rFonts w:cs="Times New Roman"/>
          <w:szCs w:val="24"/>
        </w:rPr>
        <w:t> </w:t>
      </w:r>
      <w:r w:rsidRPr="00AA693F">
        <w:rPr>
          <w:rFonts w:cs="Times New Roman"/>
          <w:szCs w:val="24"/>
        </w:rPr>
        <w:t>povolání</w:t>
      </w:r>
      <w:r>
        <w:rPr>
          <w:rFonts w:cs="Times New Roman"/>
          <w:szCs w:val="24"/>
        </w:rPr>
        <w:t xml:space="preserve"> ve znění pozdějších předpisů</w:t>
      </w:r>
      <w:r w:rsidRPr="00AA693F">
        <w:rPr>
          <w:rFonts w:cs="Times New Roman"/>
          <w:szCs w:val="24"/>
        </w:rPr>
        <w:t>. </w:t>
      </w:r>
      <w:r w:rsidRPr="0092244D">
        <w:rPr>
          <w:rFonts w:cs="Times New Roman"/>
          <w:szCs w:val="24"/>
        </w:rPr>
        <w:t xml:space="preserve">K 1. 1. 2015 došlo k jeho novelizaci nařízením vlády </w:t>
      </w:r>
      <w:r>
        <w:rPr>
          <w:rFonts w:cs="Times New Roman"/>
          <w:szCs w:val="24"/>
        </w:rPr>
        <w:t>č. 168/2014 Sb</w:t>
      </w:r>
      <w:r w:rsidRPr="009A1D7B">
        <w:rPr>
          <w:rFonts w:cs="Times New Roman"/>
          <w:szCs w:val="24"/>
        </w:rPr>
        <w:t>.</w:t>
      </w:r>
      <w:r>
        <w:rPr>
          <w:rFonts w:cs="Times New Roman"/>
          <w:szCs w:val="24"/>
        </w:rPr>
        <w:t xml:space="preserve">, </w:t>
      </w:r>
      <w:r w:rsidR="00BB46EE" w:rsidRPr="00BB46EE">
        <w:rPr>
          <w:rFonts w:cs="Times New Roman"/>
          <w:szCs w:val="24"/>
        </w:rPr>
        <w:t>kterým</w:t>
      </w:r>
      <w:r w:rsidRPr="00BB46EE">
        <w:rPr>
          <w:rFonts w:cs="Times New Roman"/>
          <w:szCs w:val="24"/>
        </w:rPr>
        <w:t xml:space="preserve"> se mění </w:t>
      </w:r>
      <w:r>
        <w:rPr>
          <w:rFonts w:cs="Times New Roman"/>
          <w:szCs w:val="24"/>
        </w:rPr>
        <w:t xml:space="preserve">nařízení vlády </w:t>
      </w:r>
      <w:r w:rsidR="00171715">
        <w:rPr>
          <w:rFonts w:cs="Times New Roman"/>
          <w:szCs w:val="24"/>
        </w:rPr>
        <w:br/>
      </w:r>
      <w:r>
        <w:rPr>
          <w:rFonts w:cs="Times New Roman"/>
          <w:szCs w:val="24"/>
        </w:rPr>
        <w:t xml:space="preserve">č. 290/1995 Sb., kterým se stanoví seznam nemocí z povolání, ve znění nařízení vlády </w:t>
      </w:r>
      <w:r w:rsidR="00171715">
        <w:rPr>
          <w:rFonts w:cs="Times New Roman"/>
          <w:szCs w:val="24"/>
        </w:rPr>
        <w:br/>
      </w:r>
      <w:r>
        <w:rPr>
          <w:rFonts w:cs="Times New Roman"/>
          <w:szCs w:val="24"/>
        </w:rPr>
        <w:t xml:space="preserve">č. 114/2011 Sb. ve znění pozdějších předpisů </w:t>
      </w:r>
      <w:r w:rsidRPr="009A1D7B">
        <w:rPr>
          <w:rFonts w:cs="Times New Roman"/>
          <w:szCs w:val="24"/>
        </w:rPr>
        <w:t>a</w:t>
      </w:r>
      <w:r>
        <w:rPr>
          <w:rFonts w:cs="Times New Roman"/>
          <w:szCs w:val="24"/>
        </w:rPr>
        <w:t xml:space="preserve"> </w:t>
      </w:r>
      <w:r w:rsidRPr="00AA693F">
        <w:rPr>
          <w:rFonts w:cs="Times New Roman"/>
          <w:szCs w:val="24"/>
        </w:rPr>
        <w:t>vláda v</w:t>
      </w:r>
      <w:r>
        <w:rPr>
          <w:rFonts w:cs="Times New Roman"/>
          <w:szCs w:val="24"/>
        </w:rPr>
        <w:t> </w:t>
      </w:r>
      <w:r w:rsidRPr="00AA693F">
        <w:rPr>
          <w:rFonts w:cs="Times New Roman"/>
          <w:szCs w:val="24"/>
        </w:rPr>
        <w:t>něm</w:t>
      </w:r>
      <w:r>
        <w:rPr>
          <w:rFonts w:cs="Times New Roman"/>
          <w:szCs w:val="24"/>
        </w:rPr>
        <w:t xml:space="preserve"> </w:t>
      </w:r>
      <w:r w:rsidRPr="00AA693F">
        <w:rPr>
          <w:rFonts w:cs="Times New Roman"/>
          <w:szCs w:val="24"/>
        </w:rPr>
        <w:t>uskutečnila několik drobných</w:t>
      </w:r>
      <w:r>
        <w:rPr>
          <w:rFonts w:cs="Times New Roman"/>
          <w:szCs w:val="24"/>
        </w:rPr>
        <w:t xml:space="preserve"> </w:t>
      </w:r>
      <w:r w:rsidRPr="00AA693F">
        <w:rPr>
          <w:rFonts w:cs="Times New Roman"/>
          <w:szCs w:val="24"/>
        </w:rPr>
        <w:t>změn.</w:t>
      </w:r>
      <w:r>
        <w:rPr>
          <w:rFonts w:cs="Times New Roman"/>
          <w:szCs w:val="24"/>
        </w:rPr>
        <w:t xml:space="preserve"> </w:t>
      </w:r>
      <w:r w:rsidRPr="00AA693F">
        <w:rPr>
          <w:rFonts w:cs="Times New Roman"/>
          <w:szCs w:val="24"/>
        </w:rPr>
        <w:t>Nařízení konkrétně říká,</w:t>
      </w:r>
      <w:r w:rsidRPr="00BB46EE">
        <w:rPr>
          <w:rFonts w:cs="Times New Roman"/>
          <w:szCs w:val="24"/>
        </w:rPr>
        <w:t> </w:t>
      </w:r>
      <w:r w:rsidRPr="0092244D">
        <w:rPr>
          <w:rFonts w:cs="Times New Roman"/>
          <w:szCs w:val="24"/>
        </w:rPr>
        <w:t>jaká onemocnění se za nemoc z povolání považují a dělí</w:t>
      </w:r>
      <w:r w:rsidRPr="0092244D">
        <w:rPr>
          <w:bCs/>
        </w:rPr>
        <w:t xml:space="preserve"> je do šesti kapitol</w:t>
      </w:r>
      <w:r w:rsidRPr="0092244D">
        <w:rPr>
          <w:rFonts w:cs="Times New Roman"/>
          <w:szCs w:val="24"/>
        </w:rPr>
        <w:t>. Jsou jimi:</w:t>
      </w:r>
    </w:p>
    <w:p w:rsidR="00D4139D" w:rsidRPr="0092244D" w:rsidRDefault="00F80F29" w:rsidP="0065671E">
      <w:pPr>
        <w:pStyle w:val="Odstavecseseznamem"/>
        <w:numPr>
          <w:ilvl w:val="0"/>
          <w:numId w:val="33"/>
        </w:numPr>
        <w:rPr>
          <w:rFonts w:cs="Times New Roman"/>
          <w:szCs w:val="24"/>
        </w:rPr>
      </w:pPr>
      <w:r w:rsidRPr="0092244D">
        <w:rPr>
          <w:rFonts w:cs="Times New Roman"/>
          <w:szCs w:val="24"/>
        </w:rPr>
        <w:t>nemoci z povolání způsobené chemickými látkami,</w:t>
      </w:r>
    </w:p>
    <w:p w:rsidR="00D4139D" w:rsidRPr="0092244D" w:rsidRDefault="00F80F29" w:rsidP="0065671E">
      <w:pPr>
        <w:pStyle w:val="Odstavecseseznamem"/>
        <w:numPr>
          <w:ilvl w:val="0"/>
          <w:numId w:val="33"/>
        </w:numPr>
        <w:rPr>
          <w:rFonts w:cs="Times New Roman"/>
          <w:szCs w:val="24"/>
        </w:rPr>
      </w:pPr>
      <w:r w:rsidRPr="0092244D">
        <w:rPr>
          <w:rFonts w:cs="Times New Roman"/>
          <w:szCs w:val="24"/>
        </w:rPr>
        <w:t>nemoci z povolání způsobené kvůli fyzikálním faktorům,</w:t>
      </w:r>
    </w:p>
    <w:p w:rsidR="00D4139D" w:rsidRPr="0092244D" w:rsidRDefault="00F80F29" w:rsidP="0065671E">
      <w:pPr>
        <w:pStyle w:val="Odstavecseseznamem"/>
        <w:numPr>
          <w:ilvl w:val="0"/>
          <w:numId w:val="33"/>
        </w:numPr>
        <w:rPr>
          <w:rFonts w:cs="Times New Roman"/>
          <w:szCs w:val="24"/>
        </w:rPr>
      </w:pPr>
      <w:r w:rsidRPr="0092244D">
        <w:rPr>
          <w:rFonts w:cs="Times New Roman"/>
          <w:szCs w:val="24"/>
        </w:rPr>
        <w:t>nemoci z povolání týkající se dýchacích cest, pohrudnice a pobřišnice,</w:t>
      </w:r>
    </w:p>
    <w:p w:rsidR="00D4139D" w:rsidRPr="0092244D" w:rsidRDefault="00F80F29" w:rsidP="0065671E">
      <w:pPr>
        <w:pStyle w:val="Odstavecseseznamem"/>
        <w:numPr>
          <w:ilvl w:val="0"/>
          <w:numId w:val="33"/>
        </w:numPr>
        <w:rPr>
          <w:rFonts w:cs="Times New Roman"/>
          <w:szCs w:val="24"/>
        </w:rPr>
      </w:pPr>
      <w:r w:rsidRPr="0092244D">
        <w:rPr>
          <w:rFonts w:cs="Times New Roman"/>
          <w:szCs w:val="24"/>
        </w:rPr>
        <w:t>nemoci z povolání kožní,</w:t>
      </w:r>
    </w:p>
    <w:p w:rsidR="00D4139D" w:rsidRPr="0092244D" w:rsidRDefault="00F80F29" w:rsidP="0065671E">
      <w:pPr>
        <w:pStyle w:val="Odstavecseseznamem"/>
        <w:numPr>
          <w:ilvl w:val="0"/>
          <w:numId w:val="33"/>
        </w:numPr>
        <w:rPr>
          <w:rFonts w:cs="Times New Roman"/>
          <w:szCs w:val="24"/>
        </w:rPr>
      </w:pPr>
      <w:r w:rsidRPr="0092244D">
        <w:rPr>
          <w:rFonts w:cs="Times New Roman"/>
          <w:szCs w:val="24"/>
        </w:rPr>
        <w:t>nemoci z povolání přenosné a parazitární,</w:t>
      </w:r>
    </w:p>
    <w:p w:rsidR="00F80F29" w:rsidRPr="0092244D" w:rsidRDefault="00F80F29" w:rsidP="0065671E">
      <w:pPr>
        <w:pStyle w:val="Odstavecseseznamem"/>
        <w:numPr>
          <w:ilvl w:val="0"/>
          <w:numId w:val="33"/>
        </w:numPr>
        <w:rPr>
          <w:rFonts w:cs="Times New Roman"/>
          <w:szCs w:val="24"/>
        </w:rPr>
      </w:pPr>
      <w:r w:rsidRPr="0092244D">
        <w:rPr>
          <w:rFonts w:cs="Times New Roman"/>
          <w:szCs w:val="24"/>
        </w:rPr>
        <w:t xml:space="preserve">nemoci z povolání způsobené jinými faktory a činiteli, pokud vznikly </w:t>
      </w:r>
      <w:r w:rsidRPr="0092244D">
        <w:rPr>
          <w:rFonts w:cs="Times New Roman"/>
          <w:szCs w:val="24"/>
        </w:rPr>
        <w:br/>
        <w:t>za podmínek uvedených v seznamu nemocí z povolání.</w:t>
      </w:r>
    </w:p>
    <w:p w:rsidR="00C77B8C" w:rsidRDefault="00C77B8C" w:rsidP="00C77B8C">
      <w:pPr>
        <w:pStyle w:val="Nadpis2"/>
        <w:ind w:left="788" w:hanging="431"/>
      </w:pPr>
      <w:bookmarkStart w:id="5" w:name="Pro_poruchu_nebo_vadný_stav_některého_ze"/>
      <w:bookmarkStart w:id="6" w:name="_Toc508832774"/>
      <w:bookmarkEnd w:id="5"/>
      <w:r w:rsidRPr="00AE719A">
        <w:t>Bezpečnost práce a ochrana zdraví při práci</w:t>
      </w:r>
      <w:bookmarkEnd w:id="6"/>
    </w:p>
    <w:p w:rsidR="00FB6657" w:rsidRPr="00FB6657" w:rsidRDefault="00FB6657" w:rsidP="00FB6657">
      <w:pPr>
        <w:rPr>
          <w:lang w:eastAsia="cs-CZ"/>
        </w:rPr>
      </w:pPr>
    </w:p>
    <w:p w:rsidR="00C77B8C" w:rsidRPr="00F704C8" w:rsidRDefault="00C77B8C" w:rsidP="00C77B8C">
      <w:pPr>
        <w:pStyle w:val="Default"/>
        <w:spacing w:after="240" w:line="360" w:lineRule="auto"/>
        <w:ind w:firstLine="709"/>
        <w:jc w:val="both"/>
        <w:rPr>
          <w:rFonts w:ascii="Times New Roman" w:hAnsi="Times New Roman" w:cs="Times New Roman"/>
          <w:color w:val="auto"/>
        </w:rPr>
      </w:pPr>
      <w:r w:rsidRPr="00F704C8">
        <w:rPr>
          <w:rFonts w:ascii="Times New Roman" w:hAnsi="Times New Roman" w:cs="Times New Roman"/>
          <w:color w:val="auto"/>
        </w:rPr>
        <w:t xml:space="preserve">Bezpečnost práce je nedílnou součástí řízení </w:t>
      </w:r>
      <w:r w:rsidR="00935099">
        <w:rPr>
          <w:rFonts w:ascii="Times New Roman" w:hAnsi="Times New Roman" w:cs="Times New Roman"/>
          <w:color w:val="auto"/>
        </w:rPr>
        <w:t>organizace</w:t>
      </w:r>
      <w:r w:rsidRPr="00F704C8">
        <w:rPr>
          <w:rFonts w:ascii="Times New Roman" w:hAnsi="Times New Roman" w:cs="Times New Roman"/>
          <w:color w:val="auto"/>
        </w:rPr>
        <w:t xml:space="preserve">, která si dává za cíl zajistit nejen bezpečné podmínky práce, ochránit zdraví zaměstnanců, předcházet vzniku pracovních úrazů, ale i zkvalitnit pracovní život. </w:t>
      </w:r>
      <w:r w:rsidR="003E2E5C">
        <w:rPr>
          <w:rFonts w:ascii="Times New Roman" w:hAnsi="Times New Roman" w:cs="Times New Roman"/>
          <w:color w:val="auto"/>
        </w:rPr>
        <w:t xml:space="preserve">Bezpečnost práce </w:t>
      </w:r>
      <w:r w:rsidRPr="00F704C8">
        <w:rPr>
          <w:rFonts w:ascii="Times New Roman" w:hAnsi="Times New Roman" w:cs="Times New Roman"/>
          <w:color w:val="auto"/>
        </w:rPr>
        <w:t xml:space="preserve">výrazným způsobem chrání ekonomické zájmy každého podniku a společnosti. Její správné nastavení, pochopení a dodržování, předchází mnohdy zbytečným rizikům. Dodržování bezpečnosti a ochrany zdraví při </w:t>
      </w:r>
      <w:r w:rsidRPr="00B21C13">
        <w:rPr>
          <w:rFonts w:ascii="Times New Roman" w:hAnsi="Times New Roman" w:cs="Times New Roman"/>
          <w:color w:val="auto"/>
        </w:rPr>
        <w:t xml:space="preserve">práci </w:t>
      </w:r>
      <w:r w:rsidR="000C63D2" w:rsidRPr="00B21C13">
        <w:rPr>
          <w:rFonts w:ascii="Times New Roman" w:hAnsi="Times New Roman" w:cs="Times New Roman"/>
          <w:color w:val="auto"/>
        </w:rPr>
        <w:t>po</w:t>
      </w:r>
      <w:r w:rsidRPr="00B21C13">
        <w:rPr>
          <w:rFonts w:ascii="Times New Roman" w:hAnsi="Times New Roman" w:cs="Times New Roman"/>
          <w:color w:val="auto"/>
        </w:rPr>
        <w:t xml:space="preserve">dle </w:t>
      </w:r>
      <w:r w:rsidRPr="00F704C8">
        <w:rPr>
          <w:rFonts w:ascii="Times New Roman" w:hAnsi="Times New Roman" w:cs="Times New Roman"/>
          <w:color w:val="auto"/>
        </w:rPr>
        <w:t xml:space="preserve">dnešních norem však není jednoduché. </w:t>
      </w:r>
      <w:r w:rsidRPr="00F704C8">
        <w:rPr>
          <w:rFonts w:ascii="Times New Roman" w:hAnsi="Times New Roman" w:cs="Times New Roman"/>
          <w:color w:val="auto"/>
        </w:rPr>
        <w:lastRenderedPageBreak/>
        <w:t xml:space="preserve">Bezpečnost práce musí vycházet především z vyhledávání a hodnocení rizik, která je nutné odstraňovat nebo alespoň minimalizovat na přijatelnou míru. </w:t>
      </w:r>
    </w:p>
    <w:p w:rsidR="009F09AD" w:rsidRPr="00FB6657" w:rsidRDefault="00C77B8C" w:rsidP="00FB6657">
      <w:pPr>
        <w:pStyle w:val="Default"/>
        <w:spacing w:after="240" w:line="360" w:lineRule="auto"/>
        <w:ind w:firstLine="709"/>
        <w:jc w:val="both"/>
        <w:rPr>
          <w:rFonts w:ascii="Times New Roman" w:hAnsi="Times New Roman" w:cs="Times New Roman"/>
          <w:color w:val="auto"/>
        </w:rPr>
      </w:pPr>
      <w:r w:rsidRPr="00F704C8">
        <w:rPr>
          <w:rFonts w:ascii="Times New Roman" w:hAnsi="Times New Roman" w:cs="Times New Roman"/>
          <w:color w:val="auto"/>
        </w:rPr>
        <w:t xml:space="preserve">Vyhledávání a hodnocení rizik na pracovišti musí </w:t>
      </w:r>
      <w:r w:rsidRPr="00171715">
        <w:rPr>
          <w:rFonts w:ascii="Times New Roman" w:hAnsi="Times New Roman" w:cs="Times New Roman"/>
          <w:color w:val="auto"/>
        </w:rPr>
        <w:t xml:space="preserve">vycházet z identifikace nebezpečných činitelů, jako jsou stroje, zařízení, materiály, pracovní prostředí, pracovní činnosti a podobně, které mohou být zdrojem vzniku </w:t>
      </w:r>
      <w:r w:rsidR="00935099" w:rsidRPr="00171715">
        <w:rPr>
          <w:rFonts w:ascii="Times New Roman" w:hAnsi="Times New Roman" w:cs="Times New Roman"/>
          <w:color w:val="auto"/>
        </w:rPr>
        <w:t>pracovního úrazu</w:t>
      </w:r>
      <w:r w:rsidR="000C63D2" w:rsidRPr="00171715">
        <w:rPr>
          <w:rFonts w:ascii="Times New Roman" w:hAnsi="Times New Roman" w:cs="Times New Roman"/>
          <w:b/>
          <w:color w:val="auto"/>
        </w:rPr>
        <w:t>,</w:t>
      </w:r>
      <w:r w:rsidRPr="00171715">
        <w:rPr>
          <w:rFonts w:ascii="Times New Roman" w:hAnsi="Times New Roman" w:cs="Times New Roman"/>
          <w:color w:val="auto"/>
        </w:rPr>
        <w:t xml:space="preserve"> a dále musí vycházet z četnosti, následků a identifikace osob, které mohou být tomuto </w:t>
      </w:r>
      <w:r w:rsidRPr="00F704C8">
        <w:rPr>
          <w:rFonts w:ascii="Times New Roman" w:hAnsi="Times New Roman" w:cs="Times New Roman"/>
          <w:color w:val="auto"/>
        </w:rPr>
        <w:t>riziku vystaveny.</w:t>
      </w:r>
    </w:p>
    <w:p w:rsidR="0060208E" w:rsidRDefault="00C77B8C" w:rsidP="0060208E">
      <w:pPr>
        <w:pStyle w:val="Default"/>
        <w:spacing w:after="240" w:line="360" w:lineRule="auto"/>
        <w:rPr>
          <w:rFonts w:ascii="Times New Roman" w:hAnsi="Times New Roman" w:cs="Times New Roman"/>
          <w:color w:val="auto"/>
        </w:rPr>
      </w:pPr>
      <w:r w:rsidRPr="004D60E6">
        <w:rPr>
          <w:rFonts w:ascii="Times New Roman" w:hAnsi="Times New Roman" w:cs="Times New Roman"/>
          <w:b/>
          <w:bCs/>
          <w:color w:val="auto"/>
        </w:rPr>
        <w:t>Stěžejním úkolem bezpečnosti práce je</w:t>
      </w:r>
      <w:r w:rsidRPr="004D60E6">
        <w:rPr>
          <w:rFonts w:ascii="Times New Roman" w:hAnsi="Times New Roman" w:cs="Times New Roman"/>
          <w:color w:val="auto"/>
        </w:rPr>
        <w:t>:</w:t>
      </w:r>
    </w:p>
    <w:p w:rsidR="00C77B8C" w:rsidRPr="00B21C13" w:rsidRDefault="00C77B8C" w:rsidP="006B45E2">
      <w:pPr>
        <w:pStyle w:val="Default"/>
        <w:numPr>
          <w:ilvl w:val="0"/>
          <w:numId w:val="10"/>
        </w:numPr>
        <w:spacing w:after="120" w:line="360" w:lineRule="auto"/>
        <w:jc w:val="both"/>
        <w:rPr>
          <w:rFonts w:ascii="Times New Roman" w:hAnsi="Times New Roman" w:cs="Times New Roman"/>
          <w:color w:val="auto"/>
        </w:rPr>
      </w:pPr>
      <w:r w:rsidRPr="00B21C13">
        <w:rPr>
          <w:rFonts w:ascii="Times New Roman" w:hAnsi="Times New Roman" w:cs="Times New Roman"/>
          <w:color w:val="auto"/>
        </w:rPr>
        <w:t xml:space="preserve">dodržování obecných pravidel chování zaměstnavatele a zaměstnance, týkající se bezpečnosti a ochrany zdraví při práci, upravená především zákoníkem práce, </w:t>
      </w:r>
    </w:p>
    <w:p w:rsidR="00C77B8C" w:rsidRPr="00B21C13" w:rsidRDefault="00C77B8C" w:rsidP="006B45E2">
      <w:pPr>
        <w:pStyle w:val="Odstavecseseznamem"/>
        <w:keepNext/>
        <w:numPr>
          <w:ilvl w:val="0"/>
          <w:numId w:val="9"/>
        </w:numPr>
        <w:autoSpaceDE w:val="0"/>
        <w:autoSpaceDN w:val="0"/>
        <w:adjustRightInd w:val="0"/>
        <w:spacing w:after="120"/>
        <w:ind w:left="714" w:hanging="357"/>
        <w:rPr>
          <w:rFonts w:cs="Times New Roman"/>
          <w:szCs w:val="24"/>
        </w:rPr>
      </w:pPr>
      <w:r w:rsidRPr="00B21C13">
        <w:rPr>
          <w:rFonts w:cs="Times New Roman"/>
          <w:szCs w:val="24"/>
        </w:rPr>
        <w:t xml:space="preserve">stanovení a dodržování pravidel při obsluze technických zařízení a provádění prací </w:t>
      </w:r>
      <w:r w:rsidR="000C63D2" w:rsidRPr="00B21C13">
        <w:rPr>
          <w:rFonts w:cs="Times New Roman"/>
          <w:szCs w:val="24"/>
        </w:rPr>
        <w:t>po</w:t>
      </w:r>
      <w:r w:rsidRPr="00B21C13">
        <w:rPr>
          <w:rFonts w:cs="Times New Roman"/>
          <w:szCs w:val="24"/>
        </w:rPr>
        <w:t xml:space="preserve">dle předem zvolené technologie, </w:t>
      </w:r>
    </w:p>
    <w:p w:rsidR="00C77B8C" w:rsidRPr="00B21C13" w:rsidRDefault="00C77B8C" w:rsidP="00F0067A">
      <w:pPr>
        <w:pStyle w:val="Odstavecseseznamem"/>
        <w:keepNext/>
        <w:numPr>
          <w:ilvl w:val="0"/>
          <w:numId w:val="9"/>
        </w:numPr>
        <w:autoSpaceDE w:val="0"/>
        <w:autoSpaceDN w:val="0"/>
        <w:adjustRightInd w:val="0"/>
        <w:spacing w:after="120"/>
        <w:ind w:left="714" w:hanging="357"/>
        <w:rPr>
          <w:rFonts w:cs="Times New Roman"/>
          <w:szCs w:val="24"/>
        </w:rPr>
      </w:pPr>
      <w:r w:rsidRPr="00B21C13">
        <w:rPr>
          <w:rFonts w:cs="Times New Roman"/>
          <w:szCs w:val="24"/>
        </w:rPr>
        <w:t>zajištění a udržování vhodných pracovních podmínek a pracovního prostředí,</w:t>
      </w:r>
    </w:p>
    <w:p w:rsidR="00C77B8C" w:rsidRPr="0099278A" w:rsidRDefault="00C77B8C" w:rsidP="00F0067A">
      <w:pPr>
        <w:pStyle w:val="Odstavecseseznamem"/>
        <w:keepNext/>
        <w:numPr>
          <w:ilvl w:val="0"/>
          <w:numId w:val="9"/>
        </w:numPr>
        <w:autoSpaceDE w:val="0"/>
        <w:autoSpaceDN w:val="0"/>
        <w:adjustRightInd w:val="0"/>
        <w:spacing w:after="120"/>
        <w:ind w:left="714" w:hanging="357"/>
        <w:rPr>
          <w:rFonts w:cs="Times New Roman"/>
          <w:color w:val="4F6228"/>
        </w:rPr>
      </w:pPr>
      <w:r w:rsidRPr="00B21C13">
        <w:rPr>
          <w:rFonts w:cs="Times New Roman"/>
          <w:szCs w:val="24"/>
        </w:rPr>
        <w:t xml:space="preserve">přidělování práce </w:t>
      </w:r>
      <w:r w:rsidR="000C63D2" w:rsidRPr="00B21C13">
        <w:rPr>
          <w:rFonts w:cs="Times New Roman"/>
          <w:szCs w:val="24"/>
        </w:rPr>
        <w:t>po</w:t>
      </w:r>
      <w:r w:rsidRPr="00B21C13">
        <w:rPr>
          <w:rFonts w:cs="Times New Roman"/>
          <w:szCs w:val="24"/>
        </w:rPr>
        <w:t>dle zdravotní</w:t>
      </w:r>
      <w:r w:rsidRPr="0060208E">
        <w:rPr>
          <w:rFonts w:cs="Times New Roman"/>
          <w:szCs w:val="24"/>
        </w:rPr>
        <w:t>, p</w:t>
      </w:r>
      <w:r w:rsidR="000C63D2">
        <w:rPr>
          <w:rFonts w:cs="Times New Roman"/>
          <w:szCs w:val="24"/>
        </w:rPr>
        <w:t xml:space="preserve">sychické a fyzické způsobilosti </w:t>
      </w:r>
      <w:r w:rsidRPr="0060208E">
        <w:rPr>
          <w:rFonts w:cs="Times New Roman"/>
          <w:szCs w:val="24"/>
        </w:rPr>
        <w:t>zaměstnance.</w:t>
      </w:r>
    </w:p>
    <w:p w:rsidR="0060208E" w:rsidRDefault="0060208E" w:rsidP="00C77B8C">
      <w:pPr>
        <w:pStyle w:val="Odstavecseseznamem"/>
        <w:ind w:left="0" w:firstLine="709"/>
        <w:textAlignment w:val="baseline"/>
        <w:rPr>
          <w:rFonts w:eastAsia="Calibri"/>
          <w:color w:val="000000"/>
        </w:rPr>
      </w:pPr>
    </w:p>
    <w:p w:rsidR="00C77B8C" w:rsidRPr="00AE719A" w:rsidRDefault="0060208E" w:rsidP="0060208E">
      <w:pPr>
        <w:pStyle w:val="Odstavecseseznamem"/>
        <w:ind w:left="0"/>
        <w:textAlignment w:val="baseline"/>
        <w:rPr>
          <w:rFonts w:eastAsia="Calibri"/>
          <w:b/>
          <w:color w:val="000000"/>
        </w:rPr>
      </w:pPr>
      <w:r>
        <w:rPr>
          <w:rFonts w:eastAsia="Calibri"/>
          <w:b/>
          <w:color w:val="000000"/>
        </w:rPr>
        <w:t xml:space="preserve">Odpovědnost za </w:t>
      </w:r>
      <w:r w:rsidR="00C77B8C" w:rsidRPr="00AE719A">
        <w:rPr>
          <w:rFonts w:eastAsia="Calibri"/>
          <w:b/>
          <w:color w:val="000000"/>
        </w:rPr>
        <w:t xml:space="preserve">zajišťování  BOZP a </w:t>
      </w:r>
      <w:r>
        <w:rPr>
          <w:rFonts w:eastAsia="Calibri"/>
          <w:b/>
          <w:color w:val="000000"/>
        </w:rPr>
        <w:t>vytváření zdravého a bezpečného pracovního prostředí:</w:t>
      </w:r>
    </w:p>
    <w:p w:rsidR="00C77B8C" w:rsidRPr="0060208E" w:rsidRDefault="00C77B8C" w:rsidP="0060208E">
      <w:pPr>
        <w:textAlignment w:val="baseline"/>
        <w:rPr>
          <w:rFonts w:eastAsia="Calibri"/>
          <w:b/>
          <w:color w:val="000000"/>
        </w:rPr>
      </w:pPr>
      <w:r w:rsidRPr="0060208E">
        <w:rPr>
          <w:rFonts w:eastAsia="Calibri"/>
          <w:b/>
          <w:color w:val="000000"/>
        </w:rPr>
        <w:t xml:space="preserve">Zaměstnavatel </w:t>
      </w:r>
    </w:p>
    <w:p w:rsidR="00C77B8C" w:rsidRPr="00AE719A" w:rsidRDefault="00C77B8C" w:rsidP="00C77B8C">
      <w:pPr>
        <w:pStyle w:val="Odstavecseseznamem"/>
        <w:ind w:left="0" w:firstLine="709"/>
        <w:textAlignment w:val="baseline"/>
        <w:rPr>
          <w:rFonts w:eastAsia="Calibri"/>
          <w:color w:val="000000"/>
        </w:rPr>
      </w:pPr>
      <w:r w:rsidRPr="00AE719A">
        <w:rPr>
          <w:rFonts w:eastAsia="Calibri"/>
          <w:color w:val="000000"/>
        </w:rPr>
        <w:t>Obecně odpovídá za celou oblast BOZP v rozsahu povinností daných v </w:t>
      </w:r>
      <w:r w:rsidR="00F80F29">
        <w:rPr>
          <w:rFonts w:eastAsia="Calibri"/>
          <w:color w:val="000000"/>
        </w:rPr>
        <w:t>z</w:t>
      </w:r>
      <w:r w:rsidRPr="00AE719A">
        <w:rPr>
          <w:rFonts w:eastAsia="Calibri"/>
          <w:color w:val="000000"/>
        </w:rPr>
        <w:t>ákoník</w:t>
      </w:r>
      <w:r w:rsidR="0060208E">
        <w:rPr>
          <w:rFonts w:eastAsia="Calibri"/>
          <w:color w:val="000000"/>
        </w:rPr>
        <w:t>u</w:t>
      </w:r>
      <w:r w:rsidRPr="00AE719A">
        <w:rPr>
          <w:rFonts w:eastAsia="Calibri"/>
          <w:color w:val="000000"/>
        </w:rPr>
        <w:t xml:space="preserve"> práce.</w:t>
      </w:r>
    </w:p>
    <w:p w:rsidR="00C77B8C" w:rsidRPr="0060208E" w:rsidRDefault="00C77B8C" w:rsidP="0060208E">
      <w:pPr>
        <w:textAlignment w:val="baseline"/>
        <w:rPr>
          <w:rFonts w:eastAsia="Calibri"/>
          <w:b/>
          <w:color w:val="000000"/>
        </w:rPr>
      </w:pPr>
      <w:r w:rsidRPr="0060208E">
        <w:rPr>
          <w:rFonts w:eastAsia="Calibri"/>
          <w:b/>
          <w:color w:val="000000"/>
        </w:rPr>
        <w:t>Vedoucí zaměstnanci</w:t>
      </w:r>
    </w:p>
    <w:p w:rsidR="00C77B8C" w:rsidRDefault="00C77B8C" w:rsidP="00C77B8C">
      <w:pPr>
        <w:pStyle w:val="Odstavecseseznamem"/>
        <w:ind w:left="0" w:firstLine="709"/>
        <w:textAlignment w:val="baseline"/>
        <w:rPr>
          <w:rFonts w:eastAsia="Calibri"/>
          <w:color w:val="000000"/>
        </w:rPr>
      </w:pPr>
      <w:r>
        <w:rPr>
          <w:rFonts w:eastAsia="Calibri"/>
          <w:color w:val="000000"/>
        </w:rPr>
        <w:t>Z</w:t>
      </w:r>
      <w:r w:rsidRPr="00AE719A">
        <w:rPr>
          <w:rFonts w:eastAsia="Calibri"/>
          <w:color w:val="000000"/>
        </w:rPr>
        <w:t>a plnění úkolů zaměstnavatele v péči o BOZP odpovídají vedoucí zaměstnanci zaměstnavatele na všech stupních řízení v rozsahu svých funkcí. Základní povinností vedoucích zaměstnanců je vytvářet příznivé pracovní podmínky a zajišťovat bezpečnost a ochranu zdraví při práci.</w:t>
      </w:r>
    </w:p>
    <w:p w:rsidR="004545B4" w:rsidRDefault="004545B4" w:rsidP="00C77B8C">
      <w:pPr>
        <w:pStyle w:val="Odstavecseseznamem"/>
        <w:ind w:left="0" w:firstLine="709"/>
        <w:textAlignment w:val="baseline"/>
        <w:rPr>
          <w:rFonts w:eastAsia="Calibri"/>
          <w:color w:val="000000"/>
        </w:rPr>
      </w:pPr>
    </w:p>
    <w:p w:rsidR="004545B4" w:rsidRDefault="004545B4" w:rsidP="00C77B8C">
      <w:pPr>
        <w:pStyle w:val="Odstavecseseznamem"/>
        <w:ind w:left="0" w:firstLine="709"/>
        <w:textAlignment w:val="baseline"/>
        <w:rPr>
          <w:rFonts w:eastAsia="Calibri"/>
          <w:color w:val="000000"/>
        </w:rPr>
      </w:pPr>
    </w:p>
    <w:p w:rsidR="004545B4" w:rsidRPr="00AE719A" w:rsidRDefault="004545B4" w:rsidP="00C77B8C">
      <w:pPr>
        <w:pStyle w:val="Odstavecseseznamem"/>
        <w:ind w:left="0" w:firstLine="709"/>
        <w:textAlignment w:val="baseline"/>
        <w:rPr>
          <w:rFonts w:eastAsia="Calibri"/>
          <w:color w:val="000000"/>
        </w:rPr>
      </w:pPr>
    </w:p>
    <w:p w:rsidR="00C77B8C" w:rsidRPr="0060208E" w:rsidRDefault="00C77B8C" w:rsidP="0060208E">
      <w:pPr>
        <w:textAlignment w:val="baseline"/>
        <w:rPr>
          <w:rFonts w:eastAsia="Calibri"/>
          <w:b/>
          <w:color w:val="000000"/>
        </w:rPr>
      </w:pPr>
      <w:r w:rsidRPr="0060208E">
        <w:rPr>
          <w:rFonts w:eastAsia="Calibri"/>
          <w:b/>
          <w:color w:val="000000"/>
        </w:rPr>
        <w:lastRenderedPageBreak/>
        <w:t>Zaměstnanci</w:t>
      </w:r>
    </w:p>
    <w:p w:rsidR="00C77B8C" w:rsidRDefault="00C77B8C" w:rsidP="00C77B8C">
      <w:pPr>
        <w:pStyle w:val="Odstavecseseznamem"/>
        <w:ind w:left="0" w:firstLine="709"/>
        <w:textAlignment w:val="baseline"/>
        <w:rPr>
          <w:rFonts w:eastAsia="Calibri"/>
          <w:color w:val="000000"/>
        </w:rPr>
      </w:pPr>
      <w:r w:rsidRPr="00AE719A">
        <w:rPr>
          <w:rFonts w:eastAsia="Calibri"/>
          <w:color w:val="000000"/>
        </w:rPr>
        <w:t>Každý zaměstnanec je povinen dbát dle svých možn</w:t>
      </w:r>
      <w:r w:rsidR="0060208E">
        <w:rPr>
          <w:rFonts w:eastAsia="Calibri"/>
          <w:color w:val="000000"/>
        </w:rPr>
        <w:t xml:space="preserve">ostí </w:t>
      </w:r>
      <w:r w:rsidRPr="00AE719A">
        <w:rPr>
          <w:rFonts w:eastAsia="Calibri"/>
          <w:color w:val="000000"/>
        </w:rPr>
        <w:t>o svou vlastní bezpečnost i o bezpečnost a zdraví osob, kterých se bezprostředně dotýká jeho jednání.</w:t>
      </w:r>
    </w:p>
    <w:p w:rsidR="0060208E" w:rsidRDefault="0060208E" w:rsidP="0060208E">
      <w:pPr>
        <w:pStyle w:val="Nadpis2"/>
        <w:ind w:left="788" w:hanging="431"/>
      </w:pPr>
      <w:bookmarkStart w:id="7" w:name="_Toc508832775"/>
      <w:r w:rsidRPr="0060208E">
        <w:t>Legislativní rámec</w:t>
      </w:r>
      <w:bookmarkEnd w:id="7"/>
      <w:r w:rsidR="00B21C13">
        <w:t xml:space="preserve"> zkoumané problematiky</w:t>
      </w:r>
    </w:p>
    <w:p w:rsidR="0060208E" w:rsidRPr="000C3DAD" w:rsidRDefault="00D04C15" w:rsidP="003E2E5C">
      <w:pPr>
        <w:pStyle w:val="Odstavecseseznamem"/>
        <w:ind w:left="0" w:firstLine="709"/>
        <w:textAlignment w:val="baseline"/>
        <w:rPr>
          <w:rFonts w:eastAsia="Calibri"/>
          <w:color w:val="000000"/>
        </w:rPr>
      </w:pPr>
      <w:r>
        <w:br/>
      </w:r>
      <w:r w:rsidR="0060208E" w:rsidRPr="000C3DAD">
        <w:rPr>
          <w:rFonts w:eastAsia="Calibri"/>
          <w:color w:val="000000"/>
        </w:rPr>
        <w:t>Základní lidská práva týkající se bezpečnosti a ochrany zdraví při práci jsou uvedena již</w:t>
      </w:r>
      <w:r w:rsidR="007E7BD1" w:rsidRPr="000C3DAD">
        <w:rPr>
          <w:rFonts w:eastAsia="Calibri"/>
          <w:color w:val="000000"/>
        </w:rPr>
        <w:t xml:space="preserve"> v</w:t>
      </w:r>
      <w:r w:rsidR="0060208E" w:rsidRPr="000C3DAD">
        <w:rPr>
          <w:rFonts w:eastAsia="Calibri"/>
          <w:color w:val="000000"/>
        </w:rPr>
        <w:t xml:space="preserve"> </w:t>
      </w:r>
      <w:r w:rsidR="007E7BD1" w:rsidRPr="000C3DAD">
        <w:rPr>
          <w:rFonts w:eastAsia="Calibri"/>
          <w:color w:val="000000"/>
        </w:rPr>
        <w:t xml:space="preserve">usnesení předsednictva České národní rady č. 2/1993 Sb., o vyhlášení </w:t>
      </w:r>
      <w:r w:rsidR="0060208E" w:rsidRPr="000C3DAD">
        <w:rPr>
          <w:rFonts w:eastAsia="Calibri"/>
          <w:color w:val="000000"/>
        </w:rPr>
        <w:t>Listin</w:t>
      </w:r>
      <w:r w:rsidR="007E7BD1" w:rsidRPr="000C3DAD">
        <w:rPr>
          <w:rFonts w:eastAsia="Calibri"/>
          <w:color w:val="000000"/>
        </w:rPr>
        <w:t>y</w:t>
      </w:r>
      <w:r w:rsidR="0060208E" w:rsidRPr="000C3DAD">
        <w:rPr>
          <w:rFonts w:eastAsia="Calibri"/>
          <w:color w:val="000000"/>
        </w:rPr>
        <w:t xml:space="preserve"> základních práv a svobod</w:t>
      </w:r>
      <w:r w:rsidR="007E7BD1" w:rsidRPr="000C3DAD">
        <w:rPr>
          <w:rFonts w:eastAsia="Calibri"/>
          <w:color w:val="000000"/>
        </w:rPr>
        <w:t xml:space="preserve"> jako součásti </w:t>
      </w:r>
      <w:r w:rsidR="0060208E" w:rsidRPr="000C3DAD">
        <w:rPr>
          <w:rFonts w:eastAsia="Calibri"/>
          <w:color w:val="000000"/>
        </w:rPr>
        <w:t>ústavní</w:t>
      </w:r>
      <w:r w:rsidR="007E7BD1" w:rsidRPr="000C3DAD">
        <w:rPr>
          <w:rFonts w:eastAsia="Calibri"/>
          <w:color w:val="000000"/>
        </w:rPr>
        <w:t xml:space="preserve">ho pořádku </w:t>
      </w:r>
      <w:r w:rsidR="004D09CE" w:rsidRPr="000C3DAD">
        <w:rPr>
          <w:rFonts w:eastAsia="Calibri"/>
          <w:color w:val="000000"/>
        </w:rPr>
        <w:t>České republiky ve znění pozdějších předpisů.</w:t>
      </w:r>
    </w:p>
    <w:p w:rsidR="0060208E" w:rsidRPr="00AE719A" w:rsidRDefault="0060208E" w:rsidP="0060208E">
      <w:pPr>
        <w:pStyle w:val="l2"/>
        <w:spacing w:before="0" w:beforeAutospacing="0" w:after="240" w:afterAutospacing="0" w:line="360" w:lineRule="auto"/>
        <w:ind w:firstLine="709"/>
        <w:jc w:val="both"/>
      </w:pPr>
      <w:r>
        <w:t xml:space="preserve">Dle </w:t>
      </w:r>
      <w:r w:rsidRPr="00AE719A">
        <w:t>Čl. 28</w:t>
      </w:r>
      <w:r>
        <w:t xml:space="preserve"> mají z</w:t>
      </w:r>
      <w:r w:rsidRPr="00AE719A">
        <w:t>aměstnanci právo na spravedlivou odměnu za práci a na uspokojivé pracovní podmínky.</w:t>
      </w:r>
    </w:p>
    <w:p w:rsidR="0060208E" w:rsidRPr="00AE719A" w:rsidRDefault="0060208E" w:rsidP="0060208E">
      <w:pPr>
        <w:pStyle w:val="l2"/>
        <w:spacing w:before="0" w:beforeAutospacing="0" w:after="240" w:afterAutospacing="0" w:line="360" w:lineRule="auto"/>
        <w:ind w:firstLine="709"/>
        <w:jc w:val="both"/>
      </w:pPr>
      <w:r>
        <w:t xml:space="preserve">Dle </w:t>
      </w:r>
      <w:r w:rsidRPr="00AE719A">
        <w:t>Čl. 29</w:t>
      </w:r>
      <w:r>
        <w:t xml:space="preserve"> mají ž</w:t>
      </w:r>
      <w:r w:rsidRPr="00AE719A">
        <w:t>eny, mladiství a osoby zdravotně postižené právo na zvýšenou ochranu zdraví při práci a na zvláštní pracovní podmínky.</w:t>
      </w:r>
    </w:p>
    <w:p w:rsidR="0060208E" w:rsidRPr="00AE719A" w:rsidRDefault="0060208E" w:rsidP="0060208E">
      <w:pPr>
        <w:pStyle w:val="l3"/>
        <w:spacing w:before="0" w:beforeAutospacing="0" w:after="240" w:afterAutospacing="0" w:line="360" w:lineRule="auto"/>
        <w:ind w:firstLine="709"/>
        <w:jc w:val="both"/>
      </w:pPr>
      <w:r w:rsidRPr="00AE719A">
        <w:t xml:space="preserve">Mladiství a osoby zdravotně postižené mají právo na zvláštní ochranu </w:t>
      </w:r>
      <w:r w:rsidR="00D04C15">
        <w:br/>
      </w:r>
      <w:r w:rsidRPr="00AE719A">
        <w:t>v pracovních vztazích a na pomoc při přípravě k povolání.</w:t>
      </w:r>
    </w:p>
    <w:p w:rsidR="0060208E" w:rsidRDefault="0060208E" w:rsidP="0060208E">
      <w:pPr>
        <w:pStyle w:val="l3"/>
        <w:spacing w:before="0" w:beforeAutospacing="0" w:after="240" w:afterAutospacing="0" w:line="360" w:lineRule="auto"/>
        <w:ind w:firstLine="709"/>
        <w:jc w:val="both"/>
      </w:pPr>
      <w:r>
        <w:t xml:space="preserve">Dle </w:t>
      </w:r>
      <w:r w:rsidRPr="00AE719A">
        <w:t>Čl. 3</w:t>
      </w:r>
      <w:r>
        <w:t>1 má každý nárok na ochranu zdraví.</w:t>
      </w:r>
    </w:p>
    <w:p w:rsidR="0060208E" w:rsidRPr="00AE719A" w:rsidRDefault="0060208E" w:rsidP="0060208E">
      <w:pPr>
        <w:pStyle w:val="l3"/>
        <w:spacing w:before="0" w:beforeAutospacing="0" w:after="240" w:afterAutospacing="0" w:line="360" w:lineRule="auto"/>
        <w:ind w:firstLine="709"/>
        <w:jc w:val="both"/>
      </w:pPr>
      <w:r>
        <w:t xml:space="preserve">Dle </w:t>
      </w:r>
      <w:r w:rsidRPr="00AE719A">
        <w:t>Čl. 32</w:t>
      </w:r>
      <w:r>
        <w:t xml:space="preserve"> je ž</w:t>
      </w:r>
      <w:r w:rsidRPr="00AE719A">
        <w:t>eně v těhotenství zaručena zvláštní péče, ochrana v pracovních vztazích a odpovídající pracovní podmínky.</w:t>
      </w:r>
    </w:p>
    <w:p w:rsidR="0060208E" w:rsidRPr="002D41B4" w:rsidRDefault="0060208E" w:rsidP="00C42B53">
      <w:pPr>
        <w:pStyle w:val="Odstavec"/>
      </w:pPr>
      <w:r w:rsidRPr="002D41B4">
        <w:t xml:space="preserve">Stěžejními zákony a nařízeními, které se týkají mimo jiné bezpečností práce a </w:t>
      </w:r>
      <w:r w:rsidR="00EC04AD">
        <w:t> </w:t>
      </w:r>
      <w:r w:rsidRPr="002D41B4">
        <w:t>tuto oblast zásadně upravují, jsou zákon č. 262/2006</w:t>
      </w:r>
      <w:r w:rsidR="002D41B4">
        <w:t xml:space="preserve"> Sb.</w:t>
      </w:r>
      <w:r w:rsidRPr="002D41B4">
        <w:t>,</w:t>
      </w:r>
      <w:r w:rsidR="004D09CE">
        <w:t xml:space="preserve"> zákoník práce ve znění pozdějších předpisů, zákon č. 309/2006 Sb., </w:t>
      </w:r>
      <w:r w:rsidR="00AD0A0A">
        <w:t xml:space="preserve">kterým se upravují další požadavky </w:t>
      </w:r>
      <w:r w:rsidRPr="002D41B4">
        <w:t>bezpečnosti a ochrany zdraví při práci</w:t>
      </w:r>
      <w:r w:rsidR="00AD0A0A">
        <w:t xml:space="preserve"> v pracovněprávních vztazích a o zajištění bezpečnosti a </w:t>
      </w:r>
      <w:r w:rsidR="00EC04AD">
        <w:t> </w:t>
      </w:r>
      <w:r w:rsidR="00AD0A0A">
        <w:t>ochrany zdraví při činnosti nebo poskyto</w:t>
      </w:r>
      <w:r w:rsidR="00EC04AD">
        <w:t xml:space="preserve">vání služeb mimo pracovněprávní vztahy </w:t>
      </w:r>
      <w:r w:rsidR="00AD0A0A">
        <w:t xml:space="preserve">(zákon o zajištění dalších podmínek bezpečnosti a ochrany zdraví při práci) ve znění pozdějších předpisů, zákon č. 258/2000 Sb., </w:t>
      </w:r>
      <w:r w:rsidRPr="002D41B4">
        <w:t>o ochraně veřejného zdraví a o změně</w:t>
      </w:r>
      <w:r w:rsidR="00B97C70" w:rsidRPr="002D41B4">
        <w:t xml:space="preserve"> některých souvisejících zákonů </w:t>
      </w:r>
      <w:r w:rsidR="00AD0A0A">
        <w:t>ve znění pozdějších</w:t>
      </w:r>
      <w:r w:rsidR="00EC04AD">
        <w:t xml:space="preserve"> předpis</w:t>
      </w:r>
      <w:r w:rsidR="00C15D63">
        <w:t xml:space="preserve"> </w:t>
      </w:r>
      <w:r w:rsidR="00EC04AD">
        <w:t>a nařízení vlády č.101/2005</w:t>
      </w:r>
      <w:r w:rsidR="00C15D63">
        <w:t xml:space="preserve">Sb., </w:t>
      </w:r>
      <w:r w:rsidRPr="002D41B4">
        <w:t>o podrobnějších požadavcích na pracoviště a pracovní prostředí</w:t>
      </w:r>
      <w:r w:rsidR="00C15D63">
        <w:t xml:space="preserve"> ve znění pozdějších předpisů</w:t>
      </w:r>
      <w:r w:rsidRPr="002D41B4">
        <w:t xml:space="preserve">. </w:t>
      </w:r>
    </w:p>
    <w:p w:rsidR="0060208E" w:rsidRPr="002D41B4" w:rsidRDefault="0060208E" w:rsidP="00C42B53">
      <w:pPr>
        <w:pStyle w:val="Odstavec"/>
      </w:pPr>
      <w:r w:rsidRPr="002D41B4">
        <w:lastRenderedPageBreak/>
        <w:t xml:space="preserve">Zákon č. 262/2006 </w:t>
      </w:r>
      <w:r w:rsidR="00C15D63">
        <w:t xml:space="preserve">Sb., </w:t>
      </w:r>
      <w:r w:rsidRPr="002D41B4">
        <w:t>zákoník práce</w:t>
      </w:r>
      <w:r w:rsidR="00C15D63">
        <w:t xml:space="preserve"> ve znění pozdějších předpisů (dále</w:t>
      </w:r>
      <w:r w:rsidR="00A64C9C">
        <w:t xml:space="preserve"> jen</w:t>
      </w:r>
      <w:r w:rsidR="00C15D63">
        <w:t xml:space="preserve"> zákoník práce)</w:t>
      </w:r>
      <w:r w:rsidR="00830289">
        <w:t>.</w:t>
      </w:r>
    </w:p>
    <w:p w:rsidR="0060208E" w:rsidRDefault="0060208E" w:rsidP="0060208E">
      <w:pPr>
        <w:ind w:firstLine="709"/>
        <w:rPr>
          <w:szCs w:val="24"/>
        </w:rPr>
      </w:pPr>
      <w:r>
        <w:rPr>
          <w:szCs w:val="24"/>
        </w:rPr>
        <w:t xml:space="preserve">Zákoník práce lze považovat za jeden z vůbec nejdůležitějších právních předpisů v oblasti bezpečnosti práce. </w:t>
      </w:r>
      <w:r w:rsidRPr="005135FB">
        <w:rPr>
          <w:szCs w:val="24"/>
        </w:rPr>
        <w:t>Bezpečností práce a ochranou zdraví při práci se zabývá část pátá zákoníku práce § 101 – 108</w:t>
      </w:r>
      <w:r>
        <w:rPr>
          <w:szCs w:val="24"/>
        </w:rPr>
        <w:t>.</w:t>
      </w:r>
    </w:p>
    <w:p w:rsidR="0060208E" w:rsidRPr="0053546C" w:rsidRDefault="0060208E" w:rsidP="0060208E">
      <w:pPr>
        <w:ind w:firstLine="709"/>
      </w:pPr>
      <w:r w:rsidRPr="002D41B4">
        <w:t>Ustanovení § 101</w:t>
      </w:r>
      <w:r w:rsidRPr="0053546C">
        <w:t xml:space="preserve"> ukládá zaměstnavateli </w:t>
      </w:r>
      <w:r>
        <w:t xml:space="preserve">mimo jiné </w:t>
      </w:r>
      <w:r w:rsidRPr="0053546C">
        <w:t xml:space="preserve">povinnosti, jak zajistit bezpečnost a ochranu zdraví při práci, s ohledem na rizika možného </w:t>
      </w:r>
      <w:r w:rsidRPr="0053546C">
        <w:rPr>
          <w:color w:val="000000"/>
          <w:lang w:eastAsia="cs-CZ"/>
        </w:rPr>
        <w:t xml:space="preserve">ohrožení života </w:t>
      </w:r>
      <w:r w:rsidR="00D04C15">
        <w:rPr>
          <w:color w:val="000000"/>
          <w:lang w:eastAsia="cs-CZ"/>
        </w:rPr>
        <w:br/>
      </w:r>
      <w:r w:rsidRPr="0053546C">
        <w:rPr>
          <w:color w:val="000000"/>
          <w:lang w:eastAsia="cs-CZ"/>
        </w:rPr>
        <w:t>a zdraví jeho zaměstnanců a na všechny fyzické osoby, které se s jeho vědomím zdržují na jeho pracovištích. Péče o bezpečnost a ochranu zdraví při práci uložená zaměstnavateli je nedílnou a rovnocennou součástí pracovních povinností vedoucích zaměstnanců</w:t>
      </w:r>
      <w:r w:rsidR="00830289">
        <w:rPr>
          <w:color w:val="000000"/>
          <w:lang w:eastAsia="cs-CZ"/>
        </w:rPr>
        <w:t xml:space="preserve"> </w:t>
      </w:r>
      <w:r w:rsidRPr="0053546C">
        <w:rPr>
          <w:color w:val="000000"/>
          <w:lang w:eastAsia="cs-CZ"/>
        </w:rPr>
        <w:t>na všech stupních řízení v rozsahu pracovních míst, která zastávají. Stanovuje povinnosti, plní-li na jednom pracovišti úkoly zaměstnanci dvou a více zaměstnavatelů.</w:t>
      </w:r>
    </w:p>
    <w:p w:rsidR="0060208E" w:rsidRPr="0053546C" w:rsidRDefault="0060208E" w:rsidP="0060208E">
      <w:pPr>
        <w:ind w:firstLine="709"/>
        <w:rPr>
          <w:color w:val="000000"/>
        </w:rPr>
      </w:pPr>
      <w:r w:rsidRPr="002D41B4">
        <w:t>Ustanovení § 102</w:t>
      </w:r>
      <w:r w:rsidRPr="0053546C">
        <w:t xml:space="preserve"> ukládá zaměstnavateli </w:t>
      </w:r>
      <w:r>
        <w:t xml:space="preserve">mimo jiné </w:t>
      </w:r>
      <w:r w:rsidRPr="0053546C">
        <w:t xml:space="preserve">povinnost </w:t>
      </w:r>
      <w:r w:rsidRPr="0053546C">
        <w:rPr>
          <w:color w:val="000000"/>
          <w:lang w:eastAsia="cs-CZ"/>
        </w:rPr>
        <w:t xml:space="preserve">vytvářet bezpečné a zdraví neohrožující pracovní prostředí a pracovní podmínky vhodnou organizací bezpečnosti a ochrany zdraví při práci a přijímáním opatření k předcházení rizikům. Stanovuje povinnost soustavně vyhledávat nebezpečné činitele a procesy a hodnotit rizika a přijímat opatření k jejich odstranění, a pokud to není </w:t>
      </w:r>
      <w:r w:rsidRPr="00E66D7E">
        <w:rPr>
          <w:lang w:eastAsia="cs-CZ"/>
        </w:rPr>
        <w:t>možn</w:t>
      </w:r>
      <w:r w:rsidR="004C39DC" w:rsidRPr="00E66D7E">
        <w:rPr>
          <w:lang w:eastAsia="cs-CZ"/>
        </w:rPr>
        <w:t>é</w:t>
      </w:r>
      <w:r w:rsidRPr="00E66D7E">
        <w:rPr>
          <w:lang w:eastAsia="cs-CZ"/>
        </w:rPr>
        <w:t xml:space="preserve">, tak alespoň </w:t>
      </w:r>
      <w:r w:rsidRPr="0053546C">
        <w:rPr>
          <w:color w:val="000000"/>
          <w:lang w:eastAsia="cs-CZ"/>
        </w:rPr>
        <w:t xml:space="preserve">k jejich minimalizování. Ukládá povinnost kontrolovat zejména stav výrobních a pracovních prostředků a vybavení pracovišť. Mezi povinnost patří i přijímání </w:t>
      </w:r>
      <w:r w:rsidRPr="0053546C">
        <w:rPr>
          <w:color w:val="000000"/>
        </w:rPr>
        <w:t xml:space="preserve">opatření pro případ zdolávání mimořádných událostí, jako jsou havárie, požáry a jiná vážná nebezpečí. </w:t>
      </w:r>
    </w:p>
    <w:p w:rsidR="0060208E" w:rsidRPr="002D41B4" w:rsidRDefault="0060208E" w:rsidP="0060208E">
      <w:pPr>
        <w:ind w:firstLine="709"/>
      </w:pPr>
      <w:r w:rsidRPr="002D41B4">
        <w:t xml:space="preserve">Ustanovení § 103 ukládá zaměstnavateli mimo jiné povinnost nepřipustit, aby zaměstnanec vykonával zakázané práce a práce, jejichž náročnost by neodpovídala jeho schopnostem a zdravotní způsobilosti. Zajistit zaměstnancům seznámení s riziky, která se týkají jejich práce a pracoviště. Zajistit zaměstnancům poskytnutí první pomoci </w:t>
      </w:r>
      <w:r w:rsidR="00D04C15" w:rsidRPr="002D41B4">
        <w:br/>
      </w:r>
      <w:r w:rsidRPr="002D41B4">
        <w:t xml:space="preserve">a zajistit zaměstnancům školení o právních a ostatních předpisech k zajištění bezpečnosti a ochrany zdraví při práci. </w:t>
      </w:r>
    </w:p>
    <w:p w:rsidR="0060208E" w:rsidRPr="00FE5BA8" w:rsidRDefault="0060208E" w:rsidP="0060208E">
      <w:pPr>
        <w:ind w:firstLine="709"/>
        <w:rPr>
          <w:szCs w:val="24"/>
        </w:rPr>
      </w:pPr>
      <w:r w:rsidRPr="002D41B4">
        <w:t>Ustanovení § 104 se</w:t>
      </w:r>
      <w:r>
        <w:t xml:space="preserve"> zabývá osobními ochrannými pracovními prostředky, pracovními oděvy, mycími a čist</w:t>
      </w:r>
      <w:r w:rsidR="00830289">
        <w:t>i</w:t>
      </w:r>
      <w:r>
        <w:t xml:space="preserve">cími prostředky a ochrannými nápoji. Mimo jiné </w:t>
      </w:r>
      <w:r w:rsidRPr="00FE5BA8">
        <w:t>ukládá zaměstnavateli povinnost</w:t>
      </w:r>
      <w:r>
        <w:t xml:space="preserve"> poskytnout </w:t>
      </w:r>
      <w:r w:rsidRPr="00FE5BA8">
        <w:rPr>
          <w:color w:val="000000"/>
          <w:szCs w:val="24"/>
          <w:lang w:eastAsia="cs-CZ"/>
        </w:rPr>
        <w:t>zaměstnancům osobní ochranné pracovní prostředky</w:t>
      </w:r>
      <w:r>
        <w:rPr>
          <w:color w:val="000000"/>
          <w:szCs w:val="24"/>
          <w:lang w:eastAsia="cs-CZ"/>
        </w:rPr>
        <w:t xml:space="preserve">, </w:t>
      </w:r>
      <w:r w:rsidRPr="00FE5BA8">
        <w:rPr>
          <w:color w:val="000000"/>
          <w:szCs w:val="24"/>
          <w:lang w:eastAsia="cs-CZ"/>
        </w:rPr>
        <w:t>které musí chránit zaměstnance před riziky</w:t>
      </w:r>
      <w:r>
        <w:rPr>
          <w:color w:val="000000"/>
          <w:szCs w:val="24"/>
          <w:lang w:eastAsia="cs-CZ"/>
        </w:rPr>
        <w:t xml:space="preserve">, dále </w:t>
      </w:r>
      <w:r w:rsidRPr="00FE5BA8">
        <w:rPr>
          <w:color w:val="000000"/>
          <w:szCs w:val="24"/>
          <w:lang w:eastAsia="cs-CZ"/>
        </w:rPr>
        <w:t xml:space="preserve">je povinen poskytovat </w:t>
      </w:r>
      <w:r w:rsidRPr="00FE5BA8">
        <w:rPr>
          <w:color w:val="000000"/>
          <w:szCs w:val="24"/>
          <w:lang w:eastAsia="cs-CZ"/>
        </w:rPr>
        <w:lastRenderedPageBreak/>
        <w:t>zaměstnancům mycí, čisticí a dezinfekční prostředky na základě rozsahu znečištění kůže a oděvu</w:t>
      </w:r>
      <w:r w:rsidR="00830289">
        <w:rPr>
          <w:color w:val="000000"/>
          <w:szCs w:val="24"/>
          <w:lang w:eastAsia="cs-CZ"/>
        </w:rPr>
        <w:t xml:space="preserve"> </w:t>
      </w:r>
      <w:r w:rsidRPr="00FE5BA8">
        <w:rPr>
          <w:color w:val="000000"/>
          <w:szCs w:val="24"/>
          <w:lang w:eastAsia="cs-CZ"/>
        </w:rPr>
        <w:t>a za podmínek stanovených prováděcím právním předpisem, též ochranné nápoje.</w:t>
      </w:r>
      <w:r w:rsidR="00830289">
        <w:rPr>
          <w:color w:val="000000"/>
          <w:szCs w:val="24"/>
          <w:lang w:eastAsia="cs-CZ"/>
        </w:rPr>
        <w:t xml:space="preserve"> </w:t>
      </w:r>
      <w:r w:rsidRPr="00FE5BA8">
        <w:rPr>
          <w:color w:val="000000"/>
          <w:szCs w:val="24"/>
          <w:lang w:eastAsia="cs-CZ"/>
        </w:rPr>
        <w:t xml:space="preserve">Osobní ochranné pracovní prostředky, mycí, čisticí a dezinfekční prostředky </w:t>
      </w:r>
      <w:r w:rsidR="00D04C15">
        <w:rPr>
          <w:color w:val="000000"/>
          <w:szCs w:val="24"/>
          <w:lang w:eastAsia="cs-CZ"/>
        </w:rPr>
        <w:br/>
      </w:r>
      <w:r w:rsidRPr="00FE5BA8">
        <w:rPr>
          <w:color w:val="000000"/>
          <w:szCs w:val="24"/>
          <w:lang w:eastAsia="cs-CZ"/>
        </w:rPr>
        <w:t>a ochranné nápoje přísluší zaměstnanci od zaměstnavatele bezplatně.</w:t>
      </w:r>
    </w:p>
    <w:p w:rsidR="0060208E" w:rsidRPr="002D41B4" w:rsidRDefault="0060208E" w:rsidP="0060208E">
      <w:pPr>
        <w:ind w:firstLine="709"/>
        <w:rPr>
          <w:color w:val="000000"/>
        </w:rPr>
      </w:pPr>
      <w:r w:rsidRPr="002D41B4">
        <w:t xml:space="preserve">Ustanovení § 105 stanovuje povinnosti zaměstnavatele při pracovních úrazech </w:t>
      </w:r>
      <w:r w:rsidR="00D04C15" w:rsidRPr="002D41B4">
        <w:br/>
      </w:r>
      <w:r w:rsidRPr="002D41B4">
        <w:t xml:space="preserve">a nemocech z povolání. </w:t>
      </w:r>
      <w:r w:rsidRPr="002D41B4">
        <w:rPr>
          <w:color w:val="000000"/>
          <w:szCs w:val="24"/>
          <w:lang w:eastAsia="cs-CZ"/>
        </w:rPr>
        <w:t xml:space="preserve">Zaměstnavatel, u něhož k pracovnímu úrazu došlo, je mimo </w:t>
      </w:r>
      <w:r w:rsidR="004C39DC" w:rsidRPr="002D41B4">
        <w:rPr>
          <w:color w:val="000000"/>
          <w:szCs w:val="24"/>
          <w:lang w:eastAsia="cs-CZ"/>
        </w:rPr>
        <w:t>jiné povinen</w:t>
      </w:r>
      <w:r w:rsidRPr="002D41B4">
        <w:rPr>
          <w:color w:val="000000"/>
          <w:szCs w:val="24"/>
          <w:lang w:eastAsia="cs-CZ"/>
        </w:rPr>
        <w:t xml:space="preserve"> objasnit příčiny a okolnosti vzniku tohoto úrazu, vést v knize úrazů evidenci </w:t>
      </w:r>
      <w:r w:rsidR="00D04C15" w:rsidRPr="002D41B4">
        <w:rPr>
          <w:color w:val="000000"/>
          <w:szCs w:val="24"/>
          <w:lang w:eastAsia="cs-CZ"/>
        </w:rPr>
        <w:br/>
      </w:r>
      <w:r w:rsidRPr="002D41B4">
        <w:rPr>
          <w:color w:val="000000"/>
          <w:szCs w:val="24"/>
          <w:lang w:eastAsia="cs-CZ"/>
        </w:rPr>
        <w:t xml:space="preserve">o všech úrazech a </w:t>
      </w:r>
      <w:r w:rsidRPr="002D41B4">
        <w:rPr>
          <w:color w:val="000000"/>
        </w:rPr>
        <w:t xml:space="preserve">přijímat opatření proti opakování pracovních úrazů. </w:t>
      </w:r>
    </w:p>
    <w:p w:rsidR="0060208E" w:rsidRDefault="0060208E" w:rsidP="0060208E">
      <w:pPr>
        <w:ind w:firstLine="709"/>
        <w:rPr>
          <w:color w:val="000000"/>
        </w:rPr>
      </w:pPr>
      <w:r w:rsidRPr="002D41B4">
        <w:t>Ustanovení § 106</w:t>
      </w:r>
      <w:r w:rsidR="00C15D63">
        <w:t xml:space="preserve"> </w:t>
      </w:r>
      <w:r>
        <w:t xml:space="preserve">upravuje práva a povinnosti zaměstnanců. </w:t>
      </w:r>
      <w:r w:rsidRPr="00413F81">
        <w:rPr>
          <w:color w:val="000000"/>
          <w:szCs w:val="24"/>
          <w:lang w:eastAsia="cs-CZ"/>
        </w:rPr>
        <w:t>Zaměstnanec má právo na zajištění bezpečnosti a ochrany zdraví při práci, na informace o rizicích jeho práce a na informace o opatřeních na ochranu před jejich působením</w:t>
      </w:r>
      <w:r>
        <w:rPr>
          <w:color w:val="000000"/>
          <w:szCs w:val="24"/>
          <w:lang w:eastAsia="cs-CZ"/>
        </w:rPr>
        <w:t xml:space="preserve">. </w:t>
      </w:r>
      <w:r w:rsidRPr="00413F81">
        <w:rPr>
          <w:color w:val="000000"/>
          <w:szCs w:val="24"/>
          <w:lang w:eastAsia="cs-CZ"/>
        </w:rPr>
        <w:t>Zaměstnanec má právo a povinnost podílet se na vytváření bezpečného a zdraví neohrožujícího pracovního prostředí</w:t>
      </w:r>
      <w:r>
        <w:rPr>
          <w:color w:val="000000"/>
          <w:szCs w:val="24"/>
          <w:lang w:eastAsia="cs-CZ"/>
        </w:rPr>
        <w:t xml:space="preserve">. </w:t>
      </w:r>
      <w:r w:rsidRPr="00413F81">
        <w:rPr>
          <w:color w:val="000000"/>
          <w:szCs w:val="24"/>
          <w:lang w:eastAsia="cs-CZ"/>
        </w:rPr>
        <w:t>Každý zaměstnanec je povinen dbát podle svých možností o svou vlastní bezpečnost, o své zdraví i o bezpečnost a zdraví fyzických osob, kterých se bezprostředně dotýká jeho jednání</w:t>
      </w:r>
      <w:r>
        <w:rPr>
          <w:color w:val="000000"/>
          <w:szCs w:val="24"/>
          <w:lang w:eastAsia="cs-CZ"/>
        </w:rPr>
        <w:t xml:space="preserve">. </w:t>
      </w:r>
    </w:p>
    <w:p w:rsidR="0060208E" w:rsidRPr="00E4039B" w:rsidRDefault="0060208E" w:rsidP="0060208E">
      <w:pPr>
        <w:ind w:firstLine="709"/>
        <w:rPr>
          <w:szCs w:val="24"/>
        </w:rPr>
      </w:pPr>
      <w:r w:rsidRPr="002D41B4">
        <w:t xml:space="preserve">Ustanovení § 107 </w:t>
      </w:r>
      <w:r w:rsidR="00830289">
        <w:t>–</w:t>
      </w:r>
      <w:r w:rsidRPr="002D41B4">
        <w:t xml:space="preserve"> 180</w:t>
      </w:r>
      <w:r w:rsidR="00830289">
        <w:t xml:space="preserve"> </w:t>
      </w:r>
      <w:r>
        <w:t xml:space="preserve">upravuje další požadavky bezpečnosti práce a účast zaměstnanců na řešení otázek bezpečnosti a ochrany zdraví při práci.  </w:t>
      </w:r>
    </w:p>
    <w:p w:rsidR="0060208E" w:rsidRPr="002D41B4" w:rsidRDefault="0060208E" w:rsidP="0060208E">
      <w:pPr>
        <w:rPr>
          <w:bCs/>
        </w:rPr>
      </w:pPr>
      <w:r w:rsidRPr="002D41B4">
        <w:t xml:space="preserve">Zákon č. 309/2006 </w:t>
      </w:r>
      <w:r w:rsidR="002D41B4" w:rsidRPr="002D41B4">
        <w:t xml:space="preserve">Sb., </w:t>
      </w:r>
      <w:r w:rsidRPr="002D41B4">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Pr="002D41B4">
        <w:rPr>
          <w:bCs/>
        </w:rPr>
        <w:t>)</w:t>
      </w:r>
      <w:r w:rsidR="00C15D63">
        <w:rPr>
          <w:bCs/>
        </w:rPr>
        <w:t xml:space="preserve"> ve znění pozdějších předpisů</w:t>
      </w:r>
      <w:r w:rsidR="00830289">
        <w:rPr>
          <w:bCs/>
        </w:rPr>
        <w:t>.</w:t>
      </w:r>
    </w:p>
    <w:p w:rsidR="0060208E" w:rsidRPr="00B3779A" w:rsidRDefault="0060208E" w:rsidP="0060208E">
      <w:pPr>
        <w:ind w:firstLine="709"/>
      </w:pPr>
      <w:r w:rsidRPr="00B3779A">
        <w:t>Zákon</w:t>
      </w:r>
      <w:r>
        <w:t xml:space="preserve"> se zabývá mimo jiné požadavky na pracoviště, pracovní prostředí, pracoviště na staveništi, požadavky na výrobní prostředky, požadavky na organizaci práce a pracovní postupy. Upravuje předcházení ohrožení života a zdraví a specifikuje odbornou způsobilost a zvláštní odbornou způsobilost.   </w:t>
      </w:r>
    </w:p>
    <w:p w:rsidR="0060208E" w:rsidRPr="002D41B4" w:rsidRDefault="0060208E" w:rsidP="00C42B53">
      <w:pPr>
        <w:pStyle w:val="Odstavec"/>
      </w:pPr>
      <w:r w:rsidRPr="002D41B4">
        <w:t>Zákon č. 258/2000</w:t>
      </w:r>
      <w:r w:rsidR="002D41B4" w:rsidRPr="002D41B4">
        <w:t xml:space="preserve"> </w:t>
      </w:r>
      <w:r w:rsidR="00830289">
        <w:t>S</w:t>
      </w:r>
      <w:r w:rsidR="002D41B4" w:rsidRPr="002D41B4">
        <w:t>b.</w:t>
      </w:r>
      <w:r w:rsidR="00830289">
        <w:t xml:space="preserve">, </w:t>
      </w:r>
      <w:r w:rsidRPr="002D41B4">
        <w:t>o ochraně veřejného zdraví a o změně některých souvisejících zákonů</w:t>
      </w:r>
      <w:r w:rsidR="00830289">
        <w:t xml:space="preserve"> ve znění pozdějších předpisů.</w:t>
      </w:r>
    </w:p>
    <w:p w:rsidR="0060208E" w:rsidRPr="009E4F45" w:rsidRDefault="0060208E" w:rsidP="0060208E">
      <w:pPr>
        <w:ind w:firstLine="709"/>
      </w:pPr>
      <w:r w:rsidRPr="009E4F45">
        <w:rPr>
          <w:szCs w:val="24"/>
        </w:rPr>
        <w:t xml:space="preserve">Zákon </w:t>
      </w:r>
      <w:r w:rsidRPr="009E4F45">
        <w:rPr>
          <w:szCs w:val="24"/>
          <w:lang w:eastAsia="cs-CZ"/>
        </w:rPr>
        <w:t>zapracovává příslušné předpisy Evropské unie a upravuje v návaznosti na přímo použitelné předpisy Evropské unie</w:t>
      </w:r>
      <w:r w:rsidR="00830289">
        <w:rPr>
          <w:szCs w:val="24"/>
          <w:lang w:eastAsia="cs-CZ"/>
        </w:rPr>
        <w:t xml:space="preserve"> </w:t>
      </w:r>
      <w:r w:rsidRPr="009E4F45">
        <w:t>práva a povinnosti fyzických a právnických osob v oblasti ochrany a podpory veřejného zdraví</w:t>
      </w:r>
      <w:r w:rsidR="00830289">
        <w:t xml:space="preserve">, </w:t>
      </w:r>
      <w:r w:rsidRPr="009E4F45">
        <w:t xml:space="preserve">soustavu orgánů ochrany veřejného </w:t>
      </w:r>
      <w:r w:rsidRPr="009E4F45">
        <w:lastRenderedPageBreak/>
        <w:t>zdraví, jejich působnost a pravomoc</w:t>
      </w:r>
      <w:r>
        <w:t xml:space="preserve"> a </w:t>
      </w:r>
      <w:r w:rsidRPr="009E4F45">
        <w:t>úkoly dalších orgánů veřejné správy v oblastech ochrany a podpory veřejného zdraví a hodnocení a snižování hluku z hlediska dlouhodobého průměrného hlukového zatížení životního prostředí.</w:t>
      </w:r>
    </w:p>
    <w:p w:rsidR="0060208E" w:rsidRPr="002D41B4" w:rsidRDefault="0060208E" w:rsidP="00C42B53">
      <w:pPr>
        <w:pStyle w:val="Odstavec"/>
      </w:pPr>
      <w:r w:rsidRPr="002D41B4">
        <w:t xml:space="preserve">Nařízení vlády č. 101/2005 </w:t>
      </w:r>
      <w:r w:rsidR="002D41B4" w:rsidRPr="002D41B4">
        <w:t>Sb.</w:t>
      </w:r>
      <w:r w:rsidR="00830289">
        <w:t>,</w:t>
      </w:r>
      <w:r w:rsidR="002D41B4" w:rsidRPr="002D41B4">
        <w:t xml:space="preserve"> </w:t>
      </w:r>
      <w:r w:rsidRPr="002D41B4">
        <w:t xml:space="preserve">o podrobnějších požadavcích na pracoviště a </w:t>
      </w:r>
      <w:r w:rsidR="00EC04AD">
        <w:t> </w:t>
      </w:r>
      <w:r w:rsidRPr="002D41B4">
        <w:t>pracovní prostředí</w:t>
      </w:r>
      <w:r w:rsidR="00830289">
        <w:t xml:space="preserve"> ve znění pozdějších předpisů.</w:t>
      </w:r>
    </w:p>
    <w:p w:rsidR="0060208E" w:rsidRPr="005A38DA" w:rsidRDefault="0060208E" w:rsidP="0060208E">
      <w:pPr>
        <w:ind w:firstLine="709"/>
        <w:rPr>
          <w:bCs/>
        </w:rPr>
      </w:pPr>
      <w:r w:rsidRPr="005A38DA">
        <w:t xml:space="preserve">Toto nařízení zapracovává příslušné předpisy Evropských společenství a </w:t>
      </w:r>
      <w:r w:rsidR="00EC04AD">
        <w:t> </w:t>
      </w:r>
      <w:r w:rsidRPr="005A38DA">
        <w:t>upravuje podrobnější požadavky na zajištění bezpečnosti práce a ochrany zdraví na pracovišti a v pracovním prostředí. Při zajištění bezpečného stavu pracoviště se vychází zejména z hodnocení rizik vyplývajících z možných zdrojů ohrožení a z rizikových faktorů pracovních podmínek. V příloze jsou podrobnějšími požadavky stanoveny podmínky pro provoz a zabezpečení s</w:t>
      </w:r>
      <w:r w:rsidRPr="005A38DA">
        <w:rPr>
          <w:bCs/>
        </w:rPr>
        <w:t xml:space="preserve">tability a mechanické odolnosti staveb, elektrické instalace, průmyslových rozvodů, potrubních systémů, vedení a sítí, únikových cest a </w:t>
      </w:r>
      <w:r w:rsidR="00CB550F">
        <w:rPr>
          <w:bCs/>
        </w:rPr>
        <w:t> </w:t>
      </w:r>
      <w:r w:rsidRPr="005A38DA">
        <w:rPr>
          <w:bCs/>
        </w:rPr>
        <w:t xml:space="preserve">východů, střech, příček, stěn a stropů, podlah, pracovišť s výskytem prachu a </w:t>
      </w:r>
      <w:r w:rsidR="00CB550F">
        <w:rPr>
          <w:bCs/>
        </w:rPr>
        <w:t> </w:t>
      </w:r>
      <w:r w:rsidRPr="005A38DA">
        <w:rPr>
          <w:bCs/>
        </w:rPr>
        <w:t xml:space="preserve">škodlivin v pracovním ovzduší, dopravních komunikací, nebezpečných prostor, nakládacích a vykládacích ramp, pracovišť pro výrobu, opravy a údržbu dopravních prostředků, poskytování první pomoci, venkovní pracoviště, skladování a manipulaci s materiálem a břemeny, sklad pohonných hmot, hořlavých kapalin a tuhých maziv a </w:t>
      </w:r>
      <w:r w:rsidR="00CB550F">
        <w:rPr>
          <w:bCs/>
        </w:rPr>
        <w:t> </w:t>
      </w:r>
      <w:r w:rsidRPr="005A38DA">
        <w:rPr>
          <w:bCs/>
        </w:rPr>
        <w:t>nízkotlaké kotelny.</w:t>
      </w:r>
    </w:p>
    <w:p w:rsidR="0060208E" w:rsidRPr="002D41B4" w:rsidRDefault="0060208E" w:rsidP="00C42B53">
      <w:pPr>
        <w:pStyle w:val="Odstavec"/>
      </w:pPr>
      <w:r w:rsidRPr="002D41B4">
        <w:t xml:space="preserve">Dalšími právními předpisy, které se týkají, upravují a specifikují bezpečnost </w:t>
      </w:r>
      <w:r w:rsidR="00D04C15" w:rsidRPr="002D41B4">
        <w:br/>
      </w:r>
      <w:r w:rsidRPr="002D41B4">
        <w:t>a ochranu zdraví při práci</w:t>
      </w:r>
      <w:r w:rsidR="00715981">
        <w:t>,</w:t>
      </w:r>
      <w:r w:rsidRPr="002D41B4">
        <w:t xml:space="preserve"> jsou mimo jiné: </w:t>
      </w:r>
    </w:p>
    <w:p w:rsidR="0060208E" w:rsidRPr="00AE719A" w:rsidRDefault="0060208E" w:rsidP="0060208E">
      <w:pPr>
        <w:ind w:firstLine="709"/>
        <w:rPr>
          <w:szCs w:val="24"/>
        </w:rPr>
      </w:pPr>
      <w:r w:rsidRPr="00AE719A">
        <w:rPr>
          <w:szCs w:val="24"/>
        </w:rPr>
        <w:t>Zákon č. 251/2005</w:t>
      </w:r>
      <w:r w:rsidR="00830289">
        <w:rPr>
          <w:szCs w:val="24"/>
        </w:rPr>
        <w:t xml:space="preserve"> Sb., </w:t>
      </w:r>
      <w:r w:rsidRPr="00AE719A">
        <w:rPr>
          <w:szCs w:val="24"/>
        </w:rPr>
        <w:t>o inspekci práce</w:t>
      </w:r>
      <w:r w:rsidR="00830289">
        <w:rPr>
          <w:szCs w:val="24"/>
        </w:rPr>
        <w:t xml:space="preserve"> ve znění pozdějších předpisů</w:t>
      </w:r>
    </w:p>
    <w:p w:rsidR="0060208E" w:rsidRPr="00AE719A" w:rsidRDefault="0060208E" w:rsidP="0060208E">
      <w:pPr>
        <w:pStyle w:val="Normlnweb"/>
        <w:spacing w:before="0" w:beforeAutospacing="0" w:after="240" w:afterAutospacing="0" w:line="360" w:lineRule="auto"/>
        <w:ind w:firstLine="709"/>
        <w:jc w:val="both"/>
        <w:textAlignment w:val="baseline"/>
        <w:rPr>
          <w:rFonts w:eastAsia="Calibri"/>
          <w:lang w:eastAsia="en-US"/>
        </w:rPr>
      </w:pPr>
      <w:r w:rsidRPr="00AE719A">
        <w:rPr>
          <w:rFonts w:eastAsia="Calibri"/>
          <w:lang w:eastAsia="en-US"/>
        </w:rPr>
        <w:t>Zákon č. 174/1968 Sb.</w:t>
      </w:r>
      <w:r w:rsidR="00830289">
        <w:rPr>
          <w:rFonts w:eastAsia="Calibri"/>
          <w:lang w:eastAsia="en-US"/>
        </w:rPr>
        <w:t>,</w:t>
      </w:r>
      <w:r w:rsidRPr="00AE719A">
        <w:rPr>
          <w:rFonts w:eastAsia="Calibri"/>
          <w:lang w:eastAsia="en-US"/>
        </w:rPr>
        <w:t xml:space="preserve"> o státním odborném dozoru nad bezpečností práce</w:t>
      </w:r>
      <w:r w:rsidR="00830289">
        <w:rPr>
          <w:rFonts w:eastAsia="Calibri"/>
          <w:lang w:eastAsia="en-US"/>
        </w:rPr>
        <w:t xml:space="preserve"> </w:t>
      </w:r>
      <w:r w:rsidR="00830289">
        <w:t>ve znění pozdějších předpisů</w:t>
      </w:r>
      <w:r w:rsidRPr="00AE719A">
        <w:rPr>
          <w:rFonts w:eastAsia="Calibri"/>
          <w:lang w:eastAsia="en-US"/>
        </w:rPr>
        <w:t xml:space="preserve">  </w:t>
      </w:r>
    </w:p>
    <w:p w:rsidR="0060208E" w:rsidRPr="00AE719A" w:rsidRDefault="0060208E" w:rsidP="0060208E">
      <w:pPr>
        <w:pStyle w:val="Normlnweb"/>
        <w:spacing w:before="0" w:beforeAutospacing="0" w:after="240" w:afterAutospacing="0" w:line="360" w:lineRule="auto"/>
        <w:ind w:firstLine="709"/>
        <w:jc w:val="both"/>
        <w:textAlignment w:val="baseline"/>
        <w:rPr>
          <w:rFonts w:eastAsia="Calibri"/>
          <w:lang w:eastAsia="en-US"/>
        </w:rPr>
      </w:pPr>
      <w:r w:rsidRPr="00AE719A">
        <w:rPr>
          <w:rFonts w:eastAsia="Calibri"/>
          <w:lang w:eastAsia="en-US"/>
        </w:rPr>
        <w:t>Zákon č. 167/1998 Sb.</w:t>
      </w:r>
      <w:r w:rsidR="00830289">
        <w:rPr>
          <w:rFonts w:eastAsia="Calibri"/>
          <w:lang w:eastAsia="en-US"/>
        </w:rPr>
        <w:t>,</w:t>
      </w:r>
      <w:r w:rsidRPr="00AE719A">
        <w:rPr>
          <w:rFonts w:eastAsia="Calibri"/>
          <w:lang w:eastAsia="en-US"/>
        </w:rPr>
        <w:t xml:space="preserve"> o návykových látkách a o změně některých dalších zákonů</w:t>
      </w:r>
      <w:r w:rsidR="00830289">
        <w:rPr>
          <w:rFonts w:eastAsia="Calibri"/>
          <w:lang w:eastAsia="en-US"/>
        </w:rPr>
        <w:t xml:space="preserve"> </w:t>
      </w:r>
      <w:r w:rsidR="00830289">
        <w:t>ve znění pozdějších předpisů</w:t>
      </w:r>
    </w:p>
    <w:p w:rsidR="0060208E" w:rsidRPr="00AE719A" w:rsidRDefault="0060208E" w:rsidP="0060208E">
      <w:pPr>
        <w:pStyle w:val="Normlnweb"/>
        <w:spacing w:before="0" w:beforeAutospacing="0" w:after="240" w:afterAutospacing="0" w:line="360" w:lineRule="auto"/>
        <w:ind w:firstLine="709"/>
        <w:jc w:val="both"/>
        <w:textAlignment w:val="baseline"/>
        <w:rPr>
          <w:rFonts w:eastAsia="Calibri"/>
          <w:lang w:eastAsia="en-US"/>
        </w:rPr>
      </w:pPr>
      <w:r w:rsidRPr="00AE719A">
        <w:rPr>
          <w:rFonts w:eastAsia="Calibri"/>
          <w:lang w:eastAsia="en-US"/>
        </w:rPr>
        <w:t>Zákon č. 372/2011 Sb., o zdravotních službách a podmínkách jejich poskytování (zákon o zdravotních službách)</w:t>
      </w:r>
      <w:r w:rsidR="00830289">
        <w:rPr>
          <w:rFonts w:eastAsia="Calibri"/>
          <w:lang w:eastAsia="en-US"/>
        </w:rPr>
        <w:t xml:space="preserve"> </w:t>
      </w:r>
      <w:r w:rsidR="00830289">
        <w:t>ve znění pozdějších předpisů</w:t>
      </w:r>
    </w:p>
    <w:p w:rsidR="0060208E" w:rsidRPr="00AE719A" w:rsidRDefault="0060208E" w:rsidP="0060208E">
      <w:pPr>
        <w:pStyle w:val="Normlnweb"/>
        <w:spacing w:before="0" w:beforeAutospacing="0" w:after="240" w:afterAutospacing="0" w:line="360" w:lineRule="auto"/>
        <w:ind w:firstLine="709"/>
        <w:jc w:val="both"/>
        <w:textAlignment w:val="baseline"/>
        <w:rPr>
          <w:rFonts w:eastAsia="Calibri"/>
          <w:lang w:eastAsia="en-US"/>
        </w:rPr>
      </w:pPr>
      <w:r w:rsidRPr="00AE719A">
        <w:rPr>
          <w:rFonts w:eastAsia="Calibri"/>
          <w:lang w:eastAsia="en-US"/>
        </w:rPr>
        <w:t xml:space="preserve"> Zákon č. 373/2011 Sb., o specifických zdravotních službách</w:t>
      </w:r>
      <w:r w:rsidR="00AB0476">
        <w:rPr>
          <w:rFonts w:eastAsia="Calibri"/>
          <w:lang w:eastAsia="en-US"/>
        </w:rPr>
        <w:t xml:space="preserve"> </w:t>
      </w:r>
      <w:r w:rsidR="00AB0476">
        <w:t>ve znění pozdějších předpisů</w:t>
      </w:r>
    </w:p>
    <w:p w:rsidR="0060208E" w:rsidRPr="00AE719A" w:rsidRDefault="0060208E" w:rsidP="0060208E">
      <w:pPr>
        <w:pStyle w:val="Normlnweb"/>
        <w:spacing w:before="0" w:beforeAutospacing="0" w:after="240" w:afterAutospacing="0" w:line="360" w:lineRule="auto"/>
        <w:ind w:firstLine="709"/>
        <w:jc w:val="both"/>
        <w:textAlignment w:val="baseline"/>
        <w:rPr>
          <w:rFonts w:eastAsia="Calibri"/>
          <w:lang w:eastAsia="en-US"/>
        </w:rPr>
      </w:pPr>
      <w:r w:rsidRPr="00AE719A">
        <w:rPr>
          <w:rFonts w:eastAsia="Calibri"/>
          <w:lang w:eastAsia="en-US"/>
        </w:rPr>
        <w:lastRenderedPageBreak/>
        <w:t>Zákon č. 350/2011 Sb., o chemických látkách a chemických směsích a o změně některých zákonů (chemický zákon)</w:t>
      </w:r>
      <w:r w:rsidR="00AB0476">
        <w:rPr>
          <w:rFonts w:eastAsia="Calibri"/>
          <w:lang w:eastAsia="en-US"/>
        </w:rPr>
        <w:t xml:space="preserve"> </w:t>
      </w:r>
      <w:r w:rsidR="00AB0476">
        <w:t>ve znění pozdějších předpisů</w:t>
      </w:r>
    </w:p>
    <w:p w:rsidR="0060208E" w:rsidRPr="00AE719A" w:rsidRDefault="0060208E" w:rsidP="0060208E">
      <w:pPr>
        <w:pStyle w:val="Normlnweb"/>
        <w:spacing w:before="0" w:beforeAutospacing="0" w:after="240" w:afterAutospacing="0" w:line="360" w:lineRule="auto"/>
        <w:ind w:firstLine="709"/>
        <w:jc w:val="both"/>
        <w:textAlignment w:val="baseline"/>
        <w:rPr>
          <w:rFonts w:eastAsia="Calibri"/>
          <w:lang w:eastAsia="en-US"/>
        </w:rPr>
      </w:pPr>
      <w:r w:rsidRPr="00AE719A">
        <w:rPr>
          <w:rFonts w:eastAsia="Calibri"/>
          <w:lang w:eastAsia="en-US"/>
        </w:rPr>
        <w:t>Zákon č. 361/2000 Sb., o provozu na pozemních komunikacích a o změnách některých zákonů</w:t>
      </w:r>
      <w:r w:rsidR="00AB0476">
        <w:rPr>
          <w:rFonts w:eastAsia="Calibri"/>
          <w:lang w:eastAsia="en-US"/>
        </w:rPr>
        <w:t xml:space="preserve"> </w:t>
      </w:r>
      <w:r w:rsidR="00AB0476">
        <w:t>ve znění pozdějších předpisů</w:t>
      </w:r>
    </w:p>
    <w:p w:rsidR="0060208E" w:rsidRPr="00AE719A" w:rsidRDefault="0060208E" w:rsidP="0060208E">
      <w:pPr>
        <w:pStyle w:val="Normlnweb"/>
        <w:spacing w:before="0" w:beforeAutospacing="0" w:after="240" w:afterAutospacing="0" w:line="360" w:lineRule="auto"/>
        <w:ind w:firstLine="709"/>
        <w:jc w:val="both"/>
        <w:textAlignment w:val="baseline"/>
        <w:rPr>
          <w:rFonts w:eastAsia="Calibri"/>
          <w:lang w:eastAsia="en-US"/>
        </w:rPr>
      </w:pPr>
      <w:r w:rsidRPr="00AE719A">
        <w:rPr>
          <w:rFonts w:eastAsia="Calibri"/>
          <w:lang w:eastAsia="en-US"/>
        </w:rPr>
        <w:t>Zákon č. 133/1985 Sb., o požární ochraně</w:t>
      </w:r>
      <w:r w:rsidR="00AB0476">
        <w:rPr>
          <w:rFonts w:eastAsia="Calibri"/>
          <w:lang w:eastAsia="en-US"/>
        </w:rPr>
        <w:t xml:space="preserve"> </w:t>
      </w:r>
      <w:r w:rsidR="00AB0476">
        <w:t>ve znění pozdějších předpisů</w:t>
      </w:r>
    </w:p>
    <w:p w:rsidR="0060208E" w:rsidRDefault="0060208E" w:rsidP="0060208E">
      <w:pPr>
        <w:pStyle w:val="Normlnweb"/>
        <w:spacing w:before="0" w:beforeAutospacing="0" w:after="240" w:afterAutospacing="0" w:line="360" w:lineRule="auto"/>
        <w:ind w:firstLine="709"/>
        <w:jc w:val="both"/>
        <w:textAlignment w:val="baseline"/>
        <w:rPr>
          <w:rFonts w:eastAsia="Calibri"/>
          <w:lang w:eastAsia="en-US"/>
        </w:rPr>
      </w:pPr>
      <w:r w:rsidRPr="00AE719A">
        <w:rPr>
          <w:rFonts w:eastAsia="Calibri"/>
          <w:lang w:eastAsia="en-US"/>
        </w:rPr>
        <w:t xml:space="preserve">Zákon č. </w:t>
      </w:r>
      <w:r>
        <w:rPr>
          <w:rFonts w:eastAsia="Calibri"/>
          <w:lang w:eastAsia="en-US"/>
        </w:rPr>
        <w:t>65</w:t>
      </w:r>
      <w:r w:rsidRPr="00AE719A">
        <w:rPr>
          <w:rFonts w:eastAsia="Calibri"/>
          <w:lang w:eastAsia="en-US"/>
        </w:rPr>
        <w:t>/20</w:t>
      </w:r>
      <w:r>
        <w:rPr>
          <w:rFonts w:eastAsia="Calibri"/>
          <w:lang w:eastAsia="en-US"/>
        </w:rPr>
        <w:t>17</w:t>
      </w:r>
      <w:r w:rsidRPr="00AE719A">
        <w:rPr>
          <w:rFonts w:eastAsia="Calibri"/>
          <w:lang w:eastAsia="en-US"/>
        </w:rPr>
        <w:t xml:space="preserve"> Sb., o ochraně </w:t>
      </w:r>
      <w:r>
        <w:rPr>
          <w:rFonts w:eastAsia="Calibri"/>
          <w:lang w:eastAsia="en-US"/>
        </w:rPr>
        <w:t xml:space="preserve">zdraví </w:t>
      </w:r>
      <w:r w:rsidRPr="00AE719A">
        <w:rPr>
          <w:rFonts w:eastAsia="Calibri"/>
          <w:lang w:eastAsia="en-US"/>
        </w:rPr>
        <w:t>před škod</w:t>
      </w:r>
      <w:r>
        <w:rPr>
          <w:rFonts w:eastAsia="Calibri"/>
          <w:lang w:eastAsia="en-US"/>
        </w:rPr>
        <w:t>livými účinky návykových látek</w:t>
      </w:r>
      <w:r w:rsidR="00AB0476">
        <w:rPr>
          <w:rFonts w:eastAsia="Calibri"/>
          <w:lang w:eastAsia="en-US"/>
        </w:rPr>
        <w:t xml:space="preserve"> </w:t>
      </w:r>
      <w:r w:rsidR="00AB0476">
        <w:t>ve znění pozdějších předpisů</w:t>
      </w:r>
    </w:p>
    <w:p w:rsidR="0060208E" w:rsidRPr="00AE719A" w:rsidRDefault="0060208E" w:rsidP="0060208E">
      <w:pPr>
        <w:pStyle w:val="Normlnweb"/>
        <w:spacing w:before="0" w:beforeAutospacing="0" w:after="240" w:afterAutospacing="0" w:line="360" w:lineRule="auto"/>
        <w:ind w:firstLine="709"/>
        <w:jc w:val="both"/>
        <w:textAlignment w:val="baseline"/>
        <w:rPr>
          <w:rFonts w:eastAsia="Calibri"/>
          <w:lang w:eastAsia="en-US"/>
        </w:rPr>
      </w:pPr>
      <w:r w:rsidRPr="00AE719A">
        <w:rPr>
          <w:rFonts w:eastAsia="Calibri"/>
          <w:lang w:eastAsia="en-US"/>
        </w:rPr>
        <w:t xml:space="preserve">Vyhláška č. 432/2003 Sb., kterou se stanoví podmínky pro zařazování prací </w:t>
      </w:r>
      <w:r w:rsidR="00D04C15">
        <w:rPr>
          <w:rFonts w:eastAsia="Calibri"/>
          <w:lang w:eastAsia="en-US"/>
        </w:rPr>
        <w:br/>
      </w:r>
      <w:r w:rsidRPr="00AE719A">
        <w:rPr>
          <w:rFonts w:eastAsia="Calibri"/>
          <w:lang w:eastAsia="en-US"/>
        </w:rPr>
        <w:t xml:space="preserve">do kategorií, limitní hodnoty ukazatelů biologických expozičních testů, podmínky odběru biologického materiálu pro provádění biologických expozičních testů a </w:t>
      </w:r>
      <w:r w:rsidR="00E13A72">
        <w:rPr>
          <w:rFonts w:eastAsia="Calibri"/>
          <w:lang w:eastAsia="en-US"/>
        </w:rPr>
        <w:t> </w:t>
      </w:r>
      <w:r w:rsidRPr="00AE719A">
        <w:rPr>
          <w:rFonts w:eastAsia="Calibri"/>
          <w:lang w:eastAsia="en-US"/>
        </w:rPr>
        <w:t>náležitosti hlášení prací s azbestem a biologickými činiteli</w:t>
      </w:r>
      <w:r w:rsidR="00AB0476">
        <w:rPr>
          <w:rFonts w:eastAsia="Calibri"/>
          <w:lang w:eastAsia="en-US"/>
        </w:rPr>
        <w:t xml:space="preserve"> </w:t>
      </w:r>
      <w:r w:rsidR="00AB0476">
        <w:t>ve znění pozdějších předpisů</w:t>
      </w:r>
    </w:p>
    <w:p w:rsidR="0060208E" w:rsidRPr="00AE719A" w:rsidRDefault="0060208E" w:rsidP="0060208E">
      <w:pPr>
        <w:pStyle w:val="Normlnweb"/>
        <w:spacing w:before="0" w:beforeAutospacing="0" w:after="240" w:afterAutospacing="0" w:line="360" w:lineRule="auto"/>
        <w:ind w:firstLine="709"/>
        <w:jc w:val="both"/>
        <w:textAlignment w:val="baseline"/>
        <w:rPr>
          <w:rFonts w:eastAsia="Calibri"/>
          <w:lang w:eastAsia="en-US"/>
        </w:rPr>
      </w:pPr>
      <w:r w:rsidRPr="00AE719A">
        <w:rPr>
          <w:rFonts w:eastAsia="Calibri"/>
          <w:lang w:eastAsia="en-US"/>
        </w:rPr>
        <w:t>Vyhláška č. 180/2015 Sb., 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w:t>
      </w:r>
      <w:r w:rsidR="00AB0476">
        <w:rPr>
          <w:rFonts w:eastAsia="Calibri"/>
          <w:lang w:eastAsia="en-US"/>
        </w:rPr>
        <w:t xml:space="preserve"> </w:t>
      </w:r>
      <w:r w:rsidR="00AB0476">
        <w:t>ve znění pozdějších předpisů</w:t>
      </w:r>
    </w:p>
    <w:p w:rsidR="0060208E" w:rsidRPr="00AE719A" w:rsidRDefault="0060208E" w:rsidP="0060208E">
      <w:pPr>
        <w:pStyle w:val="Normlnweb"/>
        <w:spacing w:before="0" w:beforeAutospacing="0" w:after="240" w:afterAutospacing="0" w:line="360" w:lineRule="auto"/>
        <w:ind w:firstLine="709"/>
        <w:jc w:val="both"/>
        <w:textAlignment w:val="baseline"/>
        <w:rPr>
          <w:rFonts w:eastAsia="Calibri"/>
          <w:lang w:eastAsia="en-US"/>
        </w:rPr>
      </w:pPr>
      <w:r w:rsidRPr="00AE719A">
        <w:rPr>
          <w:rFonts w:eastAsia="Calibri"/>
          <w:lang w:eastAsia="en-US"/>
        </w:rPr>
        <w:t>Vyhláška č. 246/2001 Sb.</w:t>
      </w:r>
      <w:r w:rsidR="00AB0476">
        <w:rPr>
          <w:rFonts w:eastAsia="Calibri"/>
          <w:lang w:eastAsia="en-US"/>
        </w:rPr>
        <w:t>,</w:t>
      </w:r>
      <w:r w:rsidRPr="00AE719A">
        <w:rPr>
          <w:rFonts w:eastAsia="Calibri"/>
          <w:lang w:eastAsia="en-US"/>
        </w:rPr>
        <w:t xml:space="preserve"> o stanovení podmínek požární bezpečnosti a výkonu státního požárního dozoru (vyhláška o požární prevenci)</w:t>
      </w:r>
      <w:r w:rsidR="00AB0476">
        <w:rPr>
          <w:rFonts w:eastAsia="Calibri"/>
          <w:lang w:eastAsia="en-US"/>
        </w:rPr>
        <w:t xml:space="preserve"> </w:t>
      </w:r>
      <w:r w:rsidR="00AB0476">
        <w:t>ve znění pozdějších předpisů</w:t>
      </w:r>
      <w:r w:rsidRPr="00AE719A">
        <w:rPr>
          <w:rFonts w:eastAsia="Calibri"/>
          <w:lang w:eastAsia="en-US"/>
        </w:rPr>
        <w:t xml:space="preserve"> </w:t>
      </w:r>
    </w:p>
    <w:p w:rsidR="0060208E" w:rsidRPr="00AE719A" w:rsidRDefault="0060208E" w:rsidP="0060208E">
      <w:pPr>
        <w:pStyle w:val="Normlnweb"/>
        <w:spacing w:before="0" w:beforeAutospacing="0" w:after="240" w:afterAutospacing="0" w:line="360" w:lineRule="auto"/>
        <w:ind w:firstLine="709"/>
        <w:jc w:val="both"/>
        <w:textAlignment w:val="baseline"/>
        <w:rPr>
          <w:rFonts w:eastAsia="Calibri"/>
          <w:lang w:eastAsia="en-US"/>
        </w:rPr>
      </w:pPr>
      <w:r w:rsidRPr="00AE719A">
        <w:rPr>
          <w:rFonts w:eastAsia="Calibri"/>
          <w:lang w:eastAsia="en-US"/>
        </w:rPr>
        <w:t>Vyhláška č. 23/2008 Sb., o technických podmínkách požární ochrany staveb</w:t>
      </w:r>
      <w:r w:rsidR="00AB0476">
        <w:rPr>
          <w:rFonts w:eastAsia="Calibri"/>
          <w:lang w:eastAsia="en-US"/>
        </w:rPr>
        <w:t xml:space="preserve"> </w:t>
      </w:r>
      <w:r w:rsidR="00AB0476">
        <w:t>ve znění pozdějších předpisů</w:t>
      </w:r>
      <w:r w:rsidRPr="00AE719A">
        <w:rPr>
          <w:rFonts w:eastAsia="Calibri"/>
          <w:lang w:eastAsia="en-US"/>
        </w:rPr>
        <w:t xml:space="preserve"> </w:t>
      </w:r>
    </w:p>
    <w:p w:rsidR="0060208E" w:rsidRPr="00AE719A" w:rsidRDefault="0060208E" w:rsidP="0060208E">
      <w:pPr>
        <w:pStyle w:val="Normlnweb"/>
        <w:spacing w:before="0" w:beforeAutospacing="0" w:after="240" w:afterAutospacing="0" w:line="360" w:lineRule="auto"/>
        <w:ind w:firstLine="709"/>
        <w:jc w:val="both"/>
        <w:textAlignment w:val="baseline"/>
        <w:rPr>
          <w:rFonts w:eastAsia="Calibri"/>
          <w:lang w:eastAsia="en-US"/>
        </w:rPr>
      </w:pPr>
      <w:r w:rsidRPr="00AE719A">
        <w:rPr>
          <w:rFonts w:eastAsia="Calibri"/>
          <w:lang w:eastAsia="en-US"/>
        </w:rPr>
        <w:t xml:space="preserve">Nařízení vlády č. 495/2001 Sb., kterým se stanoví rozsah a bližší podmínky poskytování osobních ochranných pracovních prostředků, mycích, čistících </w:t>
      </w:r>
      <w:r w:rsidR="00D04C15">
        <w:rPr>
          <w:rFonts w:eastAsia="Calibri"/>
          <w:lang w:eastAsia="en-US"/>
        </w:rPr>
        <w:br/>
      </w:r>
      <w:r w:rsidRPr="00AE719A">
        <w:rPr>
          <w:rFonts w:eastAsia="Calibri"/>
          <w:lang w:eastAsia="en-US"/>
        </w:rPr>
        <w:t>a dezinfekčních prostředků</w:t>
      </w:r>
      <w:r w:rsidR="00AB0476">
        <w:rPr>
          <w:rFonts w:eastAsia="Calibri"/>
          <w:lang w:eastAsia="en-US"/>
        </w:rPr>
        <w:t xml:space="preserve"> </w:t>
      </w:r>
      <w:r w:rsidR="00AB0476">
        <w:t>ve znění pozdějších předpisů</w:t>
      </w:r>
    </w:p>
    <w:p w:rsidR="0060208E" w:rsidRPr="00AE719A" w:rsidRDefault="0060208E" w:rsidP="0060208E">
      <w:pPr>
        <w:pStyle w:val="Normlnweb"/>
        <w:spacing w:before="0" w:beforeAutospacing="0" w:after="240" w:afterAutospacing="0" w:line="360" w:lineRule="auto"/>
        <w:ind w:firstLine="709"/>
        <w:jc w:val="both"/>
        <w:textAlignment w:val="baseline"/>
        <w:rPr>
          <w:rFonts w:eastAsia="Calibri"/>
          <w:lang w:eastAsia="en-US"/>
        </w:rPr>
      </w:pPr>
      <w:r w:rsidRPr="00AE719A">
        <w:rPr>
          <w:rFonts w:eastAsia="Calibri"/>
          <w:lang w:eastAsia="en-US"/>
        </w:rPr>
        <w:t xml:space="preserve">Nařízení vlády č. 168/2002 Sb., kterým se stanoví způsob organizace práce </w:t>
      </w:r>
      <w:r w:rsidR="00D04C15">
        <w:rPr>
          <w:rFonts w:eastAsia="Calibri"/>
          <w:lang w:eastAsia="en-US"/>
        </w:rPr>
        <w:br/>
      </w:r>
      <w:r w:rsidRPr="00AE719A">
        <w:rPr>
          <w:rFonts w:eastAsia="Calibri"/>
          <w:lang w:eastAsia="en-US"/>
        </w:rPr>
        <w:t>a pracovních postupů, které je zaměstnavatel povinen zajistit při provozování dopravy dopravními prostředky</w:t>
      </w:r>
      <w:r w:rsidR="00AB0476">
        <w:rPr>
          <w:rFonts w:eastAsia="Calibri"/>
          <w:lang w:eastAsia="en-US"/>
        </w:rPr>
        <w:t xml:space="preserve"> </w:t>
      </w:r>
      <w:r w:rsidR="00AB0476">
        <w:t>ve znění pozdějších předpisů</w:t>
      </w:r>
    </w:p>
    <w:p w:rsidR="0060208E" w:rsidRPr="00AE719A" w:rsidRDefault="0060208E" w:rsidP="0060208E">
      <w:pPr>
        <w:pStyle w:val="Normlnweb"/>
        <w:spacing w:before="0" w:beforeAutospacing="0" w:after="240" w:afterAutospacing="0" w:line="360" w:lineRule="auto"/>
        <w:ind w:firstLine="709"/>
        <w:jc w:val="both"/>
        <w:textAlignment w:val="baseline"/>
        <w:rPr>
          <w:rFonts w:eastAsia="Calibri"/>
          <w:lang w:eastAsia="en-US"/>
        </w:rPr>
      </w:pPr>
      <w:r w:rsidRPr="00AE719A">
        <w:rPr>
          <w:rFonts w:eastAsia="Calibri"/>
          <w:lang w:eastAsia="en-US"/>
        </w:rPr>
        <w:lastRenderedPageBreak/>
        <w:t>Nařízení vlády č. 592/2006 Sb., o podmínkách akreditace a provádění zkoušek</w:t>
      </w:r>
      <w:r w:rsidR="00D04C15">
        <w:rPr>
          <w:rFonts w:eastAsia="Calibri"/>
          <w:lang w:eastAsia="en-US"/>
        </w:rPr>
        <w:br/>
      </w:r>
      <w:r w:rsidRPr="00AE719A">
        <w:rPr>
          <w:rFonts w:eastAsia="Calibri"/>
          <w:lang w:eastAsia="en-US"/>
        </w:rPr>
        <w:t>z odborné způsobilosti</w:t>
      </w:r>
      <w:r w:rsidR="00AB0476">
        <w:rPr>
          <w:rFonts w:eastAsia="Calibri"/>
          <w:lang w:eastAsia="en-US"/>
        </w:rPr>
        <w:t xml:space="preserve"> </w:t>
      </w:r>
      <w:r w:rsidR="00AB0476">
        <w:t>ve znění pozdějších předpisů</w:t>
      </w:r>
    </w:p>
    <w:p w:rsidR="0060208E" w:rsidRPr="00AE719A" w:rsidRDefault="0060208E" w:rsidP="0060208E">
      <w:pPr>
        <w:pStyle w:val="Normlnweb"/>
        <w:spacing w:before="0" w:beforeAutospacing="0" w:after="240" w:afterAutospacing="0" w:line="360" w:lineRule="auto"/>
        <w:ind w:firstLine="709"/>
        <w:jc w:val="both"/>
        <w:textAlignment w:val="baseline"/>
        <w:rPr>
          <w:rFonts w:eastAsia="Calibri"/>
          <w:lang w:eastAsia="en-US"/>
        </w:rPr>
      </w:pPr>
      <w:r w:rsidRPr="00AE719A">
        <w:rPr>
          <w:rFonts w:eastAsia="Calibri"/>
          <w:lang w:eastAsia="en-US"/>
        </w:rPr>
        <w:t xml:space="preserve">Nařízení vlády č. 361/2007 Sb., kterým se stanoví podmínky ochrany zdraví </w:t>
      </w:r>
      <w:r w:rsidR="00D04C15">
        <w:rPr>
          <w:rFonts w:eastAsia="Calibri"/>
          <w:lang w:eastAsia="en-US"/>
        </w:rPr>
        <w:br/>
      </w:r>
      <w:r w:rsidRPr="00AE719A">
        <w:rPr>
          <w:rFonts w:eastAsia="Calibri"/>
          <w:lang w:eastAsia="en-US"/>
        </w:rPr>
        <w:t>při práci</w:t>
      </w:r>
      <w:r w:rsidR="00AB0476">
        <w:rPr>
          <w:rFonts w:eastAsia="Calibri"/>
          <w:lang w:eastAsia="en-US"/>
        </w:rPr>
        <w:t xml:space="preserve"> </w:t>
      </w:r>
      <w:r w:rsidR="00AB0476">
        <w:t>ve znění pozdějších předpisů</w:t>
      </w:r>
      <w:r w:rsidRPr="00AE719A">
        <w:rPr>
          <w:rFonts w:eastAsia="Calibri"/>
          <w:lang w:eastAsia="en-US"/>
        </w:rPr>
        <w:t xml:space="preserve"> </w:t>
      </w:r>
    </w:p>
    <w:p w:rsidR="0060208E" w:rsidRPr="00AE719A" w:rsidRDefault="0060208E" w:rsidP="0060208E">
      <w:pPr>
        <w:pStyle w:val="Normlnweb"/>
        <w:spacing w:before="0" w:beforeAutospacing="0" w:after="240" w:afterAutospacing="0" w:line="360" w:lineRule="auto"/>
        <w:ind w:firstLine="709"/>
        <w:jc w:val="both"/>
        <w:textAlignment w:val="baseline"/>
        <w:rPr>
          <w:rFonts w:eastAsia="Calibri"/>
          <w:lang w:eastAsia="en-US"/>
        </w:rPr>
      </w:pPr>
      <w:r w:rsidRPr="00AE719A">
        <w:rPr>
          <w:rFonts w:eastAsia="Calibri"/>
          <w:lang w:eastAsia="en-US"/>
        </w:rPr>
        <w:t>Nařízení vlády č. 201/2010 Sb., o způsobu evidence úrazů, hlášení a zasílání záznamu o úrazu</w:t>
      </w:r>
      <w:r w:rsidR="00AB0476">
        <w:rPr>
          <w:rFonts w:eastAsia="Calibri"/>
          <w:lang w:eastAsia="en-US"/>
        </w:rPr>
        <w:t xml:space="preserve"> </w:t>
      </w:r>
      <w:r w:rsidR="00AB0476">
        <w:t>ve znění pozdějších předpisů</w:t>
      </w:r>
      <w:r w:rsidRPr="00AE719A">
        <w:rPr>
          <w:rFonts w:eastAsia="Calibri"/>
          <w:lang w:eastAsia="en-US"/>
        </w:rPr>
        <w:t xml:space="preserve"> </w:t>
      </w:r>
    </w:p>
    <w:p w:rsidR="004C431F" w:rsidRPr="00C77B8C" w:rsidRDefault="00F36B79" w:rsidP="00F36B79">
      <w:pPr>
        <w:pStyle w:val="Nadpis1"/>
        <w:rPr>
          <w:rFonts w:cs="Times New Roman"/>
          <w:szCs w:val="24"/>
        </w:rPr>
      </w:pPr>
      <w:bookmarkStart w:id="8" w:name="_Toc508832776"/>
      <w:r>
        <w:rPr>
          <w:rFonts w:cs="Times New Roman"/>
          <w:szCs w:val="24"/>
        </w:rPr>
        <w:t>Povinnosti zaměstnavatele v souvislosti s BOZP</w:t>
      </w:r>
      <w:bookmarkEnd w:id="8"/>
    </w:p>
    <w:p w:rsidR="00C865B4" w:rsidRDefault="00C865B4" w:rsidP="00F0067A">
      <w:pPr>
        <w:pStyle w:val="Nadpis2"/>
        <w:ind w:left="788" w:hanging="431"/>
      </w:pPr>
      <w:bookmarkStart w:id="9" w:name="_Toc508832777"/>
      <w:r>
        <w:t>Základní povinnosti zaměstnavatele v prevenci rizik</w:t>
      </w:r>
      <w:bookmarkEnd w:id="9"/>
    </w:p>
    <w:p w:rsidR="00F0067A" w:rsidRPr="00F0067A" w:rsidRDefault="00F0067A" w:rsidP="00F0067A">
      <w:pPr>
        <w:rPr>
          <w:lang w:eastAsia="cs-CZ"/>
        </w:rPr>
      </w:pPr>
    </w:p>
    <w:p w:rsidR="00F90DE0" w:rsidRDefault="00F90DE0" w:rsidP="00F90DE0">
      <w:pPr>
        <w:pStyle w:val="Left"/>
        <w:spacing w:after="240" w:line="360" w:lineRule="auto"/>
        <w:jc w:val="both"/>
        <w:rPr>
          <w:rFonts w:ascii="Times New Roman" w:hAnsi="Times New Roman" w:cs="Times New Roman"/>
        </w:rPr>
      </w:pPr>
      <w:r w:rsidRPr="00AE719A">
        <w:rPr>
          <w:rFonts w:ascii="Times New Roman" w:hAnsi="Times New Roman" w:cs="Times New Roman"/>
        </w:rPr>
        <w:t xml:space="preserve">Podle § 102 odst. 1 zákoníku práce je zaměstnavatel povinen zajistit bezpečnost a </w:t>
      </w:r>
      <w:r w:rsidR="00EC04AD">
        <w:rPr>
          <w:rFonts w:ascii="Times New Roman" w:hAnsi="Times New Roman" w:cs="Times New Roman"/>
        </w:rPr>
        <w:t> </w:t>
      </w:r>
      <w:r w:rsidRPr="00AE719A">
        <w:rPr>
          <w:rFonts w:ascii="Times New Roman" w:hAnsi="Times New Roman" w:cs="Times New Roman"/>
        </w:rPr>
        <w:t xml:space="preserve">ochranu zdraví zaměstnanců při práci s ohledem na rizika možného ohrožení jejich života a zdraví, která se týkají výkonu práce. </w:t>
      </w:r>
    </w:p>
    <w:p w:rsidR="00952400" w:rsidRPr="00AE719A" w:rsidRDefault="00952400" w:rsidP="00952400">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Zaměstnavatel je povinen vytvářet bezpečné a zdraví neohrožující pracovní prostředí a pracovní podmínky vhodnou organizací bezpečnosti a ochrany zdraví při práci a přijímáním opatření k předcházení rizikům</w:t>
      </w:r>
      <w:r w:rsidR="00F0067A">
        <w:rPr>
          <w:rStyle w:val="Znakapoznpodarou"/>
          <w:rFonts w:ascii="Times New Roman" w:hAnsi="Times New Roman" w:cs="Times New Roman"/>
          <w:color w:val="000000"/>
        </w:rPr>
        <w:footnoteReference w:id="11"/>
      </w:r>
      <w:r w:rsidRPr="00AE719A">
        <w:rPr>
          <w:rFonts w:ascii="Times New Roman" w:hAnsi="Times New Roman" w:cs="Times New Roman"/>
          <w:color w:val="000000"/>
        </w:rPr>
        <w:t>.</w:t>
      </w:r>
    </w:p>
    <w:p w:rsidR="00952400" w:rsidRPr="00AE719A" w:rsidRDefault="00952400" w:rsidP="00952400">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Prevencí rizik se rozumí všechna opatření vyplývající z právních a ostatních předpisů k zajištění bezpečnosti a ochrany zdraví při práci a z opatření zaměstnavatele, která mají za cíl předcházet rizikům, odstraňovat je nebo minimalizovat působení neodstranitelných rizik.</w:t>
      </w:r>
      <w:r w:rsidR="00B77494">
        <w:rPr>
          <w:rStyle w:val="Znakapoznpodarou"/>
          <w:rFonts w:ascii="Times New Roman" w:hAnsi="Times New Roman" w:cs="Times New Roman"/>
          <w:color w:val="000000"/>
        </w:rPr>
        <w:footnoteReference w:id="12"/>
      </w:r>
    </w:p>
    <w:p w:rsidR="00952400" w:rsidRPr="00AE719A" w:rsidRDefault="00F0067A" w:rsidP="00952400">
      <w:pPr>
        <w:pStyle w:val="Left"/>
        <w:spacing w:after="240" w:line="360" w:lineRule="auto"/>
        <w:ind w:firstLine="709"/>
        <w:jc w:val="both"/>
        <w:rPr>
          <w:rFonts w:ascii="Times New Roman" w:hAnsi="Times New Roman" w:cs="Times New Roman"/>
          <w:color w:val="000000"/>
        </w:rPr>
      </w:pPr>
      <w:r>
        <w:rPr>
          <w:rFonts w:ascii="Times New Roman" w:hAnsi="Times New Roman" w:cs="Times New Roman"/>
          <w:color w:val="000000"/>
        </w:rPr>
        <w:t>Zaměstnavatel musí</w:t>
      </w:r>
      <w:r w:rsidR="00952400" w:rsidRPr="00AE719A">
        <w:rPr>
          <w:rFonts w:ascii="Times New Roman" w:hAnsi="Times New Roman" w:cs="Times New Roman"/>
          <w:color w:val="000000"/>
        </w:rPr>
        <w:t xml:space="preserve"> soustavně vyhledávat nebezpečné činitele a procesy pracovního prostředí a pracovních podmínek, zjišťovat jejich pří</w:t>
      </w:r>
      <w:r>
        <w:rPr>
          <w:rFonts w:ascii="Times New Roman" w:hAnsi="Times New Roman" w:cs="Times New Roman"/>
          <w:color w:val="000000"/>
        </w:rPr>
        <w:t>činy a zdroje. Na základě těchto</w:t>
      </w:r>
      <w:r w:rsidR="00952400" w:rsidRPr="00AE719A">
        <w:rPr>
          <w:rFonts w:ascii="Times New Roman" w:hAnsi="Times New Roman" w:cs="Times New Roman"/>
          <w:color w:val="000000"/>
        </w:rPr>
        <w:t xml:space="preserve"> zjištění vyhledávat a hodnotit rizika a přijímat opatření k jejich odstranění</w:t>
      </w:r>
      <w:r w:rsidR="00AB0476">
        <w:rPr>
          <w:rFonts w:ascii="Times New Roman" w:hAnsi="Times New Roman" w:cs="Times New Roman"/>
          <w:color w:val="000000"/>
        </w:rPr>
        <w:t xml:space="preserve"> </w:t>
      </w:r>
      <w:r w:rsidR="00952400" w:rsidRPr="00AE719A">
        <w:rPr>
          <w:rFonts w:ascii="Times New Roman" w:hAnsi="Times New Roman" w:cs="Times New Roman"/>
          <w:color w:val="000000"/>
        </w:rPr>
        <w:t xml:space="preserve">a </w:t>
      </w:r>
      <w:r>
        <w:rPr>
          <w:rFonts w:ascii="Times New Roman" w:hAnsi="Times New Roman" w:cs="Times New Roman"/>
          <w:color w:val="000000"/>
        </w:rPr>
        <w:t xml:space="preserve">taková opatření </w:t>
      </w:r>
      <w:r w:rsidRPr="00AE719A">
        <w:rPr>
          <w:rFonts w:ascii="Times New Roman" w:hAnsi="Times New Roman" w:cs="Times New Roman"/>
          <w:color w:val="000000"/>
        </w:rPr>
        <w:t>provádět</w:t>
      </w:r>
      <w:r>
        <w:rPr>
          <w:rFonts w:ascii="Times New Roman" w:hAnsi="Times New Roman" w:cs="Times New Roman"/>
          <w:color w:val="000000"/>
        </w:rPr>
        <w:t>,</w:t>
      </w:r>
      <w:r w:rsidR="00952400" w:rsidRPr="00AE719A">
        <w:rPr>
          <w:rFonts w:ascii="Times New Roman" w:hAnsi="Times New Roman" w:cs="Times New Roman"/>
          <w:color w:val="000000"/>
        </w:rPr>
        <w:t xml:space="preserve"> aby v důsledku příznivějších pracovních podmínek a úrovně rozhodujících faktorů práce dosud zařazené podle zvláštního právního předpisu jako rizikové mohly být zařazeny do kategorie nižší. K tomu je povinen pravidelně kontrolovat úroveň bezpečnosti a ochrany</w:t>
      </w:r>
      <w:r w:rsidR="008425E2">
        <w:rPr>
          <w:rFonts w:ascii="Times New Roman" w:hAnsi="Times New Roman" w:cs="Times New Roman"/>
          <w:color w:val="000000"/>
        </w:rPr>
        <w:t xml:space="preserve"> zdraví při práci, zejména </w:t>
      </w:r>
      <w:r w:rsidR="008425E2">
        <w:rPr>
          <w:rFonts w:ascii="Times New Roman" w:hAnsi="Times New Roman" w:cs="Times New Roman"/>
          <w:color w:val="000000"/>
        </w:rPr>
        <w:lastRenderedPageBreak/>
        <w:t xml:space="preserve">stav </w:t>
      </w:r>
      <w:r w:rsidR="00952400" w:rsidRPr="00AE719A">
        <w:rPr>
          <w:rFonts w:ascii="Times New Roman" w:hAnsi="Times New Roman" w:cs="Times New Roman"/>
          <w:color w:val="000000"/>
        </w:rPr>
        <w:t>vý</w:t>
      </w:r>
      <w:r w:rsidR="008425E2">
        <w:rPr>
          <w:rFonts w:ascii="Times New Roman" w:hAnsi="Times New Roman" w:cs="Times New Roman"/>
          <w:color w:val="000000"/>
        </w:rPr>
        <w:t xml:space="preserve">robních a pracovních prostředků a </w:t>
      </w:r>
      <w:r w:rsidR="00952400" w:rsidRPr="00AE719A">
        <w:rPr>
          <w:rFonts w:ascii="Times New Roman" w:hAnsi="Times New Roman" w:cs="Times New Roman"/>
          <w:color w:val="000000"/>
        </w:rPr>
        <w:t>vybavení pracov</w:t>
      </w:r>
      <w:r w:rsidR="00C74BA6">
        <w:rPr>
          <w:rFonts w:ascii="Times New Roman" w:hAnsi="Times New Roman" w:cs="Times New Roman"/>
          <w:color w:val="000000"/>
        </w:rPr>
        <w:t>išť a úroveň rizikových faktorů</w:t>
      </w:r>
      <w:r w:rsidR="008425E2">
        <w:rPr>
          <w:rFonts w:ascii="Times New Roman" w:hAnsi="Times New Roman" w:cs="Times New Roman"/>
          <w:color w:val="000000"/>
        </w:rPr>
        <w:t xml:space="preserve"> </w:t>
      </w:r>
      <w:r w:rsidR="00C74BA6">
        <w:rPr>
          <w:rFonts w:ascii="Times New Roman" w:hAnsi="Times New Roman" w:cs="Times New Roman"/>
          <w:color w:val="000000"/>
        </w:rPr>
        <w:t>pracovních</w:t>
      </w:r>
      <w:r w:rsidR="008425E2">
        <w:rPr>
          <w:rFonts w:ascii="Times New Roman" w:hAnsi="Times New Roman" w:cs="Times New Roman"/>
          <w:color w:val="000000"/>
        </w:rPr>
        <w:t xml:space="preserve"> podmínek, </w:t>
      </w:r>
      <w:r w:rsidR="00952400" w:rsidRPr="00AE719A">
        <w:rPr>
          <w:rFonts w:ascii="Times New Roman" w:hAnsi="Times New Roman" w:cs="Times New Roman"/>
          <w:color w:val="000000"/>
        </w:rPr>
        <w:t>a dodržovat metody a způsob zjištění a hodnocení rizikových faktorů podle zvláštního právního předpisu</w:t>
      </w:r>
      <w:r>
        <w:rPr>
          <w:rStyle w:val="Znakapoznpodarou"/>
          <w:rFonts w:ascii="Times New Roman" w:hAnsi="Times New Roman" w:cs="Times New Roman"/>
          <w:color w:val="000000"/>
        </w:rPr>
        <w:footnoteReference w:id="13"/>
      </w:r>
      <w:r w:rsidR="00952400" w:rsidRPr="00AE719A">
        <w:rPr>
          <w:rFonts w:ascii="Times New Roman" w:hAnsi="Times New Roman" w:cs="Times New Roman"/>
          <w:color w:val="000000"/>
        </w:rPr>
        <w:t>.</w:t>
      </w:r>
    </w:p>
    <w:p w:rsidR="00952400" w:rsidRPr="00AE719A" w:rsidRDefault="00952400" w:rsidP="00DC1203">
      <w:pPr>
        <w:pStyle w:val="Left"/>
        <w:spacing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Není-li možné rizika</w:t>
      </w:r>
      <w:r w:rsidR="00974CB5">
        <w:rPr>
          <w:rFonts w:ascii="Times New Roman" w:hAnsi="Times New Roman" w:cs="Times New Roman"/>
          <w:color w:val="000000"/>
        </w:rPr>
        <w:t xml:space="preserve"> vymýtit, musí zaměstnavatel tato rizika</w:t>
      </w:r>
      <w:r w:rsidRPr="00AE719A">
        <w:rPr>
          <w:rFonts w:ascii="Times New Roman" w:hAnsi="Times New Roman" w:cs="Times New Roman"/>
          <w:color w:val="000000"/>
        </w:rPr>
        <w:t xml:space="preserve"> vyhodnotit </w:t>
      </w:r>
      <w:r w:rsidR="0003373C">
        <w:rPr>
          <w:rFonts w:ascii="Times New Roman" w:hAnsi="Times New Roman" w:cs="Times New Roman"/>
          <w:color w:val="000000"/>
        </w:rPr>
        <w:br/>
      </w:r>
      <w:r w:rsidRPr="00AE719A">
        <w:rPr>
          <w:rFonts w:ascii="Times New Roman" w:hAnsi="Times New Roman" w:cs="Times New Roman"/>
          <w:color w:val="000000"/>
        </w:rPr>
        <w:t xml:space="preserve">a přijmout </w:t>
      </w:r>
      <w:r w:rsidR="00974CB5">
        <w:rPr>
          <w:rFonts w:ascii="Times New Roman" w:hAnsi="Times New Roman" w:cs="Times New Roman"/>
          <w:color w:val="000000"/>
        </w:rPr>
        <w:t>akce ke snížení</w:t>
      </w:r>
      <w:r w:rsidRPr="00AE719A">
        <w:rPr>
          <w:rFonts w:ascii="Times New Roman" w:hAnsi="Times New Roman" w:cs="Times New Roman"/>
          <w:color w:val="000000"/>
        </w:rPr>
        <w:t xml:space="preserve"> jejich působení tak, aby </w:t>
      </w:r>
      <w:r w:rsidR="00974CB5">
        <w:rPr>
          <w:rFonts w:ascii="Times New Roman" w:hAnsi="Times New Roman" w:cs="Times New Roman"/>
          <w:color w:val="000000"/>
        </w:rPr>
        <w:t xml:space="preserve">eliminoval možnosti </w:t>
      </w:r>
      <w:r w:rsidRPr="00AE719A">
        <w:rPr>
          <w:rFonts w:ascii="Times New Roman" w:hAnsi="Times New Roman" w:cs="Times New Roman"/>
          <w:color w:val="000000"/>
        </w:rPr>
        <w:t>ohrožení bezpečnosti a zdrav</w:t>
      </w:r>
      <w:r w:rsidR="00974CB5">
        <w:rPr>
          <w:rFonts w:ascii="Times New Roman" w:hAnsi="Times New Roman" w:cs="Times New Roman"/>
          <w:color w:val="000000"/>
        </w:rPr>
        <w:t>í zaměstnanců</w:t>
      </w:r>
      <w:r w:rsidR="00F0067A">
        <w:rPr>
          <w:rFonts w:ascii="Times New Roman" w:hAnsi="Times New Roman" w:cs="Times New Roman"/>
          <w:color w:val="000000"/>
        </w:rPr>
        <w:t>. Přijatá opatření musí být</w:t>
      </w:r>
      <w:r w:rsidRPr="00AE719A">
        <w:rPr>
          <w:rFonts w:ascii="Times New Roman" w:hAnsi="Times New Roman" w:cs="Times New Roman"/>
          <w:color w:val="000000"/>
        </w:rPr>
        <w:t xml:space="preserve"> nedílnou a rovnocennou součástí všech činností zaměstnavatele na všech stupních řízení. O vyhledávání </w:t>
      </w:r>
      <w:r w:rsidR="0003373C">
        <w:rPr>
          <w:rFonts w:ascii="Times New Roman" w:hAnsi="Times New Roman" w:cs="Times New Roman"/>
          <w:color w:val="000000"/>
        </w:rPr>
        <w:br/>
      </w:r>
      <w:r w:rsidRPr="00AE719A">
        <w:rPr>
          <w:rFonts w:ascii="Times New Roman" w:hAnsi="Times New Roman" w:cs="Times New Roman"/>
          <w:color w:val="000000"/>
        </w:rPr>
        <w:t xml:space="preserve">a </w:t>
      </w:r>
      <w:r w:rsidR="00974CB5">
        <w:rPr>
          <w:rFonts w:ascii="Times New Roman" w:hAnsi="Times New Roman" w:cs="Times New Roman"/>
          <w:color w:val="000000"/>
        </w:rPr>
        <w:t>vyhodnocování</w:t>
      </w:r>
      <w:r w:rsidR="00DC1203">
        <w:rPr>
          <w:rFonts w:ascii="Times New Roman" w:hAnsi="Times New Roman" w:cs="Times New Roman"/>
          <w:color w:val="000000"/>
        </w:rPr>
        <w:t xml:space="preserve"> </w:t>
      </w:r>
      <w:r w:rsidR="00974CB5">
        <w:rPr>
          <w:rFonts w:ascii="Times New Roman" w:hAnsi="Times New Roman" w:cs="Times New Roman"/>
          <w:color w:val="000000"/>
        </w:rPr>
        <w:t>rizik</w:t>
      </w:r>
      <w:r w:rsidRPr="00AE719A">
        <w:rPr>
          <w:rFonts w:ascii="Times New Roman" w:hAnsi="Times New Roman" w:cs="Times New Roman"/>
          <w:color w:val="000000"/>
        </w:rPr>
        <w:t>a</w:t>
      </w:r>
      <w:r w:rsidR="002C6220">
        <w:rPr>
          <w:rFonts w:ascii="Times New Roman" w:hAnsi="Times New Roman" w:cs="Times New Roman"/>
          <w:b/>
          <w:color w:val="FF0000"/>
        </w:rPr>
        <w:t xml:space="preserve"> </w:t>
      </w:r>
      <w:r w:rsidR="002C6220" w:rsidRPr="00B21C13">
        <w:rPr>
          <w:rFonts w:ascii="Times New Roman" w:hAnsi="Times New Roman" w:cs="Times New Roman"/>
        </w:rPr>
        <w:t>a</w:t>
      </w:r>
      <w:r w:rsidR="00A50DD5">
        <w:rPr>
          <w:rFonts w:ascii="Times New Roman" w:hAnsi="Times New Roman" w:cs="Times New Roman"/>
          <w:b/>
          <w:color w:val="FF0000"/>
        </w:rPr>
        <w:t xml:space="preserve"> </w:t>
      </w:r>
      <w:r w:rsidRPr="00AE719A">
        <w:rPr>
          <w:rFonts w:ascii="Times New Roman" w:hAnsi="Times New Roman" w:cs="Times New Roman"/>
          <w:color w:val="000000"/>
        </w:rPr>
        <w:t>o přija</w:t>
      </w:r>
      <w:r w:rsidR="00DC1203">
        <w:rPr>
          <w:rFonts w:ascii="Times New Roman" w:hAnsi="Times New Roman" w:cs="Times New Roman"/>
          <w:color w:val="000000"/>
        </w:rPr>
        <w:t>tých opatřeních</w:t>
      </w:r>
      <w:r w:rsidRPr="00AE719A">
        <w:rPr>
          <w:rFonts w:ascii="Times New Roman" w:hAnsi="Times New Roman" w:cs="Times New Roman"/>
          <w:color w:val="000000"/>
        </w:rPr>
        <w:t xml:space="preserve"> je zaměstnavatel povinen vést dokumentaci</w:t>
      </w:r>
      <w:r w:rsidR="00DC1203">
        <w:rPr>
          <w:rFonts w:ascii="Times New Roman" w:hAnsi="Times New Roman" w:cs="Times New Roman"/>
          <w:color w:val="000000"/>
        </w:rPr>
        <w:t>.</w:t>
      </w:r>
    </w:p>
    <w:p w:rsidR="00952400" w:rsidRDefault="00952400" w:rsidP="00952400">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 xml:space="preserve">Při přijímání a provádění technických, organizačních a jiných opatření k </w:t>
      </w:r>
      <w:r w:rsidR="00EC04AD">
        <w:rPr>
          <w:rFonts w:ascii="Times New Roman" w:hAnsi="Times New Roman" w:cs="Times New Roman"/>
          <w:color w:val="000000"/>
        </w:rPr>
        <w:t> </w:t>
      </w:r>
      <w:r w:rsidRPr="00AE719A">
        <w:rPr>
          <w:rFonts w:ascii="Times New Roman" w:hAnsi="Times New Roman" w:cs="Times New Roman"/>
          <w:color w:val="000000"/>
        </w:rPr>
        <w:t>prevenci rizik je zaměstnavatel povinen vycházet ze všeobecných preventivních zásad, kterými se rozumí</w:t>
      </w:r>
      <w:r>
        <w:rPr>
          <w:rFonts w:ascii="Times New Roman" w:hAnsi="Times New Roman" w:cs="Times New Roman"/>
          <w:color w:val="000000"/>
        </w:rPr>
        <w:t>:</w:t>
      </w:r>
    </w:p>
    <w:p w:rsidR="00952400" w:rsidRPr="00AE719A" w:rsidRDefault="00952400" w:rsidP="006B45E2">
      <w:pPr>
        <w:pStyle w:val="Left"/>
        <w:spacing w:after="120" w:line="360" w:lineRule="auto"/>
        <w:jc w:val="both"/>
        <w:rPr>
          <w:rFonts w:ascii="Times New Roman" w:hAnsi="Times New Roman" w:cs="Times New Roman"/>
          <w:color w:val="000000"/>
        </w:rPr>
      </w:pPr>
      <w:r w:rsidRPr="00AE719A">
        <w:rPr>
          <w:rFonts w:ascii="Times New Roman" w:hAnsi="Times New Roman" w:cs="Times New Roman"/>
          <w:color w:val="000000"/>
        </w:rPr>
        <w:t xml:space="preserve">a) </w:t>
      </w:r>
      <w:r w:rsidRPr="00AE719A">
        <w:rPr>
          <w:rFonts w:ascii="Times New Roman" w:hAnsi="Times New Roman" w:cs="Times New Roman"/>
          <w:color w:val="000000"/>
        </w:rPr>
        <w:tab/>
        <w:t>omezování vzniku rizik,</w:t>
      </w:r>
    </w:p>
    <w:p w:rsidR="00952400" w:rsidRPr="00AE719A" w:rsidRDefault="00952400" w:rsidP="006B45E2">
      <w:pPr>
        <w:pStyle w:val="Left"/>
        <w:spacing w:after="120" w:line="360" w:lineRule="auto"/>
        <w:jc w:val="both"/>
        <w:rPr>
          <w:rFonts w:ascii="Times New Roman" w:hAnsi="Times New Roman" w:cs="Times New Roman"/>
          <w:color w:val="000000"/>
        </w:rPr>
      </w:pPr>
      <w:r w:rsidRPr="00AE719A">
        <w:rPr>
          <w:rFonts w:ascii="Times New Roman" w:hAnsi="Times New Roman" w:cs="Times New Roman"/>
          <w:color w:val="000000"/>
        </w:rPr>
        <w:t xml:space="preserve">b) </w:t>
      </w:r>
      <w:r w:rsidRPr="00AE719A">
        <w:rPr>
          <w:rFonts w:ascii="Times New Roman" w:hAnsi="Times New Roman" w:cs="Times New Roman"/>
          <w:color w:val="000000"/>
        </w:rPr>
        <w:tab/>
        <w:t>odstraňování rizik u zdroje jejich původu,</w:t>
      </w:r>
    </w:p>
    <w:p w:rsidR="00952400" w:rsidRPr="00AE719A" w:rsidRDefault="00952400" w:rsidP="006B45E2">
      <w:pPr>
        <w:pStyle w:val="Left"/>
        <w:spacing w:after="120" w:line="360" w:lineRule="auto"/>
        <w:ind w:left="705" w:hanging="705"/>
        <w:jc w:val="both"/>
        <w:rPr>
          <w:rFonts w:ascii="Times New Roman" w:hAnsi="Times New Roman" w:cs="Times New Roman"/>
          <w:color w:val="000000"/>
        </w:rPr>
      </w:pPr>
      <w:r w:rsidRPr="00AE719A">
        <w:rPr>
          <w:rFonts w:ascii="Times New Roman" w:hAnsi="Times New Roman" w:cs="Times New Roman"/>
          <w:color w:val="000000"/>
        </w:rPr>
        <w:t xml:space="preserve">c) </w:t>
      </w:r>
      <w:r w:rsidRPr="00AE719A">
        <w:rPr>
          <w:rFonts w:ascii="Times New Roman" w:hAnsi="Times New Roman" w:cs="Times New Roman"/>
          <w:color w:val="000000"/>
        </w:rPr>
        <w:tab/>
        <w:t>přizpůsobování pracovních podmínek potřebám zaměstnanců s cílem omezení působení negativních vlivů práce na jejich zdraví,</w:t>
      </w:r>
    </w:p>
    <w:p w:rsidR="00952400" w:rsidRPr="00AE719A" w:rsidRDefault="00952400" w:rsidP="00952400">
      <w:pPr>
        <w:pStyle w:val="Left"/>
        <w:spacing w:after="120" w:line="360" w:lineRule="auto"/>
        <w:ind w:left="705" w:hanging="705"/>
        <w:jc w:val="both"/>
        <w:rPr>
          <w:rFonts w:ascii="Times New Roman" w:hAnsi="Times New Roman" w:cs="Times New Roman"/>
          <w:color w:val="000000"/>
        </w:rPr>
      </w:pPr>
      <w:r w:rsidRPr="00AE719A">
        <w:rPr>
          <w:rFonts w:ascii="Times New Roman" w:hAnsi="Times New Roman" w:cs="Times New Roman"/>
          <w:color w:val="000000"/>
        </w:rPr>
        <w:t xml:space="preserve">d) </w:t>
      </w:r>
      <w:r w:rsidRPr="00AE719A">
        <w:rPr>
          <w:rFonts w:ascii="Times New Roman" w:hAnsi="Times New Roman" w:cs="Times New Roman"/>
          <w:color w:val="000000"/>
        </w:rPr>
        <w:tab/>
        <w:t>nahrazování fyzicky namáhavých prací novými technologickými a pracovními postupy,</w:t>
      </w:r>
    </w:p>
    <w:p w:rsidR="00952400" w:rsidRPr="00AE719A" w:rsidRDefault="00952400" w:rsidP="00952400">
      <w:pPr>
        <w:pStyle w:val="Left"/>
        <w:spacing w:after="120" w:line="360" w:lineRule="auto"/>
        <w:ind w:left="705" w:hanging="705"/>
        <w:jc w:val="both"/>
        <w:rPr>
          <w:rFonts w:ascii="Times New Roman" w:hAnsi="Times New Roman" w:cs="Times New Roman"/>
          <w:color w:val="000000"/>
        </w:rPr>
      </w:pPr>
      <w:r w:rsidRPr="00AE719A">
        <w:rPr>
          <w:rFonts w:ascii="Times New Roman" w:hAnsi="Times New Roman" w:cs="Times New Roman"/>
          <w:color w:val="000000"/>
        </w:rPr>
        <w:t xml:space="preserve">e) </w:t>
      </w:r>
      <w:r w:rsidRPr="00AE719A">
        <w:rPr>
          <w:rFonts w:ascii="Times New Roman" w:hAnsi="Times New Roman" w:cs="Times New Roman"/>
          <w:color w:val="000000"/>
        </w:rPr>
        <w:tab/>
        <w:t xml:space="preserve">nahrazování nebezpečných technologií, výrobních a pracovních prostředků, surovin a materiálů méně nebezpečnými nebo méně rizikovými v souladu </w:t>
      </w:r>
      <w:r w:rsidR="00D04C15">
        <w:rPr>
          <w:rFonts w:ascii="Times New Roman" w:hAnsi="Times New Roman" w:cs="Times New Roman"/>
          <w:color w:val="000000"/>
        </w:rPr>
        <w:br/>
      </w:r>
      <w:r w:rsidRPr="00AE719A">
        <w:rPr>
          <w:rFonts w:ascii="Times New Roman" w:hAnsi="Times New Roman" w:cs="Times New Roman"/>
          <w:color w:val="000000"/>
        </w:rPr>
        <w:t>s vývojem nejnovějších poznatků vědy a techniky,</w:t>
      </w:r>
    </w:p>
    <w:p w:rsidR="00952400" w:rsidRPr="00AE719A" w:rsidRDefault="00952400" w:rsidP="00952400">
      <w:pPr>
        <w:pStyle w:val="Left"/>
        <w:spacing w:after="120" w:line="360" w:lineRule="auto"/>
        <w:ind w:left="705" w:hanging="705"/>
        <w:jc w:val="both"/>
        <w:rPr>
          <w:rFonts w:ascii="Times New Roman" w:hAnsi="Times New Roman" w:cs="Times New Roman"/>
          <w:color w:val="000000"/>
        </w:rPr>
      </w:pPr>
      <w:r w:rsidRPr="00AE719A">
        <w:rPr>
          <w:rFonts w:ascii="Times New Roman" w:hAnsi="Times New Roman" w:cs="Times New Roman"/>
          <w:color w:val="000000"/>
        </w:rPr>
        <w:t xml:space="preserve">f) </w:t>
      </w:r>
      <w:r w:rsidRPr="00AE719A">
        <w:rPr>
          <w:rFonts w:ascii="Times New Roman" w:hAnsi="Times New Roman" w:cs="Times New Roman"/>
          <w:color w:val="000000"/>
        </w:rPr>
        <w:tab/>
        <w:t>omezování počtu zaměstnanců vystavených působení rizikových faktorů pracovních podmínek překračujících nejvyšší hygienické limity a dalších rizik na nejnižší počet nutný pro zajištění provozu,</w:t>
      </w:r>
    </w:p>
    <w:p w:rsidR="00952400" w:rsidRPr="00AE719A" w:rsidRDefault="00952400" w:rsidP="00952400">
      <w:pPr>
        <w:pStyle w:val="Left"/>
        <w:spacing w:after="120" w:line="360" w:lineRule="auto"/>
        <w:ind w:left="705" w:hanging="705"/>
        <w:jc w:val="both"/>
        <w:rPr>
          <w:rFonts w:ascii="Times New Roman" w:hAnsi="Times New Roman" w:cs="Times New Roman"/>
          <w:color w:val="000000"/>
        </w:rPr>
      </w:pPr>
      <w:r w:rsidRPr="00AE719A">
        <w:rPr>
          <w:rFonts w:ascii="Times New Roman" w:hAnsi="Times New Roman" w:cs="Times New Roman"/>
          <w:color w:val="000000"/>
        </w:rPr>
        <w:t xml:space="preserve">g) </w:t>
      </w:r>
      <w:r w:rsidRPr="00AE719A">
        <w:rPr>
          <w:rFonts w:ascii="Times New Roman" w:hAnsi="Times New Roman" w:cs="Times New Roman"/>
          <w:color w:val="000000"/>
        </w:rPr>
        <w:tab/>
        <w:t>plánování při provádění prevence rizik s využitím techniky, organizace práce, pracovních podmínek, sociálních vztahů a vlivu pracovního prostředí,</w:t>
      </w:r>
    </w:p>
    <w:p w:rsidR="00952400" w:rsidRPr="00AE719A" w:rsidRDefault="00952400" w:rsidP="00952400">
      <w:pPr>
        <w:pStyle w:val="Left"/>
        <w:spacing w:after="120" w:line="360" w:lineRule="auto"/>
        <w:ind w:left="705" w:hanging="705"/>
        <w:jc w:val="both"/>
        <w:rPr>
          <w:rFonts w:ascii="Times New Roman" w:hAnsi="Times New Roman" w:cs="Times New Roman"/>
          <w:color w:val="000000"/>
        </w:rPr>
      </w:pPr>
      <w:r w:rsidRPr="00AE719A">
        <w:rPr>
          <w:rFonts w:ascii="Times New Roman" w:hAnsi="Times New Roman" w:cs="Times New Roman"/>
          <w:color w:val="000000"/>
        </w:rPr>
        <w:t xml:space="preserve">h) </w:t>
      </w:r>
      <w:r w:rsidRPr="00AE719A">
        <w:rPr>
          <w:rFonts w:ascii="Times New Roman" w:hAnsi="Times New Roman" w:cs="Times New Roman"/>
          <w:color w:val="000000"/>
        </w:rPr>
        <w:tab/>
        <w:t>přednostní uplatňování prostředků kolektivní ochrany před riziky oproti prostředkům individuální ochrany,</w:t>
      </w:r>
    </w:p>
    <w:p w:rsidR="00952400" w:rsidRPr="00AE719A" w:rsidRDefault="00952400" w:rsidP="00952400">
      <w:pPr>
        <w:pStyle w:val="Left"/>
        <w:spacing w:after="120" w:line="360" w:lineRule="auto"/>
        <w:jc w:val="both"/>
        <w:rPr>
          <w:rFonts w:ascii="Times New Roman" w:hAnsi="Times New Roman" w:cs="Times New Roman"/>
          <w:color w:val="000000"/>
        </w:rPr>
      </w:pPr>
      <w:r w:rsidRPr="00AE719A">
        <w:rPr>
          <w:rFonts w:ascii="Times New Roman" w:hAnsi="Times New Roman" w:cs="Times New Roman"/>
          <w:color w:val="000000"/>
        </w:rPr>
        <w:t xml:space="preserve">i) </w:t>
      </w:r>
      <w:r w:rsidRPr="00AE719A">
        <w:rPr>
          <w:rFonts w:ascii="Times New Roman" w:hAnsi="Times New Roman" w:cs="Times New Roman"/>
          <w:color w:val="000000"/>
        </w:rPr>
        <w:tab/>
        <w:t>provádění opatření směřujících k omezování úniku škodlivin ze strojů a zařízení,</w:t>
      </w:r>
    </w:p>
    <w:p w:rsidR="00952400" w:rsidRPr="00AE719A" w:rsidRDefault="00952400" w:rsidP="00952400">
      <w:pPr>
        <w:pStyle w:val="Left"/>
        <w:spacing w:after="120" w:line="360" w:lineRule="auto"/>
        <w:jc w:val="both"/>
        <w:rPr>
          <w:rFonts w:ascii="Times New Roman" w:hAnsi="Times New Roman" w:cs="Times New Roman"/>
          <w:color w:val="000000"/>
        </w:rPr>
      </w:pPr>
      <w:r w:rsidRPr="00AE719A">
        <w:rPr>
          <w:rFonts w:ascii="Times New Roman" w:hAnsi="Times New Roman" w:cs="Times New Roman"/>
          <w:color w:val="000000"/>
        </w:rPr>
        <w:lastRenderedPageBreak/>
        <w:t xml:space="preserve">j) </w:t>
      </w:r>
      <w:r w:rsidRPr="00AE719A">
        <w:rPr>
          <w:rFonts w:ascii="Times New Roman" w:hAnsi="Times New Roman" w:cs="Times New Roman"/>
          <w:color w:val="000000"/>
        </w:rPr>
        <w:tab/>
        <w:t>udílení vhodných pokynů k zajištění bezpečnosti a ochrany zdraví při práci.</w:t>
      </w:r>
      <w:r w:rsidR="00F0067A">
        <w:rPr>
          <w:rStyle w:val="Znakapoznpodarou"/>
          <w:rFonts w:ascii="Times New Roman" w:hAnsi="Times New Roman" w:cs="Times New Roman"/>
          <w:color w:val="000000"/>
        </w:rPr>
        <w:footnoteReference w:id="14"/>
      </w:r>
    </w:p>
    <w:p w:rsidR="00952400" w:rsidRPr="00AE719A" w:rsidRDefault="00952400" w:rsidP="00952400">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 xml:space="preserve">Zaměstnavatel je povinen přijmout opatření pro případ zdolávání mimořádných událostí, jako jsou havárie, požáry a povodně, jiná vážná nebezpečí a evakuace zaměstnanců včetně pokynů k zastavení práce a k okamžitému opuštění pracoviště </w:t>
      </w:r>
      <w:r w:rsidR="00D04C15">
        <w:rPr>
          <w:rFonts w:ascii="Times New Roman" w:hAnsi="Times New Roman" w:cs="Times New Roman"/>
          <w:color w:val="000000"/>
        </w:rPr>
        <w:br/>
      </w:r>
      <w:r w:rsidRPr="00AE719A">
        <w:rPr>
          <w:rFonts w:ascii="Times New Roman" w:hAnsi="Times New Roman" w:cs="Times New Roman"/>
          <w:color w:val="000000"/>
        </w:rPr>
        <w:t>a odchodu do bezpečí; při poskytování první pomoci spolupracuje se zařízením poskytujícím závodní preventivní péči. Zaměstnavatel je povinen zajistit a určit podle druhu činnosti a velikosti pracoviště potřebný počet zaměstnanců, kteří organizují poskytnutí první pomoci, zajišťují přivolání zejména zdravotnické záchranné služby, Hasičského záchranného sboru České republiky a Policie České republiky a organizují evakuaci zaměstnanců. Zaměstnavatel je povinen zajistit ve spolupráci se zařízením poskytujícím závodní preventivní péči jejich vyškolení a vybavení v rozsahu odpovídajícím rizikům vyskytujícím se na pracovišti.</w:t>
      </w:r>
      <w:r w:rsidR="00F0067A">
        <w:rPr>
          <w:rStyle w:val="Znakapoznpodarou"/>
          <w:rFonts w:ascii="Times New Roman" w:hAnsi="Times New Roman" w:cs="Times New Roman"/>
          <w:color w:val="000000"/>
        </w:rPr>
        <w:footnoteReference w:id="15"/>
      </w:r>
    </w:p>
    <w:p w:rsidR="00952400" w:rsidRPr="00AE719A" w:rsidRDefault="00952400" w:rsidP="00952400">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Zaměstnavatel je povinen přizpůsobovat opatření měnícím se skutečnostem, kontrolovat jejich úč</w:t>
      </w:r>
      <w:r w:rsidR="00F0067A">
        <w:rPr>
          <w:rFonts w:ascii="Times New Roman" w:hAnsi="Times New Roman" w:cs="Times New Roman"/>
          <w:color w:val="000000"/>
        </w:rPr>
        <w:t>innost</w:t>
      </w:r>
      <w:r w:rsidR="00875E69">
        <w:rPr>
          <w:rFonts w:ascii="Times New Roman" w:hAnsi="Times New Roman" w:cs="Times New Roman"/>
          <w:color w:val="000000"/>
        </w:rPr>
        <w:t xml:space="preserve"> a dodržování a dbát o</w:t>
      </w:r>
      <w:r w:rsidRPr="00AE719A">
        <w:rPr>
          <w:rFonts w:ascii="Times New Roman" w:hAnsi="Times New Roman" w:cs="Times New Roman"/>
          <w:color w:val="000000"/>
        </w:rPr>
        <w:t xml:space="preserve"> zlepšování stavu pracovního prostředí a pracovních podmínek.</w:t>
      </w:r>
      <w:r w:rsidR="00875E69">
        <w:rPr>
          <w:rStyle w:val="Znakapoznpodarou"/>
          <w:rFonts w:ascii="Times New Roman" w:hAnsi="Times New Roman" w:cs="Times New Roman"/>
          <w:color w:val="000000"/>
        </w:rPr>
        <w:footnoteReference w:id="16"/>
      </w:r>
    </w:p>
    <w:p w:rsidR="00952400" w:rsidRPr="00632F7D" w:rsidRDefault="00952400" w:rsidP="00632F7D">
      <w:pPr>
        <w:rPr>
          <w:b/>
          <w:u w:val="single"/>
          <w:lang w:eastAsia="cs-CZ"/>
        </w:rPr>
      </w:pPr>
      <w:r w:rsidRPr="00632F7D">
        <w:rPr>
          <w:b/>
          <w:u w:val="single"/>
          <w:lang w:eastAsia="cs-CZ"/>
        </w:rPr>
        <w:t>Rozlišení některých pojmů</w:t>
      </w:r>
    </w:p>
    <w:p w:rsidR="00952400" w:rsidRPr="00AE719A" w:rsidRDefault="00952400" w:rsidP="00952400">
      <w:pPr>
        <w:pStyle w:val="Left"/>
        <w:rPr>
          <w:rFonts w:ascii="Times New Roman" w:hAnsi="Times New Roman" w:cs="Times New Roman"/>
          <w:b/>
          <w:bCs/>
        </w:rPr>
      </w:pPr>
    </w:p>
    <w:p w:rsidR="00952400" w:rsidRPr="00B21C13" w:rsidRDefault="000E1695" w:rsidP="000E1695">
      <w:pPr>
        <w:pStyle w:val="Left"/>
        <w:spacing w:after="240" w:line="360" w:lineRule="auto"/>
        <w:jc w:val="both"/>
        <w:rPr>
          <w:rFonts w:ascii="Times New Roman" w:hAnsi="Times New Roman" w:cs="Times New Roman"/>
          <w:b/>
          <w:bCs/>
        </w:rPr>
      </w:pPr>
      <w:r>
        <w:rPr>
          <w:rFonts w:ascii="Times New Roman" w:hAnsi="Times New Roman" w:cs="Times New Roman"/>
          <w:b/>
          <w:bCs/>
        </w:rPr>
        <w:t>N</w:t>
      </w:r>
      <w:r w:rsidR="00952400" w:rsidRPr="00AE719A">
        <w:rPr>
          <w:rFonts w:ascii="Times New Roman" w:hAnsi="Times New Roman" w:cs="Times New Roman"/>
          <w:b/>
          <w:bCs/>
        </w:rPr>
        <w:t xml:space="preserve">ebezpečí </w:t>
      </w:r>
      <w:r w:rsidR="00EB02F5" w:rsidRPr="00B21C13">
        <w:rPr>
          <w:rFonts w:ascii="Times New Roman" w:hAnsi="Times New Roman" w:cs="Times New Roman"/>
          <w:b/>
          <w:bCs/>
        </w:rPr>
        <w:t>–</w:t>
      </w:r>
      <w:r w:rsidR="00952400" w:rsidRPr="00B21C13">
        <w:rPr>
          <w:rFonts w:ascii="Times New Roman" w:hAnsi="Times New Roman" w:cs="Times New Roman"/>
          <w:b/>
          <w:bCs/>
        </w:rPr>
        <w:t xml:space="preserve"> </w:t>
      </w:r>
      <w:r w:rsidR="00952400" w:rsidRPr="00B21C13">
        <w:rPr>
          <w:rFonts w:ascii="Times New Roman" w:hAnsi="Times New Roman" w:cs="Times New Roman"/>
        </w:rPr>
        <w:t>zdroj možného zranění nebo poškození zdraví.  Slovo „nebezpečí“ je obecně používáno ve spojení s dalšími slovy, která definují původ nebo charakter očekávaného zranění nebo poškození zdraví</w:t>
      </w:r>
      <w:r w:rsidR="00267150" w:rsidRPr="00B21C13">
        <w:rPr>
          <w:rFonts w:ascii="Times New Roman" w:hAnsi="Times New Roman" w:cs="Times New Roman"/>
        </w:rPr>
        <w:t xml:space="preserve">. Může se jednat o </w:t>
      </w:r>
      <w:r w:rsidR="00952400" w:rsidRPr="00B21C13">
        <w:rPr>
          <w:rFonts w:ascii="Times New Roman" w:hAnsi="Times New Roman" w:cs="Times New Roman"/>
        </w:rPr>
        <w:t>nebezpečí zasažení elektrickým proudem, nebezpečí stlačení, nebezpečí střihu, nebezpečí otravy atd. Termín nebezpečí je často používán k označení možného zdroje a příčiny havárie. Někdy je jako alternativní termín pro vysvětlení tohoto pojmu užíván výraz zdroj rizika</w:t>
      </w:r>
      <w:r w:rsidR="00B21C13" w:rsidRPr="00B21C13">
        <w:rPr>
          <w:rFonts w:ascii="Times New Roman" w:hAnsi="Times New Roman" w:cs="Times New Roman"/>
        </w:rPr>
        <w:t>.</w:t>
      </w:r>
      <w:r w:rsidR="00F0067A" w:rsidRPr="00B21C13">
        <w:rPr>
          <w:rStyle w:val="Znakapoznpodarou"/>
          <w:rFonts w:ascii="Times New Roman" w:hAnsi="Times New Roman" w:cs="Times New Roman"/>
        </w:rPr>
        <w:footnoteReference w:id="17"/>
      </w:r>
    </w:p>
    <w:p w:rsidR="00952400" w:rsidRPr="00B21C13" w:rsidRDefault="00014DAA" w:rsidP="00014DAA">
      <w:pPr>
        <w:pStyle w:val="Left"/>
        <w:spacing w:after="240" w:line="360" w:lineRule="auto"/>
        <w:jc w:val="both"/>
        <w:rPr>
          <w:rFonts w:ascii="Times New Roman" w:hAnsi="Times New Roman" w:cs="Times New Roman"/>
        </w:rPr>
      </w:pPr>
      <w:r w:rsidRPr="00B21C13">
        <w:rPr>
          <w:rFonts w:ascii="Times New Roman" w:hAnsi="Times New Roman" w:cs="Times New Roman"/>
          <w:b/>
          <w:bCs/>
        </w:rPr>
        <w:t>O</w:t>
      </w:r>
      <w:r w:rsidR="00952400" w:rsidRPr="00B21C13">
        <w:rPr>
          <w:rFonts w:ascii="Times New Roman" w:hAnsi="Times New Roman" w:cs="Times New Roman"/>
          <w:b/>
          <w:bCs/>
        </w:rPr>
        <w:t xml:space="preserve">hrožení </w:t>
      </w:r>
      <w:r w:rsidR="00EB02F5" w:rsidRPr="00B21C13">
        <w:rPr>
          <w:rFonts w:ascii="Times New Roman" w:hAnsi="Times New Roman" w:cs="Times New Roman"/>
          <w:b/>
          <w:bCs/>
        </w:rPr>
        <w:t xml:space="preserve">– </w:t>
      </w:r>
      <w:r w:rsidR="00952400" w:rsidRPr="00AE719A">
        <w:rPr>
          <w:rFonts w:ascii="Times New Roman" w:hAnsi="Times New Roman" w:cs="Times New Roman"/>
        </w:rPr>
        <w:t xml:space="preserve">zdroj možného zranění či poškození zdraví při určité expozici </w:t>
      </w:r>
      <w:r w:rsidR="00D04C15">
        <w:rPr>
          <w:rFonts w:ascii="Times New Roman" w:hAnsi="Times New Roman" w:cs="Times New Roman"/>
        </w:rPr>
        <w:br/>
      </w:r>
      <w:r w:rsidR="00952400" w:rsidRPr="00AE719A">
        <w:rPr>
          <w:rFonts w:ascii="Times New Roman" w:hAnsi="Times New Roman" w:cs="Times New Roman"/>
        </w:rPr>
        <w:t xml:space="preserve">a podmínkách, aktivní vlastnost objektu způsobující negativní, nežádoucí </w:t>
      </w:r>
      <w:r w:rsidR="00952400" w:rsidRPr="0003373C">
        <w:rPr>
          <w:rFonts w:ascii="Times New Roman" w:hAnsi="Times New Roman" w:cs="Times New Roman"/>
        </w:rPr>
        <w:t xml:space="preserve">událost </w:t>
      </w:r>
      <w:r w:rsidR="00EB02F5" w:rsidRPr="0003373C">
        <w:rPr>
          <w:rFonts w:ascii="Times New Roman" w:hAnsi="Times New Roman" w:cs="Times New Roman"/>
        </w:rPr>
        <w:t xml:space="preserve">– </w:t>
      </w:r>
      <w:r w:rsidR="00952400" w:rsidRPr="0003373C">
        <w:rPr>
          <w:rFonts w:ascii="Times New Roman" w:hAnsi="Times New Roman" w:cs="Times New Roman"/>
        </w:rPr>
        <w:t xml:space="preserve">úraz </w:t>
      </w:r>
      <w:r w:rsidR="00952400" w:rsidRPr="00AE719A">
        <w:rPr>
          <w:rFonts w:ascii="Times New Roman" w:hAnsi="Times New Roman" w:cs="Times New Roman"/>
        </w:rPr>
        <w:t xml:space="preserve">či škodu. Obecně platí, že </w:t>
      </w:r>
      <w:r w:rsidR="00952400" w:rsidRPr="00B21C13">
        <w:rPr>
          <w:rFonts w:ascii="Times New Roman" w:hAnsi="Times New Roman" w:cs="Times New Roman"/>
        </w:rPr>
        <w:t>ohrožení</w:t>
      </w:r>
      <w:r w:rsidR="00EB02F5" w:rsidRPr="00B21C13">
        <w:rPr>
          <w:rFonts w:ascii="Times New Roman" w:hAnsi="Times New Roman" w:cs="Times New Roman"/>
        </w:rPr>
        <w:t>m</w:t>
      </w:r>
      <w:r w:rsidR="00952400" w:rsidRPr="00B21C13">
        <w:rPr>
          <w:rFonts w:ascii="Times New Roman" w:hAnsi="Times New Roman" w:cs="Times New Roman"/>
        </w:rPr>
        <w:t xml:space="preserve"> b</w:t>
      </w:r>
      <w:r w:rsidR="00952400" w:rsidRPr="00AE719A">
        <w:rPr>
          <w:rFonts w:ascii="Times New Roman" w:hAnsi="Times New Roman" w:cs="Times New Roman"/>
        </w:rPr>
        <w:t xml:space="preserve">ezpečnosti a zdraví zaměstnanců se rozumí stav způsobený vlastností, schopností či charakterem materiálu nebo stroje, technického </w:t>
      </w:r>
      <w:r w:rsidR="00952400" w:rsidRPr="00AE719A">
        <w:rPr>
          <w:rFonts w:ascii="Times New Roman" w:hAnsi="Times New Roman" w:cs="Times New Roman"/>
        </w:rPr>
        <w:lastRenderedPageBreak/>
        <w:t xml:space="preserve">zařízení, pracovního prostředí, pracovní metody, pracoviště zaměstnance apod., </w:t>
      </w:r>
      <w:r w:rsidR="00952400" w:rsidRPr="00B21C13">
        <w:rPr>
          <w:rFonts w:ascii="Times New Roman" w:hAnsi="Times New Roman" w:cs="Times New Roman"/>
        </w:rPr>
        <w:t>kter</w:t>
      </w:r>
      <w:r w:rsidR="00EB02F5" w:rsidRPr="00B21C13">
        <w:rPr>
          <w:rFonts w:ascii="Times New Roman" w:hAnsi="Times New Roman" w:cs="Times New Roman"/>
        </w:rPr>
        <w:t xml:space="preserve">é </w:t>
      </w:r>
      <w:r w:rsidR="00952400" w:rsidRPr="00B21C13">
        <w:rPr>
          <w:rFonts w:ascii="Times New Roman" w:hAnsi="Times New Roman" w:cs="Times New Roman"/>
        </w:rPr>
        <w:t>vyvoláv</w:t>
      </w:r>
      <w:r w:rsidR="00EB02F5" w:rsidRPr="00B21C13">
        <w:rPr>
          <w:rFonts w:ascii="Times New Roman" w:hAnsi="Times New Roman" w:cs="Times New Roman"/>
        </w:rPr>
        <w:t>ají</w:t>
      </w:r>
      <w:r w:rsidR="00952400" w:rsidRPr="00B21C13">
        <w:rPr>
          <w:rFonts w:ascii="Times New Roman" w:hAnsi="Times New Roman" w:cs="Times New Roman"/>
        </w:rPr>
        <w:t xml:space="preserve"> potenciální nebezpečí způsobení škody na životě a zdraví zaměstnance</w:t>
      </w:r>
      <w:r w:rsidR="00B21C13" w:rsidRPr="00B21C13">
        <w:rPr>
          <w:rFonts w:ascii="Times New Roman" w:hAnsi="Times New Roman" w:cs="Times New Roman"/>
        </w:rPr>
        <w:t>.</w:t>
      </w:r>
      <w:r w:rsidR="00F0067A" w:rsidRPr="00B21C13">
        <w:rPr>
          <w:rStyle w:val="Znakapoznpodarou"/>
          <w:rFonts w:ascii="Times New Roman" w:hAnsi="Times New Roman" w:cs="Times New Roman"/>
        </w:rPr>
        <w:footnoteReference w:id="18"/>
      </w:r>
      <w:r w:rsidR="00B21C13" w:rsidRPr="00B21C13">
        <w:rPr>
          <w:rFonts w:ascii="Times New Roman" w:hAnsi="Times New Roman" w:cs="Times New Roman"/>
        </w:rPr>
        <w:t xml:space="preserve"> </w:t>
      </w:r>
    </w:p>
    <w:p w:rsidR="00952400" w:rsidRPr="00B21C13" w:rsidRDefault="00014DAA" w:rsidP="00014DAA">
      <w:pPr>
        <w:pStyle w:val="Left"/>
        <w:spacing w:after="240" w:line="360" w:lineRule="auto"/>
        <w:jc w:val="both"/>
        <w:rPr>
          <w:rFonts w:ascii="Times New Roman" w:hAnsi="Times New Roman" w:cs="Times New Roman"/>
          <w:i/>
          <w:iCs/>
        </w:rPr>
      </w:pPr>
      <w:r>
        <w:rPr>
          <w:rFonts w:ascii="Times New Roman" w:hAnsi="Times New Roman" w:cs="Times New Roman"/>
          <w:b/>
          <w:bCs/>
        </w:rPr>
        <w:t>R</w:t>
      </w:r>
      <w:r w:rsidR="00952400" w:rsidRPr="00AE719A">
        <w:rPr>
          <w:rFonts w:ascii="Times New Roman" w:hAnsi="Times New Roman" w:cs="Times New Roman"/>
          <w:b/>
          <w:bCs/>
        </w:rPr>
        <w:t>iziko</w:t>
      </w:r>
      <w:r w:rsidR="00586CCB">
        <w:rPr>
          <w:rFonts w:ascii="Times New Roman" w:hAnsi="Times New Roman" w:cs="Times New Roman"/>
          <w:b/>
          <w:bCs/>
        </w:rPr>
        <w:t xml:space="preserve"> </w:t>
      </w:r>
      <w:r w:rsidR="00586CCB" w:rsidRPr="008E692C">
        <w:rPr>
          <w:rFonts w:ascii="Times New Roman" w:hAnsi="Times New Roman" w:cs="Times New Roman"/>
          <w:b/>
          <w:bCs/>
        </w:rPr>
        <w:t>-</w:t>
      </w:r>
      <w:r w:rsidR="00EB02F5" w:rsidRPr="008E692C">
        <w:rPr>
          <w:rFonts w:ascii="Times New Roman" w:hAnsi="Times New Roman" w:cs="Times New Roman"/>
          <w:b/>
          <w:bCs/>
        </w:rPr>
        <w:t>–</w:t>
      </w:r>
      <w:r w:rsidR="00586CCB" w:rsidRPr="008E692C">
        <w:rPr>
          <w:rFonts w:ascii="Times New Roman" w:hAnsi="Times New Roman" w:cs="Times New Roman"/>
          <w:b/>
          <w:bCs/>
        </w:rPr>
        <w:t xml:space="preserve"> </w:t>
      </w:r>
      <w:r w:rsidR="00952400" w:rsidRPr="008E692C">
        <w:rPr>
          <w:rFonts w:ascii="Times New Roman" w:hAnsi="Times New Roman" w:cs="Times New Roman"/>
        </w:rPr>
        <w:t xml:space="preserve">je míra </w:t>
      </w:r>
      <w:r w:rsidR="00952400" w:rsidRPr="00AE719A">
        <w:rPr>
          <w:rFonts w:ascii="Times New Roman" w:hAnsi="Times New Roman" w:cs="Times New Roman"/>
        </w:rPr>
        <w:t xml:space="preserve">ohrožení. Pod pojmem riziko se vyjadřuje pravděpodobnost, že vznikne negativní jev a současně i důsledky tohoto jevu. Pojmy riziko, nebezpečí a </w:t>
      </w:r>
      <w:r w:rsidR="00EC04AD">
        <w:rPr>
          <w:rFonts w:ascii="Times New Roman" w:hAnsi="Times New Roman" w:cs="Times New Roman"/>
        </w:rPr>
        <w:t> </w:t>
      </w:r>
      <w:r w:rsidR="00952400" w:rsidRPr="00AE719A">
        <w:rPr>
          <w:rFonts w:ascii="Times New Roman" w:hAnsi="Times New Roman" w:cs="Times New Roman"/>
        </w:rPr>
        <w:t>ohrožení nelze od sebe oddělovat, protože to jsou tři stránky stejné věci. Nebezpečí je zdrojem ohrožení a riziko mírou tohoto ohrožení. Není možno mluvit o ohrožení tam, kde neexistuje nebezpečí. Nelze vyhodnotit riziko, které vyjadřuje stupeň ohrožení, jestliže neexistuje ohrožení.</w:t>
      </w:r>
      <w:r w:rsidR="00AB0476">
        <w:rPr>
          <w:rFonts w:ascii="Times New Roman" w:hAnsi="Times New Roman" w:cs="Times New Roman"/>
        </w:rPr>
        <w:t xml:space="preserve"> </w:t>
      </w:r>
      <w:r w:rsidR="00952400" w:rsidRPr="00AE719A">
        <w:rPr>
          <w:rFonts w:ascii="Times New Roman" w:hAnsi="Times New Roman" w:cs="Times New Roman"/>
        </w:rPr>
        <w:t xml:space="preserve">Pracovní rizika se obvykle dělí na fyzikální, chemická a </w:t>
      </w:r>
      <w:r w:rsidR="00EC04AD">
        <w:rPr>
          <w:rFonts w:ascii="Times New Roman" w:hAnsi="Times New Roman" w:cs="Times New Roman"/>
        </w:rPr>
        <w:t> </w:t>
      </w:r>
      <w:r w:rsidR="00952400" w:rsidRPr="00AE719A">
        <w:rPr>
          <w:rFonts w:ascii="Times New Roman" w:hAnsi="Times New Roman" w:cs="Times New Roman"/>
        </w:rPr>
        <w:t xml:space="preserve">biologická; jsou dána pracovními podmínkami, pracovním prostředím a vším, s čím zaměstnanec při práci přichází do </w:t>
      </w:r>
      <w:r w:rsidR="00952400" w:rsidRPr="00B21C13">
        <w:rPr>
          <w:rFonts w:ascii="Times New Roman" w:hAnsi="Times New Roman" w:cs="Times New Roman"/>
        </w:rPr>
        <w:t>styku</w:t>
      </w:r>
      <w:r w:rsidR="00B21C13" w:rsidRPr="00B21C13">
        <w:rPr>
          <w:rFonts w:ascii="Times New Roman" w:hAnsi="Times New Roman" w:cs="Times New Roman"/>
        </w:rPr>
        <w:t>.</w:t>
      </w:r>
      <w:r w:rsidR="00F0067A" w:rsidRPr="00B21C13">
        <w:rPr>
          <w:rStyle w:val="Znakapoznpodarou"/>
          <w:rFonts w:ascii="Times New Roman" w:hAnsi="Times New Roman" w:cs="Times New Roman"/>
        </w:rPr>
        <w:footnoteReference w:id="19"/>
      </w:r>
    </w:p>
    <w:p w:rsidR="006A78AB" w:rsidRPr="006A78AB" w:rsidRDefault="00014DAA" w:rsidP="00014DAA">
      <w:pPr>
        <w:pStyle w:val="Left"/>
        <w:spacing w:after="240" w:line="360" w:lineRule="auto"/>
        <w:jc w:val="both"/>
        <w:rPr>
          <w:rFonts w:ascii="Times New Roman" w:hAnsi="Times New Roman" w:cs="Times New Roman"/>
        </w:rPr>
      </w:pPr>
      <w:r>
        <w:rPr>
          <w:rFonts w:ascii="Times New Roman" w:hAnsi="Times New Roman" w:cs="Times New Roman"/>
          <w:b/>
          <w:bCs/>
        </w:rPr>
        <w:t>Z</w:t>
      </w:r>
      <w:r w:rsidR="00952400" w:rsidRPr="00AE719A">
        <w:rPr>
          <w:rFonts w:ascii="Times New Roman" w:hAnsi="Times New Roman" w:cs="Times New Roman"/>
          <w:b/>
          <w:bCs/>
        </w:rPr>
        <w:t xml:space="preserve">bytkové riziko </w:t>
      </w:r>
      <w:r w:rsidR="00E01B62" w:rsidRPr="00B21C13">
        <w:rPr>
          <w:rFonts w:ascii="Times New Roman" w:hAnsi="Times New Roman" w:cs="Times New Roman"/>
          <w:b/>
          <w:bCs/>
        </w:rPr>
        <w:t>–</w:t>
      </w:r>
      <w:r w:rsidR="00952400" w:rsidRPr="00B21C13">
        <w:rPr>
          <w:rFonts w:ascii="Times New Roman" w:hAnsi="Times New Roman" w:cs="Times New Roman"/>
          <w:b/>
          <w:bCs/>
        </w:rPr>
        <w:t xml:space="preserve"> </w:t>
      </w:r>
      <w:r w:rsidR="00952400" w:rsidRPr="00B21C13">
        <w:rPr>
          <w:rFonts w:ascii="Times New Roman" w:hAnsi="Times New Roman" w:cs="Times New Roman"/>
        </w:rPr>
        <w:t>riziko</w:t>
      </w:r>
      <w:r w:rsidR="00952400" w:rsidRPr="00AE719A">
        <w:rPr>
          <w:rFonts w:ascii="Times New Roman" w:hAnsi="Times New Roman" w:cs="Times New Roman"/>
        </w:rPr>
        <w:t>, které zůstává i po uskutečnění bezpečnostních opatření</w:t>
      </w:r>
      <w:r w:rsidR="00E3123E">
        <w:rPr>
          <w:rFonts w:ascii="Times New Roman" w:hAnsi="Times New Roman" w:cs="Times New Roman"/>
        </w:rPr>
        <w:t xml:space="preserve">. </w:t>
      </w:r>
      <w:r w:rsidR="00952400" w:rsidRPr="00AE719A">
        <w:rPr>
          <w:rFonts w:ascii="Times New Roman" w:hAnsi="Times New Roman" w:cs="Times New Roman"/>
        </w:rPr>
        <w:t>Zbytkové riziko se nejčastěji spojuje s technickými zařízeními, které nelze konstruovat tak, aby byly</w:t>
      </w:r>
      <w:r w:rsidR="00AB0476">
        <w:rPr>
          <w:rFonts w:ascii="Times New Roman" w:hAnsi="Times New Roman" w:cs="Times New Roman"/>
        </w:rPr>
        <w:t xml:space="preserve"> </w:t>
      </w:r>
      <w:r w:rsidR="00B21C13" w:rsidRPr="0003373C">
        <w:rPr>
          <w:rFonts w:ascii="Times New Roman" w:hAnsi="Times New Roman" w:cs="Times New Roman"/>
        </w:rPr>
        <w:t>dokonale</w:t>
      </w:r>
      <w:r w:rsidR="00952400" w:rsidRPr="0003373C">
        <w:rPr>
          <w:rFonts w:ascii="Times New Roman" w:hAnsi="Times New Roman" w:cs="Times New Roman"/>
        </w:rPr>
        <w:t xml:space="preserve"> bezpečné. V případě, že není možno odstranit nebezpečí</w:t>
      </w:r>
      <w:r w:rsidR="00B56884" w:rsidRPr="0003373C">
        <w:rPr>
          <w:rFonts w:ascii="Times New Roman" w:hAnsi="Times New Roman" w:cs="Times New Roman"/>
          <w:b/>
        </w:rPr>
        <w:t>,</w:t>
      </w:r>
      <w:r w:rsidR="00952400" w:rsidRPr="0003373C">
        <w:rPr>
          <w:rFonts w:ascii="Times New Roman" w:hAnsi="Times New Roman" w:cs="Times New Roman"/>
        </w:rPr>
        <w:t xml:space="preserve"> příp. ohrožení ve fázi projektu, uvede to výrobce v návodě k obsluze, kde uživateli poskytne informace o pravděpodobnosti negativního jevu a jeho důsledku, tj. informaci </w:t>
      </w:r>
      <w:r w:rsidR="0003373C" w:rsidRPr="0003373C">
        <w:rPr>
          <w:rFonts w:ascii="Times New Roman" w:hAnsi="Times New Roman" w:cs="Times New Roman"/>
        </w:rPr>
        <w:br/>
      </w:r>
      <w:r w:rsidR="00952400" w:rsidRPr="0003373C">
        <w:rPr>
          <w:rFonts w:ascii="Times New Roman" w:hAnsi="Times New Roman" w:cs="Times New Roman"/>
        </w:rPr>
        <w:t>o zbytkovém riziku</w:t>
      </w:r>
      <w:r w:rsidR="00B56884" w:rsidRPr="0003373C">
        <w:rPr>
          <w:rFonts w:ascii="Times New Roman" w:hAnsi="Times New Roman" w:cs="Times New Roman"/>
          <w:b/>
        </w:rPr>
        <w:t>,</w:t>
      </w:r>
      <w:r w:rsidR="00952400" w:rsidRPr="0003373C">
        <w:rPr>
          <w:rFonts w:ascii="Times New Roman" w:hAnsi="Times New Roman" w:cs="Times New Roman"/>
        </w:rPr>
        <w:t xml:space="preserve"> a současně </w:t>
      </w:r>
      <w:r w:rsidR="00952400" w:rsidRPr="00AE719A">
        <w:rPr>
          <w:rFonts w:ascii="Times New Roman" w:hAnsi="Times New Roman" w:cs="Times New Roman"/>
        </w:rPr>
        <w:t>uvede, co je možné a nutné provést a dodržovat (např. formou ochrann</w:t>
      </w:r>
      <w:r w:rsidR="00952400">
        <w:rPr>
          <w:rFonts w:ascii="Times New Roman" w:hAnsi="Times New Roman" w:cs="Times New Roman"/>
        </w:rPr>
        <w:t xml:space="preserve">ých opatření), aby se důsledek </w:t>
      </w:r>
      <w:r w:rsidR="00952400" w:rsidRPr="00AE719A">
        <w:rPr>
          <w:rFonts w:ascii="Times New Roman" w:hAnsi="Times New Roman" w:cs="Times New Roman"/>
        </w:rPr>
        <w:t>nebezpečí zmenšil</w:t>
      </w:r>
      <w:r w:rsidR="004E3C54" w:rsidRPr="004E3C54">
        <w:rPr>
          <w:rFonts w:ascii="Times New Roman" w:hAnsi="Times New Roman" w:cs="Times New Roman"/>
        </w:rPr>
        <w:t>.</w:t>
      </w:r>
      <w:r w:rsidR="001C1A9F" w:rsidRPr="004E3C54">
        <w:rPr>
          <w:rStyle w:val="Znakapoznpodarou"/>
          <w:rFonts w:ascii="Times New Roman" w:hAnsi="Times New Roman" w:cs="Times New Roman"/>
        </w:rPr>
        <w:footnoteReference w:id="20"/>
      </w:r>
    </w:p>
    <w:p w:rsidR="003C244B" w:rsidRPr="003204A1" w:rsidRDefault="003C244B" w:rsidP="003204A1">
      <w:pPr>
        <w:rPr>
          <w:b/>
          <w:u w:val="single"/>
          <w:lang w:eastAsia="cs-CZ"/>
        </w:rPr>
      </w:pPr>
      <w:r w:rsidRPr="003204A1">
        <w:rPr>
          <w:b/>
          <w:u w:val="single"/>
          <w:lang w:eastAsia="cs-CZ"/>
        </w:rPr>
        <w:t xml:space="preserve">Metody analýzy rizik </w:t>
      </w:r>
    </w:p>
    <w:p w:rsidR="003C244B" w:rsidRPr="00F9010F" w:rsidRDefault="003C244B" w:rsidP="003C244B">
      <w:pPr>
        <w:pStyle w:val="Left"/>
        <w:rPr>
          <w:rFonts w:ascii="Times New Roman" w:hAnsi="Times New Roman" w:cs="Times New Roman"/>
        </w:rPr>
      </w:pPr>
    </w:p>
    <w:p w:rsidR="004F6D99" w:rsidRDefault="003C244B" w:rsidP="003C244B">
      <w:pPr>
        <w:pStyle w:val="Left"/>
        <w:spacing w:after="240" w:line="360" w:lineRule="auto"/>
        <w:ind w:firstLine="709"/>
        <w:jc w:val="both"/>
        <w:rPr>
          <w:rFonts w:ascii="Times New Roman" w:hAnsi="Times New Roman" w:cs="Times New Roman"/>
        </w:rPr>
      </w:pPr>
      <w:r w:rsidRPr="00F9010F">
        <w:rPr>
          <w:rFonts w:ascii="Times New Roman" w:hAnsi="Times New Roman" w:cs="Times New Roman"/>
        </w:rPr>
        <w:t xml:space="preserve">Pro identifikaci a kvantifikaci rizika se používá v Evropské unii řada metod, které se navzájem liší. Analýzy rizik je možné provést metodami relativními, kvalitativními nebo kvantitativními. </w:t>
      </w:r>
    </w:p>
    <w:p w:rsidR="005267EC" w:rsidRDefault="005267EC" w:rsidP="003C244B">
      <w:pPr>
        <w:pStyle w:val="Left"/>
        <w:spacing w:after="240" w:line="360" w:lineRule="auto"/>
        <w:ind w:firstLine="709"/>
        <w:jc w:val="both"/>
        <w:rPr>
          <w:rFonts w:ascii="Times New Roman" w:hAnsi="Times New Roman" w:cs="Times New Roman"/>
        </w:rPr>
      </w:pPr>
      <w:r w:rsidRPr="00F9010F">
        <w:rPr>
          <w:rFonts w:ascii="Times New Roman" w:hAnsi="Times New Roman" w:cs="Times New Roman"/>
        </w:rPr>
        <w:t xml:space="preserve">Současná česká legislativa neuvádí jmenovitě, jaké metody analýzy rizika je nutno použít, jejich výběr značně závisí na charakteru podniku, provozovaných technologiích, druhu a množství používaných nebezpečných chemických látek </w:t>
      </w:r>
      <w:r>
        <w:rPr>
          <w:rFonts w:ascii="Times New Roman" w:hAnsi="Times New Roman" w:cs="Times New Roman"/>
        </w:rPr>
        <w:br/>
      </w:r>
      <w:r w:rsidRPr="00F9010F">
        <w:rPr>
          <w:rFonts w:ascii="Times New Roman" w:hAnsi="Times New Roman" w:cs="Times New Roman"/>
        </w:rPr>
        <w:t>a přípravků atd.</w:t>
      </w:r>
      <w:r w:rsidR="00AB0476">
        <w:rPr>
          <w:rFonts w:ascii="Times New Roman" w:hAnsi="Times New Roman" w:cs="Times New Roman"/>
        </w:rPr>
        <w:t xml:space="preserve"> </w:t>
      </w:r>
      <w:r w:rsidRPr="00F9010F">
        <w:rPr>
          <w:rFonts w:ascii="Times New Roman" w:hAnsi="Times New Roman" w:cs="Times New Roman"/>
        </w:rPr>
        <w:t>Každá metoda má své jisté výhody i nevýhody.</w:t>
      </w:r>
    </w:p>
    <w:p w:rsidR="004F6D99" w:rsidRPr="004F6D99" w:rsidRDefault="004F6D99" w:rsidP="004F6D99">
      <w:pPr>
        <w:shd w:val="clear" w:color="auto" w:fill="FFFFFF"/>
        <w:spacing w:after="150" w:line="240" w:lineRule="auto"/>
        <w:rPr>
          <w:rFonts w:eastAsia="Calibri" w:cs="Times New Roman"/>
          <w:szCs w:val="24"/>
          <w:lang w:eastAsia="cs-CZ"/>
        </w:rPr>
      </w:pPr>
      <w:r w:rsidRPr="004F6D99">
        <w:rPr>
          <w:rFonts w:eastAsia="Calibri" w:cs="Times New Roman"/>
          <w:szCs w:val="24"/>
          <w:lang w:eastAsia="cs-CZ"/>
        </w:rPr>
        <w:t xml:space="preserve">Jak identifikovat nebezpečí a hodnotit </w:t>
      </w:r>
      <w:r w:rsidR="0012412D">
        <w:rPr>
          <w:rFonts w:eastAsia="Calibri" w:cs="Times New Roman"/>
          <w:szCs w:val="24"/>
          <w:lang w:eastAsia="cs-CZ"/>
        </w:rPr>
        <w:t>rizika?</w:t>
      </w:r>
    </w:p>
    <w:p w:rsidR="004F6D99" w:rsidRPr="004F6D99" w:rsidRDefault="004F6D99" w:rsidP="004F6D99">
      <w:pPr>
        <w:shd w:val="clear" w:color="auto" w:fill="FFFFFF"/>
        <w:spacing w:after="150" w:line="240" w:lineRule="auto"/>
        <w:rPr>
          <w:rFonts w:eastAsia="Calibri" w:cs="Times New Roman"/>
          <w:szCs w:val="24"/>
          <w:lang w:eastAsia="cs-CZ"/>
        </w:rPr>
      </w:pPr>
      <w:r w:rsidRPr="004F6D99">
        <w:rPr>
          <w:rFonts w:eastAsia="Calibri" w:cs="Times New Roman"/>
          <w:szCs w:val="24"/>
          <w:lang w:eastAsia="cs-CZ"/>
        </w:rPr>
        <w:lastRenderedPageBreak/>
        <w:t>Analýza rizika se pokouší odpovědět na tři základní otázky:</w:t>
      </w:r>
    </w:p>
    <w:p w:rsidR="004F6D99" w:rsidRPr="004E3C54" w:rsidRDefault="004F6D99" w:rsidP="004F6D99">
      <w:pPr>
        <w:pStyle w:val="Odstavecseseznamem"/>
        <w:numPr>
          <w:ilvl w:val="0"/>
          <w:numId w:val="32"/>
        </w:numPr>
        <w:shd w:val="clear" w:color="auto" w:fill="FFFFFF"/>
        <w:spacing w:before="100" w:beforeAutospacing="1" w:after="150" w:line="240" w:lineRule="auto"/>
        <w:jc w:val="left"/>
        <w:rPr>
          <w:rFonts w:eastAsia="Calibri" w:cs="Times New Roman"/>
          <w:szCs w:val="24"/>
          <w:lang w:eastAsia="cs-CZ"/>
        </w:rPr>
      </w:pPr>
      <w:r w:rsidRPr="004F6D99">
        <w:rPr>
          <w:rFonts w:eastAsia="Calibri" w:cs="Times New Roman"/>
          <w:szCs w:val="24"/>
          <w:lang w:eastAsia="cs-CZ"/>
        </w:rPr>
        <w:t>Co se může pokazit? (</w:t>
      </w:r>
      <w:r w:rsidR="00B56884" w:rsidRPr="004E3C54">
        <w:rPr>
          <w:rFonts w:eastAsia="Calibri" w:cs="Times New Roman"/>
          <w:szCs w:val="24"/>
          <w:lang w:eastAsia="cs-CZ"/>
        </w:rPr>
        <w:t>I</w:t>
      </w:r>
      <w:r w:rsidRPr="004E3C54">
        <w:rPr>
          <w:rFonts w:eastAsia="Calibri" w:cs="Times New Roman"/>
          <w:szCs w:val="24"/>
          <w:lang w:eastAsia="cs-CZ"/>
        </w:rPr>
        <w:t>dentifikace nebezpečí</w:t>
      </w:r>
      <w:r w:rsidR="00B56884" w:rsidRPr="004E3C54">
        <w:rPr>
          <w:rFonts w:eastAsia="Calibri" w:cs="Times New Roman"/>
          <w:b/>
          <w:szCs w:val="24"/>
          <w:lang w:eastAsia="cs-CZ"/>
        </w:rPr>
        <w:t>.</w:t>
      </w:r>
      <w:r w:rsidRPr="004E3C54">
        <w:rPr>
          <w:rFonts w:eastAsia="Calibri" w:cs="Times New Roman"/>
          <w:szCs w:val="24"/>
          <w:lang w:eastAsia="cs-CZ"/>
        </w:rPr>
        <w:t xml:space="preserve">) </w:t>
      </w:r>
    </w:p>
    <w:p w:rsidR="004F6D99" w:rsidRPr="004E3C54" w:rsidRDefault="004F6D99" w:rsidP="004F6D99">
      <w:pPr>
        <w:numPr>
          <w:ilvl w:val="0"/>
          <w:numId w:val="32"/>
        </w:numPr>
        <w:shd w:val="clear" w:color="auto" w:fill="FFFFFF"/>
        <w:spacing w:before="100" w:beforeAutospacing="1" w:after="150" w:line="240" w:lineRule="auto"/>
        <w:jc w:val="left"/>
        <w:rPr>
          <w:rFonts w:eastAsia="Calibri" w:cs="Times New Roman"/>
          <w:szCs w:val="24"/>
          <w:lang w:eastAsia="cs-CZ"/>
        </w:rPr>
      </w:pPr>
      <w:r w:rsidRPr="004E3C54">
        <w:rPr>
          <w:rFonts w:eastAsia="Calibri" w:cs="Times New Roman"/>
          <w:szCs w:val="24"/>
          <w:lang w:eastAsia="cs-CZ"/>
        </w:rPr>
        <w:t>Jaká je pravděpodobnost, že se to stane? (</w:t>
      </w:r>
      <w:r w:rsidR="00B56884" w:rsidRPr="004E3C54">
        <w:rPr>
          <w:rFonts w:eastAsia="Calibri" w:cs="Times New Roman"/>
          <w:szCs w:val="24"/>
          <w:lang w:eastAsia="cs-CZ"/>
        </w:rPr>
        <w:t>A</w:t>
      </w:r>
      <w:r w:rsidRPr="004E3C54">
        <w:rPr>
          <w:rFonts w:eastAsia="Calibri" w:cs="Times New Roman"/>
          <w:szCs w:val="24"/>
          <w:lang w:eastAsia="cs-CZ"/>
        </w:rPr>
        <w:t>nalýza četnosti</w:t>
      </w:r>
      <w:r w:rsidR="00B56884" w:rsidRPr="004E3C54">
        <w:rPr>
          <w:rFonts w:eastAsia="Calibri" w:cs="Times New Roman"/>
          <w:b/>
          <w:szCs w:val="24"/>
          <w:lang w:eastAsia="cs-CZ"/>
        </w:rPr>
        <w:t>.</w:t>
      </w:r>
      <w:r w:rsidRPr="004E3C54">
        <w:rPr>
          <w:rFonts w:eastAsia="Calibri" w:cs="Times New Roman"/>
          <w:szCs w:val="24"/>
          <w:lang w:eastAsia="cs-CZ"/>
        </w:rPr>
        <w:t>)</w:t>
      </w:r>
    </w:p>
    <w:p w:rsidR="004F6D99" w:rsidRPr="004E3C54" w:rsidRDefault="004F6D99" w:rsidP="004F6D99">
      <w:pPr>
        <w:numPr>
          <w:ilvl w:val="0"/>
          <w:numId w:val="32"/>
        </w:numPr>
        <w:shd w:val="clear" w:color="auto" w:fill="FFFFFF"/>
        <w:spacing w:before="100" w:beforeAutospacing="1" w:line="240" w:lineRule="auto"/>
        <w:jc w:val="left"/>
        <w:rPr>
          <w:rFonts w:eastAsia="Calibri" w:cs="Times New Roman"/>
          <w:szCs w:val="24"/>
          <w:lang w:eastAsia="cs-CZ"/>
        </w:rPr>
      </w:pPr>
      <w:r w:rsidRPr="004E3C54">
        <w:rPr>
          <w:rFonts w:eastAsia="Calibri" w:cs="Times New Roman"/>
          <w:szCs w:val="24"/>
          <w:lang w:eastAsia="cs-CZ"/>
        </w:rPr>
        <w:t>Jaké budou následky? (</w:t>
      </w:r>
      <w:r w:rsidR="00B56884" w:rsidRPr="004E3C54">
        <w:rPr>
          <w:rFonts w:eastAsia="Calibri" w:cs="Times New Roman"/>
          <w:szCs w:val="24"/>
          <w:lang w:eastAsia="cs-CZ"/>
        </w:rPr>
        <w:t>A</w:t>
      </w:r>
      <w:r w:rsidRPr="004E3C54">
        <w:rPr>
          <w:rFonts w:eastAsia="Calibri" w:cs="Times New Roman"/>
          <w:szCs w:val="24"/>
          <w:lang w:eastAsia="cs-CZ"/>
        </w:rPr>
        <w:t>nalýza dopadů</w:t>
      </w:r>
      <w:r w:rsidR="00B56884" w:rsidRPr="004E3C54">
        <w:rPr>
          <w:rFonts w:eastAsia="Calibri" w:cs="Times New Roman"/>
          <w:b/>
          <w:szCs w:val="24"/>
          <w:lang w:eastAsia="cs-CZ"/>
        </w:rPr>
        <w:t>.</w:t>
      </w:r>
      <w:r w:rsidRPr="004E3C54">
        <w:rPr>
          <w:rFonts w:eastAsia="Calibri" w:cs="Times New Roman"/>
          <w:szCs w:val="24"/>
          <w:lang w:eastAsia="cs-CZ"/>
        </w:rPr>
        <w:t xml:space="preserve">) </w:t>
      </w:r>
    </w:p>
    <w:p w:rsidR="004F6D99" w:rsidRPr="004F6D99" w:rsidRDefault="004F6D99" w:rsidP="004F6D99">
      <w:pPr>
        <w:shd w:val="clear" w:color="auto" w:fill="FFFFFF"/>
        <w:spacing w:before="100" w:beforeAutospacing="1" w:line="240" w:lineRule="auto"/>
        <w:ind w:left="720"/>
        <w:jc w:val="left"/>
        <w:rPr>
          <w:rFonts w:ascii="Arial" w:eastAsia="Times New Roman" w:hAnsi="Arial" w:cs="Arial"/>
          <w:color w:val="09161F"/>
          <w:szCs w:val="24"/>
          <w:lang w:eastAsia="cs-CZ"/>
        </w:rPr>
      </w:pPr>
    </w:p>
    <w:p w:rsidR="00263F52" w:rsidRDefault="00B27647" w:rsidP="002D4575">
      <w:pPr>
        <w:shd w:val="clear" w:color="auto" w:fill="FFFFFF"/>
        <w:ind w:firstLine="709"/>
        <w:rPr>
          <w:color w:val="000000"/>
          <w:szCs w:val="24"/>
          <w:lang w:eastAsia="cs-CZ"/>
        </w:rPr>
      </w:pPr>
      <w:r>
        <w:rPr>
          <w:color w:val="000000"/>
          <w:szCs w:val="24"/>
          <w:lang w:eastAsia="cs-CZ"/>
        </w:rPr>
        <w:t xml:space="preserve">Jednou z metod může být jednoduchá </w:t>
      </w:r>
      <w:r w:rsidR="00586CCB">
        <w:rPr>
          <w:color w:val="000000"/>
          <w:szCs w:val="24"/>
          <w:lang w:eastAsia="cs-CZ"/>
        </w:rPr>
        <w:t xml:space="preserve">bodová </w:t>
      </w:r>
      <w:proofErr w:type="spellStart"/>
      <w:r w:rsidR="00586CCB">
        <w:rPr>
          <w:color w:val="000000"/>
          <w:szCs w:val="24"/>
          <w:lang w:eastAsia="cs-CZ"/>
        </w:rPr>
        <w:t>polokvantitativní</w:t>
      </w:r>
      <w:proofErr w:type="spellEnd"/>
      <w:r w:rsidR="00586CCB">
        <w:rPr>
          <w:color w:val="000000"/>
          <w:szCs w:val="24"/>
          <w:lang w:eastAsia="cs-CZ"/>
        </w:rPr>
        <w:t xml:space="preserve"> metoda, která </w:t>
      </w:r>
      <w:r w:rsidR="0012412D">
        <w:rPr>
          <w:color w:val="000000"/>
          <w:szCs w:val="24"/>
          <w:lang w:eastAsia="cs-CZ"/>
        </w:rPr>
        <w:t>se zaměřuje na získání</w:t>
      </w:r>
      <w:r w:rsidR="00263F52" w:rsidRPr="00D96B87">
        <w:rPr>
          <w:color w:val="000000"/>
          <w:szCs w:val="24"/>
          <w:lang w:eastAsia="cs-CZ"/>
        </w:rPr>
        <w:t xml:space="preserve"> přehled</w:t>
      </w:r>
      <w:r w:rsidR="0012412D">
        <w:rPr>
          <w:color w:val="000000"/>
          <w:szCs w:val="24"/>
          <w:lang w:eastAsia="cs-CZ"/>
        </w:rPr>
        <w:t>u</w:t>
      </w:r>
      <w:r w:rsidR="00263F52" w:rsidRPr="00D96B87">
        <w:rPr>
          <w:color w:val="000000"/>
          <w:szCs w:val="24"/>
          <w:lang w:eastAsia="cs-CZ"/>
        </w:rPr>
        <w:t xml:space="preserve"> o rizicích v c</w:t>
      </w:r>
      <w:r w:rsidR="0012412D">
        <w:rPr>
          <w:color w:val="000000"/>
          <w:szCs w:val="24"/>
          <w:lang w:eastAsia="cs-CZ"/>
        </w:rPr>
        <w:t>elém pracovním systému</w:t>
      </w:r>
      <w:r w:rsidR="00263F52" w:rsidRPr="00D96B87">
        <w:rPr>
          <w:color w:val="000000"/>
          <w:szCs w:val="24"/>
          <w:lang w:eastAsia="cs-CZ"/>
        </w:rPr>
        <w:t xml:space="preserve"> a to tím, že provedeme hodnocení rizik postupně na jednotlivých pracovištích, pracovních </w:t>
      </w:r>
      <w:r w:rsidR="0012412D">
        <w:rPr>
          <w:color w:val="000000"/>
          <w:szCs w:val="24"/>
          <w:lang w:eastAsia="cs-CZ"/>
        </w:rPr>
        <w:t xml:space="preserve">místech </w:t>
      </w:r>
      <w:r w:rsidR="0003373C">
        <w:rPr>
          <w:color w:val="000000"/>
          <w:szCs w:val="24"/>
          <w:lang w:eastAsia="cs-CZ"/>
        </w:rPr>
        <w:br/>
      </w:r>
      <w:r w:rsidR="0012412D">
        <w:rPr>
          <w:color w:val="000000"/>
          <w:szCs w:val="24"/>
          <w:lang w:eastAsia="cs-CZ"/>
        </w:rPr>
        <w:t xml:space="preserve">a prostorech </w:t>
      </w:r>
      <w:r w:rsidR="00263F52" w:rsidRPr="00D96B87">
        <w:rPr>
          <w:color w:val="000000"/>
          <w:szCs w:val="24"/>
          <w:lang w:eastAsia="cs-CZ"/>
        </w:rPr>
        <w:t>u</w:t>
      </w:r>
      <w:r w:rsidR="0012412D">
        <w:rPr>
          <w:color w:val="000000"/>
          <w:szCs w:val="24"/>
          <w:lang w:eastAsia="cs-CZ"/>
        </w:rPr>
        <w:t>vnitř budovy a v areálu podniku. Výsledné</w:t>
      </w:r>
      <w:r w:rsidR="00263F52" w:rsidRPr="00D96B87">
        <w:rPr>
          <w:color w:val="000000"/>
          <w:szCs w:val="24"/>
          <w:lang w:eastAsia="cs-CZ"/>
        </w:rPr>
        <w:t xml:space="preserve"> hodnoty pak </w:t>
      </w:r>
      <w:r w:rsidR="0012412D">
        <w:rPr>
          <w:color w:val="000000"/>
          <w:szCs w:val="24"/>
          <w:lang w:eastAsia="cs-CZ"/>
        </w:rPr>
        <w:t xml:space="preserve">popisují </w:t>
      </w:r>
      <w:r w:rsidR="00263F52" w:rsidRPr="00D96B87">
        <w:rPr>
          <w:color w:val="000000"/>
          <w:szCs w:val="24"/>
          <w:lang w:eastAsia="cs-CZ"/>
        </w:rPr>
        <w:t>rozložení rizik v c</w:t>
      </w:r>
      <w:r w:rsidR="0012412D">
        <w:rPr>
          <w:color w:val="000000"/>
          <w:szCs w:val="24"/>
          <w:lang w:eastAsia="cs-CZ"/>
        </w:rPr>
        <w:t>elém pracovním systému</w:t>
      </w:r>
      <w:r w:rsidR="00263F52" w:rsidRPr="00D96B87">
        <w:rPr>
          <w:color w:val="000000"/>
          <w:szCs w:val="24"/>
          <w:lang w:eastAsia="cs-CZ"/>
        </w:rPr>
        <w:t xml:space="preserve"> a </w:t>
      </w:r>
      <w:r w:rsidR="0012412D">
        <w:rPr>
          <w:color w:val="000000"/>
          <w:szCs w:val="24"/>
          <w:lang w:eastAsia="cs-CZ"/>
        </w:rPr>
        <w:t>umožňují stanovit nejvýznamnější</w:t>
      </w:r>
      <w:r w:rsidR="00263F52" w:rsidRPr="00D96B87">
        <w:rPr>
          <w:color w:val="000000"/>
          <w:szCs w:val="24"/>
          <w:lang w:eastAsia="cs-CZ"/>
        </w:rPr>
        <w:t xml:space="preserve"> rizika, na která by se měl zamě</w:t>
      </w:r>
      <w:r w:rsidR="0012412D">
        <w:rPr>
          <w:color w:val="000000"/>
          <w:szCs w:val="24"/>
          <w:lang w:eastAsia="cs-CZ"/>
        </w:rPr>
        <w:t>stnavatel soustředit.</w:t>
      </w:r>
      <w:r w:rsidR="001C1A9F">
        <w:rPr>
          <w:rStyle w:val="Znakapoznpodarou"/>
          <w:color w:val="000000"/>
          <w:szCs w:val="24"/>
          <w:lang w:eastAsia="cs-CZ"/>
        </w:rPr>
        <w:footnoteReference w:id="21"/>
      </w:r>
      <w:r w:rsidR="00263F52" w:rsidRPr="00D96B87">
        <w:rPr>
          <w:color w:val="000000"/>
          <w:szCs w:val="24"/>
          <w:lang w:eastAsia="cs-CZ"/>
        </w:rPr>
        <w:t xml:space="preserve"> </w:t>
      </w:r>
    </w:p>
    <w:p w:rsidR="00263F52" w:rsidRPr="008E7FEB" w:rsidRDefault="00263F52" w:rsidP="008E7FEB">
      <w:pPr>
        <w:shd w:val="clear" w:color="auto" w:fill="FFFFFF"/>
        <w:rPr>
          <w:b/>
          <w:color w:val="000000"/>
          <w:szCs w:val="24"/>
          <w:lang w:eastAsia="cs-CZ"/>
        </w:rPr>
      </w:pPr>
      <w:r w:rsidRPr="008E7FEB">
        <w:rPr>
          <w:b/>
          <w:color w:val="000000"/>
          <w:szCs w:val="24"/>
          <w:lang w:eastAsia="cs-CZ"/>
        </w:rPr>
        <w:t>1. krok: Vymezit pracovní systém a zpracovat seznam činností.</w:t>
      </w:r>
    </w:p>
    <w:p w:rsidR="008E7FEB" w:rsidRDefault="00263F52" w:rsidP="002D4575">
      <w:pPr>
        <w:pStyle w:val="Odstavec"/>
      </w:pPr>
      <w:r w:rsidRPr="006A1D21">
        <w:t>Zpracovat formou tabulky seznam míst a prostorů v pracovním systému. Pracovní systém zahrnuje všechna zařízení, prostory, technologie, prostředí, zaměstnance a jiné osoby vyskytující se na pracovištích a všechny další vlivy, které je možno předpokládat. Vymezením prostoru rozumíme rozložení pracovního systému do jednotlivých pracovišť, zařízení, prostor a dalších míst, kde bude organizováno hodnocení rizik.</w:t>
      </w:r>
    </w:p>
    <w:p w:rsidR="00263F52" w:rsidRPr="008E7FEB" w:rsidRDefault="00263F52" w:rsidP="008E7FEB">
      <w:pPr>
        <w:pStyle w:val="Odstavec"/>
        <w:tabs>
          <w:tab w:val="left" w:pos="4688"/>
        </w:tabs>
        <w:ind w:firstLine="0"/>
        <w:rPr>
          <w:b/>
        </w:rPr>
      </w:pPr>
      <w:r w:rsidRPr="008E7FEB">
        <w:rPr>
          <w:b/>
        </w:rPr>
        <w:t xml:space="preserve">2. krok: Vyhledání (identifikace) nebezpečí. </w:t>
      </w:r>
      <w:r w:rsidR="008E7FEB" w:rsidRPr="008E7FEB">
        <w:rPr>
          <w:b/>
        </w:rPr>
        <w:tab/>
      </w:r>
    </w:p>
    <w:p w:rsidR="00263F52" w:rsidRDefault="00263F52" w:rsidP="002D4575">
      <w:pPr>
        <w:pStyle w:val="Odstavec"/>
      </w:pPr>
      <w:r>
        <w:t>Ke každému pracovnímu místu případně činnosti, přiřadíme nebezpečí nebo nebezpečnou situaci, která může nastat.</w:t>
      </w:r>
    </w:p>
    <w:p w:rsidR="00263F52" w:rsidRPr="008E7FEB" w:rsidRDefault="00263F52" w:rsidP="008E7FEB">
      <w:pPr>
        <w:shd w:val="clear" w:color="auto" w:fill="FFFFFF"/>
        <w:rPr>
          <w:b/>
          <w:color w:val="000000"/>
          <w:szCs w:val="24"/>
          <w:lang w:eastAsia="cs-CZ"/>
        </w:rPr>
      </w:pPr>
      <w:r w:rsidRPr="008E7FEB">
        <w:rPr>
          <w:b/>
          <w:color w:val="000000"/>
          <w:szCs w:val="24"/>
          <w:lang w:eastAsia="cs-CZ"/>
        </w:rPr>
        <w:t>3. krok: Stanovení a ocenění rizik</w:t>
      </w:r>
    </w:p>
    <w:p w:rsidR="00263F52" w:rsidRPr="006A1D21" w:rsidRDefault="00263F52" w:rsidP="002D4575">
      <w:pPr>
        <w:shd w:val="clear" w:color="auto" w:fill="FFFFFF"/>
        <w:ind w:firstLine="709"/>
        <w:rPr>
          <w:color w:val="000000"/>
          <w:szCs w:val="24"/>
          <w:lang w:eastAsia="cs-CZ"/>
        </w:rPr>
      </w:pPr>
      <w:r w:rsidRPr="006A1D21">
        <w:rPr>
          <w:color w:val="000000"/>
          <w:szCs w:val="24"/>
          <w:lang w:eastAsia="cs-CZ"/>
        </w:rPr>
        <w:t>Při oceňování rizik posuzuj</w:t>
      </w:r>
      <w:r w:rsidR="00A8097A">
        <w:rPr>
          <w:color w:val="000000"/>
          <w:szCs w:val="24"/>
          <w:lang w:eastAsia="cs-CZ"/>
        </w:rPr>
        <w:t xml:space="preserve">eme závažnost možného poškození a také </w:t>
      </w:r>
      <w:r w:rsidRPr="0003373C">
        <w:rPr>
          <w:szCs w:val="24"/>
          <w:lang w:eastAsia="cs-CZ"/>
        </w:rPr>
        <w:t>pravděpodobnost, se kterou může dojít k poškození. Pro každou identifikovanou nebezpečnou situaci stanovíme nejzávažnější reálně možné poškození</w:t>
      </w:r>
      <w:r w:rsidR="00A8097A" w:rsidRPr="0003373C">
        <w:rPr>
          <w:b/>
          <w:szCs w:val="24"/>
          <w:lang w:eastAsia="cs-CZ"/>
        </w:rPr>
        <w:t>,</w:t>
      </w:r>
      <w:r w:rsidRPr="0003373C">
        <w:rPr>
          <w:szCs w:val="24"/>
          <w:lang w:eastAsia="cs-CZ"/>
        </w:rPr>
        <w:t xml:space="preserve"> tedy závažnost (Z) možného poranění. Při stanovení pravděpodobnosti (P) posuzujeme, jaká je pravděpodobnost</w:t>
      </w:r>
      <w:r w:rsidR="00A8097A" w:rsidRPr="0003373C">
        <w:rPr>
          <w:b/>
          <w:szCs w:val="24"/>
          <w:lang w:eastAsia="cs-CZ"/>
        </w:rPr>
        <w:t>,</w:t>
      </w:r>
      <w:r w:rsidRPr="0003373C">
        <w:rPr>
          <w:szCs w:val="24"/>
          <w:lang w:eastAsia="cs-CZ"/>
        </w:rPr>
        <w:t xml:space="preserve"> že k </w:t>
      </w:r>
      <w:r w:rsidRPr="006A1D21">
        <w:rPr>
          <w:color w:val="000000"/>
          <w:szCs w:val="24"/>
          <w:lang w:eastAsia="cs-CZ"/>
        </w:rPr>
        <w:t>poranění dojde.</w:t>
      </w:r>
    </w:p>
    <w:p w:rsidR="00263F52" w:rsidRPr="006A1D21" w:rsidRDefault="00263F52" w:rsidP="002D4575">
      <w:pPr>
        <w:shd w:val="clear" w:color="auto" w:fill="FFFFFF"/>
        <w:ind w:firstLine="709"/>
        <w:rPr>
          <w:color w:val="000000"/>
          <w:szCs w:val="24"/>
          <w:lang w:eastAsia="cs-CZ"/>
        </w:rPr>
      </w:pPr>
      <w:r w:rsidRPr="006A1D21">
        <w:rPr>
          <w:color w:val="000000"/>
          <w:szCs w:val="24"/>
          <w:lang w:eastAsia="cs-CZ"/>
        </w:rPr>
        <w:lastRenderedPageBreak/>
        <w:t xml:space="preserve">Výsledná hodnota rizika poškození zdraví (označováno písmenem "R"), které představuje nebezpečné situace, je dána součinem příslušné hodnoty závažnosti </w:t>
      </w:r>
      <w:r w:rsidR="00D04C15">
        <w:rPr>
          <w:color w:val="000000"/>
          <w:szCs w:val="24"/>
          <w:lang w:eastAsia="cs-CZ"/>
        </w:rPr>
        <w:br/>
      </w:r>
      <w:r w:rsidRPr="006A1D21">
        <w:rPr>
          <w:color w:val="000000"/>
          <w:szCs w:val="24"/>
          <w:lang w:eastAsia="cs-CZ"/>
        </w:rPr>
        <w:t>a pravděpodobnosti. </w:t>
      </w:r>
    </w:p>
    <w:p w:rsidR="00263F52" w:rsidRPr="006A1D21" w:rsidRDefault="00263F52" w:rsidP="002D4575">
      <w:pPr>
        <w:shd w:val="clear" w:color="auto" w:fill="FFFFFF"/>
        <w:ind w:firstLine="709"/>
        <w:rPr>
          <w:color w:val="000000"/>
          <w:szCs w:val="24"/>
          <w:lang w:eastAsia="cs-CZ"/>
        </w:rPr>
      </w:pPr>
      <w:r w:rsidRPr="006A1D21">
        <w:rPr>
          <w:color w:val="000000"/>
          <w:szCs w:val="24"/>
          <w:lang w:eastAsia="cs-CZ"/>
        </w:rPr>
        <w:t>R= Z x P     (riziko = závažnost x pravděpodobnost)</w:t>
      </w:r>
    </w:p>
    <w:p w:rsidR="006B45E2" w:rsidRPr="006A1D21" w:rsidRDefault="00263F52" w:rsidP="009740B3">
      <w:pPr>
        <w:shd w:val="clear" w:color="auto" w:fill="FFFFFF"/>
        <w:ind w:firstLine="709"/>
        <w:rPr>
          <w:color w:val="000000"/>
          <w:szCs w:val="24"/>
          <w:lang w:eastAsia="cs-CZ"/>
        </w:rPr>
      </w:pPr>
      <w:r w:rsidRPr="006A1D21">
        <w:rPr>
          <w:color w:val="000000"/>
          <w:szCs w:val="24"/>
          <w:lang w:eastAsia="cs-CZ"/>
        </w:rPr>
        <w:t xml:space="preserve">Tímto postupem získáme přehled o závažnosti jednotlivých identifikovaných rizik. A tak následně nastavíme priority při přijímání bezpečnostních opatření </w:t>
      </w:r>
      <w:r w:rsidR="00D04C15">
        <w:rPr>
          <w:color w:val="000000"/>
          <w:szCs w:val="24"/>
          <w:lang w:eastAsia="cs-CZ"/>
        </w:rPr>
        <w:br/>
      </w:r>
      <w:r w:rsidRPr="006A1D21">
        <w:rPr>
          <w:color w:val="000000"/>
          <w:szCs w:val="24"/>
          <w:lang w:eastAsia="cs-CZ"/>
        </w:rPr>
        <w:t>v organizaci.</w:t>
      </w:r>
    </w:p>
    <w:p w:rsidR="00263F52" w:rsidRPr="008E7FEB" w:rsidRDefault="00263F52" w:rsidP="008E7FEB">
      <w:pPr>
        <w:shd w:val="clear" w:color="auto" w:fill="FFFFFF"/>
        <w:rPr>
          <w:b/>
          <w:color w:val="000000"/>
          <w:szCs w:val="24"/>
          <w:lang w:eastAsia="cs-CZ"/>
        </w:rPr>
      </w:pPr>
      <w:r w:rsidRPr="008E7FEB">
        <w:rPr>
          <w:b/>
          <w:color w:val="000000"/>
          <w:szCs w:val="24"/>
          <w:lang w:eastAsia="cs-CZ"/>
        </w:rPr>
        <w:t>4. krok: Hodnocení rizik</w:t>
      </w:r>
    </w:p>
    <w:p w:rsidR="00263F52" w:rsidRPr="0003373C" w:rsidRDefault="00263F52" w:rsidP="002D4575">
      <w:pPr>
        <w:shd w:val="clear" w:color="auto" w:fill="FFFFFF"/>
        <w:ind w:firstLine="709"/>
        <w:rPr>
          <w:szCs w:val="24"/>
          <w:lang w:eastAsia="cs-CZ"/>
        </w:rPr>
      </w:pPr>
      <w:r w:rsidRPr="0003373C">
        <w:rPr>
          <w:szCs w:val="24"/>
          <w:lang w:eastAsia="cs-CZ"/>
        </w:rPr>
        <w:t>Podstata hodnocení rizik spočívá v rozhodnutí, zda riziko lze přijmout, a pokud ne, jaká opatření je nutné realizovat k odstranění rizik nebo alespoň k jejich omezení na přijatelnou míru. </w:t>
      </w:r>
    </w:p>
    <w:p w:rsidR="00263F52" w:rsidRPr="0003373C" w:rsidRDefault="00263F52" w:rsidP="008E7FEB">
      <w:pPr>
        <w:shd w:val="clear" w:color="auto" w:fill="FFFFFF"/>
        <w:rPr>
          <w:b/>
          <w:szCs w:val="24"/>
          <w:lang w:eastAsia="cs-CZ"/>
        </w:rPr>
      </w:pPr>
      <w:r w:rsidRPr="0003373C">
        <w:rPr>
          <w:b/>
          <w:szCs w:val="24"/>
          <w:lang w:eastAsia="cs-CZ"/>
        </w:rPr>
        <w:t>5. krok: Odstranění/omezení rizik</w:t>
      </w:r>
      <w:r w:rsidR="00A8097A" w:rsidRPr="0003373C">
        <w:rPr>
          <w:b/>
          <w:szCs w:val="24"/>
          <w:lang w:eastAsia="cs-CZ"/>
        </w:rPr>
        <w:t xml:space="preserve"> </w:t>
      </w:r>
    </w:p>
    <w:p w:rsidR="00263F52" w:rsidRPr="006A1D21" w:rsidRDefault="00263F52" w:rsidP="002D4575">
      <w:pPr>
        <w:shd w:val="clear" w:color="auto" w:fill="FFFFFF"/>
        <w:ind w:firstLine="709"/>
        <w:rPr>
          <w:color w:val="000000"/>
          <w:szCs w:val="24"/>
          <w:lang w:eastAsia="cs-CZ"/>
        </w:rPr>
      </w:pPr>
      <w:r w:rsidRPr="0003373C">
        <w:rPr>
          <w:szCs w:val="24"/>
          <w:lang w:eastAsia="cs-CZ"/>
        </w:rPr>
        <w:t xml:space="preserve">Účinná prevence poškození zdraví </w:t>
      </w:r>
      <w:r w:rsidRPr="006A1D21">
        <w:rPr>
          <w:color w:val="000000"/>
          <w:szCs w:val="24"/>
          <w:lang w:eastAsia="cs-CZ"/>
        </w:rPr>
        <w:t>vychází ze znalostí podstaty (charakteru) rizik a jejich závažnosti. Nutnou podmínkou účinné prevence je splnění všech požadavků stanovených právními předpisy a technickými normami. Stanovení opatření k prevenci rizik je výsledkem všech předchozích kroků. Cílem opatření je odstranit rizika u zdroje jejich původu nebo omezení jejich působení tak, aby ohrožení bezpečnosti a zdraví zaměstnanců bylo minimalizováno.</w:t>
      </w:r>
    </w:p>
    <w:p w:rsidR="00263F52" w:rsidRPr="006A1D21" w:rsidRDefault="008E7FEB" w:rsidP="008E7FEB">
      <w:pPr>
        <w:shd w:val="clear" w:color="auto" w:fill="FFFFFF"/>
        <w:ind w:firstLine="709"/>
        <w:rPr>
          <w:color w:val="000000"/>
          <w:szCs w:val="24"/>
          <w:lang w:eastAsia="cs-CZ"/>
        </w:rPr>
      </w:pPr>
      <w:r w:rsidRPr="006A1D21">
        <w:rPr>
          <w:color w:val="000000"/>
          <w:szCs w:val="24"/>
          <w:lang w:eastAsia="cs-CZ"/>
        </w:rPr>
        <w:t>Nejúčinnějším</w:t>
      </w:r>
      <w:r w:rsidR="00263F52" w:rsidRPr="006A1D21">
        <w:rPr>
          <w:color w:val="000000"/>
          <w:szCs w:val="24"/>
          <w:lang w:eastAsia="cs-CZ"/>
        </w:rPr>
        <w:t xml:space="preserve"> způsobem prevence je odstranění rizik, např. změnou technologií pracovního postupu, případně zvýšení vzdálenosti pracovníka od zdroje rizika. Důležité je však nepřipustit, aby se riziko nepřeneslo jinam, kde by jeho důsledky mohly být ještě závažnější.</w:t>
      </w:r>
    </w:p>
    <w:p w:rsidR="00263F52" w:rsidRPr="006A1D21" w:rsidRDefault="00263F52" w:rsidP="008E7FEB">
      <w:pPr>
        <w:shd w:val="clear" w:color="auto" w:fill="FFFFFF"/>
        <w:ind w:firstLine="709"/>
        <w:rPr>
          <w:color w:val="000000"/>
          <w:szCs w:val="24"/>
          <w:lang w:eastAsia="cs-CZ"/>
        </w:rPr>
      </w:pPr>
      <w:r w:rsidRPr="006A1D21">
        <w:rPr>
          <w:color w:val="000000"/>
          <w:szCs w:val="24"/>
          <w:lang w:eastAsia="cs-CZ"/>
        </w:rPr>
        <w:t>Opatření k odstranění rizika může být přijato také jednorázově pro všechny zdroje, v případech, kdy se riziko vyskytuje u stejných zdrojů na více místech a ze stejných příčin a při stejných podmínkách. Například v jedné výrobní hale pracuje několik vstřikovacích lisů, u kterých jsou zdroje rizik a podmínky práce podobné, stač</w:t>
      </w:r>
      <w:r w:rsidR="008E7FEB">
        <w:rPr>
          <w:color w:val="000000"/>
          <w:szCs w:val="24"/>
          <w:lang w:eastAsia="cs-CZ"/>
        </w:rPr>
        <w:t>í tedy přijmout opatření k odst</w:t>
      </w:r>
      <w:r w:rsidRPr="006A1D21">
        <w:rPr>
          <w:color w:val="000000"/>
          <w:szCs w:val="24"/>
          <w:lang w:eastAsia="cs-CZ"/>
        </w:rPr>
        <w:t>ranění rizik pro všechny lisy najednou.</w:t>
      </w:r>
    </w:p>
    <w:p w:rsidR="00263F52" w:rsidRPr="006A1D21" w:rsidRDefault="00263F52" w:rsidP="008E7FEB">
      <w:pPr>
        <w:shd w:val="clear" w:color="auto" w:fill="FFFFFF"/>
        <w:ind w:firstLine="709"/>
        <w:rPr>
          <w:color w:val="000000"/>
          <w:szCs w:val="24"/>
          <w:lang w:eastAsia="cs-CZ"/>
        </w:rPr>
      </w:pPr>
      <w:r w:rsidRPr="006A1D21">
        <w:rPr>
          <w:color w:val="000000"/>
          <w:szCs w:val="24"/>
          <w:lang w:eastAsia="cs-CZ"/>
        </w:rPr>
        <w:t>Pokud není možné riziko vyloučit </w:t>
      </w:r>
      <w:r w:rsidR="00BB1938">
        <w:rPr>
          <w:color w:val="000000"/>
          <w:szCs w:val="24"/>
          <w:lang w:eastAsia="cs-CZ"/>
        </w:rPr>
        <w:t>s pomocí</w:t>
      </w:r>
      <w:r w:rsidR="00AE3A1F">
        <w:rPr>
          <w:color w:val="000000"/>
          <w:szCs w:val="24"/>
          <w:lang w:eastAsia="cs-CZ"/>
        </w:rPr>
        <w:t xml:space="preserve"> </w:t>
      </w:r>
      <w:r w:rsidR="00BB1938">
        <w:rPr>
          <w:color w:val="000000"/>
          <w:szCs w:val="24"/>
          <w:lang w:eastAsia="cs-CZ"/>
        </w:rPr>
        <w:t>technického</w:t>
      </w:r>
      <w:r w:rsidRPr="006A1D21">
        <w:rPr>
          <w:color w:val="000000"/>
          <w:szCs w:val="24"/>
          <w:lang w:eastAsia="cs-CZ"/>
        </w:rPr>
        <w:t xml:space="preserve"> nebo </w:t>
      </w:r>
      <w:r w:rsidR="006038C6">
        <w:rPr>
          <w:color w:val="000000"/>
          <w:szCs w:val="24"/>
          <w:lang w:eastAsia="cs-CZ"/>
        </w:rPr>
        <w:br/>
      </w:r>
      <w:r w:rsidR="00BB1938">
        <w:rPr>
          <w:color w:val="000000"/>
          <w:szCs w:val="24"/>
          <w:lang w:eastAsia="cs-CZ"/>
        </w:rPr>
        <w:t>technicko-organizačního opatření</w:t>
      </w:r>
      <w:r w:rsidRPr="006A1D21">
        <w:rPr>
          <w:color w:val="000000"/>
          <w:szCs w:val="24"/>
          <w:lang w:eastAsia="cs-CZ"/>
        </w:rPr>
        <w:t> a</w:t>
      </w:r>
      <w:r w:rsidR="008E7FEB">
        <w:rPr>
          <w:color w:val="000000"/>
          <w:szCs w:val="24"/>
          <w:lang w:eastAsia="cs-CZ"/>
        </w:rPr>
        <w:t>nebo omezit na přijatelnou úrove</w:t>
      </w:r>
      <w:r w:rsidRPr="006A1D21">
        <w:rPr>
          <w:color w:val="000000"/>
          <w:szCs w:val="24"/>
          <w:lang w:eastAsia="cs-CZ"/>
        </w:rPr>
        <w:t xml:space="preserve">ň přímo u zdroje, </w:t>
      </w:r>
      <w:r w:rsidRPr="006A1D21">
        <w:rPr>
          <w:color w:val="000000"/>
          <w:szCs w:val="24"/>
          <w:lang w:eastAsia="cs-CZ"/>
        </w:rPr>
        <w:lastRenderedPageBreak/>
        <w:t>používají se technická opatření kolektivní ochrany. Např. instaluje se bezpečnostní zařízení vypínající  pracovní zařízení při vstupu pracovníka do nebezpečného prostoru, odsávací zařízení odstraňující škodliviny z dýchací zóny aj.</w:t>
      </w:r>
    </w:p>
    <w:p w:rsidR="00263F52" w:rsidRPr="006A1D21" w:rsidRDefault="00263F52" w:rsidP="008E7FEB">
      <w:pPr>
        <w:shd w:val="clear" w:color="auto" w:fill="FFFFFF"/>
        <w:ind w:firstLine="709"/>
        <w:rPr>
          <w:color w:val="000000"/>
          <w:szCs w:val="24"/>
          <w:lang w:eastAsia="cs-CZ"/>
        </w:rPr>
      </w:pPr>
      <w:r w:rsidRPr="006A1D21">
        <w:rPr>
          <w:color w:val="000000"/>
          <w:szCs w:val="24"/>
          <w:lang w:eastAsia="cs-CZ"/>
        </w:rPr>
        <w:t xml:space="preserve">V případech, kdy nelze použít ani předchozí </w:t>
      </w:r>
      <w:r w:rsidRPr="004E3C54">
        <w:rPr>
          <w:szCs w:val="24"/>
          <w:lang w:eastAsia="cs-CZ"/>
        </w:rPr>
        <w:t>opatření</w:t>
      </w:r>
      <w:r w:rsidR="00AE3A1F" w:rsidRPr="004E3C54">
        <w:rPr>
          <w:b/>
          <w:szCs w:val="24"/>
          <w:lang w:eastAsia="cs-CZ"/>
        </w:rPr>
        <w:t>,</w:t>
      </w:r>
      <w:r w:rsidRPr="004E3C54">
        <w:rPr>
          <w:szCs w:val="24"/>
          <w:lang w:eastAsia="cs-CZ"/>
        </w:rPr>
        <w:t xml:space="preserve"> nebo </w:t>
      </w:r>
      <w:r w:rsidRPr="006A1D21">
        <w:rPr>
          <w:color w:val="000000"/>
          <w:szCs w:val="24"/>
          <w:lang w:eastAsia="cs-CZ"/>
        </w:rPr>
        <w:t>i přes jeho použití zůstává zbytkové riziko, využíváme prostředky individuální ochrany OOPP (osobní ochranné pracovní prostředky). Současně se zavedou také organizační opatření, která mají za cíl omezit expozici pracovníka danému riziku.</w:t>
      </w:r>
    </w:p>
    <w:p w:rsidR="00263F52" w:rsidRDefault="00263F52" w:rsidP="008E7FEB">
      <w:pPr>
        <w:shd w:val="clear" w:color="auto" w:fill="FFFFFF"/>
        <w:ind w:firstLine="709"/>
        <w:rPr>
          <w:color w:val="000000"/>
          <w:szCs w:val="24"/>
          <w:lang w:eastAsia="cs-CZ"/>
        </w:rPr>
      </w:pPr>
      <w:r w:rsidRPr="006B45E2">
        <w:rPr>
          <w:szCs w:val="24"/>
          <w:lang w:eastAsia="cs-CZ"/>
        </w:rPr>
        <w:t>Při přijímání opatření má vždy poslední slovo zaměstnava</w:t>
      </w:r>
      <w:r w:rsidR="00502B38" w:rsidRPr="006B45E2">
        <w:rPr>
          <w:szCs w:val="24"/>
          <w:lang w:eastAsia="cs-CZ"/>
        </w:rPr>
        <w:t>tel. Ten závazným způsobem</w:t>
      </w:r>
      <w:r w:rsidR="00AE3A1F" w:rsidRPr="006B45E2">
        <w:rPr>
          <w:b/>
          <w:szCs w:val="24"/>
          <w:lang w:eastAsia="cs-CZ"/>
        </w:rPr>
        <w:t>,</w:t>
      </w:r>
      <w:r w:rsidR="00502B38" w:rsidRPr="006B45E2">
        <w:rPr>
          <w:szCs w:val="24"/>
          <w:lang w:eastAsia="cs-CZ"/>
        </w:rPr>
        <w:t xml:space="preserve"> například </w:t>
      </w:r>
      <w:r w:rsidRPr="006B45E2">
        <w:rPr>
          <w:szCs w:val="24"/>
          <w:lang w:eastAsia="cs-CZ"/>
        </w:rPr>
        <w:t xml:space="preserve">příkaz ředitele, </w:t>
      </w:r>
      <w:r w:rsidR="00502B38" w:rsidRPr="006B45E2">
        <w:rPr>
          <w:szCs w:val="24"/>
          <w:lang w:eastAsia="cs-CZ"/>
        </w:rPr>
        <w:t>směrnice k prevenci rizik,</w:t>
      </w:r>
      <w:r w:rsidRPr="006B45E2">
        <w:rPr>
          <w:szCs w:val="24"/>
          <w:lang w:eastAsia="cs-CZ"/>
        </w:rPr>
        <w:t xml:space="preserve"> rozhodne o potřebných opatřeních, zodpovědnosti </w:t>
      </w:r>
      <w:r w:rsidRPr="006A1D21">
        <w:rPr>
          <w:color w:val="000000"/>
          <w:szCs w:val="24"/>
          <w:lang w:eastAsia="cs-CZ"/>
        </w:rPr>
        <w:t>za jejich realizaci a termínu pro</w:t>
      </w:r>
      <w:r w:rsidR="00502B38">
        <w:rPr>
          <w:color w:val="000000"/>
          <w:szCs w:val="24"/>
          <w:lang w:eastAsia="cs-CZ"/>
        </w:rPr>
        <w:t>vedení. Z tohoto důvodu je</w:t>
      </w:r>
      <w:r w:rsidRPr="006A1D21">
        <w:rPr>
          <w:color w:val="000000"/>
          <w:szCs w:val="24"/>
          <w:lang w:eastAsia="cs-CZ"/>
        </w:rPr>
        <w:t xml:space="preserve"> důležité, aby měl pro své rozhodování jas</w:t>
      </w:r>
      <w:r w:rsidR="00502B38">
        <w:rPr>
          <w:color w:val="000000"/>
          <w:szCs w:val="24"/>
          <w:lang w:eastAsia="cs-CZ"/>
        </w:rPr>
        <w:t>né a přehledné podklady. Tyto podklady</w:t>
      </w:r>
      <w:r w:rsidRPr="006A1D21">
        <w:rPr>
          <w:color w:val="000000"/>
          <w:szCs w:val="24"/>
          <w:lang w:eastAsia="cs-CZ"/>
        </w:rPr>
        <w:t xml:space="preserve"> mohou být vytvořeny od jednoduché formy pomocí tužky a papíru s předtištěnou tabulkou, pomocí textového/tabulkového editoru nebo jako výstup ze specializovaného komerčního programu. Vždy zálež</w:t>
      </w:r>
      <w:r w:rsidR="00502B38">
        <w:rPr>
          <w:color w:val="000000"/>
          <w:szCs w:val="24"/>
          <w:lang w:eastAsia="cs-CZ"/>
        </w:rPr>
        <w:t>í na velikosti organizace a</w:t>
      </w:r>
      <w:r w:rsidRPr="006A1D21">
        <w:rPr>
          <w:color w:val="000000"/>
          <w:szCs w:val="24"/>
          <w:lang w:eastAsia="cs-CZ"/>
        </w:rPr>
        <w:t xml:space="preserve"> rozsahu prová</w:t>
      </w:r>
      <w:r w:rsidR="00502B38">
        <w:rPr>
          <w:color w:val="000000"/>
          <w:szCs w:val="24"/>
          <w:lang w:eastAsia="cs-CZ"/>
        </w:rPr>
        <w:t>děných pracovních činností.</w:t>
      </w:r>
      <w:r w:rsidRPr="006A1D21">
        <w:rPr>
          <w:color w:val="000000"/>
          <w:szCs w:val="24"/>
          <w:lang w:eastAsia="cs-CZ"/>
        </w:rPr>
        <w:t xml:space="preserve"> </w:t>
      </w:r>
    </w:p>
    <w:p w:rsidR="001C1A9F" w:rsidRDefault="006306B3" w:rsidP="0003373C">
      <w:pPr>
        <w:pStyle w:val="Left"/>
        <w:spacing w:after="240" w:line="360" w:lineRule="auto"/>
        <w:jc w:val="both"/>
        <w:rPr>
          <w:rFonts w:ascii="Times New Roman" w:hAnsi="Times New Roman" w:cs="Times New Roman"/>
        </w:rPr>
      </w:pPr>
      <w:r w:rsidRPr="00AE719A">
        <w:rPr>
          <w:rFonts w:ascii="Times New Roman" w:hAnsi="Times New Roman" w:cs="Times New Roman"/>
        </w:rPr>
        <w:t>Všechny kroky posuzování rizik je nutno písemně dokumentovat, aby:</w:t>
      </w:r>
    </w:p>
    <w:p w:rsidR="001C1A9F" w:rsidRDefault="006306B3" w:rsidP="006B45E2">
      <w:pPr>
        <w:pStyle w:val="Left"/>
        <w:numPr>
          <w:ilvl w:val="0"/>
          <w:numId w:val="33"/>
        </w:numPr>
        <w:spacing w:after="120" w:line="360" w:lineRule="auto"/>
        <w:ind w:left="782" w:hanging="357"/>
        <w:jc w:val="both"/>
        <w:rPr>
          <w:rFonts w:ascii="Times New Roman" w:hAnsi="Times New Roman" w:cs="Times New Roman"/>
        </w:rPr>
      </w:pPr>
      <w:r w:rsidRPr="001C1A9F">
        <w:rPr>
          <w:rFonts w:ascii="Times New Roman" w:hAnsi="Times New Roman" w:cs="Times New Roman"/>
        </w:rPr>
        <w:t>byl zabezpečený přehled o posouzení rizik a o požadovaných opatřeních;</w:t>
      </w:r>
    </w:p>
    <w:p w:rsidR="001C1A9F" w:rsidRDefault="006306B3" w:rsidP="006B45E2">
      <w:pPr>
        <w:pStyle w:val="Left"/>
        <w:numPr>
          <w:ilvl w:val="0"/>
          <w:numId w:val="33"/>
        </w:numPr>
        <w:spacing w:after="120" w:line="360" w:lineRule="auto"/>
        <w:ind w:left="782" w:hanging="357"/>
        <w:jc w:val="both"/>
        <w:rPr>
          <w:rFonts w:ascii="Times New Roman" w:hAnsi="Times New Roman" w:cs="Times New Roman"/>
        </w:rPr>
      </w:pPr>
      <w:r w:rsidRPr="001C1A9F">
        <w:rPr>
          <w:rFonts w:ascii="Times New Roman" w:hAnsi="Times New Roman" w:cs="Times New Roman"/>
        </w:rPr>
        <w:t>bylo možné prokázat postup a výsledky posuzovaní (např. kontrolnímu orgánu);</w:t>
      </w:r>
    </w:p>
    <w:p w:rsidR="001C1A9F" w:rsidRDefault="006306B3" w:rsidP="006B45E2">
      <w:pPr>
        <w:pStyle w:val="Left"/>
        <w:numPr>
          <w:ilvl w:val="0"/>
          <w:numId w:val="33"/>
        </w:numPr>
        <w:spacing w:after="120" w:line="360" w:lineRule="auto"/>
        <w:ind w:left="782" w:hanging="357"/>
        <w:jc w:val="both"/>
        <w:rPr>
          <w:rFonts w:ascii="Times New Roman" w:hAnsi="Times New Roman" w:cs="Times New Roman"/>
        </w:rPr>
      </w:pPr>
      <w:r w:rsidRPr="001C1A9F">
        <w:rPr>
          <w:rFonts w:ascii="Times New Roman" w:hAnsi="Times New Roman" w:cs="Times New Roman"/>
        </w:rPr>
        <w:t>měli odpovědní pracovníci přehled o rizicích na pracovištích a při činnostech, které řídí;</w:t>
      </w:r>
    </w:p>
    <w:p w:rsidR="001C1A9F" w:rsidRPr="001C1A9F" w:rsidRDefault="006306B3" w:rsidP="006B45E2">
      <w:pPr>
        <w:pStyle w:val="Left"/>
        <w:numPr>
          <w:ilvl w:val="0"/>
          <w:numId w:val="33"/>
        </w:numPr>
        <w:spacing w:after="120" w:line="360" w:lineRule="auto"/>
        <w:ind w:left="782" w:hanging="357"/>
        <w:jc w:val="both"/>
        <w:rPr>
          <w:rFonts w:ascii="Times New Roman" w:hAnsi="Times New Roman" w:cs="Times New Roman"/>
        </w:rPr>
      </w:pPr>
      <w:r w:rsidRPr="001C1A9F">
        <w:rPr>
          <w:rFonts w:ascii="Times New Roman" w:hAnsi="Times New Roman" w:cs="Times New Roman"/>
        </w:rPr>
        <w:t>byl podklad pro školení, informování zaměstnanců o rizicích, o tom, jak se mají proti nim chránit a o tom, co v tomto směru vykonal zaměstnavatel;</w:t>
      </w:r>
    </w:p>
    <w:p w:rsidR="009740B3" w:rsidRPr="0069372E" w:rsidRDefault="00572C2F" w:rsidP="008C5F80">
      <w:pPr>
        <w:pStyle w:val="Left"/>
        <w:numPr>
          <w:ilvl w:val="0"/>
          <w:numId w:val="33"/>
        </w:numPr>
        <w:spacing w:after="120" w:line="360" w:lineRule="auto"/>
        <w:ind w:left="782" w:hanging="357"/>
        <w:jc w:val="both"/>
        <w:rPr>
          <w:rFonts w:ascii="Times New Roman" w:hAnsi="Times New Roman" w:cs="Times New Roman"/>
        </w:rPr>
      </w:pPr>
      <w:r>
        <w:rPr>
          <w:rFonts w:ascii="Times New Roman" w:hAnsi="Times New Roman" w:cs="Times New Roman"/>
        </w:rPr>
        <w:t>bylo možné</w:t>
      </w:r>
      <w:r w:rsidR="006306B3" w:rsidRPr="001C1A9F">
        <w:rPr>
          <w:rFonts w:ascii="Times New Roman" w:hAnsi="Times New Roman" w:cs="Times New Roman"/>
        </w:rPr>
        <w:t xml:space="preserve"> </w:t>
      </w:r>
      <w:r>
        <w:rPr>
          <w:rFonts w:ascii="Times New Roman" w:hAnsi="Times New Roman" w:cs="Times New Roman"/>
        </w:rPr>
        <w:t xml:space="preserve">jej </w:t>
      </w:r>
      <w:r w:rsidR="006306B3" w:rsidRPr="001C1A9F">
        <w:rPr>
          <w:rFonts w:ascii="Times New Roman" w:hAnsi="Times New Roman" w:cs="Times New Roman"/>
        </w:rPr>
        <w:t>využít jako podklad při opakovaném posuzování rizik.</w:t>
      </w:r>
      <w:r w:rsidR="00502B38">
        <w:rPr>
          <w:rStyle w:val="Znakapoznpodarou"/>
          <w:rFonts w:ascii="Times New Roman" w:hAnsi="Times New Roman" w:cs="Times New Roman"/>
        </w:rPr>
        <w:footnoteReference w:id="22"/>
      </w:r>
    </w:p>
    <w:p w:rsidR="009740B3" w:rsidRDefault="009740B3" w:rsidP="008C5F80">
      <w:pPr>
        <w:pStyle w:val="Left"/>
        <w:spacing w:after="120" w:line="360" w:lineRule="auto"/>
        <w:jc w:val="both"/>
        <w:rPr>
          <w:rFonts w:ascii="Times New Roman" w:hAnsi="Times New Roman" w:cs="Times New Roman"/>
        </w:rPr>
      </w:pPr>
    </w:p>
    <w:p w:rsidR="004545B4" w:rsidRDefault="004545B4" w:rsidP="008C5F80">
      <w:pPr>
        <w:pStyle w:val="Left"/>
        <w:spacing w:after="120" w:line="360" w:lineRule="auto"/>
        <w:jc w:val="both"/>
        <w:rPr>
          <w:rFonts w:ascii="Times New Roman" w:hAnsi="Times New Roman" w:cs="Times New Roman"/>
        </w:rPr>
      </w:pPr>
    </w:p>
    <w:p w:rsidR="004545B4" w:rsidRPr="001C1A9F" w:rsidRDefault="004545B4" w:rsidP="008C5F80">
      <w:pPr>
        <w:pStyle w:val="Left"/>
        <w:spacing w:after="120" w:line="360" w:lineRule="auto"/>
        <w:jc w:val="both"/>
        <w:rPr>
          <w:rFonts w:ascii="Times New Roman" w:hAnsi="Times New Roman" w:cs="Times New Roman"/>
        </w:rPr>
      </w:pPr>
    </w:p>
    <w:p w:rsidR="003C244B" w:rsidRDefault="00C865B4" w:rsidP="007E5C00">
      <w:pPr>
        <w:pStyle w:val="Nadpis2"/>
        <w:ind w:left="788" w:hanging="431"/>
      </w:pPr>
      <w:bookmarkStart w:id="10" w:name="_Toc508832778"/>
      <w:r>
        <w:lastRenderedPageBreak/>
        <w:t xml:space="preserve">Další povinnosti </w:t>
      </w:r>
      <w:r w:rsidR="007E5C00" w:rsidRPr="007E5C00">
        <w:t>zaměstnavatele</w:t>
      </w:r>
      <w:bookmarkEnd w:id="10"/>
    </w:p>
    <w:p w:rsidR="007E5C00" w:rsidRPr="00AE719A" w:rsidRDefault="007E5C00" w:rsidP="007E5C00">
      <w:pPr>
        <w:pStyle w:val="Left"/>
        <w:jc w:val="both"/>
        <w:rPr>
          <w:rFonts w:ascii="Times New Roman" w:hAnsi="Times New Roman" w:cs="Times New Roman"/>
        </w:rPr>
      </w:pPr>
    </w:p>
    <w:p w:rsidR="007E5C00" w:rsidRDefault="009540A7" w:rsidP="00AA22F8">
      <w:pPr>
        <w:pStyle w:val="Left"/>
        <w:rPr>
          <w:rFonts w:ascii="Times New Roman" w:hAnsi="Times New Roman" w:cs="Times New Roman"/>
          <w:b/>
          <w:bCs/>
        </w:rPr>
      </w:pPr>
      <w:bookmarkStart w:id="11" w:name="1__ROVNÉ_ZACHÁZENÍ_A_Zákaz__diskriminace"/>
      <w:bookmarkEnd w:id="11"/>
      <w:r w:rsidRPr="009540A7">
        <w:rPr>
          <w:rFonts w:ascii="Times New Roman" w:hAnsi="Times New Roman" w:cs="Times New Roman"/>
          <w:b/>
          <w:bCs/>
        </w:rPr>
        <w:t>R</w:t>
      </w:r>
      <w:r w:rsidR="00010037">
        <w:rPr>
          <w:rFonts w:ascii="Times New Roman" w:hAnsi="Times New Roman" w:cs="Times New Roman"/>
          <w:b/>
          <w:bCs/>
        </w:rPr>
        <w:t xml:space="preserve">ovné zacházení a zákaz </w:t>
      </w:r>
      <w:r w:rsidR="00010037" w:rsidRPr="009540A7">
        <w:rPr>
          <w:rFonts w:ascii="Times New Roman" w:hAnsi="Times New Roman" w:cs="Times New Roman"/>
          <w:b/>
          <w:bCs/>
        </w:rPr>
        <w:t>diskriminace</w:t>
      </w:r>
    </w:p>
    <w:p w:rsidR="00AA22F8" w:rsidRDefault="00AA22F8" w:rsidP="00AA22F8">
      <w:pPr>
        <w:pStyle w:val="Left"/>
        <w:rPr>
          <w:rFonts w:ascii="Times New Roman" w:hAnsi="Times New Roman" w:cs="Times New Roman"/>
          <w:b/>
          <w:bCs/>
        </w:rPr>
      </w:pPr>
    </w:p>
    <w:p w:rsidR="00AA22F8" w:rsidRDefault="00AA22F8" w:rsidP="006B45E2">
      <w:pPr>
        <w:pStyle w:val="Left"/>
        <w:spacing w:after="240" w:line="360" w:lineRule="auto"/>
        <w:ind w:firstLine="709"/>
        <w:jc w:val="both"/>
        <w:rPr>
          <w:rFonts w:ascii="Times New Roman" w:hAnsi="Times New Roman" w:cs="Times New Roman"/>
          <w:bCs/>
        </w:rPr>
      </w:pPr>
      <w:r w:rsidRPr="00947D0F">
        <w:rPr>
          <w:rFonts w:ascii="Times New Roman" w:eastAsiaTheme="minorHAnsi" w:hAnsi="Times New Roman" w:cstheme="minorBidi"/>
          <w:color w:val="000000"/>
        </w:rPr>
        <w:t xml:space="preserve">Zakazuje se nerovné zacházení mezi zaměstnanci a </w:t>
      </w:r>
      <w:r w:rsidRPr="0003373C">
        <w:rPr>
          <w:rFonts w:ascii="Times New Roman" w:eastAsiaTheme="minorHAnsi" w:hAnsi="Times New Roman" w:cstheme="minorBidi"/>
        </w:rPr>
        <w:t>diskriminace zaměstnanců</w:t>
      </w:r>
      <w:r w:rsidR="00AE3A1F" w:rsidRPr="0003373C">
        <w:rPr>
          <w:rFonts w:ascii="Times New Roman" w:eastAsiaTheme="minorHAnsi" w:hAnsi="Times New Roman" w:cstheme="minorBidi"/>
          <w:b/>
        </w:rPr>
        <w:t>,</w:t>
      </w:r>
      <w:r w:rsidRPr="0003373C">
        <w:rPr>
          <w:rFonts w:ascii="Times New Roman" w:eastAsiaTheme="minorHAnsi" w:hAnsi="Times New Roman" w:cstheme="minorBidi"/>
        </w:rPr>
        <w:t xml:space="preserve"> a </w:t>
      </w:r>
      <w:r w:rsidR="00EC04AD">
        <w:rPr>
          <w:rFonts w:ascii="Times New Roman" w:eastAsiaTheme="minorHAnsi" w:hAnsi="Times New Roman" w:cstheme="minorBidi"/>
        </w:rPr>
        <w:t> </w:t>
      </w:r>
      <w:r w:rsidRPr="0003373C">
        <w:rPr>
          <w:rFonts w:ascii="Times New Roman" w:eastAsiaTheme="minorHAnsi" w:hAnsi="Times New Roman" w:cstheme="minorBidi"/>
        </w:rPr>
        <w:t>to výlučně v</w:t>
      </w:r>
      <w:r w:rsidR="00FA5B8D" w:rsidRPr="0003373C">
        <w:rPr>
          <w:rFonts w:ascii="Times New Roman" w:eastAsiaTheme="minorHAnsi" w:hAnsi="Times New Roman" w:cstheme="minorBidi"/>
        </w:rPr>
        <w:t>e</w:t>
      </w:r>
      <w:r w:rsidRPr="0003373C">
        <w:rPr>
          <w:rFonts w:ascii="Times New Roman" w:eastAsiaTheme="minorHAnsi" w:hAnsi="Times New Roman" w:cstheme="minorBidi"/>
        </w:rPr>
        <w:t> spojitosti se stanovenými diskriminačními znaky. Těmito znaky jsou: rasa nebo etnický původ, pohlaví, sexuální orientace, věk, zdravotní po</w:t>
      </w:r>
      <w:r w:rsidR="00947D0F" w:rsidRPr="0003373C">
        <w:rPr>
          <w:rFonts w:ascii="Times New Roman" w:eastAsiaTheme="minorHAnsi" w:hAnsi="Times New Roman" w:cstheme="minorBidi"/>
        </w:rPr>
        <w:t xml:space="preserve">stižení, náboženství </w:t>
      </w:r>
      <w:r w:rsidR="00947D0F" w:rsidRPr="00947D0F">
        <w:rPr>
          <w:rFonts w:ascii="Times New Roman" w:eastAsiaTheme="minorHAnsi" w:hAnsi="Times New Roman" w:cstheme="minorBidi"/>
          <w:color w:val="000000"/>
        </w:rPr>
        <w:t>či</w:t>
      </w:r>
      <w:r w:rsidRPr="00947D0F">
        <w:rPr>
          <w:rFonts w:ascii="Times New Roman" w:eastAsiaTheme="minorHAnsi" w:hAnsi="Times New Roman" w:cstheme="minorBidi"/>
          <w:color w:val="000000"/>
        </w:rPr>
        <w:t xml:space="preserve"> víra nebo skutečnos</w:t>
      </w:r>
      <w:r w:rsidR="00947D0F" w:rsidRPr="00947D0F">
        <w:rPr>
          <w:rFonts w:ascii="Times New Roman" w:eastAsiaTheme="minorHAnsi" w:hAnsi="Times New Roman" w:cstheme="minorBidi"/>
          <w:color w:val="000000"/>
        </w:rPr>
        <w:t>t, že zaměstnanec je bez vyznání</w:t>
      </w:r>
      <w:r w:rsidRPr="00947D0F">
        <w:rPr>
          <w:rFonts w:ascii="Times New Roman" w:eastAsiaTheme="minorHAnsi" w:hAnsi="Times New Roman" w:cstheme="minorBidi"/>
          <w:color w:val="000000"/>
        </w:rPr>
        <w:t>.</w:t>
      </w:r>
      <w:r w:rsidR="00947D0F" w:rsidRPr="00947D0F">
        <w:rPr>
          <w:rFonts w:ascii="Times New Roman" w:eastAsiaTheme="minorHAnsi" w:hAnsi="Times New Roman" w:cstheme="minorBidi"/>
          <w:color w:val="000000"/>
        </w:rPr>
        <w:t xml:space="preserve"> Jiný důvod, především jazyk, národnost, politické nebo jiné smýšlení, členství nebo činnost v politických stranách</w:t>
      </w:r>
      <w:r w:rsidR="00947D0F">
        <w:rPr>
          <w:rFonts w:ascii="Times New Roman" w:hAnsi="Times New Roman" w:cs="Times New Roman"/>
          <w:bCs/>
        </w:rPr>
        <w:t xml:space="preserve"> nebo politických hnutích, odborových organizacích a jiných sdruženích. Sociální původ, majetek, manželský a rodinný stav nebo povinnosti k rodině.</w:t>
      </w:r>
      <w:r w:rsidR="00FA5B8D">
        <w:rPr>
          <w:rStyle w:val="Znakapoznpodarou"/>
          <w:rFonts w:ascii="Times New Roman" w:hAnsi="Times New Roman" w:cs="Times New Roman"/>
          <w:bCs/>
        </w:rPr>
        <w:footnoteReference w:id="23"/>
      </w:r>
      <w:r w:rsidR="00947D0F">
        <w:rPr>
          <w:rFonts w:ascii="Times New Roman" w:hAnsi="Times New Roman" w:cs="Times New Roman"/>
          <w:bCs/>
        </w:rPr>
        <w:t xml:space="preserve"> </w:t>
      </w:r>
    </w:p>
    <w:p w:rsidR="008048A0" w:rsidRDefault="008048A0" w:rsidP="006B45E2">
      <w:pPr>
        <w:pStyle w:val="Left"/>
        <w:spacing w:after="240" w:line="360" w:lineRule="auto"/>
        <w:ind w:firstLine="709"/>
        <w:jc w:val="both"/>
        <w:rPr>
          <w:rFonts w:ascii="Times New Roman" w:hAnsi="Times New Roman" w:cs="Times New Roman"/>
          <w:bCs/>
        </w:rPr>
      </w:pPr>
      <w:r>
        <w:rPr>
          <w:rFonts w:ascii="Times New Roman" w:hAnsi="Times New Roman" w:cs="Times New Roman"/>
          <w:bCs/>
        </w:rPr>
        <w:t>Jestliže je se zaměstnanci zacházeno rozdílně z jiných důvodů, například z důvodu funkčního postavení u zaměstnavatele, kvalifikace, délky praxe, doba zaměstnání a podobně, pak se nejedná o nerovné zacházení ve smyslu ustanovení zákoníku práce. Z hlediska praxe je třeba vždy důsledně rozlišovat nerovné zacházení, které se opírá o vymezené diskriminační znaky</w:t>
      </w:r>
      <w:r w:rsidR="002B5518">
        <w:rPr>
          <w:rFonts w:ascii="Times New Roman" w:hAnsi="Times New Roman" w:cs="Times New Roman"/>
          <w:b/>
          <w:bCs/>
          <w:color w:val="C00000"/>
        </w:rPr>
        <w:t>,</w:t>
      </w:r>
      <w:r>
        <w:rPr>
          <w:rFonts w:ascii="Times New Roman" w:hAnsi="Times New Roman" w:cs="Times New Roman"/>
          <w:bCs/>
        </w:rPr>
        <w:t xml:space="preserve"> a neoprávněné požadavky na rovné zacházení, „rovnostářství“ vznášené některými zaměstnanci. Rozlišování z hlediska pr</w:t>
      </w:r>
      <w:r w:rsidR="00FA5B8D">
        <w:rPr>
          <w:rFonts w:ascii="Times New Roman" w:hAnsi="Times New Roman" w:cs="Times New Roman"/>
          <w:bCs/>
        </w:rPr>
        <w:t>acovního zařazení zaměstnanců, jejich kvalifikace, výkonnosti, pracovního nasazení, kázně a podobně je nejen ve shodě s právními předpisy, ale je i žádoucí.</w:t>
      </w:r>
    </w:p>
    <w:p w:rsidR="00FA5B8D" w:rsidRDefault="00FA5B8D" w:rsidP="00AE3A1F">
      <w:pPr>
        <w:pStyle w:val="Left"/>
        <w:spacing w:after="240" w:line="360" w:lineRule="auto"/>
        <w:ind w:firstLine="709"/>
        <w:jc w:val="both"/>
        <w:rPr>
          <w:rFonts w:ascii="Times New Roman" w:hAnsi="Times New Roman" w:cs="Times New Roman"/>
          <w:bCs/>
        </w:rPr>
      </w:pPr>
      <w:r>
        <w:rPr>
          <w:rFonts w:ascii="Times New Roman" w:hAnsi="Times New Roman" w:cs="Times New Roman"/>
          <w:bCs/>
        </w:rPr>
        <w:t xml:space="preserve">O přímou diskriminaci se nejedná, pokud je rozdílné zacházení věcně opodstatněno </w:t>
      </w:r>
      <w:r w:rsidR="002B5518" w:rsidRPr="004E3C54">
        <w:rPr>
          <w:rFonts w:ascii="Times New Roman" w:hAnsi="Times New Roman" w:cs="Times New Roman"/>
          <w:bCs/>
        </w:rPr>
        <w:t>odůvodněným</w:t>
      </w:r>
      <w:r w:rsidRPr="004E3C54">
        <w:rPr>
          <w:rFonts w:ascii="Times New Roman" w:hAnsi="Times New Roman" w:cs="Times New Roman"/>
          <w:bCs/>
        </w:rPr>
        <w:t xml:space="preserve"> účelem </w:t>
      </w:r>
      <w:r>
        <w:rPr>
          <w:rFonts w:ascii="Times New Roman" w:hAnsi="Times New Roman" w:cs="Times New Roman"/>
          <w:bCs/>
        </w:rPr>
        <w:t xml:space="preserve">a prostředky k jeho dosahování jsou vhodné </w:t>
      </w:r>
      <w:r w:rsidR="0003373C">
        <w:rPr>
          <w:rFonts w:ascii="Times New Roman" w:hAnsi="Times New Roman" w:cs="Times New Roman"/>
          <w:bCs/>
        </w:rPr>
        <w:br/>
      </w:r>
      <w:r>
        <w:rPr>
          <w:rFonts w:ascii="Times New Roman" w:hAnsi="Times New Roman" w:cs="Times New Roman"/>
          <w:bCs/>
        </w:rPr>
        <w:t>a nezbytné.</w:t>
      </w:r>
    </w:p>
    <w:p w:rsidR="007E5C00" w:rsidRPr="00AE719A" w:rsidRDefault="007E5C00" w:rsidP="00AE3A1F">
      <w:pPr>
        <w:pStyle w:val="Left"/>
        <w:spacing w:after="240" w:line="360" w:lineRule="auto"/>
        <w:ind w:firstLine="708"/>
        <w:jc w:val="both"/>
        <w:rPr>
          <w:rFonts w:ascii="Times New Roman" w:hAnsi="Times New Roman" w:cs="Times New Roman"/>
          <w:color w:val="000000"/>
        </w:rPr>
      </w:pPr>
      <w:r w:rsidRPr="00AE719A">
        <w:rPr>
          <w:rFonts w:ascii="Times New Roman" w:hAnsi="Times New Roman" w:cs="Times New Roman"/>
          <w:color w:val="000000"/>
        </w:rPr>
        <w:t>Zaměstnavatelé jsou povinni pečovat o vytváření a rozvíjení pracovněp</w:t>
      </w:r>
      <w:r w:rsidR="00FA5B8D">
        <w:rPr>
          <w:rFonts w:ascii="Times New Roman" w:hAnsi="Times New Roman" w:cs="Times New Roman"/>
          <w:color w:val="000000"/>
        </w:rPr>
        <w:t>rávních vztahů v souladu zákoníkem práce</w:t>
      </w:r>
      <w:r w:rsidRPr="00AE719A">
        <w:rPr>
          <w:rFonts w:ascii="Times New Roman" w:hAnsi="Times New Roman" w:cs="Times New Roman"/>
          <w:color w:val="000000"/>
        </w:rPr>
        <w:t>, s ostatními právními předpisy a s dobrými mravy.</w:t>
      </w:r>
    </w:p>
    <w:p w:rsidR="007E5C00" w:rsidRPr="009540A7" w:rsidRDefault="002D41B4" w:rsidP="00C865B4">
      <w:pPr>
        <w:pStyle w:val="Left"/>
        <w:rPr>
          <w:rFonts w:ascii="Times New Roman" w:hAnsi="Times New Roman" w:cs="Times New Roman"/>
          <w:b/>
          <w:bCs/>
          <w:caps/>
        </w:rPr>
      </w:pPr>
      <w:bookmarkStart w:id="12" w:name="2__Právo_na_informace"/>
      <w:bookmarkEnd w:id="12"/>
      <w:r w:rsidRPr="009540A7">
        <w:rPr>
          <w:rFonts w:ascii="Times New Roman" w:hAnsi="Times New Roman" w:cs="Times New Roman"/>
          <w:b/>
          <w:bCs/>
        </w:rPr>
        <w:t>Právo na informace</w:t>
      </w:r>
    </w:p>
    <w:p w:rsidR="007E5C00" w:rsidRPr="00AE719A" w:rsidRDefault="007E5C00" w:rsidP="007E5C00">
      <w:pPr>
        <w:pStyle w:val="Left"/>
        <w:rPr>
          <w:rFonts w:ascii="Times New Roman" w:hAnsi="Times New Roman" w:cs="Times New Roman"/>
        </w:rPr>
      </w:pPr>
    </w:p>
    <w:p w:rsidR="007E5C00" w:rsidRPr="004E3C54" w:rsidRDefault="007E5C00" w:rsidP="00400A16">
      <w:pPr>
        <w:pStyle w:val="Left"/>
        <w:spacing w:after="240" w:line="360" w:lineRule="auto"/>
        <w:ind w:firstLine="709"/>
        <w:jc w:val="both"/>
        <w:rPr>
          <w:rFonts w:ascii="Times New Roman" w:hAnsi="Times New Roman" w:cs="Times New Roman"/>
        </w:rPr>
      </w:pPr>
      <w:r w:rsidRPr="00AE719A">
        <w:rPr>
          <w:rFonts w:ascii="Times New Roman" w:hAnsi="Times New Roman" w:cs="Times New Roman"/>
          <w:color w:val="000000"/>
        </w:rPr>
        <w:t xml:space="preserve">Zaměstnavatel je povinen projednat se zaměstnancem nebo na jeho žádost </w:t>
      </w:r>
      <w:r w:rsidR="00D04C15">
        <w:rPr>
          <w:rFonts w:ascii="Times New Roman" w:hAnsi="Times New Roman" w:cs="Times New Roman"/>
          <w:color w:val="000000"/>
        </w:rPr>
        <w:br/>
      </w:r>
      <w:r w:rsidRPr="00AE719A">
        <w:rPr>
          <w:rFonts w:ascii="Times New Roman" w:hAnsi="Times New Roman" w:cs="Times New Roman"/>
          <w:color w:val="000000"/>
        </w:rPr>
        <w:t xml:space="preserve">s odborovou organizací nebo radou zaměstnanců anebo zástupcem pro oblast bezpečnosti a ochrany zdraví při práci stížnost zaměstnance na výkon práv a povinností </w:t>
      </w:r>
      <w:r w:rsidRPr="00AE719A">
        <w:rPr>
          <w:rFonts w:ascii="Times New Roman" w:hAnsi="Times New Roman" w:cs="Times New Roman"/>
          <w:color w:val="000000"/>
        </w:rPr>
        <w:lastRenderedPageBreak/>
        <w:t xml:space="preserve">vyplývajících z pracovněprávních vztahů. Tím není dotčeno právo zaměstnance domáhat se svých práv u </w:t>
      </w:r>
      <w:r w:rsidRPr="004E3C54">
        <w:rPr>
          <w:rFonts w:ascii="Times New Roman" w:hAnsi="Times New Roman" w:cs="Times New Roman"/>
        </w:rPr>
        <w:t>soudu</w:t>
      </w:r>
      <w:r w:rsidR="004E3C54" w:rsidRPr="004E3C54">
        <w:rPr>
          <w:rFonts w:ascii="Times New Roman" w:hAnsi="Times New Roman" w:cs="Times New Roman"/>
        </w:rPr>
        <w:t>.</w:t>
      </w:r>
      <w:r w:rsidR="001C1A9F" w:rsidRPr="004E3C54">
        <w:rPr>
          <w:rStyle w:val="Znakapoznpodarou"/>
          <w:rFonts w:ascii="Times New Roman" w:hAnsi="Times New Roman" w:cs="Times New Roman"/>
        </w:rPr>
        <w:footnoteReference w:id="24"/>
      </w:r>
    </w:p>
    <w:p w:rsidR="00FA5B8D" w:rsidRDefault="00016E39" w:rsidP="00FA5B8D">
      <w:pPr>
        <w:pStyle w:val="Left"/>
        <w:rPr>
          <w:rFonts w:ascii="Times New Roman" w:hAnsi="Times New Roman" w:cs="Times New Roman"/>
          <w:b/>
        </w:rPr>
      </w:pPr>
      <w:bookmarkStart w:id="13" w:name="3__Další_povinnosti_zaměstnavatele"/>
      <w:bookmarkEnd w:id="13"/>
      <w:r w:rsidRPr="009540A7">
        <w:rPr>
          <w:rFonts w:ascii="Times New Roman" w:hAnsi="Times New Roman" w:cs="Times New Roman"/>
          <w:b/>
          <w:bCs/>
        </w:rPr>
        <w:t>Další povinnosti zaměstnavatele</w:t>
      </w:r>
      <w:r w:rsidR="00FA5B8D">
        <w:rPr>
          <w:rFonts w:ascii="Times New Roman" w:hAnsi="Times New Roman" w:cs="Times New Roman"/>
          <w:b/>
        </w:rPr>
        <w:t>:</w:t>
      </w:r>
    </w:p>
    <w:p w:rsidR="007E5C00" w:rsidRPr="00FA5B8D" w:rsidRDefault="007E5C00" w:rsidP="00400A16">
      <w:pPr>
        <w:pStyle w:val="Left"/>
        <w:spacing w:after="120" w:line="360" w:lineRule="auto"/>
        <w:rPr>
          <w:rFonts w:ascii="Times New Roman" w:hAnsi="Times New Roman" w:cs="Times New Roman"/>
          <w:b/>
        </w:rPr>
      </w:pPr>
      <w:r w:rsidRPr="00AE719A">
        <w:rPr>
          <w:rFonts w:ascii="Times New Roman" w:hAnsi="Times New Roman" w:cs="Times New Roman"/>
          <w:color w:val="000000"/>
        </w:rPr>
        <w:br/>
        <w:t>Zaměstnavatel je povinen</w:t>
      </w:r>
      <w:r w:rsidR="009540A7">
        <w:rPr>
          <w:rFonts w:ascii="Times New Roman" w:hAnsi="Times New Roman" w:cs="Times New Roman"/>
          <w:color w:val="000000"/>
        </w:rPr>
        <w:t>:</w:t>
      </w:r>
    </w:p>
    <w:p w:rsidR="007E5C00" w:rsidRPr="00AE719A" w:rsidRDefault="007E5C00" w:rsidP="00400A16">
      <w:pPr>
        <w:pStyle w:val="Left"/>
        <w:spacing w:after="120" w:line="360" w:lineRule="auto"/>
        <w:ind w:left="705" w:hanging="705"/>
        <w:jc w:val="both"/>
        <w:rPr>
          <w:rFonts w:ascii="Times New Roman" w:hAnsi="Times New Roman" w:cs="Times New Roman"/>
          <w:color w:val="000000"/>
        </w:rPr>
      </w:pPr>
      <w:r w:rsidRPr="00AE719A">
        <w:rPr>
          <w:rFonts w:ascii="Times New Roman" w:hAnsi="Times New Roman" w:cs="Times New Roman"/>
          <w:color w:val="000000"/>
        </w:rPr>
        <w:t>a)</w:t>
      </w:r>
      <w:r w:rsidRPr="00AE719A">
        <w:rPr>
          <w:rFonts w:ascii="Times New Roman" w:hAnsi="Times New Roman" w:cs="Times New Roman"/>
          <w:color w:val="000000"/>
        </w:rPr>
        <w:tab/>
        <w:t>nepřipustit, aby zaměstnanec vykonával zakázané práce a práce, jejichž náročnost by neodpovídala jeho schopnostem a zdravotní způsobilosti,</w:t>
      </w:r>
    </w:p>
    <w:p w:rsidR="007E5C00" w:rsidRPr="00AE719A" w:rsidRDefault="007E5C00" w:rsidP="00400A16">
      <w:pPr>
        <w:pStyle w:val="Left"/>
        <w:spacing w:after="120" w:line="360" w:lineRule="auto"/>
        <w:ind w:left="705" w:hanging="705"/>
        <w:jc w:val="both"/>
        <w:rPr>
          <w:rFonts w:ascii="Times New Roman" w:hAnsi="Times New Roman" w:cs="Times New Roman"/>
          <w:color w:val="000000"/>
        </w:rPr>
      </w:pPr>
      <w:r w:rsidRPr="00AE719A">
        <w:rPr>
          <w:rFonts w:ascii="Times New Roman" w:hAnsi="Times New Roman" w:cs="Times New Roman"/>
          <w:color w:val="000000"/>
        </w:rPr>
        <w:t>b)</w:t>
      </w:r>
      <w:r w:rsidRPr="00AE719A">
        <w:rPr>
          <w:rFonts w:ascii="Times New Roman" w:hAnsi="Times New Roman" w:cs="Times New Roman"/>
          <w:color w:val="000000"/>
        </w:rPr>
        <w:tab/>
        <w:t>informovat zaměstnance o tom, do jaké kategorie byla jím vykonávaná práce zařazena; kategorizaci prací upravuje zvláštní právní předpis,</w:t>
      </w:r>
    </w:p>
    <w:p w:rsidR="007E5C00" w:rsidRPr="00AE719A" w:rsidRDefault="007E5C00" w:rsidP="00400A16">
      <w:pPr>
        <w:pStyle w:val="Left"/>
        <w:spacing w:after="120" w:line="360" w:lineRule="auto"/>
        <w:ind w:left="705" w:hanging="705"/>
        <w:jc w:val="both"/>
        <w:rPr>
          <w:rFonts w:ascii="Times New Roman" w:hAnsi="Times New Roman" w:cs="Times New Roman"/>
          <w:color w:val="000000"/>
        </w:rPr>
      </w:pPr>
      <w:r w:rsidRPr="00AE719A">
        <w:rPr>
          <w:rFonts w:ascii="Times New Roman" w:hAnsi="Times New Roman" w:cs="Times New Roman"/>
          <w:color w:val="000000"/>
        </w:rPr>
        <w:t>c)</w:t>
      </w:r>
      <w:r w:rsidRPr="00AE719A">
        <w:rPr>
          <w:rFonts w:ascii="Times New Roman" w:hAnsi="Times New Roman" w:cs="Times New Roman"/>
          <w:color w:val="000000"/>
        </w:rPr>
        <w:tab/>
        <w:t>zajistit, aby práce v případech stanovených zvláštním právním předpisem vykonávali pouze zaměstnanci, kteří mají platný zdravotní průkaz, kteří se podrobili zvláštnímu očkování nebo mají doklad o odolnosti vůči nákaze,</w:t>
      </w:r>
    </w:p>
    <w:p w:rsidR="007E5C00" w:rsidRPr="00AE719A" w:rsidRDefault="007E5C00" w:rsidP="00400A16">
      <w:pPr>
        <w:pStyle w:val="Left"/>
        <w:spacing w:after="120" w:line="360" w:lineRule="auto"/>
        <w:ind w:left="705" w:hanging="705"/>
        <w:jc w:val="both"/>
        <w:rPr>
          <w:rFonts w:ascii="Times New Roman" w:hAnsi="Times New Roman" w:cs="Times New Roman"/>
          <w:color w:val="000000"/>
        </w:rPr>
      </w:pPr>
      <w:r w:rsidRPr="00AE719A">
        <w:rPr>
          <w:rFonts w:ascii="Times New Roman" w:hAnsi="Times New Roman" w:cs="Times New Roman"/>
          <w:color w:val="000000"/>
        </w:rPr>
        <w:t>d)</w:t>
      </w:r>
      <w:r w:rsidRPr="00AE719A">
        <w:rPr>
          <w:rFonts w:ascii="Times New Roman" w:hAnsi="Times New Roman" w:cs="Times New Roman"/>
          <w:color w:val="000000"/>
        </w:rPr>
        <w:tab/>
        <w:t xml:space="preserve">sdělit zaměstnancům, u kterého poskytovatele </w:t>
      </w:r>
      <w:proofErr w:type="spellStart"/>
      <w:r w:rsidRPr="00AE719A">
        <w:rPr>
          <w:rFonts w:ascii="Times New Roman" w:hAnsi="Times New Roman" w:cs="Times New Roman"/>
          <w:color w:val="000000"/>
        </w:rPr>
        <w:t>pracovnělékařských</w:t>
      </w:r>
      <w:proofErr w:type="spellEnd"/>
      <w:r w:rsidRPr="00AE719A">
        <w:rPr>
          <w:rFonts w:ascii="Times New Roman" w:hAnsi="Times New Roman" w:cs="Times New Roman"/>
          <w:color w:val="000000"/>
        </w:rPr>
        <w:t xml:space="preserve"> služeb jim budou poskytnuty </w:t>
      </w:r>
      <w:proofErr w:type="spellStart"/>
      <w:r w:rsidRPr="00AE719A">
        <w:rPr>
          <w:rFonts w:ascii="Times New Roman" w:hAnsi="Times New Roman" w:cs="Times New Roman"/>
          <w:color w:val="000000"/>
        </w:rPr>
        <w:t>pracovnělékařské</w:t>
      </w:r>
      <w:proofErr w:type="spellEnd"/>
      <w:r w:rsidRPr="00AE719A">
        <w:rPr>
          <w:rFonts w:ascii="Times New Roman" w:hAnsi="Times New Roman" w:cs="Times New Roman"/>
          <w:color w:val="000000"/>
        </w:rPr>
        <w:t xml:space="preserve"> služby a jakým druhům očkování a jakým preventivním prohlídkám a vyšetřením souvisejícím s výkonem práce jsou povinni se podrobit, umožnit zaměstnancům podrobit se těmto očkováním, prohlídkám a vyšetřením v rozsahu stanoveném zvláštními právními předpisy nebo rozhodnutím příslušného orgánu ochrany veřejného zdraví,</w:t>
      </w:r>
    </w:p>
    <w:p w:rsidR="007E5C00" w:rsidRPr="00AE719A" w:rsidRDefault="007E5C00" w:rsidP="00400A16">
      <w:pPr>
        <w:pStyle w:val="Left"/>
        <w:spacing w:after="120" w:line="360" w:lineRule="auto"/>
        <w:ind w:left="705" w:hanging="705"/>
        <w:jc w:val="both"/>
        <w:rPr>
          <w:rFonts w:ascii="Times New Roman" w:hAnsi="Times New Roman" w:cs="Times New Roman"/>
          <w:color w:val="000000"/>
        </w:rPr>
      </w:pPr>
      <w:r w:rsidRPr="00AE719A">
        <w:rPr>
          <w:rFonts w:ascii="Times New Roman" w:hAnsi="Times New Roman" w:cs="Times New Roman"/>
          <w:color w:val="000000"/>
        </w:rPr>
        <w:t>e)</w:t>
      </w:r>
      <w:r w:rsidRPr="00AE719A">
        <w:rPr>
          <w:rFonts w:ascii="Times New Roman" w:hAnsi="Times New Roman" w:cs="Times New Roman"/>
          <w:color w:val="000000"/>
        </w:rPr>
        <w:tab/>
        <w:t>nahradit zaměstnanci, který se podrobí preventivní prohlídce, vyšetření nebo očkování podle písmene d), případnou ztrátu na výdělku, a to ve výši průměrného výdělku, popřípadě ve výši rozdílu mezi náhradou mzdy nebo platu podle § 192</w:t>
      </w:r>
      <w:r w:rsidR="00274B40">
        <w:rPr>
          <w:rFonts w:ascii="Times New Roman" w:hAnsi="Times New Roman" w:cs="Times New Roman"/>
          <w:color w:val="000000"/>
        </w:rPr>
        <w:t xml:space="preserve"> zákoníku práce</w:t>
      </w:r>
      <w:r w:rsidRPr="00AE719A">
        <w:rPr>
          <w:rFonts w:ascii="Times New Roman" w:hAnsi="Times New Roman" w:cs="Times New Roman"/>
          <w:color w:val="000000"/>
        </w:rPr>
        <w:t xml:space="preserve"> nebo nemocenským a průměrným výdělkem,</w:t>
      </w:r>
    </w:p>
    <w:p w:rsidR="007E5C00" w:rsidRPr="00AE719A" w:rsidRDefault="007E5C00" w:rsidP="00400A16">
      <w:pPr>
        <w:pStyle w:val="Left"/>
        <w:spacing w:after="120" w:line="360" w:lineRule="auto"/>
        <w:ind w:left="705" w:hanging="705"/>
        <w:jc w:val="both"/>
        <w:rPr>
          <w:rFonts w:ascii="Times New Roman" w:hAnsi="Times New Roman" w:cs="Times New Roman"/>
          <w:color w:val="000000"/>
        </w:rPr>
      </w:pPr>
      <w:r w:rsidRPr="00AE719A">
        <w:rPr>
          <w:rFonts w:ascii="Times New Roman" w:hAnsi="Times New Roman" w:cs="Times New Roman"/>
          <w:color w:val="000000"/>
        </w:rPr>
        <w:t>f)</w:t>
      </w:r>
      <w:r w:rsidRPr="00AE719A">
        <w:rPr>
          <w:rFonts w:ascii="Times New Roman" w:hAnsi="Times New Roman" w:cs="Times New Roman"/>
          <w:color w:val="000000"/>
        </w:rPr>
        <w:tab/>
        <w:t xml:space="preserve">zajistit zaměstnancům, zejména zaměstnancům v pracovním poměru na dobu určitou, zaměstnancům agentury práce dočasně přiděleným k výkonu práce </w:t>
      </w:r>
      <w:r w:rsidR="00D04C15">
        <w:rPr>
          <w:rFonts w:ascii="Times New Roman" w:hAnsi="Times New Roman" w:cs="Times New Roman"/>
          <w:color w:val="000000"/>
        </w:rPr>
        <w:br/>
      </w:r>
      <w:r w:rsidRPr="00AE719A">
        <w:rPr>
          <w:rFonts w:ascii="Times New Roman" w:hAnsi="Times New Roman" w:cs="Times New Roman"/>
          <w:color w:val="000000"/>
        </w:rPr>
        <w:t>k jinému zaměstnavateli, mladistvým zaměstnancům, podle potřeb vykonávané práce dostatečné a přiměřené informace a pokyny o bezpečnosti a ochraně zdraví při práci podle tohoto zákona a podle zvláštních právních předpisů, zejména formou seznámení s riziky, výsledky vyhodnocení rizik a s opatřeními na ochranu před působením těchto rizik, která se týkají jejich práce a pracoviště,</w:t>
      </w:r>
    </w:p>
    <w:p w:rsidR="007E5C00" w:rsidRPr="00AE719A" w:rsidRDefault="007E5C00" w:rsidP="00400A16">
      <w:pPr>
        <w:pStyle w:val="Left"/>
        <w:spacing w:after="120" w:line="360" w:lineRule="auto"/>
        <w:ind w:left="705" w:hanging="705"/>
        <w:jc w:val="both"/>
        <w:rPr>
          <w:rFonts w:ascii="Times New Roman" w:hAnsi="Times New Roman" w:cs="Times New Roman"/>
          <w:color w:val="000000"/>
        </w:rPr>
      </w:pPr>
      <w:r w:rsidRPr="00AE719A">
        <w:rPr>
          <w:rFonts w:ascii="Times New Roman" w:hAnsi="Times New Roman" w:cs="Times New Roman"/>
          <w:color w:val="000000"/>
        </w:rPr>
        <w:t>g)</w:t>
      </w:r>
      <w:r w:rsidRPr="00AE719A">
        <w:rPr>
          <w:rFonts w:ascii="Times New Roman" w:hAnsi="Times New Roman" w:cs="Times New Roman"/>
          <w:color w:val="000000"/>
        </w:rPr>
        <w:tab/>
        <w:t xml:space="preserve">zabezpečit, aby zaměstnanci jiného zaměstnavatele vykonávající práce na jeho pracovištích obdrželi před jejich zahájením vhodné a přiměřené informace </w:t>
      </w:r>
      <w:r w:rsidR="00D04C15">
        <w:rPr>
          <w:rFonts w:ascii="Times New Roman" w:hAnsi="Times New Roman" w:cs="Times New Roman"/>
          <w:color w:val="000000"/>
        </w:rPr>
        <w:br/>
      </w:r>
      <w:r w:rsidRPr="00AE719A">
        <w:rPr>
          <w:rFonts w:ascii="Times New Roman" w:hAnsi="Times New Roman" w:cs="Times New Roman"/>
          <w:color w:val="000000"/>
        </w:rPr>
        <w:lastRenderedPageBreak/>
        <w:t>a pokyny k zajištění bezpečnosti a ochrany zdraví při práci a o přijatých opatřeních, zejména ke zdolávání požárů, poskytnutí první pomoci a evakuace fyzických osob v případě mimořádných událostí,</w:t>
      </w:r>
    </w:p>
    <w:p w:rsidR="007E5C00" w:rsidRPr="00AE719A" w:rsidRDefault="007E5C00" w:rsidP="00400A16">
      <w:pPr>
        <w:pStyle w:val="Left"/>
        <w:spacing w:after="120" w:line="360" w:lineRule="auto"/>
        <w:ind w:left="705" w:hanging="705"/>
        <w:jc w:val="both"/>
        <w:rPr>
          <w:rFonts w:ascii="Times New Roman" w:hAnsi="Times New Roman" w:cs="Times New Roman"/>
          <w:color w:val="000000"/>
        </w:rPr>
      </w:pPr>
      <w:r w:rsidRPr="00AE719A">
        <w:rPr>
          <w:rFonts w:ascii="Times New Roman" w:hAnsi="Times New Roman" w:cs="Times New Roman"/>
          <w:color w:val="000000"/>
        </w:rPr>
        <w:t>h)</w:t>
      </w:r>
      <w:r w:rsidRPr="00AE719A">
        <w:rPr>
          <w:rFonts w:ascii="Times New Roman" w:hAnsi="Times New Roman" w:cs="Times New Roman"/>
          <w:color w:val="000000"/>
        </w:rPr>
        <w:tab/>
        <w:t>jestliže při práci přichází v úvahu expozice rizikovým faktorům poškozujícím plod v těle matky, informovat o tom zaměstnankyně. Těhotné zaměstnankyně, zaměstnankyně, které kojí, a zaměstnankyně-matky do konce devátého měsíce po porodu je dále povinen seznámit s riziky a jejich možnými účinky na těhotenství, kojení nebo na jejich zdraví a učinit potřebná opatření, včetně opatření, která se týkají snížení rizika psychické a fyzické únavy a jiných druhů psychické a fyzické zátěže spojené s vykonávanou prací, a to po celou dobu, kdy je to nutné k ochraně jejich bezpečnosti nebo zdraví dítěte,</w:t>
      </w:r>
    </w:p>
    <w:p w:rsidR="007E5C00" w:rsidRPr="00AE719A" w:rsidRDefault="007E5C00" w:rsidP="00400A16">
      <w:pPr>
        <w:pStyle w:val="Left"/>
        <w:spacing w:after="120" w:line="360" w:lineRule="auto"/>
        <w:ind w:left="705" w:hanging="705"/>
        <w:jc w:val="both"/>
        <w:rPr>
          <w:rFonts w:ascii="Times New Roman" w:hAnsi="Times New Roman" w:cs="Times New Roman"/>
          <w:color w:val="000000"/>
        </w:rPr>
      </w:pPr>
      <w:r w:rsidRPr="00AE719A">
        <w:rPr>
          <w:rFonts w:ascii="Times New Roman" w:hAnsi="Times New Roman" w:cs="Times New Roman"/>
          <w:color w:val="000000"/>
        </w:rPr>
        <w:t>i)</w:t>
      </w:r>
      <w:r w:rsidRPr="00AE719A">
        <w:rPr>
          <w:rFonts w:ascii="Times New Roman" w:hAnsi="Times New Roman" w:cs="Times New Roman"/>
          <w:color w:val="000000"/>
        </w:rPr>
        <w:tab/>
        <w:t>umožnit zaměstnanci nahlížet do evidence, která je o něm vedena v souvislosti se zajišťováním bezpečnosti a ochrany zdraví při práci,</w:t>
      </w:r>
    </w:p>
    <w:p w:rsidR="007E5C00" w:rsidRPr="00AE719A" w:rsidRDefault="007E5C00" w:rsidP="00400A16">
      <w:pPr>
        <w:pStyle w:val="Left"/>
        <w:spacing w:after="120" w:line="360" w:lineRule="auto"/>
        <w:jc w:val="both"/>
        <w:rPr>
          <w:rFonts w:ascii="Times New Roman" w:hAnsi="Times New Roman" w:cs="Times New Roman"/>
          <w:color w:val="000000"/>
        </w:rPr>
      </w:pPr>
      <w:r w:rsidRPr="00AE719A">
        <w:rPr>
          <w:rFonts w:ascii="Times New Roman" w:hAnsi="Times New Roman" w:cs="Times New Roman"/>
          <w:color w:val="000000"/>
        </w:rPr>
        <w:t>j)</w:t>
      </w:r>
      <w:r w:rsidRPr="00AE719A">
        <w:rPr>
          <w:rFonts w:ascii="Times New Roman" w:hAnsi="Times New Roman" w:cs="Times New Roman"/>
          <w:color w:val="000000"/>
        </w:rPr>
        <w:tab/>
        <w:t>zajistit zaměstnancům poskytnutí první pomoci,</w:t>
      </w:r>
    </w:p>
    <w:p w:rsidR="007E5C00" w:rsidRPr="00AE719A" w:rsidRDefault="007E5C00" w:rsidP="00400A16">
      <w:pPr>
        <w:pStyle w:val="Left"/>
        <w:spacing w:after="120" w:line="360" w:lineRule="auto"/>
        <w:ind w:left="705" w:hanging="705"/>
        <w:jc w:val="both"/>
        <w:rPr>
          <w:rFonts w:ascii="Times New Roman" w:hAnsi="Times New Roman" w:cs="Times New Roman"/>
          <w:color w:val="000000"/>
        </w:rPr>
      </w:pPr>
      <w:r w:rsidRPr="00AE719A">
        <w:rPr>
          <w:rFonts w:ascii="Times New Roman" w:hAnsi="Times New Roman" w:cs="Times New Roman"/>
          <w:color w:val="000000"/>
        </w:rPr>
        <w:t>k)</w:t>
      </w:r>
      <w:r w:rsidRPr="00AE719A">
        <w:rPr>
          <w:rFonts w:ascii="Times New Roman" w:hAnsi="Times New Roman" w:cs="Times New Roman"/>
          <w:color w:val="000000"/>
        </w:rPr>
        <w:tab/>
        <w:t xml:space="preserve">nepoužívat takového způsobu odměňování prací, při kterém jsou zaměstnanci vystaveni zvýšenému nebezpečí újmy na zdraví a jehož použití by vedlo </w:t>
      </w:r>
      <w:r w:rsidR="00D04C15">
        <w:rPr>
          <w:rFonts w:ascii="Times New Roman" w:hAnsi="Times New Roman" w:cs="Times New Roman"/>
          <w:color w:val="000000"/>
        </w:rPr>
        <w:br/>
      </w:r>
      <w:r w:rsidRPr="00AE719A">
        <w:rPr>
          <w:rFonts w:ascii="Times New Roman" w:hAnsi="Times New Roman" w:cs="Times New Roman"/>
          <w:color w:val="000000"/>
        </w:rPr>
        <w:t>při zvyšování pracovních výsledků k ohrožení bezpečnosti a zdraví zaměstnanců,</w:t>
      </w:r>
    </w:p>
    <w:p w:rsidR="007E5C00" w:rsidRPr="004E3C54" w:rsidRDefault="007E5C00" w:rsidP="00400A16">
      <w:pPr>
        <w:pStyle w:val="Left"/>
        <w:spacing w:after="120" w:line="360" w:lineRule="auto"/>
        <w:ind w:left="705" w:hanging="705"/>
        <w:jc w:val="both"/>
        <w:rPr>
          <w:rFonts w:ascii="Times New Roman" w:hAnsi="Times New Roman" w:cs="Times New Roman"/>
        </w:rPr>
      </w:pPr>
      <w:r w:rsidRPr="00AE719A">
        <w:rPr>
          <w:rFonts w:ascii="Times New Roman" w:hAnsi="Times New Roman" w:cs="Times New Roman"/>
          <w:color w:val="000000"/>
        </w:rPr>
        <w:t>l)</w:t>
      </w:r>
      <w:r w:rsidRPr="00AE719A">
        <w:rPr>
          <w:rFonts w:ascii="Times New Roman" w:hAnsi="Times New Roman" w:cs="Times New Roman"/>
          <w:color w:val="000000"/>
        </w:rPr>
        <w:tab/>
        <w:t xml:space="preserve">zajistit dodržování zákazu kouření na pracovištích stanoveného zvláštními právními </w:t>
      </w:r>
      <w:r w:rsidRPr="004E3C54">
        <w:rPr>
          <w:rFonts w:ascii="Times New Roman" w:hAnsi="Times New Roman" w:cs="Times New Roman"/>
        </w:rPr>
        <w:t>předpisy</w:t>
      </w:r>
      <w:r w:rsidR="004E3C54" w:rsidRPr="004E3C54">
        <w:rPr>
          <w:rFonts w:ascii="Times New Roman" w:hAnsi="Times New Roman" w:cs="Times New Roman"/>
        </w:rPr>
        <w:t>.</w:t>
      </w:r>
      <w:r w:rsidR="00875E69" w:rsidRPr="004E3C54">
        <w:rPr>
          <w:rStyle w:val="Znakapoznpodarou"/>
          <w:rFonts w:ascii="Times New Roman" w:hAnsi="Times New Roman" w:cs="Times New Roman"/>
        </w:rPr>
        <w:footnoteReference w:id="25"/>
      </w:r>
    </w:p>
    <w:p w:rsidR="009540A7" w:rsidRPr="004E3C54" w:rsidRDefault="007E5C00" w:rsidP="009540A7">
      <w:pPr>
        <w:pStyle w:val="Left"/>
        <w:spacing w:after="240" w:line="360" w:lineRule="auto"/>
        <w:ind w:firstLine="709"/>
        <w:jc w:val="both"/>
        <w:rPr>
          <w:rFonts w:ascii="Times New Roman" w:hAnsi="Times New Roman" w:cs="Times New Roman"/>
        </w:rPr>
      </w:pPr>
      <w:r w:rsidRPr="00AE719A">
        <w:rPr>
          <w:rFonts w:ascii="Times New Roman" w:hAnsi="Times New Roman" w:cs="Times New Roman"/>
          <w:color w:val="000000"/>
        </w:rPr>
        <w:t xml:space="preserve">Informace a pokyny musí být zajištěny vždy při přijetí zaměstnance, při jeho převedení, přeložení nebo změně pracovních podmínek, změně pracovního prostředí, zavedení nebo změně pracovních prostředků, technologie a pracovních postupů. </w:t>
      </w:r>
      <w:r w:rsidR="00D04C15">
        <w:rPr>
          <w:rFonts w:ascii="Times New Roman" w:hAnsi="Times New Roman" w:cs="Times New Roman"/>
          <w:color w:val="000000"/>
        </w:rPr>
        <w:br/>
      </w:r>
      <w:r w:rsidRPr="00AE719A">
        <w:rPr>
          <w:rFonts w:ascii="Times New Roman" w:hAnsi="Times New Roman" w:cs="Times New Roman"/>
          <w:color w:val="000000"/>
        </w:rPr>
        <w:t xml:space="preserve">O informacích a pokynech je zaměstnavatel povinen vést </w:t>
      </w:r>
      <w:r w:rsidRPr="004E3C54">
        <w:rPr>
          <w:rFonts w:ascii="Times New Roman" w:hAnsi="Times New Roman" w:cs="Times New Roman"/>
        </w:rPr>
        <w:t>dokumentaci</w:t>
      </w:r>
      <w:r w:rsidR="004E3C54" w:rsidRPr="004E3C54">
        <w:rPr>
          <w:rFonts w:ascii="Times New Roman" w:hAnsi="Times New Roman" w:cs="Times New Roman"/>
        </w:rPr>
        <w:t>.</w:t>
      </w:r>
      <w:r w:rsidR="00875E69" w:rsidRPr="004E3C54">
        <w:rPr>
          <w:rStyle w:val="Znakapoznpodarou"/>
          <w:rFonts w:ascii="Times New Roman" w:hAnsi="Times New Roman" w:cs="Times New Roman"/>
        </w:rPr>
        <w:footnoteReference w:id="26"/>
      </w:r>
    </w:p>
    <w:p w:rsidR="009540A7" w:rsidRDefault="007E5C00" w:rsidP="009540A7">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 xml:space="preserve">Zaměstnavatel je povinen zajistit zaměstnancům školení o právních a ostatních předpisech k zajištění bezpečnosti a ochrany zdraví při práci, které doplňují jejich odborné předpoklady a požadavky pro výkon práce, které se týkají jimi vykonávané práce a vztahují se k rizikům, s nimiž může přijít zaměstnanec do styku na pracovišti, na kterém je práce vykonávána, a soustavně vyžadovat a kontrolovat jejich dodržování. </w:t>
      </w:r>
      <w:r w:rsidRPr="00AE719A">
        <w:rPr>
          <w:rFonts w:ascii="Times New Roman" w:hAnsi="Times New Roman" w:cs="Times New Roman"/>
          <w:color w:val="000000"/>
        </w:rPr>
        <w:lastRenderedPageBreak/>
        <w:t>Školení podle věty první je zaměstnavatel povinen zajistit při nástupu zaměstnanc</w:t>
      </w:r>
      <w:r w:rsidR="007A3BE3">
        <w:rPr>
          <w:rFonts w:ascii="Times New Roman" w:hAnsi="Times New Roman" w:cs="Times New Roman"/>
          <w:color w:val="000000"/>
        </w:rPr>
        <w:t xml:space="preserve">e do práce </w:t>
      </w:r>
      <w:r w:rsidRPr="00AE719A">
        <w:rPr>
          <w:rFonts w:ascii="Times New Roman" w:hAnsi="Times New Roman" w:cs="Times New Roman"/>
          <w:color w:val="000000"/>
        </w:rPr>
        <w:t>a dále</w:t>
      </w:r>
      <w:r w:rsidR="007A3BE3">
        <w:rPr>
          <w:rFonts w:ascii="Times New Roman" w:hAnsi="Times New Roman" w:cs="Times New Roman"/>
          <w:color w:val="000000"/>
        </w:rPr>
        <w:t>:</w:t>
      </w:r>
    </w:p>
    <w:p w:rsidR="007E5C00" w:rsidRPr="00AE719A" w:rsidRDefault="007A3BE3" w:rsidP="007A3BE3">
      <w:pPr>
        <w:pStyle w:val="Left"/>
        <w:spacing w:after="240" w:line="360" w:lineRule="auto"/>
        <w:jc w:val="both"/>
        <w:rPr>
          <w:rFonts w:ascii="Times New Roman" w:hAnsi="Times New Roman" w:cs="Times New Roman"/>
          <w:color w:val="000000"/>
        </w:rPr>
      </w:pPr>
      <w:r>
        <w:rPr>
          <w:rFonts w:ascii="Times New Roman" w:hAnsi="Times New Roman" w:cs="Times New Roman"/>
          <w:color w:val="000000"/>
        </w:rPr>
        <w:t>a)</w:t>
      </w:r>
      <w:r>
        <w:rPr>
          <w:rFonts w:ascii="Times New Roman" w:hAnsi="Times New Roman" w:cs="Times New Roman"/>
          <w:color w:val="000000"/>
        </w:rPr>
        <w:tab/>
        <w:t xml:space="preserve">při změně pracovního zařazení nebo </w:t>
      </w:r>
      <w:r w:rsidR="007E5C00" w:rsidRPr="00AE719A">
        <w:rPr>
          <w:rFonts w:ascii="Times New Roman" w:hAnsi="Times New Roman" w:cs="Times New Roman"/>
          <w:color w:val="000000"/>
        </w:rPr>
        <w:t>druhu práce,</w:t>
      </w:r>
    </w:p>
    <w:p w:rsidR="007E5C00" w:rsidRPr="00AE719A" w:rsidRDefault="007E5C00" w:rsidP="009540A7">
      <w:pPr>
        <w:pStyle w:val="Left"/>
        <w:spacing w:after="240" w:line="360" w:lineRule="auto"/>
        <w:ind w:left="705" w:hanging="705"/>
        <w:rPr>
          <w:rFonts w:ascii="Times New Roman" w:hAnsi="Times New Roman" w:cs="Times New Roman"/>
          <w:color w:val="000000"/>
        </w:rPr>
      </w:pPr>
      <w:r w:rsidRPr="00AE719A">
        <w:rPr>
          <w:rFonts w:ascii="Times New Roman" w:hAnsi="Times New Roman" w:cs="Times New Roman"/>
          <w:color w:val="000000"/>
        </w:rPr>
        <w:t>b)</w:t>
      </w:r>
      <w:r w:rsidRPr="00AE719A">
        <w:rPr>
          <w:rFonts w:ascii="Times New Roman" w:hAnsi="Times New Roman" w:cs="Times New Roman"/>
          <w:color w:val="000000"/>
        </w:rPr>
        <w:tab/>
        <w:t>při zavedení nové technologie nebo změny výrobních a pracovních prostředků nebo změny technologických anebo pracovních postupů,</w:t>
      </w:r>
    </w:p>
    <w:p w:rsidR="007E5C00" w:rsidRPr="004E3C54" w:rsidRDefault="007E5C00" w:rsidP="009540A7">
      <w:pPr>
        <w:pStyle w:val="Left"/>
        <w:spacing w:after="240" w:line="360" w:lineRule="auto"/>
        <w:ind w:left="705" w:hanging="705"/>
        <w:rPr>
          <w:rFonts w:ascii="Times New Roman" w:hAnsi="Times New Roman" w:cs="Times New Roman"/>
        </w:rPr>
      </w:pPr>
      <w:r w:rsidRPr="00AE719A">
        <w:rPr>
          <w:rFonts w:ascii="Times New Roman" w:hAnsi="Times New Roman" w:cs="Times New Roman"/>
          <w:color w:val="000000"/>
        </w:rPr>
        <w:t>c)</w:t>
      </w:r>
      <w:r w:rsidRPr="00AE719A">
        <w:rPr>
          <w:rFonts w:ascii="Times New Roman" w:hAnsi="Times New Roman" w:cs="Times New Roman"/>
          <w:color w:val="000000"/>
        </w:rPr>
        <w:tab/>
        <w:t xml:space="preserve">v případech, které mají nebo mohou mít podstatný vliv na bezpečnost a ochranu zdraví při </w:t>
      </w:r>
      <w:r w:rsidRPr="004E3C54">
        <w:rPr>
          <w:rFonts w:ascii="Times New Roman" w:hAnsi="Times New Roman" w:cs="Times New Roman"/>
        </w:rPr>
        <w:t>práci</w:t>
      </w:r>
      <w:r w:rsidR="004E3C54" w:rsidRPr="004E3C54">
        <w:rPr>
          <w:rFonts w:ascii="Times New Roman" w:hAnsi="Times New Roman" w:cs="Times New Roman"/>
        </w:rPr>
        <w:t>.</w:t>
      </w:r>
      <w:r w:rsidR="00875E69" w:rsidRPr="004E3C54">
        <w:rPr>
          <w:rStyle w:val="Znakapoznpodarou"/>
          <w:rFonts w:ascii="Times New Roman" w:hAnsi="Times New Roman" w:cs="Times New Roman"/>
        </w:rPr>
        <w:footnoteReference w:id="27"/>
      </w:r>
    </w:p>
    <w:p w:rsidR="009540A7" w:rsidRPr="004E3C54" w:rsidRDefault="007E5C00" w:rsidP="009540A7">
      <w:pPr>
        <w:pStyle w:val="Left"/>
        <w:spacing w:after="240" w:line="360" w:lineRule="auto"/>
        <w:ind w:firstLine="709"/>
        <w:jc w:val="both"/>
        <w:rPr>
          <w:rFonts w:ascii="Times New Roman" w:hAnsi="Times New Roman" w:cs="Times New Roman"/>
        </w:rPr>
      </w:pPr>
      <w:r w:rsidRPr="00AE719A">
        <w:rPr>
          <w:rFonts w:ascii="Times New Roman" w:hAnsi="Times New Roman" w:cs="Times New Roman"/>
          <w:color w:val="000000"/>
        </w:rPr>
        <w:t xml:space="preserve">Zaměstnavatel je povinen určit obsah a četnost školení o právních a ostatních předpisech k zajištění bezpečnosti a ochrany zdraví při práci, způsob ověřování znalostí zaměstnanců a vedení dokumentace o provedeném školení. Vyžaduje-li to povaha rizika a jeho závažnost, musí být školení podle věty první pravidelně opakováno; v případech uvedených v odstavci 2 písm. c) musí být školení provedeno bez zbytečného </w:t>
      </w:r>
      <w:r w:rsidRPr="004E3C54">
        <w:rPr>
          <w:rFonts w:ascii="Times New Roman" w:hAnsi="Times New Roman" w:cs="Times New Roman"/>
        </w:rPr>
        <w:t>odkladu</w:t>
      </w:r>
      <w:r w:rsidR="004E3C54" w:rsidRPr="004E3C54">
        <w:rPr>
          <w:rFonts w:ascii="Times New Roman" w:hAnsi="Times New Roman" w:cs="Times New Roman"/>
        </w:rPr>
        <w:t>.</w:t>
      </w:r>
      <w:r w:rsidR="001C1A9F" w:rsidRPr="004E3C54">
        <w:rPr>
          <w:rStyle w:val="Znakapoznpodarou"/>
          <w:rFonts w:ascii="Times New Roman" w:hAnsi="Times New Roman" w:cs="Times New Roman"/>
        </w:rPr>
        <w:footnoteReference w:id="28"/>
      </w:r>
    </w:p>
    <w:p w:rsidR="009540A7" w:rsidRDefault="001C1A9F" w:rsidP="009540A7">
      <w:pPr>
        <w:pStyle w:val="Left"/>
        <w:spacing w:after="240" w:line="360" w:lineRule="auto"/>
        <w:ind w:firstLine="709"/>
        <w:jc w:val="both"/>
        <w:rPr>
          <w:rFonts w:ascii="Times New Roman" w:hAnsi="Times New Roman" w:cs="Times New Roman"/>
          <w:color w:val="000000"/>
        </w:rPr>
      </w:pPr>
      <w:r>
        <w:rPr>
          <w:rFonts w:ascii="Times New Roman" w:hAnsi="Times New Roman" w:cs="Times New Roman"/>
          <w:color w:val="000000"/>
        </w:rPr>
        <w:t>Zaměstnavatel má povinnost</w:t>
      </w:r>
      <w:r w:rsidR="007E5C00" w:rsidRPr="00AE719A">
        <w:rPr>
          <w:rFonts w:ascii="Times New Roman" w:hAnsi="Times New Roman" w:cs="Times New Roman"/>
          <w:color w:val="000000"/>
        </w:rPr>
        <w:t xml:space="preserve"> těhotným zaměstnankyním, zaměstnankyním, které kojí, a zaměstnankyním-matkám do konce devátého měsíce po porodu přizpůsobovat na pracovišti prostory pro jejich odpočinek.</w:t>
      </w:r>
      <w:r>
        <w:rPr>
          <w:rStyle w:val="Znakapoznpodarou"/>
          <w:rFonts w:ascii="Times New Roman" w:hAnsi="Times New Roman" w:cs="Times New Roman"/>
          <w:color w:val="000000"/>
        </w:rPr>
        <w:footnoteReference w:id="29"/>
      </w:r>
    </w:p>
    <w:p w:rsidR="007E5C00" w:rsidRPr="00AE719A" w:rsidRDefault="007E5C00" w:rsidP="009540A7">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Zaměstnavatel je povinen pro zaměstnance, který je osobou se zdravotním postižením, zajišťovat na svůj náklad technickými a organizačními opatřeními, zejména potřebnou úpravu pracovních podmínek, úpravu pracovišť, zřízení chráněných pracovních míst, zaškolení nebo zaučení těchto zaměstnanců a zvyšování jejich kvalifikace při výkonu jejich pravidelného zaměstnání.</w:t>
      </w:r>
      <w:r w:rsidR="001C1A9F">
        <w:rPr>
          <w:rStyle w:val="Znakapoznpodarou"/>
          <w:rFonts w:ascii="Times New Roman" w:hAnsi="Times New Roman" w:cs="Times New Roman"/>
          <w:color w:val="000000"/>
        </w:rPr>
        <w:footnoteReference w:id="30"/>
      </w:r>
    </w:p>
    <w:p w:rsidR="009540A7" w:rsidRDefault="00016E39" w:rsidP="00C865B4">
      <w:pPr>
        <w:pStyle w:val="Left"/>
        <w:rPr>
          <w:rFonts w:ascii="Times New Roman" w:hAnsi="Times New Roman" w:cs="Times New Roman"/>
          <w:b/>
          <w:bCs/>
          <w:caps/>
        </w:rPr>
      </w:pPr>
      <w:bookmarkStart w:id="14" w:name="4__Rada_zaměstnanců__zástupce_pro_oblast"/>
      <w:bookmarkStart w:id="15" w:name="5__Pracovní_smlouva"/>
      <w:bookmarkEnd w:id="14"/>
      <w:bookmarkEnd w:id="15"/>
      <w:r w:rsidRPr="009540A7">
        <w:rPr>
          <w:rFonts w:ascii="Times New Roman" w:hAnsi="Times New Roman" w:cs="Times New Roman"/>
          <w:b/>
          <w:bCs/>
        </w:rPr>
        <w:t>Pracovní smlouva</w:t>
      </w:r>
    </w:p>
    <w:p w:rsidR="009540A7" w:rsidRPr="009540A7" w:rsidRDefault="009540A7" w:rsidP="009540A7">
      <w:pPr>
        <w:pStyle w:val="Left"/>
        <w:rPr>
          <w:rFonts w:ascii="Times New Roman" w:hAnsi="Times New Roman" w:cs="Times New Roman"/>
          <w:b/>
          <w:bCs/>
          <w:caps/>
        </w:rPr>
      </w:pPr>
    </w:p>
    <w:p w:rsidR="007E5C00" w:rsidRPr="00AE719A" w:rsidRDefault="00821C8B" w:rsidP="009540A7">
      <w:pPr>
        <w:pStyle w:val="Left"/>
        <w:spacing w:after="240" w:line="360" w:lineRule="auto"/>
        <w:ind w:firstLine="709"/>
        <w:jc w:val="both"/>
        <w:rPr>
          <w:rFonts w:ascii="Times New Roman" w:hAnsi="Times New Roman" w:cs="Times New Roman"/>
        </w:rPr>
      </w:pPr>
      <w:r>
        <w:rPr>
          <w:rFonts w:ascii="Times New Roman" w:hAnsi="Times New Roman" w:cs="Times New Roman"/>
        </w:rPr>
        <w:t>Před uzavřením pracovní smlouvy je zaměstnavatel povinen seznámit budoucího zaměstnance s právy a povinnostmi, které by pro něho z pracovní smlouvy, nebo z</w:t>
      </w:r>
      <w:r w:rsidR="005055A1">
        <w:rPr>
          <w:rFonts w:ascii="Times New Roman" w:hAnsi="Times New Roman" w:cs="Times New Roman"/>
        </w:rPr>
        <w:t>e</w:t>
      </w:r>
      <w:r>
        <w:rPr>
          <w:rFonts w:ascii="Times New Roman" w:hAnsi="Times New Roman" w:cs="Times New Roman"/>
        </w:rPr>
        <w:t> jmenování na vedoucí pracovní místo vyplynuly</w:t>
      </w:r>
      <w:r w:rsidR="005A3447" w:rsidRPr="004E3C54">
        <w:rPr>
          <w:rFonts w:ascii="Times New Roman" w:hAnsi="Times New Roman" w:cs="Times New Roman"/>
          <w:b/>
        </w:rPr>
        <w:t>,</w:t>
      </w:r>
      <w:r w:rsidRPr="004E3C54">
        <w:rPr>
          <w:rFonts w:ascii="Times New Roman" w:hAnsi="Times New Roman" w:cs="Times New Roman"/>
        </w:rPr>
        <w:t xml:space="preserve"> a s pracovními podmínkami </w:t>
      </w:r>
      <w:r w:rsidR="00400A16">
        <w:rPr>
          <w:rFonts w:ascii="Times New Roman" w:hAnsi="Times New Roman" w:cs="Times New Roman"/>
        </w:rPr>
        <w:br/>
      </w:r>
      <w:r w:rsidRPr="004E3C54">
        <w:rPr>
          <w:rFonts w:ascii="Times New Roman" w:hAnsi="Times New Roman" w:cs="Times New Roman"/>
        </w:rPr>
        <w:t xml:space="preserve">a s podmínkami </w:t>
      </w:r>
      <w:r w:rsidR="005055A1" w:rsidRPr="004E3C54">
        <w:rPr>
          <w:rFonts w:ascii="Times New Roman" w:hAnsi="Times New Roman" w:cs="Times New Roman"/>
        </w:rPr>
        <w:t>odmě</w:t>
      </w:r>
      <w:r w:rsidRPr="004E3C54">
        <w:rPr>
          <w:rFonts w:ascii="Times New Roman" w:hAnsi="Times New Roman" w:cs="Times New Roman"/>
        </w:rPr>
        <w:t>ňování</w:t>
      </w:r>
      <w:r w:rsidR="005055A1" w:rsidRPr="004E3C54">
        <w:rPr>
          <w:rFonts w:ascii="Times New Roman" w:hAnsi="Times New Roman" w:cs="Times New Roman"/>
        </w:rPr>
        <w:t>, za nichž by práci konal</w:t>
      </w:r>
      <w:r w:rsidR="005A3447" w:rsidRPr="004E3C54">
        <w:rPr>
          <w:rFonts w:ascii="Times New Roman" w:hAnsi="Times New Roman" w:cs="Times New Roman"/>
          <w:b/>
        </w:rPr>
        <w:t>.</w:t>
      </w:r>
      <w:r w:rsidR="005055A1" w:rsidRPr="004E3C54">
        <w:rPr>
          <w:rFonts w:ascii="Times New Roman" w:hAnsi="Times New Roman" w:cs="Times New Roman"/>
        </w:rPr>
        <w:t xml:space="preserve"> Na </w:t>
      </w:r>
      <w:r w:rsidR="005055A1">
        <w:rPr>
          <w:rFonts w:ascii="Times New Roman" w:hAnsi="Times New Roman" w:cs="Times New Roman"/>
        </w:rPr>
        <w:t>jed</w:t>
      </w:r>
      <w:r w:rsidR="004E3C54">
        <w:rPr>
          <w:rFonts w:ascii="Times New Roman" w:hAnsi="Times New Roman" w:cs="Times New Roman"/>
        </w:rPr>
        <w:t>nání zaměstnavatele s uchazečem</w:t>
      </w:r>
      <w:r w:rsidR="005055A1">
        <w:rPr>
          <w:rFonts w:ascii="Times New Roman" w:hAnsi="Times New Roman" w:cs="Times New Roman"/>
        </w:rPr>
        <w:t xml:space="preserve"> o konkrétní pracovní místo se vztahují ustanovení zákona o zaměstnanosti o zajišťování rovného zacházení, zákaz diskriminace a zneužívání prav a povinností na </w:t>
      </w:r>
      <w:r w:rsidR="005055A1">
        <w:rPr>
          <w:rFonts w:ascii="Times New Roman" w:hAnsi="Times New Roman" w:cs="Times New Roman"/>
        </w:rPr>
        <w:lastRenderedPageBreak/>
        <w:t>újmu jiného účastníka pracovněprávního vztahu. Zaměstnanec má být předem informován o tom, za jakých podmínek bude práci konat a co po něm bude zaměstnavatel požadovat</w:t>
      </w:r>
      <w:r>
        <w:rPr>
          <w:rFonts w:ascii="Times New Roman" w:hAnsi="Times New Roman" w:cs="Times New Roman"/>
        </w:rPr>
        <w:t>.</w:t>
      </w:r>
      <w:r w:rsidR="005055A1">
        <w:rPr>
          <w:rFonts w:ascii="Times New Roman" w:hAnsi="Times New Roman" w:cs="Times New Roman"/>
        </w:rPr>
        <w:t xml:space="preserve"> Zaměstnavatel je oprávněn požadovat od budoucího zaměstnance vyplnění osobního dotazníku, případně životopis a podle charakteru budoucího pracovního zařazení výpis z rejstříku trestů, zápočtový list vydaný předchozím zaměstnavatelem nebo osvědčení o vstupní lékařské prohlídce.</w:t>
      </w:r>
      <w:r w:rsidR="00534C09">
        <w:rPr>
          <w:rFonts w:ascii="Times New Roman" w:hAnsi="Times New Roman" w:cs="Times New Roman"/>
        </w:rPr>
        <w:t xml:space="preserve"> Pracovní smlouva musí obsahovat minimálně druh práce, místo nebo místa výkonu práce a den nástupu do práce.</w:t>
      </w:r>
      <w:r w:rsidR="00A16FAE">
        <w:rPr>
          <w:rStyle w:val="Znakapoznpodarou"/>
          <w:rFonts w:ascii="Times New Roman" w:hAnsi="Times New Roman" w:cs="Times New Roman"/>
        </w:rPr>
        <w:footnoteReference w:id="31"/>
      </w:r>
    </w:p>
    <w:p w:rsidR="007E5C00" w:rsidRPr="009540A7" w:rsidRDefault="00016E39" w:rsidP="0027166D">
      <w:pPr>
        <w:pStyle w:val="Left"/>
        <w:rPr>
          <w:rFonts w:ascii="Times New Roman" w:hAnsi="Times New Roman" w:cs="Times New Roman"/>
          <w:b/>
          <w:bCs/>
          <w:caps/>
        </w:rPr>
      </w:pPr>
      <w:bookmarkStart w:id="16" w:name="6__Pracovní_doba_a_přestávky_v_práci"/>
      <w:bookmarkStart w:id="17" w:name="7__Osoby_se_souhlasem_zaměstnavatele_na_"/>
      <w:bookmarkEnd w:id="16"/>
      <w:bookmarkEnd w:id="17"/>
      <w:r w:rsidRPr="009540A7">
        <w:rPr>
          <w:rFonts w:ascii="Times New Roman" w:hAnsi="Times New Roman" w:cs="Times New Roman"/>
          <w:b/>
          <w:bCs/>
        </w:rPr>
        <w:t>Osoby se souhlasem zaměstnavatele na pracovišti</w:t>
      </w:r>
      <w:r w:rsidR="0027166D">
        <w:rPr>
          <w:rFonts w:ascii="Times New Roman" w:hAnsi="Times New Roman" w:cs="Times New Roman"/>
          <w:b/>
          <w:bCs/>
          <w:caps/>
        </w:rPr>
        <w:t xml:space="preserve"> </w:t>
      </w:r>
    </w:p>
    <w:p w:rsidR="007E5C00" w:rsidRPr="00AE719A" w:rsidRDefault="007E5C00" w:rsidP="007E5C00">
      <w:pPr>
        <w:pStyle w:val="Left"/>
        <w:rPr>
          <w:rFonts w:ascii="Times New Roman" w:hAnsi="Times New Roman" w:cs="Times New Roman"/>
        </w:rPr>
      </w:pPr>
    </w:p>
    <w:p w:rsidR="007E5C00" w:rsidRPr="00AE719A" w:rsidRDefault="007E5C00" w:rsidP="00906F4A">
      <w:pPr>
        <w:pStyle w:val="Left"/>
        <w:spacing w:after="240" w:line="360" w:lineRule="auto"/>
        <w:ind w:firstLine="709"/>
        <w:jc w:val="both"/>
        <w:rPr>
          <w:rFonts w:ascii="Times New Roman" w:hAnsi="Times New Roman" w:cs="Times New Roman"/>
        </w:rPr>
      </w:pPr>
      <w:r w:rsidRPr="00AE719A">
        <w:rPr>
          <w:rFonts w:ascii="Times New Roman" w:hAnsi="Times New Roman" w:cs="Times New Roman"/>
          <w:color w:val="000000"/>
        </w:rPr>
        <w:t>Povinnost zaměstnavatele zajišťovat bezpečnost a ochranu zdraví při práci se vztahuje na všechny fyzické osoby, které se s jeho vědomím zdržují na jeho pracovištích</w:t>
      </w:r>
      <w:r w:rsidR="004E3C54">
        <w:rPr>
          <w:rFonts w:ascii="Times New Roman" w:hAnsi="Times New Roman" w:cs="Times New Roman"/>
          <w:color w:val="000000"/>
        </w:rPr>
        <w:t>.</w:t>
      </w:r>
      <w:r w:rsidR="002A0114">
        <w:rPr>
          <w:rStyle w:val="Znakapoznpodarou"/>
          <w:rFonts w:ascii="Times New Roman" w:hAnsi="Times New Roman" w:cs="Times New Roman"/>
          <w:color w:val="000000"/>
        </w:rPr>
        <w:footnoteReference w:id="32"/>
      </w:r>
    </w:p>
    <w:p w:rsidR="007E5C00" w:rsidRPr="00AE719A" w:rsidRDefault="007E5C00" w:rsidP="007E5C00">
      <w:pPr>
        <w:pStyle w:val="Left"/>
        <w:rPr>
          <w:rFonts w:ascii="Times New Roman" w:hAnsi="Times New Roman" w:cs="Times New Roman"/>
        </w:rPr>
      </w:pPr>
    </w:p>
    <w:p w:rsidR="007E5C00" w:rsidRPr="009540A7" w:rsidRDefault="00016E39" w:rsidP="0027166D">
      <w:pPr>
        <w:pStyle w:val="Left"/>
        <w:rPr>
          <w:rFonts w:ascii="Times New Roman" w:hAnsi="Times New Roman" w:cs="Times New Roman"/>
          <w:b/>
          <w:bCs/>
          <w:caps/>
        </w:rPr>
      </w:pPr>
      <w:bookmarkStart w:id="18" w:name="8__Pracovní_podmínky_ZAMĚSTNANKYŇ_A_MLAD"/>
      <w:bookmarkEnd w:id="18"/>
      <w:r w:rsidRPr="009540A7">
        <w:rPr>
          <w:rFonts w:ascii="Times New Roman" w:hAnsi="Times New Roman" w:cs="Times New Roman"/>
          <w:b/>
          <w:bCs/>
        </w:rPr>
        <w:t>Pracovní podmínky zaměstnankyň a mladistvých</w:t>
      </w:r>
    </w:p>
    <w:p w:rsidR="007E5C00" w:rsidRPr="00AE719A" w:rsidRDefault="007E5C00" w:rsidP="007E5C00">
      <w:pPr>
        <w:pStyle w:val="Left"/>
        <w:rPr>
          <w:rFonts w:ascii="Times New Roman" w:hAnsi="Times New Roman" w:cs="Times New Roman"/>
        </w:rPr>
      </w:pPr>
    </w:p>
    <w:p w:rsidR="007E5C00" w:rsidRPr="00016E39" w:rsidRDefault="007E5C00" w:rsidP="007E5C00">
      <w:pPr>
        <w:pStyle w:val="Left"/>
        <w:rPr>
          <w:rFonts w:ascii="Times New Roman" w:hAnsi="Times New Roman" w:cs="Times New Roman"/>
          <w:bCs/>
        </w:rPr>
      </w:pPr>
      <w:r w:rsidRPr="00016E39">
        <w:rPr>
          <w:rFonts w:ascii="Times New Roman" w:hAnsi="Times New Roman" w:cs="Times New Roman"/>
          <w:bCs/>
        </w:rPr>
        <w:t>Pracovní podmí</w:t>
      </w:r>
      <w:r w:rsidR="00534C09">
        <w:rPr>
          <w:rFonts w:ascii="Times New Roman" w:hAnsi="Times New Roman" w:cs="Times New Roman"/>
          <w:bCs/>
        </w:rPr>
        <w:t>nky zaměstnankyň</w:t>
      </w:r>
    </w:p>
    <w:p w:rsidR="007E5C00" w:rsidRPr="00906F4A" w:rsidRDefault="007E5C00" w:rsidP="007E5C00">
      <w:pPr>
        <w:pStyle w:val="Left"/>
        <w:rPr>
          <w:rFonts w:ascii="Times New Roman" w:hAnsi="Times New Roman" w:cs="Times New Roman"/>
        </w:rPr>
      </w:pPr>
    </w:p>
    <w:p w:rsidR="007E5C00" w:rsidRPr="00AE719A" w:rsidRDefault="007E5C00" w:rsidP="00906F4A">
      <w:pPr>
        <w:pStyle w:val="Left"/>
        <w:spacing w:after="240" w:line="360" w:lineRule="auto"/>
        <w:ind w:firstLine="709"/>
        <w:jc w:val="both"/>
        <w:rPr>
          <w:rFonts w:ascii="Times New Roman" w:hAnsi="Times New Roman" w:cs="Times New Roman"/>
        </w:rPr>
      </w:pPr>
      <w:r w:rsidRPr="00AE719A">
        <w:rPr>
          <w:rFonts w:ascii="Times New Roman" w:hAnsi="Times New Roman" w:cs="Times New Roman"/>
        </w:rPr>
        <w:t>Zaměstnankyně je zakázáno zaměstnávat pracemi, které ohrožují jejich mateřství. Ministerstvo zdravotnictví stanoví vyhláškou</w:t>
      </w:r>
      <w:r w:rsidR="00BE2F3B">
        <w:rPr>
          <w:rFonts w:ascii="Times New Roman" w:hAnsi="Times New Roman" w:cs="Times New Roman"/>
        </w:rPr>
        <w:t xml:space="preserve"> </w:t>
      </w:r>
      <w:r w:rsidR="00BE2F3B" w:rsidRPr="00016E39">
        <w:rPr>
          <w:rFonts w:ascii="Times New Roman" w:hAnsi="Times New Roman" w:cs="Times New Roman"/>
        </w:rPr>
        <w:t xml:space="preserve">č. </w:t>
      </w:r>
      <w:r w:rsidR="00BE2F3B" w:rsidRPr="00016E39">
        <w:rPr>
          <w:rFonts w:ascii="Times New Roman" w:hAnsi="Times New Roman" w:cs="Times New Roman"/>
          <w:bCs/>
        </w:rPr>
        <w:t>180/2015</w:t>
      </w:r>
      <w:r w:rsidR="00BE2F3B" w:rsidRPr="00016E39">
        <w:rPr>
          <w:rFonts w:ascii="Times New Roman" w:hAnsi="Times New Roman" w:cs="Times New Roman"/>
        </w:rPr>
        <w:t xml:space="preserve"> Sb.,</w:t>
      </w:r>
      <w:r w:rsidR="00BE2F3B" w:rsidRPr="00AE719A">
        <w:rPr>
          <w:rFonts w:ascii="Times New Roman" w:hAnsi="Times New Roman" w:cs="Times New Roman"/>
        </w:rPr>
        <w:t xml:space="preserve"> o pracích a </w:t>
      </w:r>
      <w:r w:rsidR="00EC04AD">
        <w:rPr>
          <w:rFonts w:ascii="Times New Roman" w:hAnsi="Times New Roman" w:cs="Times New Roman"/>
        </w:rPr>
        <w:t> </w:t>
      </w:r>
      <w:r w:rsidR="00BE2F3B" w:rsidRPr="00AE719A">
        <w:rPr>
          <w:rFonts w:ascii="Times New Roman" w:hAnsi="Times New Roman" w:cs="Times New Roman"/>
        </w:rPr>
        <w:t xml:space="preserve">pracovištích, které jsou zakázány těhotným zaměstnankyním, zaměstnankyním, které kojí, a zaměstnankyním-matkám do konce devátého měsíce po porodu, o pracích a </w:t>
      </w:r>
      <w:r w:rsidR="00EC04AD">
        <w:rPr>
          <w:rFonts w:ascii="Times New Roman" w:hAnsi="Times New Roman" w:cs="Times New Roman"/>
        </w:rPr>
        <w:t> </w:t>
      </w:r>
      <w:r w:rsidR="00BE2F3B" w:rsidRPr="00AE719A">
        <w:rPr>
          <w:rFonts w:ascii="Times New Roman" w:hAnsi="Times New Roman" w:cs="Times New Roman"/>
        </w:rPr>
        <w:t>pracovištích, které jsou zakázány mladistvým zaměstnancům, a o podmínkách, za nichž mohou mladiství zaměstnanci výjimečně tyto práce konat z důvodu přípravy na povolání (vyhláška o zakázaných pracích a pracovištích)</w:t>
      </w:r>
      <w:r w:rsidR="00BE2F3B">
        <w:rPr>
          <w:rFonts w:ascii="Times New Roman" w:hAnsi="Times New Roman" w:cs="Times New Roman"/>
        </w:rPr>
        <w:t xml:space="preserve"> ve znění pozdějších předpisů</w:t>
      </w:r>
      <w:r w:rsidRPr="00AE719A">
        <w:rPr>
          <w:rFonts w:ascii="Times New Roman" w:hAnsi="Times New Roman" w:cs="Times New Roman"/>
        </w:rPr>
        <w:t xml:space="preserve"> práce a pracoviště, které jsou zakázány těhotným zaměstnankyním, zaměstnankyním, které kojí, a zaměstnankyním-matkám do konce devátého měsíce po porodu.</w:t>
      </w:r>
      <w:r w:rsidR="002A0114">
        <w:rPr>
          <w:rStyle w:val="Znakapoznpodarou"/>
          <w:rFonts w:ascii="Times New Roman" w:hAnsi="Times New Roman" w:cs="Times New Roman"/>
        </w:rPr>
        <w:footnoteReference w:id="33"/>
      </w:r>
    </w:p>
    <w:p w:rsidR="007E5C00" w:rsidRPr="004E3C54" w:rsidRDefault="007E5C00" w:rsidP="00906F4A">
      <w:pPr>
        <w:pStyle w:val="Left"/>
        <w:spacing w:after="240" w:line="360" w:lineRule="auto"/>
        <w:ind w:firstLine="709"/>
        <w:jc w:val="both"/>
        <w:rPr>
          <w:rFonts w:ascii="Times New Roman" w:hAnsi="Times New Roman" w:cs="Times New Roman"/>
        </w:rPr>
      </w:pPr>
      <w:r w:rsidRPr="00AE719A">
        <w:rPr>
          <w:rFonts w:ascii="Times New Roman" w:hAnsi="Times New Roman" w:cs="Times New Roman"/>
        </w:rPr>
        <w:t xml:space="preserve">Je zakázáno zaměstnávat těhotnou zaměstnankyni, zaměstnankyni, která kojí, </w:t>
      </w:r>
      <w:r w:rsidR="00D04C15">
        <w:rPr>
          <w:rFonts w:ascii="Times New Roman" w:hAnsi="Times New Roman" w:cs="Times New Roman"/>
        </w:rPr>
        <w:br/>
      </w:r>
      <w:r w:rsidRPr="00AE719A">
        <w:rPr>
          <w:rFonts w:ascii="Times New Roman" w:hAnsi="Times New Roman" w:cs="Times New Roman"/>
        </w:rPr>
        <w:t>a zaměstnankyni-matku do konce devátého měsíce po porodu pracemi, pro které nejsou podle lékařského posudku zdravotně způsobilé</w:t>
      </w:r>
      <w:r w:rsidR="004E3C54" w:rsidRPr="004E3C54">
        <w:rPr>
          <w:rFonts w:ascii="Times New Roman" w:hAnsi="Times New Roman" w:cs="Times New Roman"/>
        </w:rPr>
        <w:t>.</w:t>
      </w:r>
      <w:r w:rsidR="002A0114" w:rsidRPr="004E3C54">
        <w:rPr>
          <w:rStyle w:val="Znakapoznpodarou"/>
          <w:rFonts w:ascii="Times New Roman" w:hAnsi="Times New Roman" w:cs="Times New Roman"/>
        </w:rPr>
        <w:footnoteReference w:id="34"/>
      </w:r>
    </w:p>
    <w:p w:rsidR="007E5C00" w:rsidRPr="00AE719A" w:rsidRDefault="007E5C00" w:rsidP="00906F4A">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lastRenderedPageBreak/>
        <w:t>Koná-li těhotná zaměstnankyně práci, která je těhotným zaměstnankyním zakázána nebo která podle lékařského posudku ohrožuje její těhotenství, je zaměstnavatel povinen převést ji dočasně na práci, která je pro ni vhodná a při níž může dosahovat stejného výdělku jako na dosavadní práci. Požádá-li těhotná zaměstnankyně pracující v noci o zařazení na denní práci, je zaměstnavatel povinen její žádosti vyhovět.</w:t>
      </w:r>
      <w:r w:rsidR="002A0114">
        <w:rPr>
          <w:rStyle w:val="Znakapoznpodarou"/>
          <w:rFonts w:ascii="Times New Roman" w:hAnsi="Times New Roman" w:cs="Times New Roman"/>
          <w:color w:val="000000"/>
        </w:rPr>
        <w:footnoteReference w:id="35"/>
      </w:r>
    </w:p>
    <w:p w:rsidR="007E5C00" w:rsidRPr="00AE719A" w:rsidRDefault="007E5C00" w:rsidP="00906F4A">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Dosahuje-li zaměstnankyně při práci, na niž byla převedena, bez svého zavinění nižšího výdělku než na dosavadní práci, poskytuje se jí na vyrovnání tohoto rozdílu vyrovnávací příspěvek podle zvláštního právního předpisu.</w:t>
      </w:r>
      <w:r w:rsidR="002A0114">
        <w:rPr>
          <w:rStyle w:val="Znakapoznpodarou"/>
          <w:rFonts w:ascii="Times New Roman" w:hAnsi="Times New Roman" w:cs="Times New Roman"/>
          <w:color w:val="000000"/>
        </w:rPr>
        <w:footnoteReference w:id="36"/>
      </w:r>
    </w:p>
    <w:p w:rsidR="007E5C00" w:rsidRPr="00AE719A" w:rsidRDefault="007E5C00" w:rsidP="002A0114">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Těhotné zaměstnankyně a zaměstnankyně a zaměstnanci pečující o děti do věku 8 let smějí být vysíláni na pracovní cestu mimo obvod obce svého pracoviště nebo bydliště jen se svým souhlasem; přeložit je může zamě</w:t>
      </w:r>
      <w:r w:rsidR="002A0114">
        <w:rPr>
          <w:rFonts w:ascii="Times New Roman" w:hAnsi="Times New Roman" w:cs="Times New Roman"/>
          <w:color w:val="000000"/>
        </w:rPr>
        <w:t xml:space="preserve">stnavatel jen na jejich žádost. </w:t>
      </w:r>
      <w:r w:rsidRPr="00AE719A">
        <w:rPr>
          <w:rFonts w:ascii="Times New Roman" w:hAnsi="Times New Roman" w:cs="Times New Roman"/>
          <w:color w:val="000000"/>
        </w:rPr>
        <w:t xml:space="preserve">Ustanovení platí i pro osamělou zaměstnankyni a osamělého zaměstnance, kteří pečují </w:t>
      </w:r>
      <w:r w:rsidR="00273ACF">
        <w:rPr>
          <w:rFonts w:ascii="Times New Roman" w:hAnsi="Times New Roman" w:cs="Times New Roman"/>
          <w:color w:val="000000"/>
        </w:rPr>
        <w:br/>
      </w:r>
      <w:r w:rsidRPr="00AE719A">
        <w:rPr>
          <w:rFonts w:ascii="Times New Roman" w:hAnsi="Times New Roman" w:cs="Times New Roman"/>
          <w:color w:val="000000"/>
        </w:rPr>
        <w:t>o dítě, dokud dítě nedosáhlo věku 15 let.</w:t>
      </w:r>
      <w:r w:rsidR="002A0114">
        <w:rPr>
          <w:rStyle w:val="Znakapoznpodarou"/>
          <w:rFonts w:ascii="Times New Roman" w:hAnsi="Times New Roman" w:cs="Times New Roman"/>
          <w:color w:val="000000"/>
        </w:rPr>
        <w:footnoteReference w:id="37"/>
      </w:r>
    </w:p>
    <w:p w:rsidR="007E5C00" w:rsidRPr="00AE719A" w:rsidRDefault="007E5C00" w:rsidP="002A0114">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 xml:space="preserve">Zaměstnavatel je povinen přihlížet při zařazování zaměstnanců do směn též </w:t>
      </w:r>
      <w:r w:rsidR="00D04C15">
        <w:rPr>
          <w:rFonts w:ascii="Times New Roman" w:hAnsi="Times New Roman" w:cs="Times New Roman"/>
          <w:color w:val="000000"/>
        </w:rPr>
        <w:br/>
      </w:r>
      <w:r w:rsidRPr="00AE719A">
        <w:rPr>
          <w:rFonts w:ascii="Times New Roman" w:hAnsi="Times New Roman" w:cs="Times New Roman"/>
          <w:color w:val="000000"/>
        </w:rPr>
        <w:t>k potřebám zaměstnankyň a</w:t>
      </w:r>
      <w:r w:rsidR="002A0114">
        <w:rPr>
          <w:rFonts w:ascii="Times New Roman" w:hAnsi="Times New Roman" w:cs="Times New Roman"/>
          <w:color w:val="000000"/>
        </w:rPr>
        <w:t xml:space="preserve"> zaměstnanců pečujících o děti. </w:t>
      </w:r>
      <w:r w:rsidRPr="00AE719A">
        <w:rPr>
          <w:rFonts w:ascii="Times New Roman" w:hAnsi="Times New Roman" w:cs="Times New Roman"/>
          <w:color w:val="000000"/>
        </w:rPr>
        <w:t>Požádá-li zaměstnankyně nebo zaměstnanec pečující o dítě mladší než 15 let, těhotná zaměstnankyně nebo zaměstnanec, který prokáže, že převážně sám dlouhodobě pečuje o osobu, která se podle zvláštního právního předpisu považuje za osobu závislou na pomoci jiné fyzické osoby ve stupni II (středně těžká závislost), ve stupni III (těžká závislost) nebo stupni IV (úplná závislost), o kratší pracovní dobu nebo jinou vhodnou úpravu stanovené týdenní pracovní doby, je zaměstnavatel povinen vyhovět žádosti, nebrání-li tomu vážné provozní důvody.</w:t>
      </w:r>
      <w:r w:rsidR="002A0114">
        <w:rPr>
          <w:rStyle w:val="Znakapoznpodarou"/>
          <w:rFonts w:ascii="Times New Roman" w:hAnsi="Times New Roman" w:cs="Times New Roman"/>
          <w:color w:val="000000"/>
        </w:rPr>
        <w:footnoteReference w:id="38"/>
      </w:r>
    </w:p>
    <w:p w:rsidR="007E5C00" w:rsidRDefault="007E5C00" w:rsidP="002A0114">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Zakazuje se zaměstnávat těhotné zaměstnankyně prací přesčas. Zaměstnankyním a zaměstnancům, kteří pečují o dítě mladší než 1 rok, nesmí zaměs</w:t>
      </w:r>
      <w:r w:rsidR="002A0114">
        <w:rPr>
          <w:rFonts w:ascii="Times New Roman" w:hAnsi="Times New Roman" w:cs="Times New Roman"/>
          <w:color w:val="000000"/>
        </w:rPr>
        <w:t xml:space="preserve">tnavatel nařídit práci přesčas. </w:t>
      </w:r>
      <w:r w:rsidRPr="00AE719A">
        <w:rPr>
          <w:rFonts w:ascii="Times New Roman" w:hAnsi="Times New Roman" w:cs="Times New Roman"/>
          <w:color w:val="000000"/>
        </w:rPr>
        <w:t>Zaměstnankyni, která kojí své dítě, je zaměstnavatel povinen poskytnout kromě přestávek v práci zvláštní přestávky ke kojení.</w:t>
      </w:r>
      <w:r w:rsidR="002A0114">
        <w:rPr>
          <w:rFonts w:ascii="Times New Roman" w:hAnsi="Times New Roman" w:cs="Times New Roman"/>
          <w:color w:val="000000"/>
        </w:rPr>
        <w:t xml:space="preserve"> </w:t>
      </w:r>
      <w:r w:rsidRPr="00AE719A">
        <w:rPr>
          <w:rFonts w:ascii="Times New Roman" w:hAnsi="Times New Roman" w:cs="Times New Roman"/>
          <w:color w:val="000000"/>
        </w:rPr>
        <w:t xml:space="preserve">Zaměstnankyni, která pracuje po stanovenou týdenní pracovní dobu, přísluší na každé dítě do konce 1 roku jeho věku </w:t>
      </w:r>
      <w:r w:rsidR="00273ACF">
        <w:rPr>
          <w:rFonts w:ascii="Times New Roman" w:hAnsi="Times New Roman" w:cs="Times New Roman"/>
          <w:color w:val="000000"/>
        </w:rPr>
        <w:br/>
      </w:r>
      <w:r w:rsidRPr="00AE719A">
        <w:rPr>
          <w:rFonts w:ascii="Times New Roman" w:hAnsi="Times New Roman" w:cs="Times New Roman"/>
          <w:color w:val="000000"/>
        </w:rPr>
        <w:t xml:space="preserve">2 půlhodinové přestávky a v dalších 3 měsících 1 půlhodinová přestávka za směnu. </w:t>
      </w:r>
      <w:r w:rsidRPr="00AE719A">
        <w:rPr>
          <w:rFonts w:ascii="Times New Roman" w:hAnsi="Times New Roman" w:cs="Times New Roman"/>
          <w:color w:val="000000"/>
        </w:rPr>
        <w:lastRenderedPageBreak/>
        <w:t>Pracuje-li po kratší pracovní dobu, avšak alespoň polovinu týdenní pracovní doby, přísluší jí pouze 1 půlhodinová přestávka, a to na každé dítě do konce 1 roku jeho věku.</w:t>
      </w:r>
      <w:r w:rsidR="002A0114">
        <w:rPr>
          <w:rFonts w:ascii="Times New Roman" w:hAnsi="Times New Roman" w:cs="Times New Roman"/>
          <w:color w:val="000000"/>
        </w:rPr>
        <w:t xml:space="preserve"> </w:t>
      </w:r>
      <w:r w:rsidRPr="00AE719A">
        <w:rPr>
          <w:rFonts w:ascii="Times New Roman" w:hAnsi="Times New Roman" w:cs="Times New Roman"/>
          <w:color w:val="000000"/>
        </w:rPr>
        <w:t>Přestávky ke kojení se započítávají do pracovní doby a přísluší za ně náhrada mzdy nebo platu ve výši průměrného výdělku.</w:t>
      </w:r>
      <w:r w:rsidR="002A0114">
        <w:rPr>
          <w:rStyle w:val="Znakapoznpodarou"/>
          <w:rFonts w:ascii="Times New Roman" w:hAnsi="Times New Roman" w:cs="Times New Roman"/>
          <w:color w:val="000000"/>
        </w:rPr>
        <w:footnoteReference w:id="39"/>
      </w:r>
    </w:p>
    <w:p w:rsidR="007E5C00" w:rsidRPr="00906F4A" w:rsidRDefault="007E5C00" w:rsidP="007E5C00">
      <w:pPr>
        <w:pStyle w:val="Left"/>
        <w:rPr>
          <w:rFonts w:ascii="Times New Roman" w:hAnsi="Times New Roman" w:cs="Times New Roman"/>
          <w:b/>
          <w:bCs/>
        </w:rPr>
      </w:pPr>
      <w:r w:rsidRPr="00906F4A">
        <w:rPr>
          <w:rFonts w:ascii="Times New Roman" w:hAnsi="Times New Roman" w:cs="Times New Roman"/>
          <w:b/>
          <w:bCs/>
        </w:rPr>
        <w:t>Pracovní podm</w:t>
      </w:r>
      <w:r w:rsidR="00534C09">
        <w:rPr>
          <w:rFonts w:ascii="Times New Roman" w:hAnsi="Times New Roman" w:cs="Times New Roman"/>
          <w:b/>
          <w:bCs/>
        </w:rPr>
        <w:t xml:space="preserve">ínky mladistvých </w:t>
      </w:r>
    </w:p>
    <w:p w:rsidR="007E5C00" w:rsidRPr="00AE719A" w:rsidRDefault="007E5C00" w:rsidP="007E5C00">
      <w:pPr>
        <w:pStyle w:val="Left"/>
        <w:rPr>
          <w:rFonts w:ascii="Times New Roman" w:hAnsi="Times New Roman" w:cs="Times New Roman"/>
        </w:rPr>
      </w:pPr>
    </w:p>
    <w:p w:rsidR="007E5C00" w:rsidRPr="00AE719A" w:rsidRDefault="007E5C00" w:rsidP="002A0114">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Zaměstnavatelé jsou povinni vytvářet příznivé podmínky pro všestranný rozvoj tělesných a duševních schopností mladistvých zaměstnanců též zvláštní úpra</w:t>
      </w:r>
      <w:r w:rsidR="002A0114">
        <w:rPr>
          <w:rFonts w:ascii="Times New Roman" w:hAnsi="Times New Roman" w:cs="Times New Roman"/>
          <w:color w:val="000000"/>
        </w:rPr>
        <w:t xml:space="preserve">vou jejich pracovních podmínek. </w:t>
      </w:r>
      <w:r w:rsidRPr="00AE719A">
        <w:rPr>
          <w:rFonts w:ascii="Times New Roman" w:hAnsi="Times New Roman" w:cs="Times New Roman"/>
          <w:color w:val="000000"/>
        </w:rPr>
        <w:t>Zaměstnavatelé smějí zaměstnávat mladistvé zaměstnance pouze pracemi, které jsou přiměřené jejich fyzickému a rozumovému rozvoji, a poskytují jim při práci zvýšenou péči.</w:t>
      </w:r>
      <w:r w:rsidR="002A0114">
        <w:rPr>
          <w:rStyle w:val="Znakapoznpodarou"/>
          <w:rFonts w:ascii="Times New Roman" w:hAnsi="Times New Roman" w:cs="Times New Roman"/>
          <w:color w:val="000000"/>
        </w:rPr>
        <w:footnoteReference w:id="40"/>
      </w:r>
    </w:p>
    <w:p w:rsidR="007E5C00" w:rsidRPr="00AE719A" w:rsidRDefault="007E5C00" w:rsidP="00906F4A">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Zakazuje se zaměstnávat mladistvé zaměstnance prací přesčas a prací v noci. Výjimečně mohou mladiství zaměstnanci starší než 16 let konat noční práci nepřesahující 1 hodinu, jestliže je to třeba pro jejich výchovu k povolání, a to pod dohledem zaměstnance staršího 18 let, je-li tento dohled pro ochranu mladistvého zaměstnance nezbytný. Noční práce mladistvého zaměstnance musí bezprostředně navazovat na jeho práci připadající podle rozvrhu směn na denní dobu.</w:t>
      </w:r>
      <w:r w:rsidR="002A0114">
        <w:rPr>
          <w:rStyle w:val="Znakapoznpodarou"/>
          <w:rFonts w:ascii="Times New Roman" w:hAnsi="Times New Roman" w:cs="Times New Roman"/>
          <w:color w:val="000000"/>
        </w:rPr>
        <w:footnoteReference w:id="41"/>
      </w:r>
    </w:p>
    <w:p w:rsidR="007E5C00" w:rsidRPr="00AE719A" w:rsidRDefault="007E5C00" w:rsidP="00906F4A">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Jestliže je zakázáno zaměstnávat mladistvého zaměstnance prací, pro kterou se mu dostalo výchovy k povolání, protože je její výkon mladistvým zaměstnancům zakázán nebo protože podle lékařského posudku vydaného zařízením závodní preventivní péče ohrožuje jeho zdraví, je zaměstnavatel povinen do doby, než bude mladistvý zaměstnanec moci tuto práci konat, poskytnout mu jinou přiměřenou práci odpovídající pokud možno jeho kvalifikaci.</w:t>
      </w:r>
      <w:r w:rsidR="002A0114">
        <w:rPr>
          <w:rStyle w:val="Znakapoznpodarou"/>
          <w:rFonts w:ascii="Times New Roman" w:hAnsi="Times New Roman" w:cs="Times New Roman"/>
          <w:color w:val="000000"/>
        </w:rPr>
        <w:footnoteReference w:id="42"/>
      </w:r>
    </w:p>
    <w:p w:rsidR="007E5C00" w:rsidRPr="00AE719A" w:rsidRDefault="007E5C00" w:rsidP="00906F4A">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Zakazuje se zaměstnávat mladistvé zaměstnance pracemi pod zemí při těžbě nerostů nebo při ražení tunelů a štol.</w:t>
      </w:r>
      <w:r w:rsidR="002A0114">
        <w:rPr>
          <w:rStyle w:val="Znakapoznpodarou"/>
          <w:rFonts w:ascii="Times New Roman" w:hAnsi="Times New Roman" w:cs="Times New Roman"/>
          <w:color w:val="000000"/>
        </w:rPr>
        <w:footnoteReference w:id="43"/>
      </w:r>
    </w:p>
    <w:p w:rsidR="007E5C00" w:rsidRPr="00AE719A" w:rsidRDefault="007E5C00" w:rsidP="002A0114">
      <w:pPr>
        <w:pStyle w:val="Left"/>
        <w:spacing w:after="240" w:line="360" w:lineRule="auto"/>
        <w:jc w:val="both"/>
        <w:rPr>
          <w:rFonts w:ascii="Times New Roman" w:hAnsi="Times New Roman" w:cs="Times New Roman"/>
          <w:color w:val="000000"/>
        </w:rPr>
      </w:pPr>
      <w:r w:rsidRPr="00AE719A">
        <w:rPr>
          <w:rFonts w:ascii="Times New Roman" w:hAnsi="Times New Roman" w:cs="Times New Roman"/>
          <w:color w:val="000000"/>
        </w:rPr>
        <w:t xml:space="preserve">Zakazuje se zaměstnávat mladistvé zaměstnance pracemi, které se zřetelem </w:t>
      </w:r>
      <w:r w:rsidR="00D04C15">
        <w:rPr>
          <w:rFonts w:ascii="Times New Roman" w:hAnsi="Times New Roman" w:cs="Times New Roman"/>
          <w:color w:val="000000"/>
        </w:rPr>
        <w:br/>
      </w:r>
      <w:r w:rsidRPr="00AE719A">
        <w:rPr>
          <w:rFonts w:ascii="Times New Roman" w:hAnsi="Times New Roman" w:cs="Times New Roman"/>
          <w:color w:val="000000"/>
        </w:rPr>
        <w:t xml:space="preserve">k anatomickým, fyziologickým a psychickým zvláštnostem v tomto věku jsou pro ně nepřiměřené, nebezpečné nebo škodlivé jejich zdraví. Ministerstvo zdravotnictví stanoví </w:t>
      </w:r>
      <w:r w:rsidRPr="00AE719A">
        <w:rPr>
          <w:rFonts w:ascii="Times New Roman" w:hAnsi="Times New Roman" w:cs="Times New Roman"/>
          <w:color w:val="000000"/>
        </w:rPr>
        <w:lastRenderedPageBreak/>
        <w:t>vyhláškou v dohodě s Ministerstvem průmyslu a obchodu a Ministerstvem školství, mládeže a tělovýchovy práce a pracoviště, které jsou zakázány mladistvým zaměstnancům, a podmínky, za nichž mohou mladiství zaměstnanci výjimečně tyto práce konat z důvodu přípravy na povolání.</w:t>
      </w:r>
      <w:r w:rsidR="002A0114">
        <w:rPr>
          <w:rStyle w:val="Znakapoznpodarou"/>
          <w:rFonts w:ascii="Times New Roman" w:hAnsi="Times New Roman" w:cs="Times New Roman"/>
          <w:color w:val="000000"/>
        </w:rPr>
        <w:footnoteReference w:id="44"/>
      </w:r>
    </w:p>
    <w:p w:rsidR="007E5C00" w:rsidRPr="00AE719A" w:rsidRDefault="007E5C00" w:rsidP="002A0114">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Zakazuje se zaměstnávat mladistvé zaměstnance také pracemi, při nichž jsou vystaveni zvýšenému nebezpečí úrazu nebo při jejichž výkonu by mohli vážně ohrozit bezpečnost a zdraví ostatních zaměstnanců nebo jiných fyzických osob.</w:t>
      </w:r>
      <w:r w:rsidR="002A0114" w:rsidRPr="00AE719A">
        <w:rPr>
          <w:rFonts w:ascii="Times New Roman" w:hAnsi="Times New Roman" w:cs="Times New Roman"/>
          <w:color w:val="000000"/>
        </w:rPr>
        <w:t xml:space="preserve"> </w:t>
      </w:r>
      <w:r w:rsidRPr="00AE719A">
        <w:rPr>
          <w:rFonts w:ascii="Times New Roman" w:hAnsi="Times New Roman" w:cs="Times New Roman"/>
          <w:color w:val="000000"/>
        </w:rPr>
        <w:t>Zaměstnavatel je povinen vést seznam mladistvých zaměstnanců, kteří jsou u něj zaměstnáni; seznam obsahuje jméno, popřípadě jména, příjmení, datum narození a druh práce, který tento zaměstnanec vykonává.</w:t>
      </w:r>
      <w:r w:rsidR="002A0114">
        <w:rPr>
          <w:rStyle w:val="Znakapoznpodarou"/>
          <w:rFonts w:ascii="Times New Roman" w:hAnsi="Times New Roman" w:cs="Times New Roman"/>
          <w:color w:val="000000"/>
        </w:rPr>
        <w:footnoteReference w:id="45"/>
      </w:r>
    </w:p>
    <w:p w:rsidR="007E5C00" w:rsidRPr="00AE719A" w:rsidRDefault="007E5C00" w:rsidP="00906F4A">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Zaměstnavatel je povinen zabezpečit na své náklady, aby mladiství zaměstnanci byli vyšetřeni lékařem závodní preventivní péče</w:t>
      </w:r>
    </w:p>
    <w:p w:rsidR="007E5C00" w:rsidRPr="00AE719A" w:rsidRDefault="007E5C00" w:rsidP="00906F4A">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a) před vznikem pracovního poměru a před převedením na jinou práci,</w:t>
      </w:r>
    </w:p>
    <w:p w:rsidR="007E5C00" w:rsidRPr="00AE719A" w:rsidRDefault="007E5C00" w:rsidP="00906F4A">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b) pravidelně podle potřeby, nejméně však jedenkrát ročně.</w:t>
      </w:r>
    </w:p>
    <w:p w:rsidR="007E5C00" w:rsidRPr="00AE719A" w:rsidRDefault="007E5C00" w:rsidP="00906F4A">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Mladiství zaměstnanci jsou povinni podrobit se stanoveným lékařským vyšetřením.</w:t>
      </w:r>
    </w:p>
    <w:p w:rsidR="007E5C00" w:rsidRPr="00AE719A" w:rsidRDefault="007E5C00" w:rsidP="00906F4A">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Při ukládání pracovních úkolů mladistvému zaměstnanci je zaměstnavatel povinen řídit se lékařským posudkem vydaným zařízením závodní preventivní péče.</w:t>
      </w:r>
      <w:r w:rsidR="002A0114">
        <w:rPr>
          <w:rStyle w:val="Znakapoznpodarou"/>
          <w:rFonts w:ascii="Times New Roman" w:hAnsi="Times New Roman" w:cs="Times New Roman"/>
          <w:color w:val="000000"/>
        </w:rPr>
        <w:footnoteReference w:id="46"/>
      </w:r>
    </w:p>
    <w:p w:rsidR="007E5C00" w:rsidRPr="00AE719A" w:rsidRDefault="007E5C00" w:rsidP="007E5C00">
      <w:pPr>
        <w:pStyle w:val="Left"/>
        <w:spacing w:after="120"/>
        <w:jc w:val="both"/>
        <w:rPr>
          <w:rFonts w:ascii="Times New Roman" w:hAnsi="Times New Roman" w:cs="Times New Roman"/>
          <w:color w:val="000000"/>
        </w:rPr>
      </w:pPr>
    </w:p>
    <w:p w:rsidR="007E5C00" w:rsidRDefault="007E5C00" w:rsidP="004B49C7">
      <w:pPr>
        <w:pStyle w:val="Left"/>
        <w:keepNext/>
        <w:rPr>
          <w:rFonts w:ascii="Times New Roman" w:hAnsi="Times New Roman" w:cs="Times New Roman"/>
          <w:b/>
          <w:bCs/>
        </w:rPr>
      </w:pPr>
      <w:r w:rsidRPr="00906F4A">
        <w:rPr>
          <w:rFonts w:ascii="Times New Roman" w:hAnsi="Times New Roman" w:cs="Times New Roman"/>
          <w:b/>
          <w:bCs/>
        </w:rPr>
        <w:t>Povinnosti zaměstnavatele při pracovním úrazu</w:t>
      </w:r>
    </w:p>
    <w:p w:rsidR="004B49C7" w:rsidRPr="00AE719A" w:rsidRDefault="004B49C7" w:rsidP="004B49C7">
      <w:pPr>
        <w:pStyle w:val="Left"/>
        <w:keepNext/>
        <w:rPr>
          <w:rFonts w:ascii="Times New Roman" w:hAnsi="Times New Roman" w:cs="Times New Roman"/>
        </w:rPr>
      </w:pPr>
    </w:p>
    <w:p w:rsidR="007E5C00" w:rsidRPr="00B73EF4" w:rsidRDefault="007E5C00" w:rsidP="00906F4A">
      <w:pPr>
        <w:pStyle w:val="Left"/>
        <w:spacing w:after="240" w:line="360" w:lineRule="auto"/>
        <w:ind w:firstLine="709"/>
        <w:jc w:val="both"/>
        <w:rPr>
          <w:rFonts w:ascii="Times New Roman" w:hAnsi="Times New Roman" w:cs="Times New Roman"/>
        </w:rPr>
      </w:pPr>
      <w:r w:rsidRPr="00AE719A">
        <w:rPr>
          <w:rFonts w:ascii="Times New Roman" w:hAnsi="Times New Roman" w:cs="Times New Roman"/>
        </w:rPr>
        <w:t xml:space="preserve">Zaměstnavatel, u něhož k pracovnímu úrazu došlo, je povinen objasnit příčiny </w:t>
      </w:r>
      <w:r w:rsidR="00D04C15">
        <w:rPr>
          <w:rFonts w:ascii="Times New Roman" w:hAnsi="Times New Roman" w:cs="Times New Roman"/>
        </w:rPr>
        <w:br/>
      </w:r>
      <w:r w:rsidRPr="00AE719A">
        <w:rPr>
          <w:rFonts w:ascii="Times New Roman" w:hAnsi="Times New Roman" w:cs="Times New Roman"/>
        </w:rPr>
        <w:t xml:space="preserve">a okolnosti vzniku tohoto úrazu za účasti zaměstnance, pokud to zdravotní stav zaměstnance dovoluje, svědků a za účasti odborové organizace nebo zástupce pro oblast </w:t>
      </w:r>
      <w:r w:rsidRPr="00B73EF4">
        <w:rPr>
          <w:rFonts w:ascii="Times New Roman" w:hAnsi="Times New Roman" w:cs="Times New Roman"/>
        </w:rPr>
        <w:t xml:space="preserve">bezpečnosti a ochrany zdraví při práci a </w:t>
      </w:r>
      <w:r w:rsidRPr="00B73EF4">
        <w:rPr>
          <w:rFonts w:ascii="Times New Roman" w:hAnsi="Times New Roman" w:cs="Times New Roman"/>
          <w:bCs/>
        </w:rPr>
        <w:t>bez vážných důvodů neměnit stav na místě úrazu</w:t>
      </w:r>
      <w:r w:rsidRPr="00B73EF4">
        <w:rPr>
          <w:rFonts w:ascii="Times New Roman" w:hAnsi="Times New Roman" w:cs="Times New Roman"/>
        </w:rPr>
        <w:t xml:space="preserve"> do doby objasnění příčin a okolností vzniku pracovního úrazu. </w:t>
      </w:r>
      <w:r w:rsidR="002A0114">
        <w:rPr>
          <w:rStyle w:val="Znakapoznpodarou"/>
          <w:rFonts w:ascii="Times New Roman" w:hAnsi="Times New Roman" w:cs="Times New Roman"/>
        </w:rPr>
        <w:footnoteReference w:id="47"/>
      </w:r>
    </w:p>
    <w:p w:rsidR="007E5C00" w:rsidRPr="00AE719A" w:rsidRDefault="007E5C00" w:rsidP="00906F4A">
      <w:pPr>
        <w:pStyle w:val="Left"/>
        <w:spacing w:after="240" w:line="360" w:lineRule="auto"/>
        <w:ind w:firstLine="709"/>
        <w:jc w:val="both"/>
        <w:rPr>
          <w:rFonts w:ascii="Times New Roman" w:hAnsi="Times New Roman" w:cs="Times New Roman"/>
        </w:rPr>
      </w:pPr>
      <w:r w:rsidRPr="00AE719A">
        <w:rPr>
          <w:rFonts w:ascii="Times New Roman" w:hAnsi="Times New Roman" w:cs="Times New Roman"/>
        </w:rPr>
        <w:lastRenderedPageBreak/>
        <w:t xml:space="preserve">O pracovním úrazu zaměstnance jiného zaměstnavatele zaměstnavatel bez zbytečného odkladu uvědomí zaměstnavatele úrazem postiženého zaměstnance, umožní mu účast na objasnění příčin a okolností vzniku pracovního úrazu a seznámí ho s </w:t>
      </w:r>
      <w:r w:rsidR="008A24C3">
        <w:rPr>
          <w:rFonts w:ascii="Times New Roman" w:hAnsi="Times New Roman" w:cs="Times New Roman"/>
        </w:rPr>
        <w:t> </w:t>
      </w:r>
      <w:r w:rsidRPr="00AE719A">
        <w:rPr>
          <w:rFonts w:ascii="Times New Roman" w:hAnsi="Times New Roman" w:cs="Times New Roman"/>
        </w:rPr>
        <w:t>výsledky tohoto objasnění.</w:t>
      </w:r>
      <w:r w:rsidR="002A0114">
        <w:rPr>
          <w:rStyle w:val="Znakapoznpodarou"/>
          <w:rFonts w:ascii="Times New Roman" w:hAnsi="Times New Roman" w:cs="Times New Roman"/>
        </w:rPr>
        <w:footnoteReference w:id="48"/>
      </w:r>
    </w:p>
    <w:p w:rsidR="007E5C00" w:rsidRPr="00AE719A" w:rsidRDefault="007E5C00" w:rsidP="00906F4A">
      <w:pPr>
        <w:pStyle w:val="Left"/>
        <w:spacing w:after="240" w:line="360" w:lineRule="auto"/>
        <w:ind w:firstLine="709"/>
        <w:jc w:val="both"/>
        <w:rPr>
          <w:rFonts w:ascii="Times New Roman" w:hAnsi="Times New Roman" w:cs="Times New Roman"/>
        </w:rPr>
      </w:pPr>
      <w:r w:rsidRPr="00B73EF4">
        <w:rPr>
          <w:rFonts w:ascii="Times New Roman" w:hAnsi="Times New Roman" w:cs="Times New Roman"/>
        </w:rPr>
        <w:t xml:space="preserve">Zaměstnavatel </w:t>
      </w:r>
      <w:r w:rsidRPr="00B73EF4">
        <w:rPr>
          <w:rFonts w:ascii="Times New Roman" w:hAnsi="Times New Roman" w:cs="Times New Roman"/>
          <w:bCs/>
        </w:rPr>
        <w:t>vede v knize úrazů evidenci o všech úrazech</w:t>
      </w:r>
      <w:r w:rsidRPr="00B73EF4">
        <w:rPr>
          <w:rFonts w:ascii="Times New Roman" w:hAnsi="Times New Roman" w:cs="Times New Roman"/>
        </w:rPr>
        <w:t>, i když jimi</w:t>
      </w:r>
      <w:r w:rsidRPr="00AE719A">
        <w:rPr>
          <w:rFonts w:ascii="Times New Roman" w:hAnsi="Times New Roman" w:cs="Times New Roman"/>
        </w:rPr>
        <w:t xml:space="preserve"> nebyla způsobena pracovní neschopnost nebo byla způsobena pracovní neschopnost nepřesahující 3 kalendářní dny.</w:t>
      </w:r>
      <w:r w:rsidR="004E7E8C">
        <w:rPr>
          <w:rStyle w:val="Znakapoznpodarou"/>
          <w:rFonts w:ascii="Times New Roman" w:hAnsi="Times New Roman" w:cs="Times New Roman"/>
        </w:rPr>
        <w:footnoteReference w:id="49"/>
      </w:r>
    </w:p>
    <w:p w:rsidR="007E5C00" w:rsidRPr="00AE719A" w:rsidRDefault="007E5C00" w:rsidP="00273ACF">
      <w:pPr>
        <w:pStyle w:val="Left"/>
        <w:spacing w:after="240" w:line="360" w:lineRule="auto"/>
        <w:ind w:firstLine="709"/>
        <w:jc w:val="both"/>
        <w:rPr>
          <w:rFonts w:ascii="Times New Roman" w:hAnsi="Times New Roman" w:cs="Times New Roman"/>
        </w:rPr>
      </w:pPr>
      <w:r w:rsidRPr="00AE719A">
        <w:rPr>
          <w:rFonts w:ascii="Times New Roman" w:hAnsi="Times New Roman" w:cs="Times New Roman"/>
        </w:rPr>
        <w:t>Zaměstnavatel vyhotovuje záznamy a vede dokumentaci o všech pracovních ú</w:t>
      </w:r>
      <w:r w:rsidR="0032487F">
        <w:rPr>
          <w:rFonts w:ascii="Times New Roman" w:hAnsi="Times New Roman" w:cs="Times New Roman"/>
        </w:rPr>
        <w:t xml:space="preserve">razech, jejichž následkem došlo </w:t>
      </w:r>
      <w:r w:rsidRPr="00AE719A">
        <w:rPr>
          <w:rFonts w:ascii="Times New Roman" w:hAnsi="Times New Roman" w:cs="Times New Roman"/>
        </w:rPr>
        <w:t>ke zranění zaměstnance s pracovní neschopností d</w:t>
      </w:r>
      <w:r w:rsidR="0032487F">
        <w:rPr>
          <w:rFonts w:ascii="Times New Roman" w:hAnsi="Times New Roman" w:cs="Times New Roman"/>
        </w:rPr>
        <w:t xml:space="preserve">elší než 3 kalendářní dny, nebo </w:t>
      </w:r>
      <w:r w:rsidRPr="00AE719A">
        <w:rPr>
          <w:rFonts w:ascii="Times New Roman" w:hAnsi="Times New Roman" w:cs="Times New Roman"/>
        </w:rPr>
        <w:t>k úmrtí zaměstnance.</w:t>
      </w:r>
      <w:r w:rsidR="004E7E8C">
        <w:rPr>
          <w:rStyle w:val="Znakapoznpodarou"/>
          <w:rFonts w:ascii="Times New Roman" w:hAnsi="Times New Roman" w:cs="Times New Roman"/>
        </w:rPr>
        <w:footnoteReference w:id="50"/>
      </w:r>
    </w:p>
    <w:p w:rsidR="007E5C00" w:rsidRDefault="007E5C00" w:rsidP="00273ACF">
      <w:pPr>
        <w:pStyle w:val="Left"/>
        <w:spacing w:after="240" w:line="360" w:lineRule="auto"/>
        <w:ind w:firstLine="709"/>
        <w:jc w:val="both"/>
        <w:rPr>
          <w:rFonts w:ascii="Times New Roman" w:hAnsi="Times New Roman" w:cs="Times New Roman"/>
          <w:iCs/>
        </w:rPr>
      </w:pPr>
      <w:r w:rsidRPr="00AE719A">
        <w:rPr>
          <w:rFonts w:ascii="Times New Roman" w:hAnsi="Times New Roman" w:cs="Times New Roman"/>
        </w:rPr>
        <w:t>Jedno vyhotovení záznamu o úrazu předá zaměstnavatel postiženému zaměstnanci a v případě smrtelného pracovního úr</w:t>
      </w:r>
      <w:r w:rsidR="004E7E8C">
        <w:rPr>
          <w:rFonts w:ascii="Times New Roman" w:hAnsi="Times New Roman" w:cs="Times New Roman"/>
        </w:rPr>
        <w:t xml:space="preserve">azu jeho rodinným příslušníkům. </w:t>
      </w:r>
      <w:r w:rsidRPr="007116F2">
        <w:rPr>
          <w:rFonts w:ascii="Times New Roman" w:hAnsi="Times New Roman" w:cs="Times New Roman"/>
        </w:rPr>
        <w:t xml:space="preserve">Zaměstnavatel je povinen </w:t>
      </w:r>
      <w:r w:rsidRPr="007116F2">
        <w:rPr>
          <w:rFonts w:ascii="Times New Roman" w:hAnsi="Times New Roman" w:cs="Times New Roman"/>
          <w:bCs/>
        </w:rPr>
        <w:t>ohlásit</w:t>
      </w:r>
      <w:r w:rsidRPr="007116F2">
        <w:rPr>
          <w:rFonts w:ascii="Times New Roman" w:hAnsi="Times New Roman" w:cs="Times New Roman"/>
        </w:rPr>
        <w:t xml:space="preserve"> pracovní úraz a </w:t>
      </w:r>
      <w:r w:rsidRPr="007116F2">
        <w:rPr>
          <w:rFonts w:ascii="Times New Roman" w:hAnsi="Times New Roman" w:cs="Times New Roman"/>
          <w:bCs/>
        </w:rPr>
        <w:t>zaslat</w:t>
      </w:r>
      <w:r w:rsidRPr="007116F2">
        <w:rPr>
          <w:rFonts w:ascii="Times New Roman" w:hAnsi="Times New Roman" w:cs="Times New Roman"/>
        </w:rPr>
        <w:t xml:space="preserve"> záznam o úrazu stanoveným orgánům a institucím.</w:t>
      </w:r>
      <w:r w:rsidR="004E7E8C">
        <w:rPr>
          <w:rFonts w:ascii="Times New Roman" w:hAnsi="Times New Roman" w:cs="Times New Roman"/>
        </w:rPr>
        <w:t xml:space="preserve"> </w:t>
      </w:r>
      <w:r w:rsidRPr="0071365F">
        <w:rPr>
          <w:rFonts w:ascii="Times New Roman" w:hAnsi="Times New Roman" w:cs="Times New Roman"/>
        </w:rPr>
        <w:t xml:space="preserve">Zaměstnavatel je povinen přijímat </w:t>
      </w:r>
      <w:r w:rsidRPr="0071365F">
        <w:rPr>
          <w:rFonts w:ascii="Times New Roman" w:hAnsi="Times New Roman" w:cs="Times New Roman"/>
          <w:bCs/>
        </w:rPr>
        <w:t>opatření proti opakování pracovních úrazů</w:t>
      </w:r>
      <w:r w:rsidRPr="00016E39">
        <w:rPr>
          <w:rFonts w:ascii="Times New Roman" w:hAnsi="Times New Roman" w:cs="Times New Roman"/>
          <w:iCs/>
        </w:rPr>
        <w:t>.</w:t>
      </w:r>
      <w:r w:rsidR="002A0114">
        <w:rPr>
          <w:rStyle w:val="Znakapoznpodarou"/>
          <w:rFonts w:ascii="Times New Roman" w:hAnsi="Times New Roman" w:cs="Times New Roman"/>
          <w:iCs/>
        </w:rPr>
        <w:footnoteReference w:id="51"/>
      </w:r>
    </w:p>
    <w:p w:rsidR="00CE7230" w:rsidRPr="004E7E8C" w:rsidRDefault="00CE7230" w:rsidP="004E7E8C">
      <w:pPr>
        <w:pStyle w:val="Left"/>
        <w:spacing w:after="240" w:line="360" w:lineRule="auto"/>
        <w:ind w:firstLine="709"/>
        <w:jc w:val="both"/>
        <w:rPr>
          <w:rFonts w:ascii="Times New Roman" w:hAnsi="Times New Roman" w:cs="Times New Roman"/>
        </w:rPr>
      </w:pPr>
      <w:r w:rsidRPr="00CE7230">
        <w:rPr>
          <w:rFonts w:ascii="Times New Roman" w:hAnsi="Times New Roman" w:cs="Times New Roman"/>
        </w:rPr>
        <w:t>Zaměstnavatel však není jediným, kdo má mít zájem na zajištění BOZP. Dalším v řadě je zaměstnanec. V jeho zájmu je chránit své zd</w:t>
      </w:r>
      <w:r w:rsidR="00273ACF">
        <w:rPr>
          <w:rFonts w:ascii="Times New Roman" w:hAnsi="Times New Roman" w:cs="Times New Roman"/>
        </w:rPr>
        <w:t>raví jako součást svého potenci</w:t>
      </w:r>
      <w:r w:rsidRPr="00CE7230">
        <w:rPr>
          <w:rFonts w:ascii="Times New Roman" w:hAnsi="Times New Roman" w:cs="Times New Roman"/>
        </w:rPr>
        <w:t>álu uplatnění na trhu práce</w:t>
      </w:r>
      <w:r w:rsidR="00273ACF">
        <w:rPr>
          <w:rFonts w:ascii="Times New Roman" w:hAnsi="Times New Roman" w:cs="Times New Roman"/>
        </w:rPr>
        <w:t>.</w:t>
      </w:r>
      <w:r>
        <w:rPr>
          <w:rStyle w:val="Znakapoznpodarou"/>
          <w:rFonts w:ascii="Times New Roman" w:hAnsi="Times New Roman" w:cs="Times New Roman"/>
        </w:rPr>
        <w:footnoteReference w:id="52"/>
      </w:r>
    </w:p>
    <w:p w:rsidR="007E5C00" w:rsidRDefault="007E5C00" w:rsidP="007E5C00">
      <w:pPr>
        <w:pStyle w:val="Nadpis2"/>
      </w:pPr>
      <w:bookmarkStart w:id="19" w:name="_Toc507407079"/>
      <w:bookmarkStart w:id="20" w:name="_Toc508832779"/>
      <w:r>
        <w:t xml:space="preserve">Školení </w:t>
      </w:r>
      <w:r w:rsidRPr="00AE719A">
        <w:t>a ochranné pomůcky</w:t>
      </w:r>
      <w:bookmarkEnd w:id="19"/>
      <w:bookmarkEnd w:id="20"/>
    </w:p>
    <w:p w:rsidR="00572C2F" w:rsidRPr="00572C2F" w:rsidRDefault="00572C2F" w:rsidP="00572C2F">
      <w:pPr>
        <w:rPr>
          <w:lang w:eastAsia="cs-CZ"/>
        </w:rPr>
      </w:pPr>
    </w:p>
    <w:p w:rsidR="004A2E4D" w:rsidRDefault="007E5C00" w:rsidP="004030B5">
      <w:pPr>
        <w:pStyle w:val="Left"/>
        <w:spacing w:after="240" w:line="360" w:lineRule="auto"/>
        <w:ind w:firstLine="709"/>
        <w:jc w:val="both"/>
        <w:rPr>
          <w:rFonts w:ascii="Times New Roman" w:hAnsi="Times New Roman" w:cs="Times New Roman"/>
        </w:rPr>
      </w:pPr>
      <w:r w:rsidRPr="00617AB2">
        <w:rPr>
          <w:rFonts w:ascii="Times New Roman" w:hAnsi="Times New Roman" w:cs="Times New Roman"/>
        </w:rPr>
        <w:t>Výchova zaměstnanců v oblasti prevence rizik obsahuje především vzdělávání zaměstnanců, které zahrnuje vstupní, periodická a speciální školení BOZP. Zaměstnavatel musí zajistit, aby školení prováděly osoby odborně způsobilé, s patřičnými znalostmi, schopnostmi a zkušenostmi v oblasti BOZP a školení.</w:t>
      </w:r>
      <w:r w:rsidR="00365CBC">
        <w:rPr>
          <w:rFonts w:ascii="Times New Roman" w:hAnsi="Times New Roman" w:cs="Times New Roman"/>
        </w:rPr>
        <w:t xml:space="preserve"> Oblast školení nesmí být podceňována a to ne jen z pohledu obsahové části a znalostí školitele v daném oboru, které jsou neodmyslitelnou součástí každého školení. Pokud lektor není </w:t>
      </w:r>
      <w:r w:rsidR="00365CBC">
        <w:rPr>
          <w:rFonts w:ascii="Times New Roman" w:hAnsi="Times New Roman" w:cs="Times New Roman"/>
        </w:rPr>
        <w:lastRenderedPageBreak/>
        <w:t>odborníkem s praktickými zkušenostmi, nedá se očekávat, že bude brán vážně. Nicméně i osobnost školitele, může výrazně ovlivnit to, jak školený vnímá danou problematiku.</w:t>
      </w:r>
      <w:r w:rsidR="00273ACF">
        <w:rPr>
          <w:rFonts w:ascii="Times New Roman" w:hAnsi="Times New Roman" w:cs="Times New Roman"/>
        </w:rPr>
        <w:t xml:space="preserve"> </w:t>
      </w:r>
      <w:r w:rsidR="00C118BB">
        <w:rPr>
          <w:rFonts w:ascii="Times New Roman" w:hAnsi="Times New Roman" w:cs="Times New Roman"/>
        </w:rPr>
        <w:t xml:space="preserve">Obecně lze konstatovat, že nestačí být odborníkem v dané oblasti a mít praktické zkušenosti, ale důležitou součástí každého školení je i schopnost lektora, znalost a </w:t>
      </w:r>
      <w:r w:rsidR="00EC04AD">
        <w:rPr>
          <w:rFonts w:ascii="Times New Roman" w:hAnsi="Times New Roman" w:cs="Times New Roman"/>
        </w:rPr>
        <w:t> </w:t>
      </w:r>
      <w:r w:rsidR="00C118BB">
        <w:rPr>
          <w:rFonts w:ascii="Times New Roman" w:hAnsi="Times New Roman" w:cs="Times New Roman"/>
        </w:rPr>
        <w:t>zkušenost předat školeným v takové formě, aby to bylo pro ně zajímavé a přínosné. Lektor je ten, kdo se vědomě podílí na změnách přístupů, znalostí a dovedností. Učí lidi pracovat novým způsobem, dělat něco jinak.</w:t>
      </w:r>
      <w:r w:rsidR="00C118BB">
        <w:rPr>
          <w:rStyle w:val="Znakapoznpodarou"/>
          <w:rFonts w:ascii="Times New Roman" w:hAnsi="Times New Roman" w:cs="Times New Roman"/>
        </w:rPr>
        <w:footnoteReference w:id="53"/>
      </w:r>
    </w:p>
    <w:p w:rsidR="00365CBC" w:rsidRPr="00617AB2" w:rsidRDefault="00365CBC" w:rsidP="004030B5">
      <w:pPr>
        <w:pStyle w:val="Left"/>
        <w:spacing w:after="240" w:line="360" w:lineRule="auto"/>
        <w:ind w:firstLine="709"/>
        <w:jc w:val="both"/>
        <w:rPr>
          <w:rFonts w:ascii="Times New Roman" w:hAnsi="Times New Roman" w:cs="Times New Roman"/>
        </w:rPr>
      </w:pPr>
    </w:p>
    <w:p w:rsidR="007E5C00" w:rsidRPr="00617AB2" w:rsidRDefault="00016E39" w:rsidP="00906F4A">
      <w:pPr>
        <w:pStyle w:val="Left"/>
        <w:spacing w:after="240" w:line="360" w:lineRule="auto"/>
        <w:jc w:val="both"/>
        <w:rPr>
          <w:rFonts w:ascii="Times New Roman" w:hAnsi="Times New Roman" w:cs="Times New Roman"/>
          <w:b/>
          <w:bCs/>
        </w:rPr>
      </w:pPr>
      <w:r w:rsidRPr="00617AB2">
        <w:rPr>
          <w:rFonts w:ascii="Times New Roman" w:hAnsi="Times New Roman" w:cs="Times New Roman"/>
          <w:b/>
          <w:bCs/>
        </w:rPr>
        <w:t>Vstupní (základní) školení</w:t>
      </w:r>
    </w:p>
    <w:p w:rsidR="007E5C00" w:rsidRPr="00617AB2" w:rsidRDefault="007E5C00" w:rsidP="00906F4A">
      <w:pPr>
        <w:pStyle w:val="Left"/>
        <w:spacing w:after="240" w:line="360" w:lineRule="auto"/>
        <w:ind w:firstLine="709"/>
        <w:jc w:val="both"/>
        <w:rPr>
          <w:rFonts w:ascii="Times New Roman" w:hAnsi="Times New Roman" w:cs="Times New Roman"/>
        </w:rPr>
      </w:pPr>
      <w:r w:rsidRPr="00617AB2">
        <w:rPr>
          <w:rFonts w:ascii="Times New Roman" w:hAnsi="Times New Roman" w:cs="Times New Roman"/>
        </w:rPr>
        <w:t xml:space="preserve">Základní (vstupní) školení je určeno pro nové zaměstnance po nástupu </w:t>
      </w:r>
      <w:r w:rsidR="00D04C15" w:rsidRPr="00617AB2">
        <w:rPr>
          <w:rFonts w:ascii="Times New Roman" w:hAnsi="Times New Roman" w:cs="Times New Roman"/>
        </w:rPr>
        <w:br/>
      </w:r>
      <w:r w:rsidRPr="00617AB2">
        <w:rPr>
          <w:rFonts w:ascii="Times New Roman" w:hAnsi="Times New Roman" w:cs="Times New Roman"/>
        </w:rPr>
        <w:t xml:space="preserve">do zaměstnání. Každý nový zaměstnanec musí být prokazatelně seznámen s předpisy </w:t>
      </w:r>
      <w:r w:rsidR="00D04C15" w:rsidRPr="00617AB2">
        <w:rPr>
          <w:rFonts w:ascii="Times New Roman" w:hAnsi="Times New Roman" w:cs="Times New Roman"/>
        </w:rPr>
        <w:br/>
      </w:r>
      <w:r w:rsidRPr="00617AB2">
        <w:rPr>
          <w:rFonts w:ascii="Times New Roman" w:hAnsi="Times New Roman" w:cs="Times New Roman"/>
        </w:rPr>
        <w:t>a zásadami BOZP se zaměřen</w:t>
      </w:r>
      <w:r w:rsidR="004B49C7" w:rsidRPr="00617AB2">
        <w:rPr>
          <w:rFonts w:ascii="Times New Roman" w:hAnsi="Times New Roman" w:cs="Times New Roman"/>
        </w:rPr>
        <w:t>ím</w:t>
      </w:r>
      <w:r w:rsidRPr="00617AB2">
        <w:rPr>
          <w:rFonts w:ascii="Times New Roman" w:hAnsi="Times New Roman" w:cs="Times New Roman"/>
        </w:rPr>
        <w:t xml:space="preserve"> na konkrétní pracoviště a práce, kterou bude nastupující zaměstnanec vykonávat. Do vlastního výkonu práce může být nový zaměstnanec zařazen až po tomto proškolení. </w:t>
      </w:r>
    </w:p>
    <w:p w:rsidR="007E5C00" w:rsidRPr="00617AB2" w:rsidRDefault="007E5C00" w:rsidP="00906F4A">
      <w:pPr>
        <w:pStyle w:val="Left"/>
        <w:spacing w:after="240" w:line="360" w:lineRule="auto"/>
        <w:ind w:firstLine="709"/>
        <w:jc w:val="both"/>
        <w:rPr>
          <w:rFonts w:ascii="Times New Roman" w:hAnsi="Times New Roman" w:cs="Times New Roman"/>
        </w:rPr>
      </w:pPr>
      <w:r w:rsidRPr="00617AB2">
        <w:rPr>
          <w:rFonts w:ascii="Times New Roman" w:hAnsi="Times New Roman" w:cs="Times New Roman"/>
        </w:rPr>
        <w:t>Vstupní (základní) školení BOZP povinně absolvují:</w:t>
      </w:r>
    </w:p>
    <w:p w:rsidR="007E5C00" w:rsidRPr="00617AB2" w:rsidRDefault="007E5C00" w:rsidP="00036B61">
      <w:pPr>
        <w:pStyle w:val="Left"/>
        <w:numPr>
          <w:ilvl w:val="0"/>
          <w:numId w:val="18"/>
        </w:numPr>
        <w:spacing w:after="240" w:line="360" w:lineRule="auto"/>
        <w:jc w:val="both"/>
        <w:rPr>
          <w:rFonts w:ascii="Times New Roman" w:hAnsi="Times New Roman" w:cs="Times New Roman"/>
        </w:rPr>
      </w:pPr>
      <w:r w:rsidRPr="00617AB2">
        <w:rPr>
          <w:rFonts w:ascii="Times New Roman" w:hAnsi="Times New Roman" w:cs="Times New Roman"/>
        </w:rPr>
        <w:t>všichni zaměstnanci nově přijatí do pracovního poměru</w:t>
      </w:r>
    </w:p>
    <w:p w:rsidR="007E5C00" w:rsidRPr="00617AB2" w:rsidRDefault="007E5C00" w:rsidP="00036B61">
      <w:pPr>
        <w:pStyle w:val="Left"/>
        <w:numPr>
          <w:ilvl w:val="0"/>
          <w:numId w:val="18"/>
        </w:numPr>
        <w:spacing w:after="240" w:line="360" w:lineRule="auto"/>
        <w:jc w:val="both"/>
        <w:rPr>
          <w:rFonts w:ascii="Times New Roman" w:hAnsi="Times New Roman" w:cs="Times New Roman"/>
        </w:rPr>
      </w:pPr>
      <w:r w:rsidRPr="00617AB2">
        <w:rPr>
          <w:rFonts w:ascii="Times New Roman" w:hAnsi="Times New Roman" w:cs="Times New Roman"/>
        </w:rPr>
        <w:t xml:space="preserve">zaměstnanci nově přijatí do vedlejšího pracovního poměru, zaměstnanci pracující </w:t>
      </w:r>
      <w:r w:rsidR="00D04C15" w:rsidRPr="00617AB2">
        <w:rPr>
          <w:rFonts w:ascii="Times New Roman" w:hAnsi="Times New Roman" w:cs="Times New Roman"/>
        </w:rPr>
        <w:br/>
      </w:r>
      <w:r w:rsidRPr="00617AB2">
        <w:rPr>
          <w:rFonts w:ascii="Times New Roman" w:hAnsi="Times New Roman" w:cs="Times New Roman"/>
        </w:rPr>
        <w:t>na základě dohod o pracích konaných mimo pracovní poměr,</w:t>
      </w:r>
    </w:p>
    <w:p w:rsidR="007E5C00" w:rsidRPr="00617AB2" w:rsidRDefault="007E5C00" w:rsidP="00036B61">
      <w:pPr>
        <w:pStyle w:val="Left"/>
        <w:numPr>
          <w:ilvl w:val="0"/>
          <w:numId w:val="18"/>
        </w:numPr>
        <w:spacing w:after="240" w:line="360" w:lineRule="auto"/>
        <w:jc w:val="both"/>
        <w:rPr>
          <w:rFonts w:ascii="Times New Roman" w:hAnsi="Times New Roman" w:cs="Times New Roman"/>
        </w:rPr>
      </w:pPr>
      <w:r w:rsidRPr="00617AB2">
        <w:rPr>
          <w:rFonts w:ascii="Times New Roman" w:hAnsi="Times New Roman" w:cs="Times New Roman"/>
        </w:rPr>
        <w:t>žáci zaměstnávaní v rámci výchovy k povolání, jiné osoby nastupující do pracovního poměru u zaměstnavatele ke krátkodobé výpomoci,</w:t>
      </w:r>
    </w:p>
    <w:p w:rsidR="007E5C00" w:rsidRPr="00572C2F" w:rsidRDefault="007E5C00" w:rsidP="00036B61">
      <w:pPr>
        <w:pStyle w:val="Left"/>
        <w:numPr>
          <w:ilvl w:val="0"/>
          <w:numId w:val="18"/>
        </w:numPr>
        <w:spacing w:after="240" w:line="360" w:lineRule="auto"/>
        <w:jc w:val="both"/>
        <w:rPr>
          <w:rFonts w:ascii="Times New Roman" w:hAnsi="Times New Roman" w:cs="Times New Roman"/>
        </w:rPr>
      </w:pPr>
      <w:r w:rsidRPr="00617AB2">
        <w:rPr>
          <w:rFonts w:ascii="Times New Roman" w:hAnsi="Times New Roman" w:cs="Times New Roman"/>
        </w:rPr>
        <w:t xml:space="preserve">zaměstnanci jiných zaměstnavatelů, kteří na pracovištích zaměstnavatele konají dočasně práce na smlouvu apod., popř. i jiné osoby zdržující se s vědomím zaměstnavatele na jeho pracovištích či v </w:t>
      </w:r>
      <w:r w:rsidRPr="00572C2F">
        <w:rPr>
          <w:rFonts w:ascii="Times New Roman" w:hAnsi="Times New Roman" w:cs="Times New Roman"/>
        </w:rPr>
        <w:t>prostorách jinak veřejně nepřístupných</w:t>
      </w:r>
      <w:r w:rsidR="00572C2F" w:rsidRPr="00572C2F">
        <w:rPr>
          <w:rFonts w:ascii="Times New Roman" w:hAnsi="Times New Roman" w:cs="Times New Roman"/>
        </w:rPr>
        <w:t>.</w:t>
      </w:r>
      <w:r w:rsidR="00A31917" w:rsidRPr="00572C2F">
        <w:rPr>
          <w:rStyle w:val="Znakapoznpodarou"/>
          <w:rFonts w:ascii="Times New Roman" w:hAnsi="Times New Roman" w:cs="Times New Roman"/>
        </w:rPr>
        <w:footnoteReference w:id="54"/>
      </w:r>
    </w:p>
    <w:p w:rsidR="007E5C00" w:rsidRPr="00BB36A9" w:rsidRDefault="007E5C00" w:rsidP="00906F4A">
      <w:pPr>
        <w:pStyle w:val="Left"/>
        <w:spacing w:after="240" w:line="360" w:lineRule="auto"/>
        <w:ind w:firstLine="709"/>
        <w:jc w:val="both"/>
        <w:rPr>
          <w:rFonts w:ascii="Times New Roman" w:hAnsi="Times New Roman" w:cs="Times New Roman"/>
        </w:rPr>
      </w:pPr>
      <w:r w:rsidRPr="00617AB2">
        <w:rPr>
          <w:rFonts w:ascii="Times New Roman" w:hAnsi="Times New Roman" w:cs="Times New Roman"/>
        </w:rPr>
        <w:t>Plní-li na jednom pracovišti úkoly zaměstnanci dvou a více zaměstnavatelů, jsou zaměstnavatelé povinni vzájemně se písemně informovat o rizicích a vzájemně spolupracovat při zajišťování bezpečnosti a ochrany zdraví při práci.</w:t>
      </w:r>
      <w:r w:rsidR="00A31917">
        <w:rPr>
          <w:rStyle w:val="Znakapoznpodarou"/>
          <w:rFonts w:ascii="Times New Roman" w:hAnsi="Times New Roman" w:cs="Times New Roman"/>
        </w:rPr>
        <w:footnoteReference w:id="55"/>
      </w:r>
    </w:p>
    <w:p w:rsidR="007E5C00" w:rsidRPr="00BB36A9" w:rsidRDefault="007E5C00" w:rsidP="00906F4A">
      <w:pPr>
        <w:pStyle w:val="Left"/>
        <w:spacing w:after="240" w:line="360" w:lineRule="auto"/>
        <w:ind w:firstLine="709"/>
        <w:jc w:val="both"/>
        <w:rPr>
          <w:rFonts w:ascii="Times New Roman" w:hAnsi="Times New Roman" w:cs="Times New Roman"/>
        </w:rPr>
      </w:pPr>
      <w:r w:rsidRPr="00BB36A9">
        <w:rPr>
          <w:rFonts w:ascii="Times New Roman" w:hAnsi="Times New Roman" w:cs="Times New Roman"/>
        </w:rPr>
        <w:lastRenderedPageBreak/>
        <w:t>Při nástupu do práce musí zaměstnavatel nově přijímaného zaměstnance řádně seznámit s právními a ostatními předpisy k zajištění bezpečnosti a ochrany zdraví při práci, jež musí při své práci dodržovat, s riziky jeho práce a zároveň s opatřeními na ochranu před působením těchto rizik, s vnitřními předpisy upravujícími BOZP vztah</w:t>
      </w:r>
      <w:r w:rsidR="00A31917">
        <w:rPr>
          <w:rFonts w:ascii="Times New Roman" w:hAnsi="Times New Roman" w:cs="Times New Roman"/>
        </w:rPr>
        <w:t>ujícími se k BOZP</w:t>
      </w:r>
      <w:r w:rsidRPr="00BB36A9">
        <w:rPr>
          <w:rFonts w:ascii="Times New Roman" w:hAnsi="Times New Roman" w:cs="Times New Roman"/>
        </w:rPr>
        <w:t xml:space="preserve">. Toto vstupní školení se provádí dle k tomu vypracovaných osnov. </w:t>
      </w:r>
      <w:r w:rsidR="002A0114">
        <w:rPr>
          <w:rStyle w:val="Znakapoznpodarou"/>
          <w:rFonts w:ascii="Times New Roman" w:hAnsi="Times New Roman" w:cs="Times New Roman"/>
        </w:rPr>
        <w:footnoteReference w:id="56"/>
      </w:r>
    </w:p>
    <w:p w:rsidR="007E5C00" w:rsidRDefault="007E5C00" w:rsidP="00906F4A">
      <w:pPr>
        <w:pStyle w:val="Left"/>
        <w:spacing w:after="240" w:line="360" w:lineRule="auto"/>
        <w:ind w:firstLine="709"/>
        <w:jc w:val="both"/>
        <w:rPr>
          <w:rFonts w:ascii="Times New Roman" w:hAnsi="Times New Roman" w:cs="Times New Roman"/>
        </w:rPr>
      </w:pPr>
      <w:r w:rsidRPr="00BB36A9">
        <w:rPr>
          <w:rFonts w:ascii="Times New Roman" w:hAnsi="Times New Roman" w:cs="Times New Roman"/>
        </w:rPr>
        <w:t>Vstupní (</w:t>
      </w:r>
      <w:r w:rsidR="00DB1840">
        <w:rPr>
          <w:rFonts w:ascii="Times New Roman" w:hAnsi="Times New Roman" w:cs="Times New Roman"/>
        </w:rPr>
        <w:t>základní</w:t>
      </w:r>
      <w:r w:rsidRPr="00BB36A9">
        <w:rPr>
          <w:rFonts w:ascii="Times New Roman" w:hAnsi="Times New Roman" w:cs="Times New Roman"/>
        </w:rPr>
        <w:t>) školení BOZP se koná zásadně v první den nástupu zaměstnance do zaměstnání a v pracovní době.</w:t>
      </w:r>
    </w:p>
    <w:p w:rsidR="007E5C00" w:rsidRPr="00400A16" w:rsidRDefault="007E5C00" w:rsidP="00906F4A">
      <w:pPr>
        <w:pStyle w:val="Left"/>
        <w:spacing w:after="240" w:line="360" w:lineRule="auto"/>
        <w:ind w:firstLine="709"/>
        <w:jc w:val="both"/>
        <w:rPr>
          <w:rFonts w:ascii="Times New Roman" w:hAnsi="Times New Roman" w:cs="Times New Roman"/>
        </w:rPr>
      </w:pPr>
      <w:r w:rsidRPr="00400A16">
        <w:rPr>
          <w:rFonts w:ascii="Times New Roman" w:hAnsi="Times New Roman" w:cs="Times New Roman"/>
        </w:rPr>
        <w:t>Školení musí poskytovat všechny důležité poznatky a informace pro bezpečný výkon práce (stanovené pracovní postupy, předepsané OOPP, zákazy některých činností apod.).</w:t>
      </w:r>
      <w:r w:rsidR="00A31917" w:rsidRPr="00400A16">
        <w:rPr>
          <w:rStyle w:val="Znakapoznpodarou"/>
          <w:rFonts w:ascii="Times New Roman" w:hAnsi="Times New Roman" w:cs="Times New Roman"/>
        </w:rPr>
        <w:footnoteReference w:id="57"/>
      </w:r>
    </w:p>
    <w:p w:rsidR="007E5C00" w:rsidRPr="00400A16" w:rsidRDefault="00016E39" w:rsidP="00457686">
      <w:pPr>
        <w:pStyle w:val="Left"/>
        <w:spacing w:after="240" w:line="360" w:lineRule="auto"/>
        <w:jc w:val="both"/>
        <w:rPr>
          <w:rFonts w:ascii="Times New Roman" w:hAnsi="Times New Roman" w:cs="Times New Roman"/>
          <w:b/>
          <w:bCs/>
        </w:rPr>
      </w:pPr>
      <w:r w:rsidRPr="00400A16">
        <w:rPr>
          <w:rFonts w:ascii="Times New Roman" w:hAnsi="Times New Roman" w:cs="Times New Roman"/>
          <w:b/>
          <w:bCs/>
        </w:rPr>
        <w:t xml:space="preserve">Opakovací </w:t>
      </w:r>
      <w:r w:rsidR="00EA7C4A" w:rsidRPr="00400A16">
        <w:rPr>
          <w:rFonts w:ascii="Times New Roman" w:hAnsi="Times New Roman" w:cs="Times New Roman"/>
          <w:b/>
          <w:bCs/>
        </w:rPr>
        <w:t>–</w:t>
      </w:r>
      <w:r w:rsidRPr="00400A16">
        <w:rPr>
          <w:rFonts w:ascii="Times New Roman" w:hAnsi="Times New Roman" w:cs="Times New Roman"/>
          <w:b/>
          <w:bCs/>
        </w:rPr>
        <w:t xml:space="preserve"> periodické školení</w:t>
      </w:r>
    </w:p>
    <w:p w:rsidR="007E5C00" w:rsidRPr="00BB36A9" w:rsidRDefault="007E5C00" w:rsidP="00906F4A">
      <w:pPr>
        <w:pStyle w:val="Left"/>
        <w:spacing w:after="240" w:line="360" w:lineRule="auto"/>
        <w:ind w:firstLine="709"/>
        <w:jc w:val="both"/>
        <w:rPr>
          <w:rFonts w:ascii="Times New Roman" w:hAnsi="Times New Roman" w:cs="Times New Roman"/>
        </w:rPr>
      </w:pPr>
      <w:r w:rsidRPr="00400A16">
        <w:rPr>
          <w:rFonts w:ascii="Times New Roman" w:hAnsi="Times New Roman" w:cs="Times New Roman"/>
        </w:rPr>
        <w:t xml:space="preserve">Zaměstnavatel </w:t>
      </w:r>
      <w:r w:rsidRPr="00BB36A9">
        <w:rPr>
          <w:rFonts w:ascii="Times New Roman" w:hAnsi="Times New Roman" w:cs="Times New Roman"/>
        </w:rPr>
        <w:t xml:space="preserve">musí pravidelně seznamovat všechny zaměstnance </w:t>
      </w:r>
      <w:r w:rsidR="00D04C15">
        <w:rPr>
          <w:rFonts w:ascii="Times New Roman" w:hAnsi="Times New Roman" w:cs="Times New Roman"/>
        </w:rPr>
        <w:br/>
      </w:r>
      <w:r w:rsidRPr="00BB36A9">
        <w:rPr>
          <w:rFonts w:ascii="Times New Roman" w:hAnsi="Times New Roman" w:cs="Times New Roman"/>
        </w:rPr>
        <w:t xml:space="preserve">s bezpečnostními předpisy </w:t>
      </w:r>
      <w:r w:rsidRPr="00273ACF">
        <w:rPr>
          <w:rFonts w:ascii="Times New Roman" w:hAnsi="Times New Roman" w:cs="Times New Roman"/>
        </w:rPr>
        <w:t>pro výkon jejich práce včetně ověřování znalostí těchto předpisů. Není-li v právním nebo ostatním předpise k zajištění bezpečnosti práce jasně stanovená lhůta opakovacího školení</w:t>
      </w:r>
      <w:r w:rsidR="00EA7C4A" w:rsidRPr="00273ACF">
        <w:rPr>
          <w:rFonts w:ascii="Times New Roman" w:hAnsi="Times New Roman" w:cs="Times New Roman"/>
          <w:b/>
        </w:rPr>
        <w:t>,</w:t>
      </w:r>
      <w:r w:rsidRPr="00273ACF">
        <w:rPr>
          <w:rFonts w:ascii="Times New Roman" w:hAnsi="Times New Roman" w:cs="Times New Roman"/>
        </w:rPr>
        <w:t xml:space="preserve"> je nutno vycházet z § 103 odst. 3 </w:t>
      </w:r>
      <w:r w:rsidR="00DB1840" w:rsidRPr="00273ACF">
        <w:rPr>
          <w:rFonts w:ascii="Times New Roman" w:hAnsi="Times New Roman" w:cs="Times New Roman"/>
        </w:rPr>
        <w:t>zákoníku práce</w:t>
      </w:r>
      <w:r w:rsidRPr="00273ACF">
        <w:rPr>
          <w:rFonts w:ascii="Times New Roman" w:hAnsi="Times New Roman" w:cs="Times New Roman"/>
        </w:rPr>
        <w:t xml:space="preserve"> </w:t>
      </w:r>
      <w:r w:rsidR="00D04C15" w:rsidRPr="00273ACF">
        <w:rPr>
          <w:rFonts w:ascii="Times New Roman" w:hAnsi="Times New Roman" w:cs="Times New Roman"/>
        </w:rPr>
        <w:br/>
      </w:r>
      <w:r w:rsidRPr="00273ACF">
        <w:rPr>
          <w:rFonts w:ascii="Times New Roman" w:hAnsi="Times New Roman" w:cs="Times New Roman"/>
        </w:rPr>
        <w:t xml:space="preserve">a lhůtu si určí zaměstnavatel dle rizikovosti </w:t>
      </w:r>
      <w:r w:rsidRPr="00BB36A9">
        <w:rPr>
          <w:rFonts w:ascii="Times New Roman" w:hAnsi="Times New Roman" w:cs="Times New Roman"/>
        </w:rPr>
        <w:t>jednotlivých profesí a pracovních činností.</w:t>
      </w:r>
      <w:r w:rsidR="00A31917">
        <w:rPr>
          <w:rStyle w:val="Znakapoznpodarou"/>
          <w:rFonts w:ascii="Times New Roman" w:hAnsi="Times New Roman" w:cs="Times New Roman"/>
        </w:rPr>
        <w:footnoteReference w:id="58"/>
      </w:r>
    </w:p>
    <w:p w:rsidR="007E5C00" w:rsidRPr="00457686" w:rsidRDefault="00016E39" w:rsidP="00457686">
      <w:pPr>
        <w:pStyle w:val="Left"/>
        <w:spacing w:after="240" w:line="360" w:lineRule="auto"/>
        <w:jc w:val="both"/>
        <w:rPr>
          <w:rFonts w:ascii="Times New Roman" w:hAnsi="Times New Roman" w:cs="Times New Roman"/>
          <w:b/>
          <w:bCs/>
        </w:rPr>
      </w:pPr>
      <w:r>
        <w:rPr>
          <w:rFonts w:ascii="Times New Roman" w:hAnsi="Times New Roman" w:cs="Times New Roman"/>
          <w:b/>
          <w:bCs/>
        </w:rPr>
        <w:t>Odborná a speciální školení BOZP</w:t>
      </w:r>
    </w:p>
    <w:p w:rsidR="007E5C00" w:rsidRDefault="007E5C00" w:rsidP="00906F4A">
      <w:pPr>
        <w:pStyle w:val="Left"/>
        <w:spacing w:after="240" w:line="360" w:lineRule="auto"/>
        <w:ind w:firstLine="709"/>
        <w:jc w:val="both"/>
        <w:rPr>
          <w:rFonts w:ascii="Times New Roman" w:hAnsi="Times New Roman" w:cs="Times New Roman"/>
        </w:rPr>
      </w:pPr>
      <w:r w:rsidRPr="004E3C54">
        <w:rPr>
          <w:rFonts w:ascii="Times New Roman" w:hAnsi="Times New Roman" w:cs="Times New Roman"/>
        </w:rPr>
        <w:t xml:space="preserve">Odborná </w:t>
      </w:r>
      <w:r w:rsidR="00EA7C4A" w:rsidRPr="004E3C54">
        <w:rPr>
          <w:rFonts w:ascii="Times New Roman" w:hAnsi="Times New Roman" w:cs="Times New Roman"/>
        </w:rPr>
        <w:t xml:space="preserve">a </w:t>
      </w:r>
      <w:r w:rsidRPr="004E3C54">
        <w:rPr>
          <w:rFonts w:ascii="Times New Roman" w:hAnsi="Times New Roman" w:cs="Times New Roman"/>
        </w:rPr>
        <w:t xml:space="preserve">speciální </w:t>
      </w:r>
      <w:r w:rsidRPr="00BB36A9">
        <w:rPr>
          <w:rFonts w:ascii="Times New Roman" w:hAnsi="Times New Roman" w:cs="Times New Roman"/>
        </w:rPr>
        <w:t xml:space="preserve">profesní školení povinně absolvují zaměstnanci v </w:t>
      </w:r>
      <w:r w:rsidR="00EC04AD">
        <w:rPr>
          <w:rFonts w:ascii="Times New Roman" w:hAnsi="Times New Roman" w:cs="Times New Roman"/>
        </w:rPr>
        <w:t> </w:t>
      </w:r>
      <w:r w:rsidRPr="00BB36A9">
        <w:rPr>
          <w:rFonts w:ascii="Times New Roman" w:hAnsi="Times New Roman" w:cs="Times New Roman"/>
        </w:rPr>
        <w:t>odborných profesích, pro něž je zvláštními předpisy požadováno osvědčení, průkaz, apod. vydávané oprávněnými orgány na základě zkoušky</w:t>
      </w:r>
      <w:r w:rsidR="0017653F">
        <w:rPr>
          <w:rFonts w:ascii="Times New Roman" w:hAnsi="Times New Roman" w:cs="Times New Roman"/>
        </w:rPr>
        <w:t xml:space="preserve">. </w:t>
      </w:r>
      <w:r w:rsidRPr="00BB36A9">
        <w:rPr>
          <w:rFonts w:ascii="Times New Roman" w:hAnsi="Times New Roman" w:cs="Times New Roman"/>
        </w:rPr>
        <w:t>Obsah školení je zaměřen vedle dodržování předpisů BOZP i na rozvíjení nebo ověřování jejich odborné zručnosti a dovednosti.</w:t>
      </w:r>
      <w:r w:rsidR="00A31917">
        <w:rPr>
          <w:rStyle w:val="Znakapoznpodarou"/>
          <w:rFonts w:ascii="Times New Roman" w:hAnsi="Times New Roman" w:cs="Times New Roman"/>
        </w:rPr>
        <w:footnoteReference w:id="59"/>
      </w:r>
    </w:p>
    <w:p w:rsidR="004545B4" w:rsidRPr="00BB36A9" w:rsidRDefault="004545B4" w:rsidP="00906F4A">
      <w:pPr>
        <w:pStyle w:val="Left"/>
        <w:spacing w:after="240" w:line="360" w:lineRule="auto"/>
        <w:ind w:firstLine="709"/>
        <w:jc w:val="both"/>
        <w:rPr>
          <w:rFonts w:ascii="Times New Roman" w:hAnsi="Times New Roman" w:cs="Times New Roman"/>
        </w:rPr>
      </w:pPr>
    </w:p>
    <w:p w:rsidR="007E5C00" w:rsidRPr="00457686" w:rsidRDefault="00016E39" w:rsidP="00457686">
      <w:pPr>
        <w:pStyle w:val="Left"/>
        <w:spacing w:after="240" w:line="360" w:lineRule="auto"/>
        <w:jc w:val="both"/>
        <w:rPr>
          <w:rFonts w:ascii="Times New Roman" w:hAnsi="Times New Roman" w:cs="Times New Roman"/>
          <w:b/>
          <w:bCs/>
        </w:rPr>
      </w:pPr>
      <w:r w:rsidRPr="00457686">
        <w:rPr>
          <w:rFonts w:ascii="Times New Roman" w:hAnsi="Times New Roman" w:cs="Times New Roman"/>
          <w:b/>
          <w:bCs/>
        </w:rPr>
        <w:lastRenderedPageBreak/>
        <w:t>Závěrečná ustanovení</w:t>
      </w:r>
    </w:p>
    <w:p w:rsidR="007E5C00" w:rsidRPr="0059606B" w:rsidRDefault="007E5C00" w:rsidP="00906F4A">
      <w:pPr>
        <w:ind w:firstLine="709"/>
        <w:rPr>
          <w:szCs w:val="24"/>
          <w:lang w:eastAsia="cs-CZ"/>
        </w:rPr>
      </w:pPr>
      <w:r w:rsidRPr="00BB36A9">
        <w:t>Při určování obsahu jednotlivých druhů školení BOZP je zaměstnavatel povinen zohledňovat aktuální (současný) stav právních a ostatních předpisů k zajištění bezpečnosti a ochrany zdraví při práci. Při výběru školitelů pro jednotlivé druhy školení BOZP je nutno přihlížet k jejich odborné úrovni a profesnímu zaměření.</w:t>
      </w:r>
      <w:r w:rsidR="00A31917">
        <w:rPr>
          <w:rStyle w:val="Znakapoznpodarou"/>
        </w:rPr>
        <w:footnoteReference w:id="60"/>
      </w:r>
    </w:p>
    <w:p w:rsidR="007E5C00" w:rsidRPr="0059606B" w:rsidRDefault="007E5C00" w:rsidP="00457686">
      <w:pPr>
        <w:pStyle w:val="Left"/>
        <w:spacing w:after="240" w:line="360" w:lineRule="auto"/>
        <w:jc w:val="both"/>
        <w:rPr>
          <w:rFonts w:ascii="Times New Roman" w:hAnsi="Times New Roman" w:cs="Times New Roman"/>
          <w:b/>
          <w:color w:val="000000"/>
        </w:rPr>
      </w:pPr>
      <w:r w:rsidRPr="0059606B">
        <w:rPr>
          <w:rFonts w:ascii="Times New Roman" w:hAnsi="Times New Roman" w:cs="Times New Roman"/>
          <w:b/>
          <w:color w:val="000000"/>
        </w:rPr>
        <w:t>Osobní ochranné pracovní pomůcky</w:t>
      </w:r>
    </w:p>
    <w:p w:rsidR="007E5C00" w:rsidRPr="00AE719A" w:rsidRDefault="007E5C00" w:rsidP="00457686">
      <w:pPr>
        <w:pStyle w:val="Left"/>
        <w:spacing w:after="240" w:line="360" w:lineRule="auto"/>
        <w:ind w:firstLine="709"/>
        <w:jc w:val="both"/>
        <w:rPr>
          <w:rFonts w:ascii="Times New Roman" w:hAnsi="Times New Roman" w:cs="Times New Roman"/>
          <w:color w:val="000000"/>
        </w:rPr>
      </w:pPr>
      <w:r w:rsidRPr="00AE719A">
        <w:rPr>
          <w:rFonts w:ascii="Times New Roman" w:hAnsi="Times New Roman" w:cs="Times New Roman"/>
          <w:color w:val="000000"/>
        </w:rPr>
        <w:t>Osobní ochranné pracovní prostředky, pracovní oděvy a obuv,</w:t>
      </w:r>
      <w:r w:rsidR="00DB1840">
        <w:rPr>
          <w:rFonts w:ascii="Times New Roman" w:hAnsi="Times New Roman" w:cs="Times New Roman"/>
          <w:color w:val="000000"/>
        </w:rPr>
        <w:t xml:space="preserve"> </w:t>
      </w:r>
      <w:r w:rsidRPr="00AE719A">
        <w:rPr>
          <w:rFonts w:ascii="Times New Roman" w:hAnsi="Times New Roman" w:cs="Times New Roman"/>
          <w:color w:val="000000"/>
        </w:rPr>
        <w:t xml:space="preserve">mycí, čisticí </w:t>
      </w:r>
      <w:r w:rsidR="00D04C15">
        <w:rPr>
          <w:rFonts w:ascii="Times New Roman" w:hAnsi="Times New Roman" w:cs="Times New Roman"/>
          <w:color w:val="000000"/>
        </w:rPr>
        <w:br/>
      </w:r>
      <w:r w:rsidRPr="00AE719A">
        <w:rPr>
          <w:rFonts w:ascii="Times New Roman" w:hAnsi="Times New Roman" w:cs="Times New Roman"/>
          <w:color w:val="000000"/>
        </w:rPr>
        <w:t>a dezinfekční prostředky a ochranné nápoje</w:t>
      </w:r>
      <w:r w:rsidR="00457686">
        <w:rPr>
          <w:rFonts w:ascii="Times New Roman" w:hAnsi="Times New Roman" w:cs="Times New Roman"/>
          <w:color w:val="000000"/>
        </w:rPr>
        <w:t>.</w:t>
      </w:r>
    </w:p>
    <w:p w:rsidR="00A31917" w:rsidRDefault="007E5C00" w:rsidP="00457686">
      <w:pPr>
        <w:pStyle w:val="Left"/>
        <w:spacing w:after="240" w:line="360" w:lineRule="auto"/>
        <w:ind w:firstLine="709"/>
        <w:jc w:val="both"/>
        <w:rPr>
          <w:rFonts w:ascii="Times New Roman" w:eastAsiaTheme="minorHAnsi" w:hAnsi="Times New Roman" w:cstheme="minorBidi"/>
          <w:szCs w:val="22"/>
          <w:lang w:eastAsia="en-US"/>
        </w:rPr>
      </w:pPr>
      <w:r w:rsidRPr="00457686">
        <w:rPr>
          <w:rFonts w:ascii="Times New Roman" w:eastAsiaTheme="minorHAnsi" w:hAnsi="Times New Roman" w:cstheme="minorBidi"/>
          <w:szCs w:val="22"/>
          <w:lang w:eastAsia="en-US"/>
        </w:rPr>
        <w:t>Není-li možné rizika odstranit nebo dostatečně omezit prostředky kolektivní ochrany nebo opatřeními v oblasti organizace práce, je zaměstnavatel povinen poskytnout zaměstnancům osobní ochranné pracovní prostředky. Osobní ochranné pracovní prostředky jsou ochranné prostředky, které musí chránit zaměstnance před riziky, nesmí ohrožovat jejich zdraví, nesmí bránit při výkonu práce a musí splňovat požadavky stanovené zvláštním právním předpisem</w:t>
      </w:r>
      <w:r w:rsidR="00A31917">
        <w:rPr>
          <w:rFonts w:ascii="Times New Roman" w:eastAsiaTheme="minorHAnsi" w:hAnsi="Times New Roman" w:cstheme="minorBidi"/>
          <w:szCs w:val="22"/>
          <w:lang w:eastAsia="en-US"/>
        </w:rPr>
        <w:t>.</w:t>
      </w:r>
    </w:p>
    <w:p w:rsidR="00457686" w:rsidRDefault="007E5C00" w:rsidP="00457686">
      <w:pPr>
        <w:pStyle w:val="Left"/>
        <w:spacing w:after="240" w:line="360" w:lineRule="auto"/>
        <w:ind w:firstLine="709"/>
        <w:jc w:val="both"/>
        <w:rPr>
          <w:rFonts w:ascii="Times New Roman" w:eastAsiaTheme="minorHAnsi" w:hAnsi="Times New Roman" w:cstheme="minorBidi"/>
          <w:szCs w:val="22"/>
          <w:lang w:eastAsia="en-US"/>
        </w:rPr>
      </w:pPr>
      <w:r w:rsidRPr="00457686">
        <w:rPr>
          <w:rFonts w:ascii="Times New Roman" w:eastAsiaTheme="minorHAnsi" w:hAnsi="Times New Roman" w:cstheme="minorBidi"/>
          <w:szCs w:val="22"/>
          <w:lang w:eastAsia="en-US"/>
        </w:rPr>
        <w:t>V prostředí, v němž oděv nebo obuv podléhá při práci mimořádnému opotřebení nebo znečištění nebo plní ochrannou funkci, přísluší zaměstnanci od zaměstnavatele jako osobní ochranné pracovní prostředky též pracovní oděv nebo obuv.</w:t>
      </w:r>
    </w:p>
    <w:p w:rsidR="00457686" w:rsidRDefault="007E5C00" w:rsidP="00457686">
      <w:pPr>
        <w:pStyle w:val="Left"/>
        <w:spacing w:after="240" w:line="360" w:lineRule="auto"/>
        <w:ind w:firstLine="709"/>
        <w:jc w:val="both"/>
        <w:rPr>
          <w:rFonts w:ascii="Times New Roman" w:eastAsiaTheme="minorHAnsi" w:hAnsi="Times New Roman" w:cstheme="minorBidi"/>
          <w:szCs w:val="22"/>
          <w:lang w:eastAsia="en-US"/>
        </w:rPr>
      </w:pPr>
      <w:r w:rsidRPr="00457686">
        <w:rPr>
          <w:rFonts w:ascii="Times New Roman" w:eastAsiaTheme="minorHAnsi" w:hAnsi="Times New Roman" w:cstheme="minorBidi"/>
          <w:szCs w:val="22"/>
          <w:lang w:eastAsia="en-US"/>
        </w:rPr>
        <w:t xml:space="preserve"> Zaměstnavatel je povinen poskytovat zaměstnancům mycí, čisticí a dezinfekční prostředky na základě rozsahu znečištění kůže a oděvu; na pracovištích s </w:t>
      </w:r>
      <w:r w:rsidR="00EC04AD">
        <w:rPr>
          <w:rFonts w:ascii="Times New Roman" w:eastAsiaTheme="minorHAnsi" w:hAnsi="Times New Roman" w:cstheme="minorBidi"/>
          <w:szCs w:val="22"/>
          <w:lang w:eastAsia="en-US"/>
        </w:rPr>
        <w:t> </w:t>
      </w:r>
      <w:r w:rsidRPr="00457686">
        <w:rPr>
          <w:rFonts w:ascii="Times New Roman" w:eastAsiaTheme="minorHAnsi" w:hAnsi="Times New Roman" w:cstheme="minorBidi"/>
          <w:szCs w:val="22"/>
          <w:lang w:eastAsia="en-US"/>
        </w:rPr>
        <w:t>nevyhovujícími mikroklimatickými podmínkami, v rozsahu a za podmínek stanovených prováděcím právním předpisem, též ochranné nápoje.</w:t>
      </w:r>
    </w:p>
    <w:p w:rsidR="00457686" w:rsidRDefault="007E5C00" w:rsidP="00457686">
      <w:pPr>
        <w:pStyle w:val="Left"/>
        <w:spacing w:after="240" w:line="360" w:lineRule="auto"/>
        <w:ind w:firstLine="709"/>
        <w:jc w:val="both"/>
        <w:rPr>
          <w:rFonts w:ascii="Times New Roman" w:eastAsiaTheme="minorHAnsi" w:hAnsi="Times New Roman" w:cstheme="minorBidi"/>
          <w:szCs w:val="22"/>
          <w:lang w:eastAsia="en-US"/>
        </w:rPr>
      </w:pPr>
      <w:r w:rsidRPr="00457686">
        <w:rPr>
          <w:rFonts w:ascii="Times New Roman" w:eastAsiaTheme="minorHAnsi" w:hAnsi="Times New Roman" w:cstheme="minorBidi"/>
          <w:szCs w:val="22"/>
          <w:lang w:eastAsia="en-US"/>
        </w:rPr>
        <w:t xml:space="preserve"> Zaměstnavatel je povinen udržovat osobní ochranné pracovní prostředky </w:t>
      </w:r>
      <w:r w:rsidR="00D04C15">
        <w:rPr>
          <w:rFonts w:ascii="Times New Roman" w:eastAsiaTheme="minorHAnsi" w:hAnsi="Times New Roman" w:cstheme="minorBidi"/>
          <w:szCs w:val="22"/>
          <w:lang w:eastAsia="en-US"/>
        </w:rPr>
        <w:br/>
      </w:r>
      <w:r w:rsidRPr="00457686">
        <w:rPr>
          <w:rFonts w:ascii="Times New Roman" w:eastAsiaTheme="minorHAnsi" w:hAnsi="Times New Roman" w:cstheme="minorBidi"/>
          <w:szCs w:val="22"/>
          <w:lang w:eastAsia="en-US"/>
        </w:rPr>
        <w:t>v použivatelném stavu a kontrolovat jejich používání.</w:t>
      </w:r>
    </w:p>
    <w:p w:rsidR="00457686" w:rsidRDefault="007E5C00" w:rsidP="00457686">
      <w:pPr>
        <w:pStyle w:val="Left"/>
        <w:spacing w:after="240" w:line="360" w:lineRule="auto"/>
        <w:ind w:firstLine="709"/>
        <w:jc w:val="both"/>
        <w:rPr>
          <w:rFonts w:ascii="Times New Roman" w:eastAsiaTheme="minorHAnsi" w:hAnsi="Times New Roman" w:cstheme="minorBidi"/>
          <w:szCs w:val="22"/>
          <w:lang w:eastAsia="en-US"/>
        </w:rPr>
      </w:pPr>
      <w:r w:rsidRPr="00457686">
        <w:rPr>
          <w:rFonts w:ascii="Times New Roman" w:eastAsiaTheme="minorHAnsi" w:hAnsi="Times New Roman" w:cstheme="minorBidi"/>
          <w:szCs w:val="22"/>
          <w:lang w:eastAsia="en-US"/>
        </w:rPr>
        <w:t xml:space="preserve"> Osobní ochranné pracovní prostředky, mycí, čisticí a dezinfekční prostředky </w:t>
      </w:r>
      <w:r w:rsidR="00D04C15">
        <w:rPr>
          <w:rFonts w:ascii="Times New Roman" w:eastAsiaTheme="minorHAnsi" w:hAnsi="Times New Roman" w:cstheme="minorBidi"/>
          <w:szCs w:val="22"/>
          <w:lang w:eastAsia="en-US"/>
        </w:rPr>
        <w:br/>
      </w:r>
      <w:r w:rsidRPr="00457686">
        <w:rPr>
          <w:rFonts w:ascii="Times New Roman" w:eastAsiaTheme="minorHAnsi" w:hAnsi="Times New Roman" w:cstheme="minorBidi"/>
          <w:szCs w:val="22"/>
          <w:lang w:eastAsia="en-US"/>
        </w:rPr>
        <w:t xml:space="preserve">a ochranné nápoje přísluší zaměstnanci od zaměstnavatele bezplatně podle vlastního seznamu zpracovaného na základě vyhodnocení rizik a konkrétních podmínek práce. </w:t>
      </w:r>
      <w:r w:rsidRPr="00457686">
        <w:rPr>
          <w:rFonts w:ascii="Times New Roman" w:eastAsiaTheme="minorHAnsi" w:hAnsi="Times New Roman" w:cstheme="minorBidi"/>
          <w:szCs w:val="22"/>
          <w:lang w:eastAsia="en-US"/>
        </w:rPr>
        <w:lastRenderedPageBreak/>
        <w:t>Poskytování osobních ochranných pracovních prostředků nesmí zaměstnavatel nahrazovat finančním plněním.</w:t>
      </w:r>
      <w:r w:rsidR="00A31917">
        <w:rPr>
          <w:rStyle w:val="Znakapoznpodarou"/>
          <w:rFonts w:ascii="Times New Roman" w:eastAsiaTheme="minorHAnsi" w:hAnsi="Times New Roman" w:cstheme="minorBidi"/>
          <w:szCs w:val="22"/>
          <w:lang w:eastAsia="en-US"/>
        </w:rPr>
        <w:footnoteReference w:id="61"/>
      </w:r>
    </w:p>
    <w:p w:rsidR="007E5C00" w:rsidRDefault="00D90F60" w:rsidP="00D90F60">
      <w:pPr>
        <w:pStyle w:val="Nadpis1"/>
        <w:rPr>
          <w:rFonts w:cs="Times New Roman"/>
          <w:bCs w:val="0"/>
          <w:szCs w:val="24"/>
        </w:rPr>
      </w:pPr>
      <w:bookmarkStart w:id="21" w:name="_Toc508832780"/>
      <w:r w:rsidRPr="00D90F60">
        <w:rPr>
          <w:rFonts w:cs="Times New Roman"/>
          <w:szCs w:val="24"/>
        </w:rPr>
        <w:t>Práva</w:t>
      </w:r>
      <w:r w:rsidR="00DB1840">
        <w:rPr>
          <w:rFonts w:cs="Times New Roman"/>
          <w:szCs w:val="24"/>
        </w:rPr>
        <w:t xml:space="preserve"> </w:t>
      </w:r>
      <w:r w:rsidRPr="00D90F60">
        <w:rPr>
          <w:rFonts w:cs="Times New Roman"/>
          <w:bCs w:val="0"/>
          <w:szCs w:val="24"/>
        </w:rPr>
        <w:t>a povinnosti zaměstnance v souvislosti s</w:t>
      </w:r>
      <w:r>
        <w:rPr>
          <w:rFonts w:cs="Times New Roman"/>
          <w:bCs w:val="0"/>
          <w:szCs w:val="24"/>
        </w:rPr>
        <w:t> </w:t>
      </w:r>
      <w:r w:rsidRPr="00D90F60">
        <w:rPr>
          <w:rFonts w:cs="Times New Roman"/>
          <w:bCs w:val="0"/>
          <w:szCs w:val="24"/>
        </w:rPr>
        <w:t>BOZP</w:t>
      </w:r>
      <w:bookmarkEnd w:id="21"/>
    </w:p>
    <w:p w:rsidR="00D90F60" w:rsidRDefault="00D90F60" w:rsidP="00D90F60">
      <w:pPr>
        <w:pStyle w:val="Nadpis2"/>
      </w:pPr>
      <w:bookmarkStart w:id="22" w:name="_Toc508832781"/>
      <w:r>
        <w:t>Práva</w:t>
      </w:r>
      <w:bookmarkEnd w:id="22"/>
    </w:p>
    <w:p w:rsidR="00D90F60" w:rsidRPr="00AE719A" w:rsidRDefault="00D90F60" w:rsidP="004449D1">
      <w:pPr>
        <w:ind w:firstLine="709"/>
      </w:pPr>
      <w:r w:rsidRPr="00AE719A">
        <w:t>Zaměstnanec v pracovním poměru má právo na přidělování práce v rozsahu stanovené týdenní pracovní doby, s výjimkou kratší pracovní doby (§ 80</w:t>
      </w:r>
      <w:r w:rsidR="00DB1840">
        <w:t xml:space="preserve"> zákoníku práce</w:t>
      </w:r>
      <w:r w:rsidRPr="00AE719A">
        <w:t>) nebo konta pracovní doby (§ 86 a 87</w:t>
      </w:r>
      <w:r w:rsidR="00DB1840">
        <w:t xml:space="preserve"> zákoníku práce</w:t>
      </w:r>
      <w:r w:rsidRPr="00AE719A">
        <w:t>), jakož i na rozvržení pracovní doby před zahájením práce, není-li v tomto zákoně dále stanoveno jinak.</w:t>
      </w:r>
      <w:r w:rsidR="002A0114">
        <w:rPr>
          <w:rStyle w:val="Znakapoznpodarou"/>
        </w:rPr>
        <w:footnoteReference w:id="62"/>
      </w:r>
    </w:p>
    <w:p w:rsidR="00D90F60" w:rsidRDefault="00D90F60" w:rsidP="004449D1">
      <w:pPr>
        <w:ind w:firstLine="709"/>
      </w:pPr>
      <w:r w:rsidRPr="00AE719A">
        <w:t xml:space="preserve">Zaměstnanec v dalším pracovním poměru nebo na základě dohod o pracích konaných mimo pracovní poměr u téhož zaměstnavatele nemůže vykonávat práce, které jsou stejně druhově vymezeny. U zaměstnavatele, jímž je stát, se věta první použije jen </w:t>
      </w:r>
      <w:r w:rsidR="00D04C15">
        <w:br/>
      </w:r>
      <w:r w:rsidRPr="00AE719A">
        <w:t>v případě, že se jedná o výkon práce v téže organizační složce státu.</w:t>
      </w:r>
      <w:r w:rsidR="002A0114">
        <w:rPr>
          <w:rStyle w:val="Znakapoznpodarou"/>
        </w:rPr>
        <w:footnoteReference w:id="63"/>
      </w:r>
    </w:p>
    <w:p w:rsidR="00D90F60" w:rsidRPr="00AE719A" w:rsidRDefault="00D90F60" w:rsidP="004449D1">
      <w:pPr>
        <w:ind w:firstLine="709"/>
      </w:pPr>
      <w:r w:rsidRPr="00AE719A">
        <w:t xml:space="preserve">Zaměstnanec má právo na zajištění bezpečnosti a ochrany zdraví při práci, </w:t>
      </w:r>
      <w:r w:rsidR="00D04C15">
        <w:br/>
      </w:r>
      <w:r w:rsidRPr="00AE719A">
        <w:t>na informace o rizicích jeho práce a na informace o opatřeních na ochranu před jejich působením; informace musí být pro zaměstnance srozumitelná.</w:t>
      </w:r>
      <w:r w:rsidR="002A0114">
        <w:rPr>
          <w:rStyle w:val="Znakapoznpodarou"/>
        </w:rPr>
        <w:footnoteReference w:id="64"/>
      </w:r>
    </w:p>
    <w:p w:rsidR="00D90F60" w:rsidRPr="00AE719A" w:rsidRDefault="00D90F60" w:rsidP="004449D1">
      <w:pPr>
        <w:ind w:firstLine="709"/>
      </w:pPr>
      <w:r w:rsidRPr="00AE719A">
        <w:t>K zajištění práva na informace a projednání si mohou zaměstnanci zaměstnavatele, u něhož nepůsobí odborová organizace, zvolit radu zaměstnanců, popřípadě zástupce pro oblast bezpečnosti a ochrany zdraví při práci podle § 281 zákoníku práce.</w:t>
      </w:r>
      <w:r w:rsidR="002A0114">
        <w:rPr>
          <w:rStyle w:val="Znakapoznpodarou"/>
        </w:rPr>
        <w:footnoteReference w:id="65"/>
      </w:r>
    </w:p>
    <w:p w:rsidR="00D90F60" w:rsidRPr="00AE719A" w:rsidRDefault="00D90F60" w:rsidP="004449D1">
      <w:pPr>
        <w:ind w:firstLine="709"/>
      </w:pPr>
      <w:r w:rsidRPr="00AE719A">
        <w:t xml:space="preserve">Informováním se rozumí poskytnutí nezbytných údajů, z nichž je možné jednoznačně zjistit stav oznamované skutečnosti, popřípadě k ní zaujmout stanovisko. Zaměstnavatel je povinen poskytnout informace v dostatečném předstihu a vhodným způsobem, aby je zaměstnanci mohli posoudit, popřípadě se připravit na projednání </w:t>
      </w:r>
      <w:r w:rsidR="00D04C15">
        <w:br/>
      </w:r>
      <w:r w:rsidRPr="00AE719A">
        <w:t xml:space="preserve">a vyjádřit své stanovisko před uskutečněním opatření. </w:t>
      </w:r>
    </w:p>
    <w:p w:rsidR="00D90F60" w:rsidRDefault="00D90F60" w:rsidP="004449D1">
      <w:pPr>
        <w:ind w:firstLine="709"/>
      </w:pPr>
      <w:r w:rsidRPr="00AE719A">
        <w:lastRenderedPageBreak/>
        <w:t xml:space="preserve">Zaměstnanci mají před uskutečněním opatření právo požadovat dodatečné informace a vysvětlení. Zaměstnanci mají rovněž právo požadovat osobní jednání se zaměstnavatelem na příslušné úrovni řízení podle povahy věci. Zaměstnavatel, zaměstnanci a zástupci zaměstnanců jsou povinni si poskytovat součinnost a jednat </w:t>
      </w:r>
      <w:r w:rsidR="00D04C15">
        <w:br/>
      </w:r>
      <w:r w:rsidRPr="00AE719A">
        <w:t>v souladu se svými oprávněnými zájmy.</w:t>
      </w:r>
      <w:r w:rsidR="002A0114">
        <w:rPr>
          <w:rStyle w:val="Znakapoznpodarou"/>
        </w:rPr>
        <w:footnoteReference w:id="66"/>
      </w:r>
    </w:p>
    <w:p w:rsidR="004449D1" w:rsidRDefault="004449D1" w:rsidP="004449D1">
      <w:pPr>
        <w:pStyle w:val="Nadpis2"/>
      </w:pPr>
      <w:bookmarkStart w:id="23" w:name="_Toc508832782"/>
      <w:r>
        <w:t>Povinnosti</w:t>
      </w:r>
      <w:bookmarkEnd w:id="23"/>
    </w:p>
    <w:p w:rsidR="00CE7230" w:rsidRPr="00CE7230" w:rsidRDefault="00CE7230" w:rsidP="00CE7230">
      <w:pPr>
        <w:rPr>
          <w:lang w:eastAsia="cs-CZ"/>
        </w:rPr>
      </w:pPr>
    </w:p>
    <w:p w:rsidR="004449D1" w:rsidRPr="0003461A" w:rsidRDefault="004449D1" w:rsidP="004449D1">
      <w:pPr>
        <w:ind w:firstLine="709"/>
        <w:rPr>
          <w:rFonts w:eastAsia="Times New Roman"/>
          <w:color w:val="000000"/>
          <w:szCs w:val="24"/>
          <w:lang w:eastAsia="cs-CZ"/>
        </w:rPr>
      </w:pPr>
      <w:r w:rsidRPr="0003461A">
        <w:rPr>
          <w:rFonts w:eastAsia="Times New Roman"/>
          <w:color w:val="000000"/>
          <w:szCs w:val="24"/>
          <w:lang w:eastAsia="cs-CZ"/>
        </w:rPr>
        <w:t xml:space="preserve">Každý zaměstnanec je povinen dbát podle svých možností o svou vlastní bezpečnost, o své zdraví i o bezpečnost a zdraví fyzických osob, kterých se bezprostředně dotýká jeho jednání, případně opomenutí při práci. Znalost základních povinností vyplývajících z právních a ostatních předpisů a požadavků zaměstnavatele k </w:t>
      </w:r>
      <w:r w:rsidR="00EC04AD">
        <w:rPr>
          <w:rFonts w:eastAsia="Times New Roman"/>
          <w:color w:val="000000"/>
          <w:szCs w:val="24"/>
          <w:lang w:eastAsia="cs-CZ"/>
        </w:rPr>
        <w:t> </w:t>
      </w:r>
      <w:r w:rsidRPr="0003461A">
        <w:rPr>
          <w:rFonts w:eastAsia="Times New Roman"/>
          <w:color w:val="000000"/>
          <w:szCs w:val="24"/>
          <w:lang w:eastAsia="cs-CZ"/>
        </w:rPr>
        <w:t>zajištění bezpečnosti a ochrany zdraví při práci je nedílnou a trvalou součástí kvalifikačních předpokladů zaměstnance. Zaměstnanec je povinen</w:t>
      </w:r>
      <w:r w:rsidR="00DB1840">
        <w:rPr>
          <w:rFonts w:eastAsia="Times New Roman"/>
          <w:color w:val="000000"/>
          <w:szCs w:val="24"/>
          <w:lang w:eastAsia="cs-CZ"/>
        </w:rPr>
        <w:t>:</w:t>
      </w:r>
    </w:p>
    <w:p w:rsidR="004449D1" w:rsidRPr="00DB1840" w:rsidRDefault="004449D1" w:rsidP="00DB1840">
      <w:pPr>
        <w:pStyle w:val="Odstavecseseznamem"/>
        <w:numPr>
          <w:ilvl w:val="0"/>
          <w:numId w:val="27"/>
        </w:numPr>
        <w:rPr>
          <w:rFonts w:eastAsia="Times New Roman"/>
          <w:color w:val="000000"/>
          <w:szCs w:val="24"/>
          <w:lang w:eastAsia="cs-CZ"/>
        </w:rPr>
      </w:pPr>
      <w:r w:rsidRPr="00DB1840">
        <w:rPr>
          <w:rFonts w:eastAsia="Times New Roman"/>
          <w:color w:val="000000"/>
          <w:szCs w:val="24"/>
          <w:lang w:eastAsia="cs-CZ"/>
        </w:rPr>
        <w:t xml:space="preserve">účastnit se školení zajišťovaných zaměstnavatelem zaměřených na bezpečnost </w:t>
      </w:r>
      <w:r w:rsidR="00400A16">
        <w:rPr>
          <w:rFonts w:eastAsia="Times New Roman"/>
          <w:color w:val="000000"/>
          <w:szCs w:val="24"/>
          <w:lang w:eastAsia="cs-CZ"/>
        </w:rPr>
        <w:br/>
      </w:r>
      <w:r w:rsidRPr="00DB1840">
        <w:rPr>
          <w:rFonts w:eastAsia="Times New Roman"/>
          <w:color w:val="000000"/>
          <w:szCs w:val="24"/>
          <w:lang w:eastAsia="cs-CZ"/>
        </w:rPr>
        <w:t>a ochranu zdraví při práci včetně ověření svých znalostí,</w:t>
      </w:r>
    </w:p>
    <w:p w:rsidR="004449D1" w:rsidRPr="00DB1840" w:rsidRDefault="004449D1" w:rsidP="00DB1840">
      <w:pPr>
        <w:pStyle w:val="Odstavecseseznamem"/>
        <w:numPr>
          <w:ilvl w:val="0"/>
          <w:numId w:val="27"/>
        </w:numPr>
        <w:rPr>
          <w:rFonts w:eastAsia="Times New Roman"/>
          <w:color w:val="000000"/>
          <w:szCs w:val="24"/>
          <w:lang w:eastAsia="cs-CZ"/>
        </w:rPr>
      </w:pPr>
      <w:r w:rsidRPr="00DB1840">
        <w:rPr>
          <w:rFonts w:eastAsia="Times New Roman"/>
          <w:color w:val="000000"/>
          <w:szCs w:val="24"/>
          <w:lang w:eastAsia="cs-CZ"/>
        </w:rPr>
        <w:t xml:space="preserve">podrobit se </w:t>
      </w:r>
      <w:proofErr w:type="spellStart"/>
      <w:r w:rsidRPr="00DB1840">
        <w:rPr>
          <w:rFonts w:eastAsia="Times New Roman"/>
          <w:color w:val="000000"/>
          <w:szCs w:val="24"/>
          <w:lang w:eastAsia="cs-CZ"/>
        </w:rPr>
        <w:t>pracovnělékařským</w:t>
      </w:r>
      <w:proofErr w:type="spellEnd"/>
      <w:r w:rsidRPr="00DB1840">
        <w:rPr>
          <w:rFonts w:eastAsia="Times New Roman"/>
          <w:color w:val="000000"/>
          <w:szCs w:val="24"/>
          <w:lang w:eastAsia="cs-CZ"/>
        </w:rPr>
        <w:t xml:space="preserve"> prohlídkám, vyšetřením nebo očkováním stanoveným zvláštními právními předpisy,</w:t>
      </w:r>
    </w:p>
    <w:p w:rsidR="004449D1" w:rsidRPr="00DB1840" w:rsidRDefault="004449D1" w:rsidP="00DB1840">
      <w:pPr>
        <w:pStyle w:val="Odstavecseseznamem"/>
        <w:numPr>
          <w:ilvl w:val="0"/>
          <w:numId w:val="27"/>
        </w:numPr>
        <w:rPr>
          <w:rFonts w:eastAsia="Times New Roman"/>
          <w:color w:val="000000"/>
          <w:szCs w:val="24"/>
          <w:lang w:eastAsia="cs-CZ"/>
        </w:rPr>
      </w:pPr>
      <w:r w:rsidRPr="00DB1840">
        <w:rPr>
          <w:rFonts w:eastAsia="Times New Roman"/>
          <w:color w:val="000000"/>
          <w:szCs w:val="24"/>
          <w:lang w:eastAsia="cs-CZ"/>
        </w:rPr>
        <w:t>dodržovat právní a ostatní předpisy a pokyny zaměstnavatele k zajištění bezpečnosti a ochrany zdraví při práci, s nimiž byl řádně seznámen, a řídit se zásadami bezpečného chování na pracovišti a informacemi zaměstnavatele,</w:t>
      </w:r>
    </w:p>
    <w:p w:rsidR="004449D1" w:rsidRPr="00DB1840" w:rsidRDefault="004449D1" w:rsidP="00DB1840">
      <w:pPr>
        <w:pStyle w:val="Odstavecseseznamem"/>
        <w:numPr>
          <w:ilvl w:val="0"/>
          <w:numId w:val="27"/>
        </w:numPr>
        <w:rPr>
          <w:rFonts w:eastAsia="Times New Roman"/>
          <w:color w:val="000000"/>
          <w:szCs w:val="24"/>
          <w:lang w:eastAsia="cs-CZ"/>
        </w:rPr>
      </w:pPr>
      <w:r w:rsidRPr="00DB1840">
        <w:rPr>
          <w:rFonts w:eastAsia="Times New Roman"/>
          <w:color w:val="000000"/>
          <w:szCs w:val="24"/>
          <w:lang w:eastAsia="cs-CZ"/>
        </w:rPr>
        <w:t xml:space="preserve">dodržovat při práci stanovené pracovní postupy, používat stanovené pracovní prostředky, dopravní prostředky, osobní ochranné pracovní prostředky a </w:t>
      </w:r>
      <w:r w:rsidR="00EC04AD">
        <w:rPr>
          <w:rFonts w:eastAsia="Times New Roman"/>
          <w:color w:val="000000"/>
          <w:szCs w:val="24"/>
          <w:lang w:eastAsia="cs-CZ"/>
        </w:rPr>
        <w:t> </w:t>
      </w:r>
      <w:r w:rsidRPr="00DB1840">
        <w:rPr>
          <w:rFonts w:eastAsia="Times New Roman"/>
          <w:color w:val="000000"/>
          <w:szCs w:val="24"/>
          <w:lang w:eastAsia="cs-CZ"/>
        </w:rPr>
        <w:t>ochranná zařízení a svévolně je neměnit a nevyřazovat z provozu,</w:t>
      </w:r>
    </w:p>
    <w:p w:rsidR="004449D1" w:rsidRPr="00DB1840" w:rsidRDefault="004449D1" w:rsidP="00DB1840">
      <w:pPr>
        <w:pStyle w:val="Odstavecseseznamem"/>
        <w:numPr>
          <w:ilvl w:val="0"/>
          <w:numId w:val="27"/>
        </w:numPr>
        <w:rPr>
          <w:rFonts w:eastAsia="Times New Roman"/>
          <w:color w:val="000000"/>
          <w:szCs w:val="24"/>
          <w:lang w:eastAsia="cs-CZ"/>
        </w:rPr>
      </w:pPr>
      <w:r w:rsidRPr="00DB1840">
        <w:rPr>
          <w:rFonts w:eastAsia="Times New Roman"/>
          <w:color w:val="000000"/>
          <w:szCs w:val="24"/>
          <w:lang w:eastAsia="cs-CZ"/>
        </w:rPr>
        <w:t>nepožívat alkoholické nápoje a nezneužívat jiné návykové látky na pracovištích zaměstnavatele a v pracovní době i mimo tato pracoviště, nevstupovat pod jejich vlivem na pracoviště zaměstnavatele a nekouřit na pracovištích a v jiných prostorách, kde jsou účinkům kouření vystaveni také nekuřáci. Zákaz požívání alkoholických nápojů se nevztahuje na zaměstnance, kteří pracují v nepříznivých mikroklimatických podmínkách, pokud požívají pivo se sníženým obsahem alkoholu, a na zaměstnance, u nichž požívání těchto nápojů je součástí plnění pracovních úkolů nebo je s plněním těchto úkolů obvykle spojeno,</w:t>
      </w:r>
    </w:p>
    <w:p w:rsidR="004449D1" w:rsidRPr="00DB1840" w:rsidRDefault="004449D1" w:rsidP="00DB1840">
      <w:pPr>
        <w:pStyle w:val="Odstavecseseznamem"/>
        <w:numPr>
          <w:ilvl w:val="0"/>
          <w:numId w:val="27"/>
        </w:numPr>
        <w:rPr>
          <w:rFonts w:eastAsia="Times New Roman"/>
          <w:color w:val="000000"/>
          <w:szCs w:val="24"/>
          <w:lang w:eastAsia="cs-CZ"/>
        </w:rPr>
      </w:pPr>
      <w:r w:rsidRPr="00DB1840">
        <w:rPr>
          <w:rFonts w:eastAsia="Times New Roman"/>
          <w:color w:val="000000"/>
          <w:szCs w:val="24"/>
          <w:lang w:eastAsia="cs-CZ"/>
        </w:rPr>
        <w:lastRenderedPageBreak/>
        <w:t>oznamovat svému nadřízenému vedoucímu zaměstnanci nedostatky a závady na pracovišti, které ohrožují nebo by bezprostředně a závažným způsobem mohly ohrozit bezpečnost nebo zdraví zaměstnanců při práci, zejména hrozící vznik mimořádné události nebo nedostatky organizačních opatření, závady nebo poruchy technických zařízení a ochranných systémů určených k jejich zamezení,</w:t>
      </w:r>
    </w:p>
    <w:p w:rsidR="004449D1" w:rsidRPr="00DB1840" w:rsidRDefault="004449D1" w:rsidP="00DB1840">
      <w:pPr>
        <w:pStyle w:val="Odstavecseseznamem"/>
        <w:numPr>
          <w:ilvl w:val="0"/>
          <w:numId w:val="27"/>
        </w:numPr>
        <w:rPr>
          <w:rFonts w:eastAsia="Times New Roman"/>
          <w:color w:val="000000"/>
          <w:szCs w:val="24"/>
          <w:lang w:eastAsia="cs-CZ"/>
        </w:rPr>
      </w:pPr>
      <w:r w:rsidRPr="00DB1840">
        <w:rPr>
          <w:rFonts w:eastAsia="Times New Roman"/>
          <w:color w:val="000000"/>
          <w:szCs w:val="24"/>
          <w:lang w:eastAsia="cs-CZ"/>
        </w:rPr>
        <w:t>s ohledem na druh jím vykonávané práce se podle svých možností podílet na odstraňování nedostatků zjištěných při kontrolách orgánů, kterým přísluší výkon kontroly podle zvláštních právních předpisů,</w:t>
      </w:r>
    </w:p>
    <w:p w:rsidR="004449D1" w:rsidRPr="00DB1840" w:rsidRDefault="004449D1" w:rsidP="00DB1840">
      <w:pPr>
        <w:pStyle w:val="Odstavecseseznamem"/>
        <w:numPr>
          <w:ilvl w:val="0"/>
          <w:numId w:val="27"/>
        </w:numPr>
        <w:rPr>
          <w:rFonts w:eastAsia="Times New Roman"/>
          <w:color w:val="000000"/>
          <w:szCs w:val="24"/>
          <w:lang w:eastAsia="cs-CZ"/>
        </w:rPr>
      </w:pPr>
      <w:r w:rsidRPr="00DB1840">
        <w:rPr>
          <w:rFonts w:eastAsia="Times New Roman"/>
          <w:color w:val="000000"/>
          <w:szCs w:val="24"/>
          <w:lang w:eastAsia="cs-CZ"/>
        </w:rPr>
        <w:t xml:space="preserve">bezodkladně oznamovat svému nadřízenému vedoucímu zaměstnanci svůj pracovní úraz, pokud mu to jeho zdravotní stav dovolí, a pracovní úraz jiného zaměstnance, popřípadě úraz jiné fyzické osoby, jehož byl svědkem, </w:t>
      </w:r>
      <w:r w:rsidR="00273ACF">
        <w:rPr>
          <w:rFonts w:eastAsia="Times New Roman"/>
          <w:color w:val="000000"/>
          <w:szCs w:val="24"/>
          <w:lang w:eastAsia="cs-CZ"/>
        </w:rPr>
        <w:br/>
      </w:r>
      <w:r w:rsidRPr="00DB1840">
        <w:rPr>
          <w:rFonts w:eastAsia="Times New Roman"/>
          <w:color w:val="000000"/>
          <w:szCs w:val="24"/>
          <w:lang w:eastAsia="cs-CZ"/>
        </w:rPr>
        <w:t>a spolupracovat při objasňování jeho příčin,</w:t>
      </w:r>
    </w:p>
    <w:p w:rsidR="006A78AB" w:rsidRPr="00273ACF" w:rsidRDefault="004449D1" w:rsidP="006A78AB">
      <w:pPr>
        <w:pStyle w:val="Odstavecseseznamem"/>
        <w:numPr>
          <w:ilvl w:val="0"/>
          <w:numId w:val="27"/>
        </w:numPr>
        <w:rPr>
          <w:rFonts w:eastAsia="Times New Roman"/>
          <w:szCs w:val="24"/>
          <w:vertAlign w:val="superscript"/>
          <w:lang w:eastAsia="cs-CZ"/>
        </w:rPr>
      </w:pPr>
      <w:r w:rsidRPr="00273ACF">
        <w:rPr>
          <w:rFonts w:eastAsia="Times New Roman"/>
          <w:szCs w:val="24"/>
          <w:lang w:eastAsia="cs-CZ"/>
        </w:rPr>
        <w:t>podrobit se na pokyn oprávněného vedoucího zaměstnance písemně určeného zaměstnavatelem zjištění, zda není pod vlivem alkoholu nebo jiných návykových látek</w:t>
      </w:r>
      <w:r w:rsidR="007F11B9" w:rsidRPr="00273ACF">
        <w:rPr>
          <w:rFonts w:eastAsia="Times New Roman"/>
          <w:b/>
          <w:szCs w:val="24"/>
          <w:lang w:eastAsia="cs-CZ"/>
        </w:rPr>
        <w:t>.</w:t>
      </w:r>
      <w:r w:rsidR="002A0114" w:rsidRPr="00273ACF">
        <w:rPr>
          <w:rStyle w:val="Znakapoznpodarou"/>
          <w:rFonts w:eastAsia="Times New Roman"/>
          <w:szCs w:val="24"/>
          <w:lang w:eastAsia="cs-CZ"/>
        </w:rPr>
        <w:footnoteReference w:id="67"/>
      </w:r>
    </w:p>
    <w:p w:rsidR="004449D1" w:rsidRDefault="004449D1" w:rsidP="004449D1">
      <w:pPr>
        <w:pStyle w:val="Nadpis1"/>
        <w:rPr>
          <w:rFonts w:cs="Times New Roman"/>
          <w:szCs w:val="24"/>
        </w:rPr>
      </w:pPr>
      <w:bookmarkStart w:id="24" w:name="_Toc508832783"/>
      <w:r w:rsidRPr="004449D1">
        <w:rPr>
          <w:rFonts w:cs="Times New Roman"/>
          <w:szCs w:val="24"/>
        </w:rPr>
        <w:t>BOZP v souvislosti s celoživotním vzděláváním</w:t>
      </w:r>
      <w:bookmarkEnd w:id="24"/>
    </w:p>
    <w:p w:rsidR="004449D1" w:rsidRDefault="004449D1" w:rsidP="004449D1">
      <w:pPr>
        <w:pStyle w:val="Nadpis2"/>
      </w:pPr>
      <w:bookmarkStart w:id="25" w:name="_Toc508832784"/>
      <w:r>
        <w:t>Studijní obory</w:t>
      </w:r>
      <w:bookmarkEnd w:id="25"/>
    </w:p>
    <w:p w:rsidR="004449D1" w:rsidRPr="00016E39" w:rsidRDefault="004449D1" w:rsidP="004449D1">
      <w:pPr>
        <w:pStyle w:val="Normlnweb"/>
        <w:shd w:val="clear" w:color="auto" w:fill="FFFFFF"/>
        <w:spacing w:before="0" w:beforeAutospacing="0" w:after="240" w:afterAutospacing="0" w:line="360" w:lineRule="auto"/>
        <w:ind w:firstLine="709"/>
        <w:jc w:val="both"/>
        <w:rPr>
          <w:b/>
          <w:color w:val="09161F"/>
        </w:rPr>
      </w:pPr>
      <w:r w:rsidRPr="00016E39">
        <w:rPr>
          <w:color w:val="09161F"/>
        </w:rPr>
        <w:t>Škola s největší nabídkou z oblasti BOZP stále zůstává </w:t>
      </w:r>
      <w:r w:rsidRPr="00016E39">
        <w:rPr>
          <w:rStyle w:val="Siln"/>
          <w:b w:val="0"/>
          <w:color w:val="09161F"/>
        </w:rPr>
        <w:t xml:space="preserve">Vysoká škola báňská – Technická univerzita </w:t>
      </w:r>
      <w:r w:rsidRPr="00F3680D">
        <w:rPr>
          <w:rStyle w:val="Siln"/>
          <w:b w:val="0"/>
        </w:rPr>
        <w:t xml:space="preserve">Ostrava </w:t>
      </w:r>
      <w:r w:rsidR="007F11B9" w:rsidRPr="00F3680D">
        <w:rPr>
          <w:rStyle w:val="Siln"/>
          <w:b w:val="0"/>
        </w:rPr>
        <w:t>–</w:t>
      </w:r>
      <w:r w:rsidRPr="00F3680D">
        <w:rPr>
          <w:rStyle w:val="Siln"/>
          <w:b w:val="0"/>
        </w:rPr>
        <w:t xml:space="preserve"> Fakulta bezpečnostního </w:t>
      </w:r>
      <w:r w:rsidRPr="00016E39">
        <w:rPr>
          <w:rStyle w:val="Siln"/>
          <w:b w:val="0"/>
          <w:color w:val="09161F"/>
        </w:rPr>
        <w:t>inženýrství</w:t>
      </w:r>
      <w:r w:rsidRPr="00016E39">
        <w:rPr>
          <w:b/>
          <w:color w:val="09161F"/>
        </w:rPr>
        <w:t xml:space="preserve">. </w:t>
      </w:r>
      <w:r w:rsidRPr="00016E39">
        <w:rPr>
          <w:color w:val="09161F"/>
        </w:rPr>
        <w:t xml:space="preserve">Nabízí studium </w:t>
      </w:r>
      <w:r w:rsidR="00273ACF">
        <w:rPr>
          <w:color w:val="09161F"/>
        </w:rPr>
        <w:br/>
      </w:r>
      <w:r w:rsidRPr="00016E39">
        <w:rPr>
          <w:color w:val="09161F"/>
        </w:rPr>
        <w:t>v bakalářském studijním programu</w:t>
      </w:r>
      <w:r w:rsidRPr="00016E39">
        <w:rPr>
          <w:rStyle w:val="Siln"/>
          <w:color w:val="09161F"/>
        </w:rPr>
        <w:t> </w:t>
      </w:r>
      <w:r w:rsidRPr="00016E39">
        <w:rPr>
          <w:rStyle w:val="Siln"/>
          <w:b w:val="0"/>
          <w:color w:val="09161F"/>
        </w:rPr>
        <w:t>Požární ochrana a průmyslová bezpečnost</w:t>
      </w:r>
      <w:r w:rsidRPr="00016E39">
        <w:rPr>
          <w:color w:val="09161F"/>
        </w:rPr>
        <w:t xml:space="preserve">, který pokrývá širokou oblast bezpečnosti a požární ochrany. Po absolvování některého </w:t>
      </w:r>
      <w:r w:rsidR="00273ACF">
        <w:rPr>
          <w:color w:val="09161F"/>
        </w:rPr>
        <w:br/>
      </w:r>
      <w:r w:rsidRPr="00016E39">
        <w:rPr>
          <w:color w:val="09161F"/>
        </w:rPr>
        <w:t>z nabízených bakalářských studijních oborů je možno pokračovat v navazujícím stejnojmenném magisterském studijním programu, ve kterém jsou v současné době akreditovány</w:t>
      </w:r>
      <w:r w:rsidR="007F11B9">
        <w:rPr>
          <w:color w:val="09161F"/>
        </w:rPr>
        <w:t xml:space="preserve"> </w:t>
      </w:r>
      <w:r w:rsidRPr="00016E39">
        <w:rPr>
          <w:color w:val="09161F"/>
        </w:rPr>
        <w:t>studijní obory</w:t>
      </w:r>
      <w:r w:rsidRPr="00016E39">
        <w:rPr>
          <w:rStyle w:val="Siln"/>
          <w:color w:val="09161F"/>
        </w:rPr>
        <w:t> </w:t>
      </w:r>
      <w:r w:rsidR="007F11B9">
        <w:rPr>
          <w:rStyle w:val="Siln"/>
          <w:color w:val="09161F"/>
        </w:rPr>
        <w:t xml:space="preserve"> </w:t>
      </w:r>
      <w:r w:rsidRPr="00016E39">
        <w:rPr>
          <w:rStyle w:val="Siln"/>
          <w:b w:val="0"/>
          <w:color w:val="09161F"/>
        </w:rPr>
        <w:t>Bezpečnostní inženýrství</w:t>
      </w:r>
      <w:r w:rsidRPr="00016E39">
        <w:rPr>
          <w:b/>
          <w:color w:val="09161F"/>
        </w:rPr>
        <w:t>, </w:t>
      </w:r>
      <w:r w:rsidR="007F11B9">
        <w:rPr>
          <w:b/>
          <w:color w:val="09161F"/>
        </w:rPr>
        <w:t xml:space="preserve"> </w:t>
      </w:r>
      <w:r w:rsidRPr="00016E39">
        <w:rPr>
          <w:rStyle w:val="Siln"/>
          <w:b w:val="0"/>
          <w:color w:val="09161F"/>
        </w:rPr>
        <w:t>Bezpe</w:t>
      </w:r>
      <w:r w:rsidR="007F11B9">
        <w:rPr>
          <w:rStyle w:val="Siln"/>
          <w:b w:val="0"/>
          <w:color w:val="09161F"/>
        </w:rPr>
        <w:t xml:space="preserve">čnostní plánování,  </w:t>
      </w:r>
      <w:r w:rsidRPr="00016E39">
        <w:rPr>
          <w:b/>
          <w:color w:val="09161F"/>
        </w:rPr>
        <w:t> </w:t>
      </w:r>
      <w:r w:rsidRPr="00016E39">
        <w:rPr>
          <w:rStyle w:val="Siln"/>
          <w:b w:val="0"/>
          <w:color w:val="09161F"/>
        </w:rPr>
        <w:t>Technika požární ochrany a bezpečnosti průmyslu</w:t>
      </w:r>
      <w:r w:rsidRPr="00016E39">
        <w:rPr>
          <w:b/>
          <w:color w:val="09161F"/>
        </w:rPr>
        <w:t> </w:t>
      </w:r>
      <w:r w:rsidRPr="007F11B9">
        <w:rPr>
          <w:color w:val="09161F"/>
        </w:rPr>
        <w:t>a</w:t>
      </w:r>
      <w:r w:rsidRPr="00016E39">
        <w:rPr>
          <w:b/>
          <w:color w:val="09161F"/>
        </w:rPr>
        <w:t> </w:t>
      </w:r>
      <w:r w:rsidRPr="00016E39">
        <w:rPr>
          <w:rStyle w:val="Siln"/>
          <w:b w:val="0"/>
          <w:color w:val="09161F"/>
        </w:rPr>
        <w:t>Technická bezpečnost osob a majetku</w:t>
      </w:r>
      <w:r w:rsidRPr="00016E39">
        <w:rPr>
          <w:b/>
          <w:color w:val="09161F"/>
        </w:rPr>
        <w:t>.</w:t>
      </w:r>
    </w:p>
    <w:p w:rsidR="004449D1" w:rsidRPr="00016E39" w:rsidRDefault="004449D1" w:rsidP="004449D1">
      <w:pPr>
        <w:pStyle w:val="Normlnweb"/>
        <w:shd w:val="clear" w:color="auto" w:fill="FFFFFF"/>
        <w:spacing w:before="0" w:beforeAutospacing="0" w:after="240" w:afterAutospacing="0" w:line="360" w:lineRule="auto"/>
        <w:ind w:firstLine="709"/>
        <w:jc w:val="both"/>
        <w:rPr>
          <w:color w:val="09161F"/>
        </w:rPr>
      </w:pPr>
      <w:r w:rsidRPr="00016E39">
        <w:rPr>
          <w:color w:val="09161F"/>
        </w:rPr>
        <w:t>Na </w:t>
      </w:r>
      <w:r w:rsidRPr="00016E39">
        <w:rPr>
          <w:rStyle w:val="Siln"/>
          <w:b w:val="0"/>
          <w:color w:val="09161F"/>
        </w:rPr>
        <w:t>Českém vysokém učení technickém – Fakultě stavební</w:t>
      </w:r>
      <w:r w:rsidRPr="00016E39">
        <w:rPr>
          <w:color w:val="09161F"/>
        </w:rPr>
        <w:t xml:space="preserve"> je v rámci studijního programu </w:t>
      </w:r>
      <w:r w:rsidRPr="00016E39">
        <w:rPr>
          <w:rStyle w:val="Siln"/>
          <w:b w:val="0"/>
          <w:color w:val="09161F"/>
        </w:rPr>
        <w:t>Stavební inženýrství</w:t>
      </w:r>
      <w:r w:rsidRPr="00016E39">
        <w:rPr>
          <w:color w:val="09161F"/>
        </w:rPr>
        <w:t> otevřen studijní obor </w:t>
      </w:r>
      <w:r w:rsidRPr="00016E39">
        <w:rPr>
          <w:rStyle w:val="Siln"/>
          <w:b w:val="0"/>
          <w:color w:val="09161F"/>
        </w:rPr>
        <w:t>Požární bezpečnost staveb</w:t>
      </w:r>
      <w:r w:rsidRPr="00016E39">
        <w:rPr>
          <w:b/>
          <w:color w:val="09161F"/>
        </w:rPr>
        <w:t> </w:t>
      </w:r>
      <w:r w:rsidR="00400A16">
        <w:rPr>
          <w:b/>
          <w:color w:val="09161F"/>
        </w:rPr>
        <w:br/>
      </w:r>
      <w:r w:rsidRPr="00016E39">
        <w:rPr>
          <w:color w:val="09161F"/>
        </w:rPr>
        <w:t>a obor </w:t>
      </w:r>
      <w:r w:rsidRPr="00016E39">
        <w:rPr>
          <w:rStyle w:val="Siln"/>
          <w:b w:val="0"/>
          <w:color w:val="09161F"/>
        </w:rPr>
        <w:t>Příprava, realizace a provoz staveb</w:t>
      </w:r>
      <w:r w:rsidRPr="00016E39">
        <w:rPr>
          <w:color w:val="09161F"/>
        </w:rPr>
        <w:t>, který má blízko ke koordinátorům BOZP na staveništi.</w:t>
      </w:r>
    </w:p>
    <w:p w:rsidR="004449D1" w:rsidRPr="00016E39" w:rsidRDefault="004449D1" w:rsidP="004449D1">
      <w:pPr>
        <w:pStyle w:val="Normlnweb"/>
        <w:shd w:val="clear" w:color="auto" w:fill="FFFFFF"/>
        <w:spacing w:before="0" w:beforeAutospacing="0" w:after="240" w:afterAutospacing="0" w:line="360" w:lineRule="auto"/>
        <w:ind w:firstLine="709"/>
        <w:jc w:val="both"/>
        <w:rPr>
          <w:color w:val="09161F"/>
        </w:rPr>
      </w:pPr>
      <w:r w:rsidRPr="00016E39">
        <w:rPr>
          <w:color w:val="09161F"/>
        </w:rPr>
        <w:lastRenderedPageBreak/>
        <w:t>Na </w:t>
      </w:r>
      <w:r w:rsidRPr="00016E39">
        <w:rPr>
          <w:rStyle w:val="Siln"/>
          <w:b w:val="0"/>
          <w:color w:val="09161F"/>
        </w:rPr>
        <w:t>Vyšší odborné škole v Chotěboři</w:t>
      </w:r>
      <w:r w:rsidR="00980B79">
        <w:rPr>
          <w:color w:val="09161F"/>
        </w:rPr>
        <w:t> </w:t>
      </w:r>
      <w:r w:rsidRPr="00016E39">
        <w:rPr>
          <w:color w:val="09161F"/>
        </w:rPr>
        <w:t>nabízejí mimo jiné obor </w:t>
      </w:r>
      <w:r w:rsidRPr="00016E39">
        <w:rPr>
          <w:rStyle w:val="Siln"/>
          <w:b w:val="0"/>
          <w:color w:val="09161F"/>
        </w:rPr>
        <w:t>Řízení bezpečnosti práce</w:t>
      </w:r>
      <w:r w:rsidRPr="00016E39">
        <w:rPr>
          <w:color w:val="09161F"/>
        </w:rPr>
        <w:t>. Absolvent bude schopen po splnění legislativních požadavků vyplývajících ze zákona č. 309/2006 Sb</w:t>
      </w:r>
      <w:r w:rsidR="00525A34">
        <w:rPr>
          <w:color w:val="09161F"/>
        </w:rPr>
        <w:t xml:space="preserve">., </w:t>
      </w:r>
      <w:r w:rsidR="00525A34" w:rsidRPr="002D41B4">
        <w:t xml:space="preserve">kterým se upravují další požadavky bezpečnosti a ochrany zdraví při práci v pracovněprávních vztazích a o zajištění bezpečnosti a ochrany </w:t>
      </w:r>
      <w:r w:rsidR="00525A34" w:rsidRPr="00273ACF">
        <w:t>zdraví při činnosti nebo poskytování služeb mimo pracovněprávní vztahy (zákon o zajištění dalších podmínek bezpečnosti a ochrany zdraví při práci</w:t>
      </w:r>
      <w:r w:rsidR="00525A34" w:rsidRPr="00273ACF">
        <w:rPr>
          <w:bCs/>
        </w:rPr>
        <w:t>) ve znění pozdějších předpisů</w:t>
      </w:r>
      <w:r w:rsidR="007F11B9" w:rsidRPr="00273ACF">
        <w:rPr>
          <w:b/>
          <w:bCs/>
        </w:rPr>
        <w:t>,</w:t>
      </w:r>
      <w:r w:rsidR="00525A34" w:rsidRPr="00273ACF">
        <w:rPr>
          <w:bCs/>
        </w:rPr>
        <w:t xml:space="preserve"> </w:t>
      </w:r>
      <w:r w:rsidRPr="00016E39">
        <w:rPr>
          <w:color w:val="09161F"/>
        </w:rPr>
        <w:t>zajišťovat odbornou a poradenskou činnost v oblasti BOZP. Získá kompetence potřebné k samostatné administrativní, koncepční i řídící činnosti v oboru BOZP.</w:t>
      </w:r>
    </w:p>
    <w:p w:rsidR="004449D1" w:rsidRPr="00273ACF" w:rsidRDefault="004449D1" w:rsidP="004449D1">
      <w:pPr>
        <w:pStyle w:val="Normlnweb"/>
        <w:shd w:val="clear" w:color="auto" w:fill="FFFFFF"/>
        <w:spacing w:before="0" w:beforeAutospacing="0" w:after="240" w:afterAutospacing="0" w:line="360" w:lineRule="auto"/>
        <w:ind w:firstLine="709"/>
        <w:jc w:val="both"/>
      </w:pPr>
      <w:r w:rsidRPr="00016E39">
        <w:rPr>
          <w:color w:val="09161F"/>
        </w:rPr>
        <w:t>Na </w:t>
      </w:r>
      <w:r w:rsidRPr="00016E39">
        <w:rPr>
          <w:rStyle w:val="Siln"/>
          <w:b w:val="0"/>
          <w:color w:val="09161F"/>
        </w:rPr>
        <w:t>Vyšší odborné škole požární ochrany ve Frýdku-Místku</w:t>
      </w:r>
      <w:r w:rsidRPr="00016E39">
        <w:rPr>
          <w:b/>
          <w:color w:val="09161F"/>
        </w:rPr>
        <w:t> </w:t>
      </w:r>
      <w:r w:rsidRPr="00016E39">
        <w:rPr>
          <w:color w:val="09161F"/>
        </w:rPr>
        <w:t>je možné studovat obor </w:t>
      </w:r>
      <w:r w:rsidRPr="00016E39">
        <w:rPr>
          <w:rStyle w:val="Siln"/>
          <w:b w:val="0"/>
          <w:color w:val="09161F"/>
        </w:rPr>
        <w:t>Požární ochrana a bezpečnost práce</w:t>
      </w:r>
      <w:r w:rsidRPr="00016E39">
        <w:rPr>
          <w:color w:val="09161F"/>
        </w:rPr>
        <w:t> v rámci vzdělávacího programu</w:t>
      </w:r>
      <w:r w:rsidRPr="00016E39">
        <w:rPr>
          <w:b/>
          <w:color w:val="09161F"/>
        </w:rPr>
        <w:t> </w:t>
      </w:r>
      <w:r w:rsidRPr="00016E39">
        <w:rPr>
          <w:rStyle w:val="Siln"/>
          <w:b w:val="0"/>
          <w:color w:val="09161F"/>
        </w:rPr>
        <w:t>Prevence rizik a záchranářství</w:t>
      </w:r>
      <w:r w:rsidRPr="00016E39">
        <w:rPr>
          <w:color w:val="09161F"/>
        </w:rPr>
        <w:t xml:space="preserve">, který je orientován na nejnovější poznatky v oblasti požární ochrany, krizového řízení a ochrany obyvatelstva. Připravuje absolventy pro výkon řídících </w:t>
      </w:r>
      <w:r w:rsidR="00273ACF">
        <w:rPr>
          <w:color w:val="09161F"/>
        </w:rPr>
        <w:br/>
      </w:r>
      <w:r w:rsidRPr="00016E39">
        <w:rPr>
          <w:color w:val="09161F"/>
        </w:rPr>
        <w:t xml:space="preserve">a technických funkcí nebo činností v Hasičském záchranném sboru ČR, v jednotkách požární ochrany a dalších organizacích, které vykonávají činnosti na úseku požární ochrany, krizového řízení </w:t>
      </w:r>
      <w:r w:rsidRPr="003C3B4F">
        <w:rPr>
          <w:color w:val="09161F"/>
        </w:rPr>
        <w:t xml:space="preserve">a ochrany obyvatelstva. Zejména na úseku prevence, plánování a na úseku řízení a zdolávání mimořádných </w:t>
      </w:r>
      <w:r w:rsidRPr="00273ACF">
        <w:t>událostí.</w:t>
      </w:r>
    </w:p>
    <w:p w:rsidR="004449D1" w:rsidRPr="00273ACF" w:rsidRDefault="004449D1" w:rsidP="004449D1">
      <w:pPr>
        <w:pStyle w:val="Normlnweb"/>
        <w:shd w:val="clear" w:color="auto" w:fill="FFFFFF"/>
        <w:spacing w:before="0" w:beforeAutospacing="0" w:after="240" w:afterAutospacing="0" w:line="360" w:lineRule="auto"/>
        <w:ind w:firstLine="709"/>
        <w:jc w:val="both"/>
        <w:rPr>
          <w:b/>
        </w:rPr>
      </w:pPr>
      <w:r w:rsidRPr="00273ACF">
        <w:t xml:space="preserve">Absolvent se stává odborně způsobilou osobou dle § 11 zákona č. 133/1985 Sb., </w:t>
      </w:r>
      <w:r w:rsidR="00525A34" w:rsidRPr="00273ACF">
        <w:rPr>
          <w:rFonts w:eastAsia="Calibri"/>
          <w:lang w:eastAsia="en-US"/>
        </w:rPr>
        <w:t xml:space="preserve">o požární ochraně </w:t>
      </w:r>
      <w:r w:rsidR="00525A34" w:rsidRPr="00273ACF">
        <w:t>ve znění pozdějších předpisů</w:t>
      </w:r>
      <w:r w:rsidR="007F11B9" w:rsidRPr="00273ACF">
        <w:rPr>
          <w:b/>
        </w:rPr>
        <w:t>.</w:t>
      </w:r>
    </w:p>
    <w:p w:rsidR="004449D1" w:rsidRPr="003C3B4F" w:rsidRDefault="004449D1" w:rsidP="004449D1">
      <w:pPr>
        <w:pStyle w:val="Normlnweb"/>
        <w:shd w:val="clear" w:color="auto" w:fill="FFFFFF"/>
        <w:spacing w:before="0" w:beforeAutospacing="0" w:after="240" w:afterAutospacing="0" w:line="360" w:lineRule="auto"/>
        <w:ind w:firstLine="709"/>
        <w:jc w:val="both"/>
        <w:rPr>
          <w:color w:val="09161F"/>
        </w:rPr>
      </w:pPr>
      <w:r w:rsidRPr="00273ACF">
        <w:t>Na </w:t>
      </w:r>
      <w:r w:rsidRPr="00273ACF">
        <w:rPr>
          <w:rStyle w:val="Siln"/>
          <w:b w:val="0"/>
        </w:rPr>
        <w:t>Vyšší odborné škole živnostenské Přerov</w:t>
      </w:r>
      <w:r w:rsidRPr="00016E39">
        <w:rPr>
          <w:rStyle w:val="Siln"/>
          <w:b w:val="0"/>
          <w:color w:val="09161F"/>
        </w:rPr>
        <w:t>, s. r. o.</w:t>
      </w:r>
      <w:r w:rsidRPr="007F11B9">
        <w:rPr>
          <w:color w:val="09161F"/>
        </w:rPr>
        <w:t>,</w:t>
      </w:r>
      <w:r w:rsidRPr="003C3B4F">
        <w:rPr>
          <w:color w:val="09161F"/>
        </w:rPr>
        <w:t xml:space="preserve"> nabízejí obor </w:t>
      </w:r>
      <w:r w:rsidRPr="00016E39">
        <w:rPr>
          <w:rStyle w:val="Siln"/>
          <w:b w:val="0"/>
          <w:color w:val="09161F"/>
        </w:rPr>
        <w:t>Bezpečnost práce a krizové řízení</w:t>
      </w:r>
      <w:r w:rsidRPr="00016E39">
        <w:rPr>
          <w:b/>
          <w:color w:val="09161F"/>
        </w:rPr>
        <w:t>.</w:t>
      </w:r>
      <w:r w:rsidRPr="003C3B4F">
        <w:rPr>
          <w:color w:val="09161F"/>
        </w:rPr>
        <w:t xml:space="preserve"> Absolvent bude schopen zpracovávat vnitropodnikové předpisy </w:t>
      </w:r>
      <w:r w:rsidR="00273ACF">
        <w:rPr>
          <w:color w:val="09161F"/>
        </w:rPr>
        <w:br/>
      </w:r>
      <w:r w:rsidRPr="003C3B4F">
        <w:rPr>
          <w:color w:val="09161F"/>
        </w:rPr>
        <w:t>o BOZP a navrhovat potřebná preventivní opatření a technická řešení pro předcházení mimořádným událostem a minimalizaci jejich následků a pro zajištění bezpečnosti osob a majetku.</w:t>
      </w:r>
    </w:p>
    <w:p w:rsidR="004449D1" w:rsidRPr="003C3B4F" w:rsidRDefault="004449D1" w:rsidP="004449D1">
      <w:pPr>
        <w:pStyle w:val="Normlnweb"/>
        <w:shd w:val="clear" w:color="auto" w:fill="FFFFFF"/>
        <w:spacing w:before="0" w:beforeAutospacing="0" w:after="240" w:afterAutospacing="0" w:line="360" w:lineRule="auto"/>
        <w:ind w:firstLine="709"/>
        <w:jc w:val="both"/>
        <w:rPr>
          <w:color w:val="09161F"/>
        </w:rPr>
      </w:pPr>
      <w:r w:rsidRPr="003C3B4F">
        <w:rPr>
          <w:color w:val="09161F"/>
        </w:rPr>
        <w:t>Bezpečnost práce se vyučuje na Univerzitě v Hradci Králové v bakalářském oboru Bezpečnost práce v nevýrobní sféře, který je nyní akreditovaný pouze na dostudování. Jeho další akreditace se neplánuje. Jedním z důvodů, proč se uvedený obor přestal nabízet, byl relativně malý zájem uchazečů.</w:t>
      </w:r>
    </w:p>
    <w:p w:rsidR="004449D1" w:rsidRPr="003C3B4F" w:rsidRDefault="004449D1" w:rsidP="004449D1">
      <w:pPr>
        <w:pStyle w:val="Normlnweb"/>
        <w:shd w:val="clear" w:color="auto" w:fill="FFFFFF"/>
        <w:spacing w:before="0" w:beforeAutospacing="0" w:after="240" w:afterAutospacing="0" w:line="360" w:lineRule="auto"/>
        <w:ind w:firstLine="709"/>
        <w:jc w:val="both"/>
        <w:rPr>
          <w:color w:val="09161F"/>
        </w:rPr>
      </w:pPr>
      <w:r w:rsidRPr="003C3B4F">
        <w:rPr>
          <w:color w:val="09161F"/>
        </w:rPr>
        <w:t xml:space="preserve">Na Soukromé vysoké škole ekonomických studií, s. r. o., nabízeli obor Bezpečnostní management, ale v současné době to již také neplatí. Rovněž není aktuální výuka BOZP v rámci bakalářského studijního oboru Management v podnikání na </w:t>
      </w:r>
      <w:r w:rsidRPr="003C3B4F">
        <w:rPr>
          <w:color w:val="09161F"/>
        </w:rPr>
        <w:lastRenderedPageBreak/>
        <w:t>Vysoké škole Karla Engliše, a. s., v Brně a spolupráce Výzkumného ústavu bezpečnosti práce, v. v. i., s touto školou.</w:t>
      </w:r>
    </w:p>
    <w:p w:rsidR="004449D1" w:rsidRPr="003C3B4F" w:rsidRDefault="004449D1" w:rsidP="004449D1">
      <w:pPr>
        <w:pStyle w:val="Normlnweb"/>
        <w:shd w:val="clear" w:color="auto" w:fill="FFFFFF"/>
        <w:spacing w:before="0" w:beforeAutospacing="0" w:after="240" w:afterAutospacing="0" w:line="360" w:lineRule="auto"/>
        <w:ind w:firstLine="709"/>
        <w:jc w:val="both"/>
        <w:rPr>
          <w:color w:val="09161F"/>
        </w:rPr>
      </w:pPr>
      <w:r w:rsidRPr="003C3B4F">
        <w:rPr>
          <w:color w:val="09161F"/>
        </w:rPr>
        <w:t>Další studijní obory, kde se v názvu vyskytuje „bezpečnost“ nebo „bezpečnostní“ jsou již od klasické bezpečnosti práce</w:t>
      </w:r>
      <w:r w:rsidR="00525A34">
        <w:rPr>
          <w:color w:val="09161F"/>
        </w:rPr>
        <w:t xml:space="preserve"> </w:t>
      </w:r>
      <w:r w:rsidRPr="003C3B4F">
        <w:rPr>
          <w:color w:val="09161F"/>
        </w:rPr>
        <w:t xml:space="preserve">dost vzdáleny. Často souvisí s </w:t>
      </w:r>
      <w:r w:rsidR="00EC04AD">
        <w:rPr>
          <w:color w:val="09161F"/>
        </w:rPr>
        <w:t> </w:t>
      </w:r>
      <w:r w:rsidRPr="003C3B4F">
        <w:rPr>
          <w:color w:val="09161F"/>
        </w:rPr>
        <w:t>bezpečností státu, ochranou obyvatelstva apod.</w:t>
      </w:r>
    </w:p>
    <w:p w:rsidR="004449D1" w:rsidRPr="003C3B4F" w:rsidRDefault="004449D1" w:rsidP="00273ACF">
      <w:pPr>
        <w:ind w:firstLine="709"/>
      </w:pPr>
      <w:r w:rsidRPr="003C3B4F">
        <w:t>Takovým oborem je například bakalářský</w:t>
      </w:r>
      <w:r w:rsidR="007F11B9">
        <w:t xml:space="preserve"> </w:t>
      </w:r>
      <w:r w:rsidRPr="003C3B4F">
        <w:t>obor </w:t>
      </w:r>
      <w:r w:rsidR="007F11B9">
        <w:rPr>
          <w:rStyle w:val="Siln"/>
          <w:b w:val="0"/>
          <w:color w:val="09161F"/>
        </w:rPr>
        <w:t xml:space="preserve">Bezpečnostní studia </w:t>
      </w:r>
      <w:r w:rsidRPr="00016E39">
        <w:rPr>
          <w:rStyle w:val="Siln"/>
          <w:b w:val="0"/>
          <w:color w:val="09161F"/>
        </w:rPr>
        <w:t> </w:t>
      </w:r>
      <w:r w:rsidRPr="008E3060">
        <w:t>na</w:t>
      </w:r>
      <w:r w:rsidRPr="00016E39">
        <w:rPr>
          <w:b/>
        </w:rPr>
        <w:t> </w:t>
      </w:r>
      <w:r w:rsidRPr="00016E39">
        <w:rPr>
          <w:rStyle w:val="Siln"/>
          <w:b w:val="0"/>
          <w:color w:val="09161F"/>
        </w:rPr>
        <w:t>U</w:t>
      </w:r>
      <w:r w:rsidR="00980B79">
        <w:rPr>
          <w:rStyle w:val="Siln"/>
          <w:b w:val="0"/>
          <w:color w:val="09161F"/>
        </w:rPr>
        <w:t>niverzitě Jana Amose Komenského</w:t>
      </w:r>
      <w:r w:rsidRPr="003C3B4F">
        <w:t xml:space="preserve">. </w:t>
      </w:r>
      <w:r w:rsidR="008E3060">
        <w:t xml:space="preserve">Obor se zaměřuje </w:t>
      </w:r>
      <w:r w:rsidRPr="003C3B4F">
        <w:t>na bezpečnost státu, chování v krizových situacích</w:t>
      </w:r>
      <w:r w:rsidR="008E3060">
        <w:t xml:space="preserve"> a</w:t>
      </w:r>
      <w:r w:rsidRPr="003C3B4F">
        <w:t xml:space="preserve"> studenti získávají přehled i o pracovněprávních předpisech.</w:t>
      </w:r>
    </w:p>
    <w:p w:rsidR="004449D1" w:rsidRPr="003C3B4F" w:rsidRDefault="004449D1" w:rsidP="004449D1">
      <w:pPr>
        <w:pStyle w:val="Normlnweb"/>
        <w:shd w:val="clear" w:color="auto" w:fill="FFFFFF"/>
        <w:spacing w:before="0" w:beforeAutospacing="0" w:after="240" w:afterAutospacing="0" w:line="360" w:lineRule="auto"/>
        <w:ind w:firstLine="709"/>
        <w:jc w:val="both"/>
        <w:rPr>
          <w:color w:val="09161F"/>
        </w:rPr>
      </w:pPr>
      <w:r w:rsidRPr="003C3B4F">
        <w:rPr>
          <w:color w:val="09161F"/>
        </w:rPr>
        <w:t>V rámci </w:t>
      </w:r>
      <w:r w:rsidRPr="00016E39">
        <w:rPr>
          <w:rStyle w:val="Siln"/>
          <w:b w:val="0"/>
          <w:color w:val="09161F"/>
        </w:rPr>
        <w:t>Univerzity Tomáše Bati ve Zlíně</w:t>
      </w:r>
      <w:r w:rsidRPr="007F11B9">
        <w:rPr>
          <w:color w:val="09161F"/>
        </w:rPr>
        <w:t>,</w:t>
      </w:r>
      <w:r w:rsidRPr="00016E39">
        <w:rPr>
          <w:b/>
          <w:color w:val="09161F"/>
        </w:rPr>
        <w:t xml:space="preserve"> </w:t>
      </w:r>
      <w:r w:rsidRPr="00016E39">
        <w:rPr>
          <w:color w:val="09161F"/>
        </w:rPr>
        <w:t>na</w:t>
      </w:r>
      <w:r w:rsidRPr="00016E39">
        <w:rPr>
          <w:b/>
          <w:color w:val="09161F"/>
        </w:rPr>
        <w:t> </w:t>
      </w:r>
      <w:r w:rsidRPr="00016E39">
        <w:rPr>
          <w:rStyle w:val="Siln"/>
          <w:b w:val="0"/>
          <w:color w:val="09161F"/>
        </w:rPr>
        <w:t>Fakultě logistiky a krizového</w:t>
      </w:r>
      <w:r w:rsidR="00525A34">
        <w:rPr>
          <w:rStyle w:val="Siln"/>
          <w:b w:val="0"/>
          <w:color w:val="09161F"/>
        </w:rPr>
        <w:t xml:space="preserve"> </w:t>
      </w:r>
      <w:r w:rsidRPr="00016E39">
        <w:rPr>
          <w:rStyle w:val="Siln"/>
          <w:b w:val="0"/>
          <w:color w:val="09161F"/>
        </w:rPr>
        <w:t>řízení v Uherském Hradišti</w:t>
      </w:r>
      <w:r w:rsidRPr="003C3B4F">
        <w:rPr>
          <w:color w:val="09161F"/>
        </w:rPr>
        <w:t xml:space="preserve"> se jako součást studijního programu</w:t>
      </w:r>
      <w:r w:rsidRPr="003C3B4F">
        <w:rPr>
          <w:rStyle w:val="Siln"/>
          <w:color w:val="09161F"/>
        </w:rPr>
        <w:t> </w:t>
      </w:r>
      <w:r w:rsidRPr="00016E39">
        <w:rPr>
          <w:rStyle w:val="Siln"/>
          <w:b w:val="0"/>
          <w:color w:val="09161F"/>
        </w:rPr>
        <w:t>Procesní inženýrství</w:t>
      </w:r>
      <w:r w:rsidRPr="003C3B4F">
        <w:rPr>
          <w:color w:val="09161F"/>
        </w:rPr>
        <w:t> </w:t>
      </w:r>
      <w:r w:rsidRPr="00273ACF">
        <w:t>nabízí studijní obor </w:t>
      </w:r>
      <w:r w:rsidRPr="00273ACF">
        <w:rPr>
          <w:rStyle w:val="Siln"/>
          <w:b w:val="0"/>
        </w:rPr>
        <w:t>Ovládání rizik</w:t>
      </w:r>
      <w:r w:rsidRPr="00273ACF">
        <w:t>, který vychovává odborníky v oblasti analýzy a řízení rizik</w:t>
      </w:r>
      <w:r w:rsidR="0010323D" w:rsidRPr="00273ACF">
        <w:rPr>
          <w:b/>
        </w:rPr>
        <w:t>,</w:t>
      </w:r>
      <w:r w:rsidRPr="00273ACF">
        <w:t xml:space="preserve"> </w:t>
      </w:r>
      <w:r w:rsidRPr="003C3B4F">
        <w:rPr>
          <w:color w:val="09161F"/>
        </w:rPr>
        <w:t>s uplatněním v průmyslu a veřejné správě. Stu</w:t>
      </w:r>
      <w:r w:rsidR="00EC04AD">
        <w:rPr>
          <w:color w:val="09161F"/>
        </w:rPr>
        <w:t xml:space="preserve">dijní </w:t>
      </w:r>
      <w:r w:rsidRPr="003C3B4F">
        <w:rPr>
          <w:color w:val="09161F"/>
        </w:rPr>
        <w:t>program </w:t>
      </w:r>
      <w:r w:rsidR="00EC04AD">
        <w:rPr>
          <w:rStyle w:val="Siln"/>
          <w:b w:val="0"/>
          <w:color w:val="09161F"/>
        </w:rPr>
        <w:t xml:space="preserve">Ochrana </w:t>
      </w:r>
      <w:r w:rsidRPr="00016E39">
        <w:rPr>
          <w:rStyle w:val="Siln"/>
          <w:b w:val="0"/>
          <w:color w:val="09161F"/>
        </w:rPr>
        <w:t>obyvatelstva</w:t>
      </w:r>
      <w:r w:rsidRPr="003C3B4F">
        <w:rPr>
          <w:color w:val="09161F"/>
        </w:rPr>
        <w:t xml:space="preserve"> a stejnojmenný studijní obor je zaměřen na výchovu vysokoškolsky vzdělaných odborníků pro výkon funkcí souvisejících s krizovým řízením a ochranou obyvatelstva na základních a </w:t>
      </w:r>
      <w:r w:rsidRPr="00273ACF">
        <w:t>stř</w:t>
      </w:r>
      <w:r w:rsidR="00EC04AD">
        <w:t xml:space="preserve">edních úrovních veřejné správy, </w:t>
      </w:r>
      <w:r w:rsidRPr="00273ACF">
        <w:t>bezpečnos</w:t>
      </w:r>
      <w:r w:rsidR="00EC04AD">
        <w:t xml:space="preserve">tního </w:t>
      </w:r>
      <w:r w:rsidRPr="00273ACF">
        <w:t>managementu a pracovníků složek IZS. Studijní program </w:t>
      </w:r>
      <w:r w:rsidRPr="00273ACF">
        <w:rPr>
          <w:rStyle w:val="Siln"/>
          <w:b w:val="0"/>
        </w:rPr>
        <w:t>Bezpečnost společnosti</w:t>
      </w:r>
      <w:r w:rsidRPr="00273ACF">
        <w:t>, studijní obor </w:t>
      </w:r>
      <w:r w:rsidRPr="00273ACF">
        <w:rPr>
          <w:rStyle w:val="Siln"/>
          <w:b w:val="0"/>
        </w:rPr>
        <w:t>Řízení environmentálních</w:t>
      </w:r>
      <w:r w:rsidR="00525A34" w:rsidRPr="00273ACF">
        <w:rPr>
          <w:rStyle w:val="Siln"/>
          <w:b w:val="0"/>
        </w:rPr>
        <w:t xml:space="preserve"> </w:t>
      </w:r>
      <w:r w:rsidRPr="00273ACF">
        <w:rPr>
          <w:rStyle w:val="Siln"/>
          <w:b w:val="0"/>
        </w:rPr>
        <w:t>rizik</w:t>
      </w:r>
      <w:r w:rsidR="0010323D" w:rsidRPr="00273ACF">
        <w:rPr>
          <w:rStyle w:val="Siln"/>
        </w:rPr>
        <w:t>,</w:t>
      </w:r>
      <w:r w:rsidRPr="00273ACF">
        <w:t> připravuje kvalifikované odborníky na manažerské pozice ve sférách environmentální problematiky</w:t>
      </w:r>
      <w:r w:rsidRPr="003C3B4F">
        <w:rPr>
          <w:color w:val="09161F"/>
        </w:rPr>
        <w:t>.</w:t>
      </w:r>
    </w:p>
    <w:p w:rsidR="004449D1" w:rsidRPr="003C3B4F" w:rsidRDefault="004449D1" w:rsidP="004449D1">
      <w:pPr>
        <w:pStyle w:val="Normlnweb"/>
        <w:shd w:val="clear" w:color="auto" w:fill="FFFFFF"/>
        <w:spacing w:before="0" w:beforeAutospacing="0" w:after="240" w:afterAutospacing="0" w:line="360" w:lineRule="auto"/>
        <w:ind w:firstLine="709"/>
        <w:jc w:val="both"/>
        <w:rPr>
          <w:color w:val="09161F"/>
        </w:rPr>
      </w:pPr>
      <w:r w:rsidRPr="003C3B4F">
        <w:rPr>
          <w:color w:val="09161F"/>
        </w:rPr>
        <w:t>V </w:t>
      </w:r>
      <w:r w:rsidRPr="00016E39">
        <w:rPr>
          <w:rStyle w:val="Siln"/>
          <w:b w:val="0"/>
          <w:color w:val="09161F"/>
        </w:rPr>
        <w:t>Ústavu soudního inženýrství VUT Brno</w:t>
      </w:r>
      <w:r w:rsidRPr="003C3B4F">
        <w:rPr>
          <w:color w:val="09161F"/>
        </w:rPr>
        <w:t xml:space="preserve"> je v magisterském programu </w:t>
      </w:r>
      <w:r w:rsidRPr="00016E39">
        <w:rPr>
          <w:rStyle w:val="Siln"/>
          <w:b w:val="0"/>
          <w:color w:val="09161F"/>
        </w:rPr>
        <w:t>Rizikové inženýrství</w:t>
      </w:r>
      <w:r w:rsidRPr="003C3B4F">
        <w:rPr>
          <w:color w:val="09161F"/>
        </w:rPr>
        <w:t>, v technických oborech </w:t>
      </w:r>
      <w:r w:rsidRPr="00016E39">
        <w:rPr>
          <w:rStyle w:val="Siln"/>
          <w:b w:val="0"/>
          <w:color w:val="09161F"/>
        </w:rPr>
        <w:t>Řízení rizik stavebních konstrukcí</w:t>
      </w:r>
      <w:r w:rsidRPr="0010323D">
        <w:rPr>
          <w:color w:val="09161F"/>
        </w:rPr>
        <w:t>,</w:t>
      </w:r>
      <w:r w:rsidRPr="00016E39">
        <w:rPr>
          <w:b/>
          <w:color w:val="09161F"/>
        </w:rPr>
        <w:t> </w:t>
      </w:r>
      <w:r w:rsidRPr="00016E39">
        <w:rPr>
          <w:rStyle w:val="Siln"/>
          <w:b w:val="0"/>
          <w:color w:val="09161F"/>
        </w:rPr>
        <w:t>Řízení rizik strojních zařízení</w:t>
      </w:r>
      <w:r w:rsidRPr="0010323D">
        <w:rPr>
          <w:color w:val="09161F"/>
        </w:rPr>
        <w:t>,</w:t>
      </w:r>
      <w:r w:rsidRPr="00016E39">
        <w:rPr>
          <w:b/>
          <w:color w:val="09161F"/>
        </w:rPr>
        <w:t> </w:t>
      </w:r>
      <w:r w:rsidR="0010323D">
        <w:rPr>
          <w:rStyle w:val="Siln"/>
          <w:b w:val="0"/>
          <w:color w:val="09161F"/>
        </w:rPr>
        <w:t xml:space="preserve">Řízení rizik elektrotechnických </w:t>
      </w:r>
      <w:r w:rsidRPr="00016E39">
        <w:rPr>
          <w:rStyle w:val="Siln"/>
          <w:b w:val="0"/>
          <w:color w:val="09161F"/>
        </w:rPr>
        <w:t>zařízení</w:t>
      </w:r>
      <w:r w:rsidRPr="0010323D">
        <w:rPr>
          <w:color w:val="09161F"/>
        </w:rPr>
        <w:t>, </w:t>
      </w:r>
      <w:r w:rsidRPr="00016E39">
        <w:rPr>
          <w:rStyle w:val="Siln"/>
          <w:b w:val="0"/>
          <w:color w:val="09161F"/>
        </w:rPr>
        <w:t>Řízení rizik v informačních systémech</w:t>
      </w:r>
      <w:r w:rsidRPr="00016E39">
        <w:rPr>
          <w:b/>
          <w:color w:val="09161F"/>
        </w:rPr>
        <w:t>, </w:t>
      </w:r>
      <w:r w:rsidR="0010323D">
        <w:rPr>
          <w:rStyle w:val="Siln"/>
          <w:b w:val="0"/>
          <w:color w:val="09161F"/>
        </w:rPr>
        <w:t xml:space="preserve">Řízení rizik chemických </w:t>
      </w:r>
      <w:r w:rsidRPr="00016E39">
        <w:rPr>
          <w:rStyle w:val="Siln"/>
          <w:b w:val="0"/>
          <w:color w:val="09161F"/>
        </w:rPr>
        <w:t>technologií</w:t>
      </w:r>
      <w:r w:rsidRPr="00016E39">
        <w:rPr>
          <w:b/>
          <w:color w:val="09161F"/>
        </w:rPr>
        <w:t> </w:t>
      </w:r>
      <w:r w:rsidR="008C5F80">
        <w:rPr>
          <w:color w:val="09161F"/>
        </w:rPr>
        <w:t xml:space="preserve">cílem výuky získání </w:t>
      </w:r>
      <w:r w:rsidRPr="003C3B4F">
        <w:rPr>
          <w:color w:val="09161F"/>
        </w:rPr>
        <w:t>znalostí a dovedností potřebných pro navrhování takových opatření u nových technických objektů, aby tyto objekty spolehlivě plnily své funkce v průběhu svého celého životního cyklu. Dále pro zjišťování a analýzu rizik vzniku negativních jevů u existujících technických objektů a navrhování opatření pro minimalizaci těchto rizik.</w:t>
      </w:r>
    </w:p>
    <w:p w:rsidR="004449D1" w:rsidRPr="003C3B4F" w:rsidRDefault="004449D1" w:rsidP="004449D1">
      <w:pPr>
        <w:pStyle w:val="Normlnweb"/>
        <w:shd w:val="clear" w:color="auto" w:fill="FFFFFF"/>
        <w:spacing w:before="0" w:beforeAutospacing="0" w:after="240" w:afterAutospacing="0" w:line="360" w:lineRule="auto"/>
        <w:ind w:firstLine="709"/>
        <w:jc w:val="both"/>
        <w:rPr>
          <w:color w:val="09161F"/>
        </w:rPr>
      </w:pPr>
      <w:r w:rsidRPr="003C3B4F">
        <w:rPr>
          <w:color w:val="09161F"/>
        </w:rPr>
        <w:t>Cílem výuky v oboru </w:t>
      </w:r>
      <w:r w:rsidRPr="00016E39">
        <w:rPr>
          <w:rStyle w:val="Siln"/>
          <w:b w:val="0"/>
          <w:color w:val="09161F"/>
        </w:rPr>
        <w:t>Řízení rizik firem a institucí</w:t>
      </w:r>
      <w:r w:rsidRPr="003C3B4F">
        <w:rPr>
          <w:color w:val="09161F"/>
        </w:rPr>
        <w:t xml:space="preserve"> je získání znalostí a </w:t>
      </w:r>
      <w:r w:rsidR="00EC04AD">
        <w:rPr>
          <w:color w:val="09161F"/>
        </w:rPr>
        <w:t> </w:t>
      </w:r>
      <w:r w:rsidRPr="003C3B4F">
        <w:rPr>
          <w:color w:val="09161F"/>
        </w:rPr>
        <w:t>dovedností potřebných pro identifikaci, analýzu a zmenšování, resp. odstraňování rizik v oblasti řízení firem a institucí.</w:t>
      </w:r>
    </w:p>
    <w:p w:rsidR="004449D1" w:rsidRDefault="004449D1" w:rsidP="004449D1">
      <w:pPr>
        <w:pStyle w:val="Normlnweb"/>
        <w:shd w:val="clear" w:color="auto" w:fill="FFFFFF"/>
        <w:spacing w:before="0" w:beforeAutospacing="0" w:after="240" w:afterAutospacing="0" w:line="360" w:lineRule="auto"/>
        <w:ind w:firstLine="709"/>
        <w:jc w:val="both"/>
        <w:rPr>
          <w:color w:val="09161F"/>
        </w:rPr>
      </w:pPr>
      <w:r w:rsidRPr="003C3B4F">
        <w:rPr>
          <w:color w:val="09161F"/>
        </w:rPr>
        <w:lastRenderedPageBreak/>
        <w:t>Na </w:t>
      </w:r>
      <w:r w:rsidRPr="00016E39">
        <w:rPr>
          <w:rStyle w:val="Siln"/>
          <w:b w:val="0"/>
          <w:color w:val="09161F"/>
        </w:rPr>
        <w:t>Fakultě strojního inženýrství VUT Brno</w:t>
      </w:r>
      <w:r w:rsidR="00980B79">
        <w:rPr>
          <w:color w:val="09161F"/>
        </w:rPr>
        <w:t> </w:t>
      </w:r>
      <w:r w:rsidRPr="003C3B4F">
        <w:rPr>
          <w:color w:val="09161F"/>
        </w:rPr>
        <w:t xml:space="preserve"> nabízejí v magisterském studijním programu </w:t>
      </w:r>
      <w:r w:rsidRPr="00016E39">
        <w:rPr>
          <w:rStyle w:val="Siln"/>
          <w:b w:val="0"/>
          <w:color w:val="09161F"/>
        </w:rPr>
        <w:t>Strojírenství</w:t>
      </w:r>
      <w:r w:rsidR="0010323D">
        <w:rPr>
          <w:rStyle w:val="Siln"/>
          <w:color w:val="FF0000"/>
        </w:rPr>
        <w:t>,</w:t>
      </w:r>
      <w:r w:rsidRPr="003C3B4F">
        <w:rPr>
          <w:color w:val="09161F"/>
        </w:rPr>
        <w:t> obor </w:t>
      </w:r>
      <w:r w:rsidRPr="00016E39">
        <w:rPr>
          <w:rStyle w:val="Siln"/>
          <w:b w:val="0"/>
          <w:color w:val="09161F"/>
        </w:rPr>
        <w:t>Kvalita, spolehlivost</w:t>
      </w:r>
      <w:r w:rsidR="0010323D">
        <w:rPr>
          <w:rStyle w:val="Siln"/>
          <w:color w:val="09161F"/>
        </w:rPr>
        <w:t xml:space="preserve"> </w:t>
      </w:r>
      <w:r w:rsidRPr="00016E39">
        <w:rPr>
          <w:rStyle w:val="Siln"/>
          <w:b w:val="0"/>
          <w:color w:val="09161F"/>
        </w:rPr>
        <w:t>a bezpečnost</w:t>
      </w:r>
      <w:r w:rsidRPr="003C3B4F">
        <w:rPr>
          <w:color w:val="09161F"/>
        </w:rPr>
        <w:t>, kde se v oblasti bezpečnosti výuka soustředí na management rizik a bezpečnost, pokročilé metody managementu rizik a funkční bezpečnost technických systémů.</w:t>
      </w:r>
    </w:p>
    <w:p w:rsidR="00B45751" w:rsidRDefault="00980B79" w:rsidP="00A14333">
      <w:pPr>
        <w:pStyle w:val="Normlnweb"/>
        <w:shd w:val="clear" w:color="auto" w:fill="FFFFFF"/>
        <w:spacing w:before="0" w:beforeAutospacing="0" w:after="240" w:afterAutospacing="0" w:line="360" w:lineRule="auto"/>
        <w:ind w:firstLine="709"/>
        <w:jc w:val="both"/>
        <w:rPr>
          <w:color w:val="09161F"/>
        </w:rPr>
      </w:pPr>
      <w:r w:rsidRPr="004E3C54">
        <w:t>Prác</w:t>
      </w:r>
      <w:r w:rsidR="0010323D" w:rsidRPr="004E3C54">
        <w:t>e</w:t>
      </w:r>
      <w:r w:rsidRPr="004E3C54">
        <w:t xml:space="preserve"> uvádí </w:t>
      </w:r>
      <w:r w:rsidR="00B45751" w:rsidRPr="004E3C54">
        <w:t xml:space="preserve">výčet </w:t>
      </w:r>
      <w:r w:rsidR="003511BE">
        <w:rPr>
          <w:color w:val="09161F"/>
        </w:rPr>
        <w:t>některých</w:t>
      </w:r>
      <w:r w:rsidR="00B45751">
        <w:rPr>
          <w:color w:val="09161F"/>
        </w:rPr>
        <w:t xml:space="preserve"> studijních oborů,</w:t>
      </w:r>
      <w:r>
        <w:rPr>
          <w:color w:val="09161F"/>
        </w:rPr>
        <w:t xml:space="preserve"> které</w:t>
      </w:r>
      <w:r w:rsidR="00B45751">
        <w:rPr>
          <w:color w:val="09161F"/>
        </w:rPr>
        <w:t xml:space="preserve"> poskytují vzdělávání a tím </w:t>
      </w:r>
      <w:r w:rsidR="00273ACF">
        <w:rPr>
          <w:color w:val="09161F"/>
        </w:rPr>
        <w:br/>
      </w:r>
      <w:r w:rsidR="00B45751">
        <w:rPr>
          <w:color w:val="09161F"/>
        </w:rPr>
        <w:t>i přípravu na budoucí pracovní zaměření v oblasti BOZP.</w:t>
      </w:r>
      <w:r w:rsidRPr="00980B79">
        <w:rPr>
          <w:color w:val="09161F"/>
        </w:rPr>
        <w:t xml:space="preserve"> </w:t>
      </w:r>
      <w:r>
        <w:rPr>
          <w:color w:val="09161F"/>
        </w:rPr>
        <w:t>Podrobné i</w:t>
      </w:r>
      <w:r w:rsidRPr="00016E39">
        <w:rPr>
          <w:color w:val="09161F"/>
        </w:rPr>
        <w:t xml:space="preserve">nformace </w:t>
      </w:r>
      <w:r w:rsidR="00273ACF">
        <w:rPr>
          <w:color w:val="09161F"/>
        </w:rPr>
        <w:br/>
      </w:r>
      <w:r w:rsidRPr="00016E39">
        <w:rPr>
          <w:color w:val="09161F"/>
        </w:rPr>
        <w:t>k jedn</w:t>
      </w:r>
      <w:r>
        <w:rPr>
          <w:color w:val="09161F"/>
        </w:rPr>
        <w:t>otlivým studijním oborům lze najít</w:t>
      </w:r>
      <w:r w:rsidRPr="00016E39">
        <w:rPr>
          <w:color w:val="09161F"/>
        </w:rPr>
        <w:t xml:space="preserve"> </w:t>
      </w:r>
      <w:r>
        <w:rPr>
          <w:color w:val="09161F"/>
        </w:rPr>
        <w:t xml:space="preserve">na </w:t>
      </w:r>
      <w:hyperlink r:id="rId31" w:tgtFrame="_blank" w:history="1">
        <w:r w:rsidRPr="00B45751">
          <w:rPr>
            <w:rStyle w:val="Hypertextovodkaz"/>
            <w:color w:val="auto"/>
            <w:u w:val="none"/>
          </w:rPr>
          <w:t>webových stránkách</w:t>
        </w:r>
      </w:hyperlink>
      <w:r>
        <w:rPr>
          <w:color w:val="09161F"/>
        </w:rPr>
        <w:t> jmenovaných škol.</w:t>
      </w:r>
    </w:p>
    <w:p w:rsidR="00666AA4" w:rsidRDefault="004449D1" w:rsidP="00666AA4">
      <w:pPr>
        <w:pStyle w:val="Nadpis2"/>
      </w:pPr>
      <w:bookmarkStart w:id="26" w:name="_Toc508832785"/>
      <w:r w:rsidRPr="004449D1">
        <w:t>Mimoškolní vzdělávání</w:t>
      </w:r>
      <w:bookmarkEnd w:id="26"/>
    </w:p>
    <w:p w:rsidR="00A14333" w:rsidRPr="00A14333" w:rsidRDefault="00A14333" w:rsidP="00A14333">
      <w:pPr>
        <w:rPr>
          <w:lang w:eastAsia="cs-CZ"/>
        </w:rPr>
      </w:pPr>
    </w:p>
    <w:p w:rsidR="00CC2829" w:rsidRDefault="0049686A" w:rsidP="004D0CD1">
      <w:pPr>
        <w:ind w:firstLine="709"/>
        <w:rPr>
          <w:lang w:eastAsia="cs-CZ"/>
        </w:rPr>
      </w:pPr>
      <w:r>
        <w:rPr>
          <w:lang w:eastAsia="cs-CZ"/>
        </w:rPr>
        <w:t>Efektivní vzdělávání musí vést k tomu, že se účastníci skutečně něco naučí.</w:t>
      </w:r>
      <w:r>
        <w:rPr>
          <w:rStyle w:val="Znakapoznpodarou"/>
          <w:lang w:eastAsia="cs-CZ"/>
        </w:rPr>
        <w:footnoteReference w:id="68"/>
      </w:r>
    </w:p>
    <w:p w:rsidR="00A7420E" w:rsidRDefault="005A089F" w:rsidP="00CC2829">
      <w:pPr>
        <w:rPr>
          <w:lang w:eastAsia="cs-CZ"/>
        </w:rPr>
      </w:pPr>
      <w:r w:rsidRPr="005A089F">
        <w:rPr>
          <w:lang w:eastAsia="cs-CZ"/>
        </w:rPr>
        <w:t>Mimoš</w:t>
      </w:r>
      <w:r>
        <w:rPr>
          <w:lang w:eastAsia="cs-CZ"/>
        </w:rPr>
        <w:t>k</w:t>
      </w:r>
      <w:r w:rsidRPr="005A089F">
        <w:rPr>
          <w:lang w:eastAsia="cs-CZ"/>
        </w:rPr>
        <w:t>olním vzdělávání</w:t>
      </w:r>
      <w:r w:rsidR="00666AA4">
        <w:rPr>
          <w:lang w:eastAsia="cs-CZ"/>
        </w:rPr>
        <w:t>m v oblasti BOZP</w:t>
      </w:r>
      <w:r w:rsidRPr="005A089F">
        <w:rPr>
          <w:lang w:eastAsia="cs-CZ"/>
        </w:rPr>
        <w:t xml:space="preserve"> se </w:t>
      </w:r>
      <w:r w:rsidR="00666AA4">
        <w:rPr>
          <w:lang w:eastAsia="cs-CZ"/>
        </w:rPr>
        <w:t>zabývají různé</w:t>
      </w:r>
      <w:r w:rsidR="00016E39">
        <w:rPr>
          <w:lang w:eastAsia="cs-CZ"/>
        </w:rPr>
        <w:t xml:space="preserve"> </w:t>
      </w:r>
      <w:r w:rsidR="00666AA4">
        <w:rPr>
          <w:lang w:eastAsia="cs-CZ"/>
        </w:rPr>
        <w:t>vzdělávací instituce.</w:t>
      </w:r>
      <w:r w:rsidR="0049686A">
        <w:rPr>
          <w:lang w:eastAsia="cs-CZ"/>
        </w:rPr>
        <w:t xml:space="preserve"> </w:t>
      </w:r>
      <w:r w:rsidR="00273ACF">
        <w:rPr>
          <w:lang w:eastAsia="cs-CZ"/>
        </w:rPr>
        <w:br/>
      </w:r>
      <w:r w:rsidR="00666AA4">
        <w:rPr>
          <w:lang w:eastAsia="cs-CZ"/>
        </w:rPr>
        <w:t>V bakalářské práci</w:t>
      </w:r>
      <w:r>
        <w:rPr>
          <w:lang w:eastAsia="cs-CZ"/>
        </w:rPr>
        <w:t xml:space="preserve"> </w:t>
      </w:r>
      <w:r w:rsidR="00666AA4">
        <w:rPr>
          <w:lang w:eastAsia="cs-CZ"/>
        </w:rPr>
        <w:t>je uveden</w:t>
      </w:r>
      <w:r>
        <w:rPr>
          <w:lang w:eastAsia="cs-CZ"/>
        </w:rPr>
        <w:t xml:space="preserve"> vzdělávací institut ROVS,</w:t>
      </w:r>
      <w:r w:rsidR="00016E39">
        <w:rPr>
          <w:lang w:eastAsia="cs-CZ"/>
        </w:rPr>
        <w:t xml:space="preserve"> vzh</w:t>
      </w:r>
      <w:r w:rsidR="00666AA4">
        <w:rPr>
          <w:lang w:eastAsia="cs-CZ"/>
        </w:rPr>
        <w:t xml:space="preserve">ledem k jeho tradici a </w:t>
      </w:r>
      <w:r w:rsidR="00EC04AD">
        <w:rPr>
          <w:lang w:eastAsia="cs-CZ"/>
        </w:rPr>
        <w:t> </w:t>
      </w:r>
      <w:r w:rsidR="00666AA4">
        <w:rPr>
          <w:lang w:eastAsia="cs-CZ"/>
        </w:rPr>
        <w:t xml:space="preserve">zaměření. </w:t>
      </w:r>
      <w:r w:rsidR="004449D1" w:rsidRPr="00B973B1">
        <w:rPr>
          <w:lang w:eastAsia="cs-CZ"/>
        </w:rPr>
        <w:t xml:space="preserve">Rožnovský vzdělávací servis s. r. o. působí na českém trhu již od roku 1990. </w:t>
      </w:r>
      <w:r w:rsidR="00666AA4">
        <w:rPr>
          <w:lang w:eastAsia="cs-CZ"/>
        </w:rPr>
        <w:t xml:space="preserve">Hlavní zaměřením vzdělávacího institutu ROVS je vzdělávání v oblasti BOZP a </w:t>
      </w:r>
      <w:r w:rsidR="002B0B80">
        <w:rPr>
          <w:lang w:eastAsia="cs-CZ"/>
        </w:rPr>
        <w:t> </w:t>
      </w:r>
      <w:r w:rsidR="00666AA4">
        <w:rPr>
          <w:lang w:eastAsia="cs-CZ"/>
        </w:rPr>
        <w:t>požární ochrany. Pořádá kurzy a semináře na území celé České Republiky.</w:t>
      </w:r>
      <w:r w:rsidR="006B2373">
        <w:rPr>
          <w:lang w:eastAsia="cs-CZ"/>
        </w:rPr>
        <w:t xml:space="preserve"> Kurzy a </w:t>
      </w:r>
      <w:r w:rsidR="002B0B80">
        <w:rPr>
          <w:lang w:eastAsia="cs-CZ"/>
        </w:rPr>
        <w:t> </w:t>
      </w:r>
      <w:r w:rsidR="006B2373">
        <w:rPr>
          <w:lang w:eastAsia="cs-CZ"/>
        </w:rPr>
        <w:t xml:space="preserve">semináře jsou koncipovány jak pro rozšíření stávajícího zaměření uchazečů, tak i </w:t>
      </w:r>
      <w:r w:rsidR="002B0B80">
        <w:rPr>
          <w:lang w:eastAsia="cs-CZ"/>
        </w:rPr>
        <w:t> </w:t>
      </w:r>
      <w:r w:rsidR="006B2373">
        <w:rPr>
          <w:lang w:eastAsia="cs-CZ"/>
        </w:rPr>
        <w:t>rekvalifikační kurzy, které mohou přispět k lepšímu uplatnění účastníka na trhu práce.</w:t>
      </w:r>
      <w:r w:rsidR="004E36A7">
        <w:rPr>
          <w:lang w:eastAsia="cs-CZ"/>
        </w:rPr>
        <w:t xml:space="preserve"> </w:t>
      </w:r>
      <w:r w:rsidR="006B2373">
        <w:rPr>
          <w:lang w:eastAsia="cs-CZ"/>
        </w:rPr>
        <w:t xml:space="preserve"> </w:t>
      </w:r>
      <w:r w:rsidR="004E36A7">
        <w:rPr>
          <w:lang w:eastAsia="cs-CZ"/>
        </w:rPr>
        <w:t>Podmínky pro účast včetně dalších informací</w:t>
      </w:r>
      <w:r w:rsidR="006B2373">
        <w:rPr>
          <w:lang w:eastAsia="cs-CZ"/>
        </w:rPr>
        <w:t xml:space="preserve"> k</w:t>
      </w:r>
      <w:r w:rsidR="004E36A7">
        <w:rPr>
          <w:lang w:eastAsia="cs-CZ"/>
        </w:rPr>
        <w:t>e</w:t>
      </w:r>
      <w:r w:rsidR="006B2373">
        <w:rPr>
          <w:lang w:eastAsia="cs-CZ"/>
        </w:rPr>
        <w:t xml:space="preserve"> kurzům a seminářům jsou uvedeny na </w:t>
      </w:r>
      <w:r w:rsidR="004E36A7">
        <w:rPr>
          <w:lang w:eastAsia="cs-CZ"/>
        </w:rPr>
        <w:t>webových stránkách ROVS.</w:t>
      </w:r>
      <w:r w:rsidR="004D0CD1">
        <w:rPr>
          <w:lang w:eastAsia="cs-CZ"/>
        </w:rPr>
        <w:t xml:space="preserve"> </w:t>
      </w:r>
      <w:r w:rsidR="006B2373">
        <w:rPr>
          <w:lang w:eastAsia="cs-CZ"/>
        </w:rPr>
        <w:t xml:space="preserve">Práce uvádí </w:t>
      </w:r>
      <w:r w:rsidR="00B76BF8">
        <w:rPr>
          <w:lang w:eastAsia="cs-CZ"/>
        </w:rPr>
        <w:t>výčet některých</w:t>
      </w:r>
      <w:r w:rsidR="006B2373">
        <w:rPr>
          <w:lang w:eastAsia="cs-CZ"/>
        </w:rPr>
        <w:t xml:space="preserve"> možných kurzů v oblasti </w:t>
      </w:r>
      <w:r w:rsidR="004D0CD1">
        <w:rPr>
          <w:lang w:eastAsia="cs-CZ"/>
        </w:rPr>
        <w:t>BOZP.</w:t>
      </w:r>
    </w:p>
    <w:p w:rsidR="00FF0C16" w:rsidRPr="007F12E6" w:rsidRDefault="001F207D" w:rsidP="001F207D">
      <w:pPr>
        <w:rPr>
          <w:b/>
          <w:lang w:eastAsia="cs-CZ"/>
        </w:rPr>
      </w:pPr>
      <w:r w:rsidRPr="007F12E6">
        <w:rPr>
          <w:b/>
          <w:lang w:eastAsia="cs-CZ"/>
        </w:rPr>
        <w:t xml:space="preserve">Rekvalifikační </w:t>
      </w:r>
      <w:r w:rsidRPr="0049686A">
        <w:rPr>
          <w:b/>
          <w:lang w:eastAsia="cs-CZ"/>
        </w:rPr>
        <w:t xml:space="preserve">kurz </w:t>
      </w:r>
      <w:r w:rsidR="0010323D" w:rsidRPr="0049686A">
        <w:rPr>
          <w:b/>
          <w:lang w:eastAsia="cs-CZ"/>
        </w:rPr>
        <w:t>–</w:t>
      </w:r>
      <w:r w:rsidRPr="0049686A">
        <w:rPr>
          <w:b/>
          <w:lang w:eastAsia="cs-CZ"/>
        </w:rPr>
        <w:t xml:space="preserve"> Technik BOZP </w:t>
      </w:r>
    </w:p>
    <w:p w:rsidR="001F207D" w:rsidRPr="001F207D" w:rsidRDefault="001F207D" w:rsidP="001F207D">
      <w:pPr>
        <w:ind w:firstLine="709"/>
        <w:rPr>
          <w:lang w:eastAsia="cs-CZ"/>
        </w:rPr>
      </w:pPr>
      <w:r>
        <w:rPr>
          <w:lang w:eastAsia="cs-CZ"/>
        </w:rPr>
        <w:t>Rekvalifikační kurz je vhodný</w:t>
      </w:r>
      <w:r w:rsidRPr="00721793">
        <w:rPr>
          <w:lang w:eastAsia="cs-CZ"/>
        </w:rPr>
        <w:t xml:space="preserve"> pro klienty </w:t>
      </w:r>
      <w:r>
        <w:rPr>
          <w:lang w:eastAsia="cs-CZ"/>
        </w:rPr>
        <w:t>úřadu práce</w:t>
      </w:r>
      <w:r w:rsidRPr="00721793">
        <w:rPr>
          <w:lang w:eastAsia="cs-CZ"/>
        </w:rPr>
        <w:t xml:space="preserve">. </w:t>
      </w:r>
      <w:r>
        <w:rPr>
          <w:lang w:eastAsia="cs-CZ"/>
        </w:rPr>
        <w:t>Jedná se o r</w:t>
      </w:r>
      <w:r w:rsidRPr="00721793">
        <w:rPr>
          <w:lang w:eastAsia="cs-CZ"/>
        </w:rPr>
        <w:t>ekvalifikační program směřující k pro</w:t>
      </w:r>
      <w:r>
        <w:rPr>
          <w:lang w:eastAsia="cs-CZ"/>
        </w:rPr>
        <w:t xml:space="preserve">fesní kvalifikaci Technik BOZP. </w:t>
      </w:r>
      <w:r w:rsidRPr="00721793">
        <w:rPr>
          <w:lang w:eastAsia="cs-CZ"/>
        </w:rPr>
        <w:t xml:space="preserve">Rozsah kurzu </w:t>
      </w:r>
      <w:r>
        <w:rPr>
          <w:lang w:eastAsia="cs-CZ"/>
        </w:rPr>
        <w:t>je 150 hodin teoretické výuky a z toho 82 hodin</w:t>
      </w:r>
      <w:r w:rsidRPr="00721793">
        <w:rPr>
          <w:lang w:eastAsia="cs-CZ"/>
        </w:rPr>
        <w:t xml:space="preserve"> prezenčně a 68 hodin distančně. Podmínkou účasti na kurzu je ukončené minimálně základní vzdělání a dosažení 18 let věku</w:t>
      </w:r>
      <w:r w:rsidRPr="003C456E">
        <w:rPr>
          <w:color w:val="17365D"/>
          <w:lang w:eastAsia="cs-CZ"/>
        </w:rPr>
        <w:t>.</w:t>
      </w:r>
    </w:p>
    <w:p w:rsidR="00651867" w:rsidRPr="005915B6" w:rsidRDefault="00651867" w:rsidP="00651867">
      <w:pPr>
        <w:rPr>
          <w:lang w:eastAsia="cs-CZ"/>
        </w:rPr>
      </w:pPr>
      <w:r w:rsidRPr="005915B6">
        <w:rPr>
          <w:lang w:eastAsia="cs-CZ"/>
        </w:rPr>
        <w:t>Národní soustava povolán</w:t>
      </w:r>
      <w:r w:rsidR="005915B6" w:rsidRPr="005915B6">
        <w:rPr>
          <w:lang w:eastAsia="cs-CZ"/>
        </w:rPr>
        <w:t xml:space="preserve">í specifikuje činnosti na pozicích </w:t>
      </w:r>
      <w:r w:rsidRPr="005915B6">
        <w:rPr>
          <w:lang w:eastAsia="cs-CZ"/>
        </w:rPr>
        <w:t>BOZP takto:</w:t>
      </w:r>
    </w:p>
    <w:p w:rsidR="00222633" w:rsidRDefault="00651867" w:rsidP="00222633">
      <w:pPr>
        <w:shd w:val="clear" w:color="auto" w:fill="FFFFFF"/>
        <w:rPr>
          <w:lang w:eastAsia="cs-CZ"/>
        </w:rPr>
      </w:pPr>
      <w:r w:rsidRPr="001F207D">
        <w:rPr>
          <w:b/>
          <w:lang w:eastAsia="cs-CZ"/>
        </w:rPr>
        <w:lastRenderedPageBreak/>
        <w:t>Technik BOZP</w:t>
      </w:r>
      <w:r w:rsidRPr="00CD35E6">
        <w:rPr>
          <w:lang w:eastAsia="cs-CZ"/>
        </w:rPr>
        <w:t xml:space="preserve"> spolupracuje se zaměstnavatelem při zajišťování plnění úkolů v oblasti bezpečnosti a ochrany zdraví </w:t>
      </w:r>
      <w:r w:rsidR="00400A16">
        <w:rPr>
          <w:lang w:eastAsia="cs-CZ"/>
        </w:rPr>
        <w:t>při práci.</w:t>
      </w:r>
      <w:r w:rsidR="001F207D">
        <w:rPr>
          <w:rStyle w:val="Znakapoznpodarou"/>
          <w:rFonts w:cs="Times New Roman"/>
          <w:szCs w:val="24"/>
        </w:rPr>
        <w:footnoteReference w:id="69"/>
      </w:r>
    </w:p>
    <w:p w:rsidR="00222633" w:rsidRDefault="00222633" w:rsidP="00222633">
      <w:pPr>
        <w:shd w:val="clear" w:color="auto" w:fill="FFFFFF"/>
        <w:rPr>
          <w:lang w:eastAsia="cs-CZ"/>
        </w:rPr>
      </w:pPr>
      <w:r>
        <w:rPr>
          <w:rFonts w:cs="Times New Roman"/>
          <w:szCs w:val="24"/>
        </w:rPr>
        <w:t>Pracovní náplň</w:t>
      </w:r>
      <w:r w:rsidR="00651867" w:rsidRPr="00A7420E">
        <w:rPr>
          <w:rFonts w:cs="Times New Roman"/>
          <w:szCs w:val="24"/>
        </w:rPr>
        <w:t xml:space="preserve"> </w:t>
      </w:r>
      <w:r w:rsidR="001F207D">
        <w:rPr>
          <w:rFonts w:cs="Times New Roman"/>
          <w:szCs w:val="24"/>
        </w:rPr>
        <w:t xml:space="preserve">na </w:t>
      </w:r>
      <w:r>
        <w:rPr>
          <w:rFonts w:cs="Times New Roman"/>
          <w:szCs w:val="24"/>
        </w:rPr>
        <w:t>pozici Technika BOZP</w:t>
      </w:r>
      <w:r w:rsidR="001F207D">
        <w:rPr>
          <w:rFonts w:cs="Times New Roman"/>
          <w:szCs w:val="24"/>
        </w:rPr>
        <w:t>:</w:t>
      </w:r>
    </w:p>
    <w:p w:rsidR="00222633" w:rsidRDefault="00651867" w:rsidP="00222633">
      <w:pPr>
        <w:shd w:val="clear" w:color="auto" w:fill="FFFFFF"/>
        <w:spacing w:after="120"/>
        <w:rPr>
          <w:lang w:eastAsia="cs-CZ"/>
        </w:rPr>
      </w:pPr>
      <w:r w:rsidRPr="001F207D">
        <w:rPr>
          <w:rFonts w:cs="Times New Roman"/>
          <w:szCs w:val="24"/>
        </w:rPr>
        <w:t xml:space="preserve">Provádění preventivních kontrol BOZP na pracovištích. </w:t>
      </w:r>
    </w:p>
    <w:p w:rsidR="00222633" w:rsidRDefault="00651867" w:rsidP="00222633">
      <w:pPr>
        <w:shd w:val="clear" w:color="auto" w:fill="FFFFFF"/>
        <w:spacing w:after="120"/>
        <w:rPr>
          <w:lang w:eastAsia="cs-CZ"/>
        </w:rPr>
      </w:pPr>
      <w:r w:rsidRPr="00222633">
        <w:rPr>
          <w:rFonts w:cs="Times New Roman"/>
          <w:szCs w:val="24"/>
        </w:rPr>
        <w:t xml:space="preserve">Shromažďování podkladů pro analýzu rizik. </w:t>
      </w:r>
    </w:p>
    <w:p w:rsidR="00222633" w:rsidRDefault="00651867" w:rsidP="00222633">
      <w:pPr>
        <w:shd w:val="clear" w:color="auto" w:fill="FFFFFF"/>
        <w:spacing w:after="120"/>
        <w:rPr>
          <w:lang w:eastAsia="cs-CZ"/>
        </w:rPr>
      </w:pPr>
      <w:r w:rsidRPr="00222633">
        <w:rPr>
          <w:rFonts w:cs="Times New Roman"/>
          <w:szCs w:val="24"/>
        </w:rPr>
        <w:t xml:space="preserve">Sledování a dodržování právních předpisů BOZP. </w:t>
      </w:r>
    </w:p>
    <w:p w:rsidR="00222633" w:rsidRDefault="00651867" w:rsidP="00222633">
      <w:pPr>
        <w:shd w:val="clear" w:color="auto" w:fill="FFFFFF"/>
        <w:spacing w:after="120"/>
        <w:rPr>
          <w:lang w:eastAsia="cs-CZ"/>
        </w:rPr>
      </w:pPr>
      <w:r w:rsidRPr="00222633">
        <w:rPr>
          <w:rFonts w:cs="Times New Roman"/>
          <w:szCs w:val="24"/>
        </w:rPr>
        <w:t xml:space="preserve">Školení osob v oblasti BOZP vyjma vedoucích pracovníků. </w:t>
      </w:r>
    </w:p>
    <w:p w:rsidR="00222633" w:rsidRDefault="00651867" w:rsidP="00222633">
      <w:pPr>
        <w:shd w:val="clear" w:color="auto" w:fill="FFFFFF"/>
        <w:spacing w:after="120"/>
        <w:rPr>
          <w:lang w:eastAsia="cs-CZ"/>
        </w:rPr>
      </w:pPr>
      <w:r w:rsidRPr="00222633">
        <w:rPr>
          <w:rFonts w:cs="Times New Roman"/>
          <w:szCs w:val="24"/>
        </w:rPr>
        <w:t xml:space="preserve">Spolupráce při šetření pracovních úrazů a nemocí z povolání. </w:t>
      </w:r>
    </w:p>
    <w:p w:rsidR="00222633" w:rsidRDefault="00651867" w:rsidP="00222633">
      <w:pPr>
        <w:shd w:val="clear" w:color="auto" w:fill="FFFFFF"/>
        <w:spacing w:after="120"/>
        <w:rPr>
          <w:lang w:eastAsia="cs-CZ"/>
        </w:rPr>
      </w:pPr>
      <w:r w:rsidRPr="00222633">
        <w:rPr>
          <w:rFonts w:cs="Times New Roman"/>
          <w:szCs w:val="24"/>
        </w:rPr>
        <w:t xml:space="preserve">Shromažďování podkladů pro kategorizaci prací. </w:t>
      </w:r>
    </w:p>
    <w:p w:rsidR="00222633" w:rsidRDefault="00651867" w:rsidP="00222633">
      <w:pPr>
        <w:shd w:val="clear" w:color="auto" w:fill="FFFFFF"/>
        <w:spacing w:after="120"/>
        <w:rPr>
          <w:lang w:eastAsia="cs-CZ"/>
        </w:rPr>
      </w:pPr>
      <w:r w:rsidRPr="00222633">
        <w:rPr>
          <w:rFonts w:cs="Times New Roman"/>
          <w:szCs w:val="24"/>
        </w:rPr>
        <w:t xml:space="preserve">Zpracovávání a aktualizace dokumentace BOZP kromě analýzy a hodnocení rizik. </w:t>
      </w:r>
    </w:p>
    <w:p w:rsidR="00222633" w:rsidRDefault="00651867" w:rsidP="00222633">
      <w:pPr>
        <w:shd w:val="clear" w:color="auto" w:fill="FFFFFF"/>
        <w:spacing w:after="120"/>
        <w:rPr>
          <w:lang w:eastAsia="cs-CZ"/>
        </w:rPr>
      </w:pPr>
      <w:r w:rsidRPr="00222633">
        <w:rPr>
          <w:rFonts w:cs="Times New Roman"/>
          <w:szCs w:val="24"/>
        </w:rPr>
        <w:t xml:space="preserve">Sledování platnosti odborné a zdravotní způsobilosti zaměstnanců. </w:t>
      </w:r>
    </w:p>
    <w:p w:rsidR="00651867" w:rsidRDefault="00651867" w:rsidP="00222633">
      <w:pPr>
        <w:shd w:val="clear" w:color="auto" w:fill="FFFFFF"/>
        <w:spacing w:after="120"/>
        <w:rPr>
          <w:rFonts w:cs="Times New Roman"/>
          <w:szCs w:val="24"/>
        </w:rPr>
      </w:pPr>
      <w:r w:rsidRPr="00222633">
        <w:rPr>
          <w:rFonts w:cs="Times New Roman"/>
          <w:szCs w:val="24"/>
        </w:rPr>
        <w:t>Spoluúčast při jednáních s kontrolními a inspekčními orgány.</w:t>
      </w:r>
    </w:p>
    <w:p w:rsidR="00222633" w:rsidRDefault="00222633" w:rsidP="00222633">
      <w:pPr>
        <w:shd w:val="clear" w:color="auto" w:fill="FFFFFF"/>
        <w:spacing w:after="120"/>
        <w:rPr>
          <w:lang w:eastAsia="cs-CZ"/>
        </w:rPr>
      </w:pPr>
    </w:p>
    <w:p w:rsidR="00FF0C16" w:rsidRPr="00FF0C16" w:rsidRDefault="00222633" w:rsidP="00222633">
      <w:pPr>
        <w:rPr>
          <w:b/>
          <w:lang w:eastAsia="cs-CZ"/>
        </w:rPr>
      </w:pPr>
      <w:r w:rsidRPr="004E3C54">
        <w:rPr>
          <w:b/>
          <w:lang w:eastAsia="cs-CZ"/>
        </w:rPr>
        <w:t xml:space="preserve">Kurz </w:t>
      </w:r>
      <w:r w:rsidR="00A546BA" w:rsidRPr="004E3C54">
        <w:rPr>
          <w:b/>
          <w:lang w:eastAsia="cs-CZ"/>
        </w:rPr>
        <w:t>–</w:t>
      </w:r>
      <w:r w:rsidRPr="004E3C54">
        <w:rPr>
          <w:b/>
          <w:lang w:eastAsia="cs-CZ"/>
        </w:rPr>
        <w:t xml:space="preserve"> Základní </w:t>
      </w:r>
      <w:r w:rsidRPr="00FF0C16">
        <w:rPr>
          <w:b/>
          <w:lang w:eastAsia="cs-CZ"/>
        </w:rPr>
        <w:t xml:space="preserve">třítýdenní přípravný kurz PREVENCE RIZIK </w:t>
      </w:r>
    </w:p>
    <w:p w:rsidR="00222633" w:rsidRPr="00273ACF" w:rsidRDefault="00222633" w:rsidP="00222633">
      <w:pPr>
        <w:ind w:firstLine="709"/>
        <w:rPr>
          <w:lang w:eastAsia="cs-CZ"/>
        </w:rPr>
      </w:pPr>
      <w:r w:rsidRPr="001815DF">
        <w:rPr>
          <w:lang w:eastAsia="cs-CZ"/>
        </w:rPr>
        <w:t xml:space="preserve">Přípravný kurz před zkouškou z odborné způsobilosti k zajišťování úkolů </w:t>
      </w:r>
      <w:r w:rsidR="00273ACF">
        <w:rPr>
          <w:lang w:eastAsia="cs-CZ"/>
        </w:rPr>
        <w:br/>
      </w:r>
      <w:r w:rsidRPr="001815DF">
        <w:rPr>
          <w:lang w:eastAsia="cs-CZ"/>
        </w:rPr>
        <w:t>v prevenci rizik podle zákona č. 309/2006 Sb.,</w:t>
      </w:r>
      <w:r>
        <w:rPr>
          <w:lang w:eastAsia="cs-CZ"/>
        </w:rPr>
        <w:t xml:space="preserve"> </w:t>
      </w:r>
      <w:r w:rsidRPr="002D41B4">
        <w:t xml:space="preserve">kterým se upravují další požadavky bezpečnosti a ochrany zdraví při práci v pracovněprávních vztazích a o zajištění bezpečnosti a </w:t>
      </w:r>
      <w:r w:rsidRPr="00273ACF">
        <w:t>ochrany zdraví při činnosti nebo poskytování služeb mimo pracovněprávní vztahy (zákon o zajištění dalších podmínek bezpečnosti a ochrany zdraví při práci</w:t>
      </w:r>
      <w:r w:rsidRPr="00273ACF">
        <w:rPr>
          <w:bCs/>
        </w:rPr>
        <w:t>) ve znění pozdějších předpisů</w:t>
      </w:r>
      <w:r w:rsidR="00A546BA" w:rsidRPr="00273ACF">
        <w:rPr>
          <w:bCs/>
        </w:rPr>
        <w:t>.</w:t>
      </w:r>
    </w:p>
    <w:p w:rsidR="00222633" w:rsidRPr="00273ACF" w:rsidRDefault="00222633" w:rsidP="00222633">
      <w:pPr>
        <w:ind w:firstLine="709"/>
        <w:rPr>
          <w:lang w:eastAsia="cs-CZ"/>
        </w:rPr>
      </w:pPr>
      <w:r w:rsidRPr="00273ACF">
        <w:rPr>
          <w:lang w:eastAsia="cs-CZ"/>
        </w:rPr>
        <w:t xml:space="preserve">Absolvent kurzu získá kompetence pro výkon funkce odborně způsobilé osoby </w:t>
      </w:r>
      <w:r w:rsidRPr="00273ACF">
        <w:rPr>
          <w:lang w:eastAsia="cs-CZ"/>
        </w:rPr>
        <w:br/>
        <w:t xml:space="preserve">k zajišťování úkolů v prevenci rizik v oblasti technické bezpečnosti, legislativy, hygieny, identifikace a hodnocení rizik. Absolvent kurzu pochopí a přijme za svou myšlenku důležitosti problematiky BOZP a bude připraven provádět svou práci důsledně a zodpovědně. Ve firmě bude propagovat důležitost problematiky BOZP a </w:t>
      </w:r>
      <w:r w:rsidR="002B0B80">
        <w:rPr>
          <w:lang w:eastAsia="cs-CZ"/>
        </w:rPr>
        <w:t> </w:t>
      </w:r>
      <w:r w:rsidRPr="00273ACF">
        <w:rPr>
          <w:lang w:eastAsia="cs-CZ"/>
        </w:rPr>
        <w:t>lidem bude vštěpovat myšlenku, že zdraví je to nejcennější</w:t>
      </w:r>
      <w:r w:rsidR="00A546BA" w:rsidRPr="00273ACF">
        <w:rPr>
          <w:b/>
          <w:lang w:eastAsia="cs-CZ"/>
        </w:rPr>
        <w:t>,</w:t>
      </w:r>
      <w:r w:rsidRPr="00273ACF">
        <w:rPr>
          <w:lang w:eastAsia="cs-CZ"/>
        </w:rPr>
        <w:t xml:space="preserve"> co mají.</w:t>
      </w:r>
    </w:p>
    <w:p w:rsidR="00222633" w:rsidRPr="00273ACF" w:rsidRDefault="00222633" w:rsidP="00222633">
      <w:pPr>
        <w:ind w:firstLine="709"/>
        <w:rPr>
          <w:lang w:eastAsia="cs-CZ"/>
        </w:rPr>
      </w:pPr>
      <w:r w:rsidRPr="00273ACF">
        <w:rPr>
          <w:lang w:eastAsia="cs-CZ"/>
        </w:rPr>
        <w:lastRenderedPageBreak/>
        <w:t xml:space="preserve">Pokud uchazeč vykoná úspěšně zkoušku odborné způsobilosti v prevenci rizik </w:t>
      </w:r>
      <w:r w:rsidRPr="00273ACF">
        <w:rPr>
          <w:lang w:eastAsia="cs-CZ"/>
        </w:rPr>
        <w:br/>
        <w:t xml:space="preserve">v oblasti BOZP, získá osvědčení a stává se osobou odborně způsobilou. </w:t>
      </w:r>
    </w:p>
    <w:p w:rsidR="00651867" w:rsidRDefault="00651867" w:rsidP="00651867">
      <w:pPr>
        <w:shd w:val="clear" w:color="auto" w:fill="FFFFFF"/>
        <w:ind w:firstLine="709"/>
        <w:rPr>
          <w:lang w:eastAsia="cs-CZ"/>
        </w:rPr>
      </w:pPr>
      <w:r w:rsidRPr="00222633">
        <w:rPr>
          <w:b/>
          <w:lang w:eastAsia="cs-CZ"/>
        </w:rPr>
        <w:t>Odborně způsobilá osoba v prevenci rizik BOZP</w:t>
      </w:r>
      <w:r w:rsidRPr="00921D5E">
        <w:rPr>
          <w:lang w:eastAsia="cs-CZ"/>
        </w:rPr>
        <w:t xml:space="preserve"> zajišťuje</w:t>
      </w:r>
      <w:r w:rsidRPr="00CD35E6">
        <w:rPr>
          <w:lang w:eastAsia="cs-CZ"/>
        </w:rPr>
        <w:t xml:space="preserve"> plnění úkolů zaměstnavatele v oblasti bezpečnosti a ochrany </w:t>
      </w:r>
      <w:r w:rsidR="00400A16">
        <w:rPr>
          <w:lang w:eastAsia="cs-CZ"/>
        </w:rPr>
        <w:t>zdraví při práci.</w:t>
      </w:r>
      <w:r w:rsidR="001F207D">
        <w:rPr>
          <w:rStyle w:val="Znakapoznpodarou"/>
          <w:lang w:eastAsia="cs-CZ"/>
        </w:rPr>
        <w:footnoteReference w:id="70"/>
      </w:r>
    </w:p>
    <w:p w:rsidR="00651867" w:rsidRDefault="00222633" w:rsidP="00222633">
      <w:pPr>
        <w:shd w:val="clear" w:color="auto" w:fill="FFFFFF"/>
        <w:rPr>
          <w:lang w:eastAsia="cs-CZ"/>
        </w:rPr>
      </w:pPr>
      <w:r>
        <w:rPr>
          <w:lang w:eastAsia="cs-CZ"/>
        </w:rPr>
        <w:t>Pracovní činnosti na pozici Odborně způsobilé osoby v prevenci rizik BOZP:</w:t>
      </w:r>
    </w:p>
    <w:p w:rsidR="00651867" w:rsidRPr="00651867" w:rsidRDefault="00651867" w:rsidP="00222633">
      <w:pPr>
        <w:shd w:val="clear" w:color="auto" w:fill="FFFFFF"/>
        <w:spacing w:after="120"/>
        <w:rPr>
          <w:lang w:eastAsia="cs-CZ"/>
        </w:rPr>
      </w:pPr>
      <w:r w:rsidRPr="00222633">
        <w:rPr>
          <w:rFonts w:cs="Times New Roman"/>
          <w:szCs w:val="24"/>
        </w:rPr>
        <w:t xml:space="preserve">Provádění preventivních kontrol BOZP na pracovištích. </w:t>
      </w:r>
    </w:p>
    <w:p w:rsidR="00651867" w:rsidRPr="00651867" w:rsidRDefault="00651867" w:rsidP="00222633">
      <w:pPr>
        <w:shd w:val="clear" w:color="auto" w:fill="FFFFFF"/>
        <w:spacing w:after="120"/>
        <w:rPr>
          <w:lang w:eastAsia="cs-CZ"/>
        </w:rPr>
      </w:pPr>
      <w:r w:rsidRPr="00222633">
        <w:rPr>
          <w:rFonts w:cs="Times New Roman"/>
          <w:szCs w:val="24"/>
        </w:rPr>
        <w:t>Analyzování a hodnocení rizik BOZP.</w:t>
      </w:r>
    </w:p>
    <w:p w:rsidR="00651867" w:rsidRPr="00651867" w:rsidRDefault="00651867" w:rsidP="00222633">
      <w:pPr>
        <w:shd w:val="clear" w:color="auto" w:fill="FFFFFF"/>
        <w:spacing w:after="120"/>
        <w:rPr>
          <w:lang w:eastAsia="cs-CZ"/>
        </w:rPr>
      </w:pPr>
      <w:r w:rsidRPr="00222633">
        <w:rPr>
          <w:rFonts w:cs="Times New Roman"/>
          <w:szCs w:val="24"/>
        </w:rPr>
        <w:t xml:space="preserve">Sledování a dodržování právních předpisů BOZP. </w:t>
      </w:r>
    </w:p>
    <w:p w:rsidR="00651867" w:rsidRPr="00651867" w:rsidRDefault="00651867" w:rsidP="00222633">
      <w:pPr>
        <w:shd w:val="clear" w:color="auto" w:fill="FFFFFF"/>
        <w:spacing w:after="120"/>
        <w:rPr>
          <w:lang w:eastAsia="cs-CZ"/>
        </w:rPr>
      </w:pPr>
      <w:r w:rsidRPr="00222633">
        <w:rPr>
          <w:rFonts w:cs="Times New Roman"/>
          <w:szCs w:val="24"/>
        </w:rPr>
        <w:t xml:space="preserve">Školení osob v oblasti BOZP včetně vedoucích pracovníků. </w:t>
      </w:r>
    </w:p>
    <w:p w:rsidR="00651867" w:rsidRPr="00651867" w:rsidRDefault="00651867" w:rsidP="00222633">
      <w:pPr>
        <w:shd w:val="clear" w:color="auto" w:fill="FFFFFF"/>
        <w:spacing w:after="120"/>
        <w:rPr>
          <w:lang w:eastAsia="cs-CZ"/>
        </w:rPr>
      </w:pPr>
      <w:r w:rsidRPr="00222633">
        <w:rPr>
          <w:rFonts w:cs="Times New Roman"/>
          <w:szCs w:val="24"/>
        </w:rPr>
        <w:t xml:space="preserve">Koordinování prošetřování pracovních úrazů a nemocí z povolání. </w:t>
      </w:r>
    </w:p>
    <w:p w:rsidR="00651867" w:rsidRPr="00651867" w:rsidRDefault="00651867" w:rsidP="00222633">
      <w:pPr>
        <w:shd w:val="clear" w:color="auto" w:fill="FFFFFF"/>
        <w:spacing w:after="120"/>
        <w:rPr>
          <w:lang w:eastAsia="cs-CZ"/>
        </w:rPr>
      </w:pPr>
      <w:r w:rsidRPr="00222633">
        <w:rPr>
          <w:rFonts w:cs="Times New Roman"/>
          <w:szCs w:val="24"/>
        </w:rPr>
        <w:t xml:space="preserve">Vyhodnocování příčin pracovních úrazů, jejich zdrojů a navrhování opatření </w:t>
      </w:r>
      <w:r w:rsidRPr="00222633">
        <w:rPr>
          <w:rFonts w:cs="Times New Roman"/>
          <w:szCs w:val="24"/>
        </w:rPr>
        <w:br/>
        <w:t xml:space="preserve">k zabránění jejich opakování. </w:t>
      </w:r>
    </w:p>
    <w:p w:rsidR="00651867" w:rsidRPr="00222633" w:rsidRDefault="00651867" w:rsidP="00222633">
      <w:pPr>
        <w:keepNext/>
        <w:autoSpaceDE w:val="0"/>
        <w:autoSpaceDN w:val="0"/>
        <w:adjustRightInd w:val="0"/>
        <w:spacing w:after="120"/>
        <w:rPr>
          <w:rFonts w:cs="Times New Roman"/>
          <w:szCs w:val="24"/>
        </w:rPr>
      </w:pPr>
      <w:r w:rsidRPr="00222633">
        <w:rPr>
          <w:rFonts w:cs="Times New Roman"/>
          <w:szCs w:val="24"/>
        </w:rPr>
        <w:t xml:space="preserve">Podávání návrhů na zařazení prací do kategorií. </w:t>
      </w:r>
    </w:p>
    <w:p w:rsidR="00651867" w:rsidRPr="00222633" w:rsidRDefault="00651867" w:rsidP="00222633">
      <w:pPr>
        <w:keepNext/>
        <w:autoSpaceDE w:val="0"/>
        <w:autoSpaceDN w:val="0"/>
        <w:adjustRightInd w:val="0"/>
        <w:spacing w:after="120"/>
        <w:rPr>
          <w:rFonts w:cs="Times New Roman"/>
          <w:szCs w:val="24"/>
        </w:rPr>
      </w:pPr>
      <w:r w:rsidRPr="00222633">
        <w:rPr>
          <w:rFonts w:cs="Times New Roman"/>
          <w:szCs w:val="24"/>
        </w:rPr>
        <w:t xml:space="preserve">Zpracovávání a aktualizace dokumentace BOZP. </w:t>
      </w:r>
    </w:p>
    <w:p w:rsidR="00651867" w:rsidRPr="00400A16" w:rsidRDefault="00651867" w:rsidP="00222633">
      <w:pPr>
        <w:keepNext/>
        <w:autoSpaceDE w:val="0"/>
        <w:autoSpaceDN w:val="0"/>
        <w:adjustRightInd w:val="0"/>
        <w:spacing w:after="120"/>
        <w:rPr>
          <w:rFonts w:cs="Times New Roman"/>
          <w:szCs w:val="24"/>
        </w:rPr>
      </w:pPr>
      <w:r w:rsidRPr="00400A16">
        <w:rPr>
          <w:rFonts w:cs="Times New Roman"/>
          <w:szCs w:val="24"/>
        </w:rPr>
        <w:t xml:space="preserve">Sledování platnosti odborné a zdravotní způsobilosti zaměstnanců </w:t>
      </w:r>
    </w:p>
    <w:p w:rsidR="00651867" w:rsidRPr="00400A16" w:rsidRDefault="00651867" w:rsidP="00222633">
      <w:pPr>
        <w:keepNext/>
        <w:autoSpaceDE w:val="0"/>
        <w:autoSpaceDN w:val="0"/>
        <w:adjustRightInd w:val="0"/>
        <w:spacing w:after="120"/>
        <w:rPr>
          <w:rFonts w:cs="Times New Roman"/>
          <w:szCs w:val="24"/>
        </w:rPr>
      </w:pPr>
      <w:r w:rsidRPr="00400A16">
        <w:rPr>
          <w:rFonts w:cs="Times New Roman"/>
          <w:szCs w:val="24"/>
        </w:rPr>
        <w:t xml:space="preserve">Jednání s kontrolními a inspekčními orgány. </w:t>
      </w:r>
    </w:p>
    <w:p w:rsidR="00FF0C16" w:rsidRPr="00400A16" w:rsidRDefault="004449D1" w:rsidP="00E85847">
      <w:pPr>
        <w:rPr>
          <w:b/>
          <w:lang w:eastAsia="cs-CZ"/>
        </w:rPr>
      </w:pPr>
      <w:r w:rsidRPr="00400A16">
        <w:rPr>
          <w:b/>
          <w:lang w:eastAsia="cs-CZ"/>
        </w:rPr>
        <w:t xml:space="preserve">Seminář </w:t>
      </w:r>
      <w:r w:rsidR="00A546BA" w:rsidRPr="00400A16">
        <w:rPr>
          <w:b/>
          <w:lang w:eastAsia="cs-CZ"/>
        </w:rPr>
        <w:t>–</w:t>
      </w:r>
      <w:r w:rsidRPr="00400A16">
        <w:rPr>
          <w:b/>
          <w:lang w:eastAsia="cs-CZ"/>
        </w:rPr>
        <w:t xml:space="preserve"> Manažer BOZP</w:t>
      </w:r>
    </w:p>
    <w:p w:rsidR="00962767" w:rsidRDefault="004449D1" w:rsidP="00962767">
      <w:pPr>
        <w:shd w:val="clear" w:color="auto" w:fill="FFFFFF"/>
        <w:ind w:firstLine="709"/>
        <w:rPr>
          <w:rFonts w:eastAsia="Times New Roman"/>
          <w:szCs w:val="24"/>
          <w:lang w:eastAsia="cs-CZ"/>
        </w:rPr>
      </w:pPr>
      <w:r w:rsidRPr="00400A16">
        <w:rPr>
          <w:lang w:eastAsia="cs-CZ"/>
        </w:rPr>
        <w:t xml:space="preserve">Dvoudenní přípravný </w:t>
      </w:r>
      <w:r w:rsidRPr="00532148">
        <w:rPr>
          <w:lang w:eastAsia="cs-CZ"/>
        </w:rPr>
        <w:t>seminář před autorizovanou zkouškou Manažer BOZP. Tento seminář pomůže odborně způsobilým osobám k zajišťování úkolů v prevenci rizik, aby se připravily na autorizovanou zkouš</w:t>
      </w:r>
      <w:r w:rsidR="00222633">
        <w:rPr>
          <w:lang w:eastAsia="cs-CZ"/>
        </w:rPr>
        <w:t>ku profesní kvalifikace</w:t>
      </w:r>
      <w:r w:rsidRPr="00532148">
        <w:rPr>
          <w:lang w:eastAsia="cs-CZ"/>
        </w:rPr>
        <w:t xml:space="preserve">. </w:t>
      </w:r>
      <w:r w:rsidR="00222633">
        <w:rPr>
          <w:lang w:eastAsia="cs-CZ"/>
        </w:rPr>
        <w:t xml:space="preserve">Je nutno říci, že účast na tomto semináři však není podmínkou účasti u zkoušky. </w:t>
      </w:r>
      <w:r w:rsidRPr="00532148">
        <w:rPr>
          <w:rFonts w:eastAsia="Times New Roman"/>
          <w:szCs w:val="24"/>
          <w:lang w:eastAsia="cs-CZ"/>
        </w:rPr>
        <w:t>Seminář je určen pro držitele osvědčení z odborné způsobilosti k zajišťování úkolů v prevenci rizik.</w:t>
      </w:r>
      <w:r w:rsidR="00962767" w:rsidRPr="00962767">
        <w:rPr>
          <w:rFonts w:eastAsia="Times New Roman"/>
          <w:szCs w:val="24"/>
          <w:lang w:eastAsia="cs-CZ"/>
        </w:rPr>
        <w:t xml:space="preserve"> </w:t>
      </w:r>
    </w:p>
    <w:p w:rsidR="004449D1" w:rsidRPr="00532148" w:rsidRDefault="00962767" w:rsidP="00962767">
      <w:pPr>
        <w:shd w:val="clear" w:color="auto" w:fill="FFFFFF"/>
        <w:rPr>
          <w:rFonts w:eastAsia="Times New Roman"/>
          <w:szCs w:val="24"/>
          <w:lang w:eastAsia="cs-CZ"/>
        </w:rPr>
      </w:pPr>
      <w:r w:rsidRPr="00532148">
        <w:rPr>
          <w:rFonts w:eastAsia="Times New Roman"/>
          <w:szCs w:val="24"/>
          <w:lang w:eastAsia="cs-CZ"/>
        </w:rPr>
        <w:t>Manažer BOZP navrhuje, řídí a kontrolu</w:t>
      </w:r>
      <w:r w:rsidR="00A546BA">
        <w:rPr>
          <w:rFonts w:eastAsia="Times New Roman"/>
          <w:szCs w:val="24"/>
          <w:lang w:eastAsia="cs-CZ"/>
        </w:rPr>
        <w:t xml:space="preserve">je procesy spojené s budováním </w:t>
      </w:r>
      <w:r w:rsidRPr="00532148">
        <w:rPr>
          <w:rFonts w:eastAsia="Times New Roman"/>
          <w:szCs w:val="24"/>
          <w:lang w:eastAsia="cs-CZ"/>
        </w:rPr>
        <w:t>a rozvojem systémů</w:t>
      </w:r>
      <w:r>
        <w:rPr>
          <w:rFonts w:eastAsia="Times New Roman"/>
          <w:szCs w:val="24"/>
          <w:lang w:eastAsia="cs-CZ"/>
        </w:rPr>
        <w:t xml:space="preserve"> řízení BOZP.</w:t>
      </w:r>
      <w:r>
        <w:rPr>
          <w:rStyle w:val="Znakapoznpodarou"/>
          <w:rFonts w:eastAsia="Times New Roman"/>
          <w:szCs w:val="24"/>
          <w:lang w:eastAsia="cs-CZ"/>
        </w:rPr>
        <w:footnoteReference w:id="71"/>
      </w:r>
      <w:r>
        <w:rPr>
          <w:rFonts w:eastAsia="Times New Roman"/>
          <w:szCs w:val="24"/>
          <w:lang w:eastAsia="cs-CZ"/>
        </w:rPr>
        <w:t xml:space="preserve"> </w:t>
      </w:r>
      <w:r w:rsidR="00222633">
        <w:rPr>
          <w:rFonts w:eastAsia="Times New Roman"/>
          <w:szCs w:val="24"/>
          <w:lang w:eastAsia="cs-CZ"/>
        </w:rPr>
        <w:t>Pokud se</w:t>
      </w:r>
      <w:r>
        <w:rPr>
          <w:rFonts w:eastAsia="Times New Roman"/>
          <w:szCs w:val="24"/>
          <w:lang w:eastAsia="cs-CZ"/>
        </w:rPr>
        <w:t xml:space="preserve"> absolvent semináře</w:t>
      </w:r>
      <w:r w:rsidR="004449D1" w:rsidRPr="00532148">
        <w:rPr>
          <w:rFonts w:eastAsia="Times New Roman"/>
          <w:szCs w:val="24"/>
          <w:lang w:eastAsia="cs-CZ"/>
        </w:rPr>
        <w:t xml:space="preserve"> </w:t>
      </w:r>
      <w:r w:rsidR="00222633">
        <w:rPr>
          <w:rFonts w:eastAsia="Times New Roman"/>
          <w:szCs w:val="24"/>
          <w:lang w:eastAsia="cs-CZ"/>
        </w:rPr>
        <w:t>rozhodne</w:t>
      </w:r>
      <w:r>
        <w:rPr>
          <w:rFonts w:eastAsia="Times New Roman"/>
          <w:szCs w:val="24"/>
          <w:lang w:eastAsia="cs-CZ"/>
        </w:rPr>
        <w:t xml:space="preserve"> pro vykonání</w:t>
      </w:r>
      <w:r w:rsidR="00222633">
        <w:rPr>
          <w:rFonts w:eastAsia="Times New Roman"/>
          <w:szCs w:val="24"/>
          <w:lang w:eastAsia="cs-CZ"/>
        </w:rPr>
        <w:t xml:space="preserve"> </w:t>
      </w:r>
      <w:r w:rsidR="004449D1" w:rsidRPr="00532148">
        <w:rPr>
          <w:rFonts w:eastAsia="Times New Roman"/>
          <w:szCs w:val="24"/>
          <w:lang w:eastAsia="cs-CZ"/>
        </w:rPr>
        <w:t xml:space="preserve">zkoušky </w:t>
      </w:r>
      <w:r w:rsidR="00F970E1">
        <w:rPr>
          <w:rFonts w:eastAsia="Times New Roman"/>
          <w:szCs w:val="24"/>
          <w:lang w:eastAsia="cs-CZ"/>
        </w:rPr>
        <w:br/>
      </w:r>
      <w:r w:rsidR="004449D1" w:rsidRPr="00532148">
        <w:rPr>
          <w:rFonts w:eastAsia="Times New Roman"/>
          <w:szCs w:val="24"/>
          <w:lang w:eastAsia="cs-CZ"/>
        </w:rPr>
        <w:lastRenderedPageBreak/>
        <w:t>u a</w:t>
      </w:r>
      <w:r w:rsidR="00222633">
        <w:rPr>
          <w:rFonts w:eastAsia="Times New Roman"/>
          <w:szCs w:val="24"/>
          <w:lang w:eastAsia="cs-CZ"/>
        </w:rPr>
        <w:t>utorizované osoby</w:t>
      </w:r>
      <w:r w:rsidR="00A546BA">
        <w:rPr>
          <w:rFonts w:eastAsia="Times New Roman"/>
          <w:b/>
          <w:color w:val="FF0000"/>
          <w:szCs w:val="24"/>
          <w:lang w:eastAsia="cs-CZ"/>
        </w:rPr>
        <w:t>,</w:t>
      </w:r>
      <w:r w:rsidR="00222633">
        <w:rPr>
          <w:rFonts w:eastAsia="Times New Roman"/>
          <w:szCs w:val="24"/>
          <w:lang w:eastAsia="cs-CZ"/>
        </w:rPr>
        <w:t xml:space="preserve"> získá </w:t>
      </w:r>
      <w:r w:rsidR="004449D1" w:rsidRPr="00532148">
        <w:rPr>
          <w:rFonts w:eastAsia="Times New Roman"/>
          <w:szCs w:val="24"/>
          <w:lang w:eastAsia="cs-CZ"/>
        </w:rPr>
        <w:t>profesní kvalifikaci Manažer BOZP podle národní soustavy kvalifikací. </w:t>
      </w:r>
    </w:p>
    <w:p w:rsidR="00962767" w:rsidRDefault="004449D1" w:rsidP="00962767">
      <w:pPr>
        <w:shd w:val="clear" w:color="auto" w:fill="FFFFFF"/>
        <w:rPr>
          <w:rFonts w:eastAsia="Times New Roman"/>
          <w:szCs w:val="24"/>
          <w:lang w:eastAsia="cs-CZ"/>
        </w:rPr>
      </w:pPr>
      <w:r w:rsidRPr="00532148">
        <w:rPr>
          <w:rFonts w:eastAsia="Times New Roman"/>
          <w:szCs w:val="24"/>
          <w:lang w:eastAsia="cs-CZ"/>
        </w:rPr>
        <w:t>Pracovní činnosti</w:t>
      </w:r>
      <w:r w:rsidR="00962767">
        <w:rPr>
          <w:rFonts w:eastAsia="Times New Roman"/>
          <w:szCs w:val="24"/>
          <w:lang w:eastAsia="cs-CZ"/>
        </w:rPr>
        <w:t xml:space="preserve"> na pozici Manažer BOZP: </w:t>
      </w:r>
    </w:p>
    <w:p w:rsidR="00532148" w:rsidRPr="00532148" w:rsidRDefault="004449D1" w:rsidP="00962767">
      <w:pPr>
        <w:shd w:val="clear" w:color="auto" w:fill="FFFFFF"/>
        <w:rPr>
          <w:rFonts w:eastAsia="Times New Roman"/>
          <w:szCs w:val="24"/>
          <w:lang w:eastAsia="cs-CZ"/>
        </w:rPr>
      </w:pPr>
      <w:r w:rsidRPr="00532148">
        <w:rPr>
          <w:rFonts w:cs="Times New Roman"/>
          <w:szCs w:val="24"/>
        </w:rPr>
        <w:t xml:space="preserve">Účast na činnosti týmu krizového řízení firmy. </w:t>
      </w:r>
    </w:p>
    <w:p w:rsidR="00532148" w:rsidRPr="00962767" w:rsidRDefault="004449D1" w:rsidP="00962767">
      <w:pPr>
        <w:shd w:val="clear" w:color="auto" w:fill="FFFFFF"/>
        <w:rPr>
          <w:rFonts w:eastAsia="Times New Roman"/>
          <w:szCs w:val="24"/>
          <w:lang w:eastAsia="cs-CZ"/>
        </w:rPr>
      </w:pPr>
      <w:r w:rsidRPr="00962767">
        <w:rPr>
          <w:rFonts w:cs="Times New Roman"/>
          <w:szCs w:val="24"/>
        </w:rPr>
        <w:t xml:space="preserve">Seznamování zaměstnavatele, zejména statutárních zástupců a top managementu s </w:t>
      </w:r>
      <w:r w:rsidR="00E13A72">
        <w:rPr>
          <w:rFonts w:cs="Times New Roman"/>
          <w:szCs w:val="24"/>
        </w:rPr>
        <w:t> </w:t>
      </w:r>
      <w:r w:rsidRPr="00962767">
        <w:rPr>
          <w:rFonts w:cs="Times New Roman"/>
          <w:szCs w:val="24"/>
        </w:rPr>
        <w:t xml:space="preserve">povinnostmi v oblasti BOZP, vyplývajícími z právních a ostatních předpisů nebo technických norem. </w:t>
      </w:r>
    </w:p>
    <w:p w:rsidR="00532148" w:rsidRPr="00962767" w:rsidRDefault="004449D1" w:rsidP="00962767">
      <w:pPr>
        <w:shd w:val="clear" w:color="auto" w:fill="FFFFFF"/>
        <w:rPr>
          <w:rFonts w:eastAsia="Times New Roman"/>
          <w:szCs w:val="24"/>
          <w:lang w:eastAsia="cs-CZ"/>
        </w:rPr>
      </w:pPr>
      <w:r w:rsidRPr="00962767">
        <w:rPr>
          <w:rFonts w:cs="Times New Roman"/>
          <w:szCs w:val="24"/>
        </w:rPr>
        <w:t xml:space="preserve">Navrhování a řízení procesů spojených s tvorbou systémů řízení BOZP ve firmách a </w:t>
      </w:r>
      <w:r w:rsidR="002B0B80">
        <w:rPr>
          <w:rFonts w:cs="Times New Roman"/>
          <w:szCs w:val="24"/>
        </w:rPr>
        <w:t> </w:t>
      </w:r>
      <w:r w:rsidRPr="00962767">
        <w:rPr>
          <w:rFonts w:cs="Times New Roman"/>
          <w:szCs w:val="24"/>
        </w:rPr>
        <w:t xml:space="preserve">jejich dalším vývojem ve spolupráci s top managementem firmy. </w:t>
      </w:r>
    </w:p>
    <w:p w:rsidR="00532148" w:rsidRPr="00962767" w:rsidRDefault="004449D1" w:rsidP="00962767">
      <w:pPr>
        <w:shd w:val="clear" w:color="auto" w:fill="FFFFFF"/>
        <w:rPr>
          <w:rFonts w:eastAsia="Times New Roman"/>
          <w:szCs w:val="24"/>
          <w:lang w:eastAsia="cs-CZ"/>
        </w:rPr>
      </w:pPr>
      <w:r w:rsidRPr="00962767">
        <w:rPr>
          <w:rFonts w:cs="Times New Roman"/>
          <w:szCs w:val="24"/>
        </w:rPr>
        <w:t xml:space="preserve">Plnění funkce interního nebo externího auditora systémů řízení BOZP. </w:t>
      </w:r>
    </w:p>
    <w:p w:rsidR="00532148" w:rsidRPr="00962767" w:rsidRDefault="004449D1" w:rsidP="00962767">
      <w:pPr>
        <w:shd w:val="clear" w:color="auto" w:fill="FFFFFF"/>
        <w:rPr>
          <w:rFonts w:eastAsia="Times New Roman"/>
          <w:szCs w:val="24"/>
          <w:lang w:eastAsia="cs-CZ"/>
        </w:rPr>
      </w:pPr>
      <w:r w:rsidRPr="00962767">
        <w:rPr>
          <w:rFonts w:cs="Times New Roman"/>
          <w:szCs w:val="24"/>
        </w:rPr>
        <w:t xml:space="preserve">Řízení procesu identifikace a hodnocení rizik a posuzování opatření navržených </w:t>
      </w:r>
      <w:r w:rsidR="00F970E1">
        <w:rPr>
          <w:rFonts w:cs="Times New Roman"/>
          <w:szCs w:val="24"/>
        </w:rPr>
        <w:br/>
      </w:r>
      <w:r w:rsidRPr="00962767">
        <w:rPr>
          <w:rFonts w:cs="Times New Roman"/>
          <w:szCs w:val="24"/>
        </w:rPr>
        <w:t xml:space="preserve">k odstraňování nebo minimalizaci jejich působení na bezpečnost a zdraví zaměstnanců. </w:t>
      </w:r>
    </w:p>
    <w:p w:rsidR="00A14333" w:rsidRPr="00400A16" w:rsidRDefault="004449D1" w:rsidP="00A14333">
      <w:pPr>
        <w:shd w:val="clear" w:color="auto" w:fill="FFFFFF"/>
        <w:rPr>
          <w:rFonts w:cs="Times New Roman"/>
          <w:szCs w:val="24"/>
        </w:rPr>
      </w:pPr>
      <w:r w:rsidRPr="00962767">
        <w:rPr>
          <w:rFonts w:cs="Times New Roman"/>
          <w:szCs w:val="24"/>
        </w:rPr>
        <w:t xml:space="preserve">Provádění analýz pracovní úrazovosti, nehodovosti a nemocí z </w:t>
      </w:r>
      <w:r w:rsidRPr="00400A16">
        <w:rPr>
          <w:rFonts w:cs="Times New Roman"/>
          <w:szCs w:val="24"/>
        </w:rPr>
        <w:t xml:space="preserve">povolání, navrhování opatření k jejich snižování a srovnávání s celostátními, popř. </w:t>
      </w:r>
      <w:r w:rsidR="00A14333" w:rsidRPr="00400A16">
        <w:rPr>
          <w:rFonts w:cs="Times New Roman"/>
          <w:szCs w:val="24"/>
        </w:rPr>
        <w:t>evropskými statistickými údaji.</w:t>
      </w:r>
    </w:p>
    <w:p w:rsidR="00A14333" w:rsidRPr="00400A16" w:rsidRDefault="004449D1" w:rsidP="00A14333">
      <w:pPr>
        <w:shd w:val="clear" w:color="auto" w:fill="FFFFFF"/>
        <w:rPr>
          <w:rFonts w:cs="Times New Roman"/>
          <w:szCs w:val="24"/>
        </w:rPr>
      </w:pPr>
      <w:r w:rsidRPr="00400A16">
        <w:rPr>
          <w:rFonts w:cs="Times New Roman"/>
          <w:szCs w:val="24"/>
        </w:rPr>
        <w:t>Provádění analýz nedostatků zjištěných v rámci preventivních kontrol a prověrek BOZP na pracovištích z hlediska účinn</w:t>
      </w:r>
      <w:r w:rsidR="00A14333" w:rsidRPr="00400A16">
        <w:rPr>
          <w:rFonts w:cs="Times New Roman"/>
          <w:szCs w:val="24"/>
        </w:rPr>
        <w:t>osti dříve navržených opatření.</w:t>
      </w:r>
    </w:p>
    <w:p w:rsidR="00A14333" w:rsidRDefault="004449D1" w:rsidP="00A14333">
      <w:pPr>
        <w:shd w:val="clear" w:color="auto" w:fill="FFFFFF"/>
        <w:rPr>
          <w:rFonts w:cs="Times New Roman"/>
          <w:szCs w:val="24"/>
        </w:rPr>
      </w:pPr>
      <w:r w:rsidRPr="00400A16">
        <w:rPr>
          <w:rFonts w:cs="Times New Roman"/>
          <w:szCs w:val="24"/>
        </w:rPr>
        <w:t>Provádění analýz účinnosti opatření ke snižování působení faktor</w:t>
      </w:r>
      <w:r w:rsidR="00A14333" w:rsidRPr="00400A16">
        <w:rPr>
          <w:rFonts w:cs="Times New Roman"/>
          <w:szCs w:val="24"/>
        </w:rPr>
        <w:t>ů pracovního prostředí</w:t>
      </w:r>
      <w:r w:rsidR="00A14333">
        <w:rPr>
          <w:rFonts w:cs="Times New Roman"/>
          <w:szCs w:val="24"/>
        </w:rPr>
        <w:t>.</w:t>
      </w:r>
    </w:p>
    <w:p w:rsidR="000C3DAD" w:rsidRDefault="004449D1" w:rsidP="000C3DAD">
      <w:pPr>
        <w:shd w:val="clear" w:color="auto" w:fill="FFFFFF"/>
        <w:rPr>
          <w:rFonts w:cs="Times New Roman"/>
          <w:szCs w:val="24"/>
        </w:rPr>
      </w:pPr>
      <w:r w:rsidRPr="00962767">
        <w:rPr>
          <w:rFonts w:cs="Times New Roman"/>
          <w:szCs w:val="24"/>
        </w:rPr>
        <w:t xml:space="preserve">Hodnocení kvality a úplnosti dokumentace BOZP stanovené právními a ostatními předpisy nebo technickými normami. </w:t>
      </w:r>
    </w:p>
    <w:p w:rsidR="000C3DAD" w:rsidRDefault="004449D1" w:rsidP="000C3DAD">
      <w:pPr>
        <w:shd w:val="clear" w:color="auto" w:fill="FFFFFF"/>
        <w:rPr>
          <w:rFonts w:cs="Times New Roman"/>
          <w:szCs w:val="24"/>
        </w:rPr>
      </w:pPr>
      <w:r w:rsidRPr="00962767">
        <w:rPr>
          <w:rFonts w:cs="Times New Roman"/>
          <w:szCs w:val="24"/>
        </w:rPr>
        <w:t xml:space="preserve">Vyhodnocování ekonomické účinnosti opatření souvisejících s realizací systému řízení BOZP ve firmě. </w:t>
      </w:r>
    </w:p>
    <w:p w:rsidR="004449D1" w:rsidRPr="00962767" w:rsidRDefault="004449D1" w:rsidP="000C3DAD">
      <w:pPr>
        <w:shd w:val="clear" w:color="auto" w:fill="FFFFFF"/>
        <w:rPr>
          <w:rFonts w:cs="Times New Roman"/>
          <w:szCs w:val="24"/>
        </w:rPr>
      </w:pPr>
      <w:r w:rsidRPr="00962767">
        <w:rPr>
          <w:rFonts w:cs="Times New Roman"/>
          <w:szCs w:val="24"/>
        </w:rPr>
        <w:t xml:space="preserve">Poskytování poradenství, školení a ověřování znalostí techniků a specialistů BOZP. </w:t>
      </w:r>
    </w:p>
    <w:p w:rsidR="004449D1" w:rsidRDefault="004449D1" w:rsidP="00962767">
      <w:pPr>
        <w:keepNext/>
        <w:autoSpaceDE w:val="0"/>
        <w:autoSpaceDN w:val="0"/>
        <w:adjustRightInd w:val="0"/>
        <w:rPr>
          <w:lang w:eastAsia="cs-CZ"/>
        </w:rPr>
      </w:pPr>
      <w:r w:rsidRPr="00962767">
        <w:rPr>
          <w:rFonts w:cs="Times New Roman"/>
          <w:szCs w:val="24"/>
        </w:rPr>
        <w:lastRenderedPageBreak/>
        <w:t>Účast na jednání s kontrolními a inspekčními orgány.</w:t>
      </w:r>
    </w:p>
    <w:p w:rsidR="00666AA4" w:rsidRPr="00016E39" w:rsidRDefault="00666AA4" w:rsidP="00666AA4">
      <w:pPr>
        <w:rPr>
          <w:lang w:eastAsia="cs-CZ"/>
        </w:rPr>
      </w:pPr>
      <w:r w:rsidRPr="00962767">
        <w:rPr>
          <w:b/>
          <w:lang w:eastAsia="cs-CZ"/>
        </w:rPr>
        <w:t xml:space="preserve">Vysvětlení </w:t>
      </w:r>
      <w:r w:rsidRPr="004E3C54">
        <w:rPr>
          <w:b/>
          <w:lang w:eastAsia="cs-CZ"/>
        </w:rPr>
        <w:t>pojmů</w:t>
      </w:r>
      <w:r w:rsidRPr="004E3C54">
        <w:rPr>
          <w:lang w:eastAsia="cs-CZ"/>
        </w:rPr>
        <w:t xml:space="preserve"> </w:t>
      </w:r>
      <w:r w:rsidR="00E15901" w:rsidRPr="004E3C54">
        <w:rPr>
          <w:lang w:eastAsia="cs-CZ"/>
        </w:rPr>
        <w:t>„</w:t>
      </w:r>
      <w:r w:rsidRPr="004E3C54">
        <w:rPr>
          <w:lang w:eastAsia="cs-CZ"/>
        </w:rPr>
        <w:t xml:space="preserve">Odborně způsobilá </w:t>
      </w:r>
      <w:r>
        <w:rPr>
          <w:lang w:eastAsia="cs-CZ"/>
        </w:rPr>
        <w:t>osoba</w:t>
      </w:r>
      <w:r w:rsidRPr="00016E39">
        <w:rPr>
          <w:lang w:eastAsia="cs-CZ"/>
        </w:rPr>
        <w:t xml:space="preserve"> k zajišťování úkolů v prevenci rizik</w:t>
      </w:r>
      <w:r w:rsidR="00E15901">
        <w:rPr>
          <w:lang w:eastAsia="cs-CZ"/>
        </w:rPr>
        <w:t>“</w:t>
      </w:r>
      <w:r w:rsidRPr="00016E39">
        <w:rPr>
          <w:lang w:eastAsia="cs-CZ"/>
        </w:rPr>
        <w:t xml:space="preserve"> a </w:t>
      </w:r>
      <w:r w:rsidR="002B0B80">
        <w:rPr>
          <w:lang w:eastAsia="cs-CZ"/>
        </w:rPr>
        <w:t> </w:t>
      </w:r>
      <w:r w:rsidR="00E15901" w:rsidRPr="004E3C54">
        <w:rPr>
          <w:lang w:eastAsia="cs-CZ"/>
        </w:rPr>
        <w:t>„T</w:t>
      </w:r>
      <w:r w:rsidRPr="004E3C54">
        <w:rPr>
          <w:lang w:eastAsia="cs-CZ"/>
        </w:rPr>
        <w:t>echnik BOZP</w:t>
      </w:r>
      <w:r w:rsidR="00E15901">
        <w:rPr>
          <w:lang w:eastAsia="cs-CZ"/>
        </w:rPr>
        <w:t>“</w:t>
      </w:r>
    </w:p>
    <w:p w:rsidR="00666AA4" w:rsidRPr="004030B5" w:rsidRDefault="00666AA4" w:rsidP="00962767">
      <w:pPr>
        <w:pStyle w:val="Odstavec"/>
      </w:pPr>
      <w:r w:rsidRPr="003B086E">
        <w:t xml:space="preserve">Pojem odborně způsobilá osoba k zajišťování úkolů </w:t>
      </w:r>
      <w:r>
        <w:t xml:space="preserve">v </w:t>
      </w:r>
      <w:r w:rsidR="00F970E1">
        <w:t xml:space="preserve">prevenci rizik je dobře známý. </w:t>
      </w:r>
      <w:r>
        <w:t xml:space="preserve">V Národní </w:t>
      </w:r>
      <w:r w:rsidRPr="004E3C54">
        <w:t>soustav</w:t>
      </w:r>
      <w:r w:rsidR="00E15901" w:rsidRPr="004E3C54">
        <w:t>ě</w:t>
      </w:r>
      <w:r w:rsidRPr="004E3C54">
        <w:t xml:space="preserve"> k</w:t>
      </w:r>
      <w:r w:rsidRPr="003B086E">
        <w:t xml:space="preserve">valifikací </w:t>
      </w:r>
      <w:r>
        <w:t>se popisuje i další pojem, kterým je technik BOZP,</w:t>
      </w:r>
      <w:r w:rsidRPr="003B086E">
        <w:t xml:space="preserve"> jsou </w:t>
      </w:r>
      <w:r>
        <w:t>zde jiné</w:t>
      </w:r>
      <w:r w:rsidRPr="003B086E">
        <w:t xml:space="preserve"> podmínky pro získání</w:t>
      </w:r>
      <w:r>
        <w:t xml:space="preserve"> kvalifikace,</w:t>
      </w:r>
      <w:r w:rsidRPr="003B086E">
        <w:t xml:space="preserve"> například</w:t>
      </w:r>
      <w:r>
        <w:t xml:space="preserve"> není</w:t>
      </w:r>
      <w:r w:rsidRPr="003B086E">
        <w:t xml:space="preserve"> požadována praxe.</w:t>
      </w:r>
      <w:r w:rsidR="00EC4C0D">
        <w:rPr>
          <w:rStyle w:val="Znakapoznpodarou"/>
        </w:rPr>
        <w:footnoteReference w:id="72"/>
      </w:r>
    </w:p>
    <w:p w:rsidR="00666AA4" w:rsidRDefault="00962767" w:rsidP="00666AA4">
      <w:pPr>
        <w:shd w:val="clear" w:color="auto" w:fill="FFFFFF"/>
        <w:rPr>
          <w:lang w:eastAsia="cs-CZ"/>
        </w:rPr>
      </w:pPr>
      <w:r>
        <w:rPr>
          <w:lang w:eastAsia="cs-CZ"/>
        </w:rPr>
        <w:t>Jedním z důvodů</w:t>
      </w:r>
      <w:r w:rsidR="00666AA4">
        <w:rPr>
          <w:lang w:eastAsia="cs-CZ"/>
        </w:rPr>
        <w:t xml:space="preserve"> může být</w:t>
      </w:r>
      <w:r>
        <w:rPr>
          <w:lang w:eastAsia="cs-CZ"/>
        </w:rPr>
        <w:t xml:space="preserve"> umožnit osobám, které c</w:t>
      </w:r>
      <w:r w:rsidR="00EC4C0D">
        <w:rPr>
          <w:lang w:eastAsia="cs-CZ"/>
        </w:rPr>
        <w:t>h</w:t>
      </w:r>
      <w:r>
        <w:rPr>
          <w:lang w:eastAsia="cs-CZ"/>
        </w:rPr>
        <w:t>tějí</w:t>
      </w:r>
      <w:r w:rsidR="00666AA4" w:rsidRPr="003B086E">
        <w:rPr>
          <w:lang w:eastAsia="cs-CZ"/>
        </w:rPr>
        <w:t xml:space="preserve"> působit v oboru BOZP </w:t>
      </w:r>
      <w:r w:rsidR="00666AA4">
        <w:rPr>
          <w:lang w:eastAsia="cs-CZ"/>
        </w:rPr>
        <w:br/>
      </w:r>
      <w:r w:rsidR="00666AA4" w:rsidRPr="003B086E">
        <w:rPr>
          <w:lang w:eastAsia="cs-CZ"/>
        </w:rPr>
        <w:t xml:space="preserve">a nesplňují kvalifikační podmínky pro OZO, získat praxi a později složit zkoušky OZO. </w:t>
      </w:r>
    </w:p>
    <w:p w:rsidR="00666AA4" w:rsidRDefault="00666AA4" w:rsidP="00666AA4">
      <w:pPr>
        <w:shd w:val="clear" w:color="auto" w:fill="FFFFFF"/>
        <w:rPr>
          <w:lang w:eastAsia="cs-CZ"/>
        </w:rPr>
      </w:pPr>
      <w:r>
        <w:rPr>
          <w:lang w:eastAsia="cs-CZ"/>
        </w:rPr>
        <w:t>P</w:t>
      </w:r>
      <w:r w:rsidRPr="003B086E">
        <w:rPr>
          <w:lang w:eastAsia="cs-CZ"/>
        </w:rPr>
        <w:t>ojem technik BOZP byl v minulosti vžitý p</w:t>
      </w:r>
      <w:r>
        <w:rPr>
          <w:lang w:eastAsia="cs-CZ"/>
        </w:rPr>
        <w:t>ro dnešní název OZO.</w:t>
      </w:r>
      <w:r w:rsidR="00962767">
        <w:rPr>
          <w:lang w:eastAsia="cs-CZ"/>
        </w:rPr>
        <w:t xml:space="preserve"> Je tedy nutno</w:t>
      </w:r>
      <w:r w:rsidRPr="003B086E">
        <w:rPr>
          <w:lang w:eastAsia="cs-CZ"/>
        </w:rPr>
        <w:t xml:space="preserve"> vysvětlit, že technik B</w:t>
      </w:r>
      <w:r w:rsidR="00962767">
        <w:rPr>
          <w:lang w:eastAsia="cs-CZ"/>
        </w:rPr>
        <w:t>OZP v žádném případě nemůže nahrazovat</w:t>
      </w:r>
      <w:r w:rsidRPr="003B086E">
        <w:rPr>
          <w:lang w:eastAsia="cs-CZ"/>
        </w:rPr>
        <w:t xml:space="preserve"> osobu odborně způsobilou prevenci rizik a nemůže u firmy suplovat její činnost. </w:t>
      </w:r>
    </w:p>
    <w:p w:rsidR="00666AA4" w:rsidRDefault="00666AA4" w:rsidP="00666AA4">
      <w:pPr>
        <w:shd w:val="clear" w:color="auto" w:fill="FFFFFF"/>
        <w:rPr>
          <w:lang w:eastAsia="cs-CZ"/>
        </w:rPr>
      </w:pPr>
      <w:r w:rsidRPr="00651867">
        <w:rPr>
          <w:lang w:eastAsia="cs-CZ"/>
        </w:rPr>
        <w:t>Odbornou kvalifikaci pro provádění úkolů v prevenci rizik podle zákona č. 309/2006 Sb.</w:t>
      </w:r>
      <w:r>
        <w:rPr>
          <w:lang w:eastAsia="cs-CZ"/>
        </w:rPr>
        <w:t>,</w:t>
      </w:r>
      <w:r w:rsidRPr="007F12E6">
        <w:t xml:space="preserve"> </w:t>
      </w:r>
      <w:r w:rsidRPr="002D41B4">
        <w:t xml:space="preserve">kterým se upravují další požadavky bezpečnosti a ochrany zdraví při práci </w:t>
      </w:r>
      <w:r w:rsidR="00F970E1">
        <w:br/>
      </w:r>
      <w:r w:rsidRPr="002D41B4">
        <w:t>v pracovněprávních vztazích a o zajištění bezpečnosti a ochrany zdraví při činnosti nebo poskytování služeb mimo pracovněprávní vztahy (zákon o zajištění dalších podmínek bezpečnosti a ochrany zdraví při práci</w:t>
      </w:r>
      <w:r w:rsidRPr="00666AA4">
        <w:rPr>
          <w:bCs/>
        </w:rPr>
        <w:t xml:space="preserve">) ve znění pozdějších předpisů </w:t>
      </w:r>
      <w:r w:rsidRPr="00651867">
        <w:rPr>
          <w:lang w:eastAsia="cs-CZ"/>
        </w:rPr>
        <w:t>může získat fyzická osoba po splnění zákonných předpokladů odborné způsobilosti, tj. minimálně středoškolského vzdělání s maturitou, které nenahrazuje absolvování i víceletých kurzů u různých institutů nebo specializačních studií na školách a jeden rok až 3 roky odborné praxe na pracovišti, kde bude činnost odborně způsobilé osoby po úspěšně složené zkoušce vykonávána. Profesní kvalifikaci Technik BOZP může získat fyzická osoba po úspěšně vykonané zkoušce podle zákona č. 179/2006 Sb</w:t>
      </w:r>
      <w:r>
        <w:rPr>
          <w:lang w:eastAsia="cs-CZ"/>
        </w:rPr>
        <w:t xml:space="preserve">., </w:t>
      </w:r>
      <w:r w:rsidRPr="00666AA4">
        <w:rPr>
          <w:iCs/>
          <w:lang w:eastAsia="cs-CZ"/>
        </w:rPr>
        <w:t>o ověřování a uznávání výsledků dalšího vzdělávání a o změně některých zákonů (zákon o uznávání výsledků dalšího vzdělávání) ve znění pozdějších předpisů.</w:t>
      </w:r>
      <w:r w:rsidRPr="00651867">
        <w:rPr>
          <w:lang w:eastAsia="cs-CZ"/>
        </w:rPr>
        <w:t xml:space="preserve"> Rozdíly mezi oběma odbornými kvalifikacemi se však netýkají jen zákonných předpokladů pro jejich získání, rozsahem znalostí a dovedností ověřovaných zkouškou a dobou platnosti jejich osvědčení. Rozdíl mezi nimi je dán současně jejich právním postavením a rozsahem oprávnění, které mají zásadní dopad na výkon jejich č</w:t>
      </w:r>
      <w:r>
        <w:rPr>
          <w:lang w:eastAsia="cs-CZ"/>
        </w:rPr>
        <w:t>innosti v praxi v oblasti BOZP.</w:t>
      </w:r>
    </w:p>
    <w:p w:rsidR="00E85847" w:rsidRDefault="00E85847" w:rsidP="00E85847">
      <w:pPr>
        <w:pStyle w:val="Nadpis1"/>
        <w:rPr>
          <w:rFonts w:cs="Times New Roman"/>
          <w:szCs w:val="24"/>
        </w:rPr>
      </w:pPr>
      <w:bookmarkStart w:id="28" w:name="_Toc508832786"/>
      <w:r w:rsidRPr="00E85847">
        <w:rPr>
          <w:rFonts w:cs="Times New Roman"/>
          <w:szCs w:val="24"/>
        </w:rPr>
        <w:lastRenderedPageBreak/>
        <w:t>Empirická část</w:t>
      </w:r>
      <w:bookmarkEnd w:id="28"/>
    </w:p>
    <w:p w:rsidR="00E85847" w:rsidRDefault="00E85847" w:rsidP="00E85847">
      <w:pPr>
        <w:pStyle w:val="Nadpis2"/>
      </w:pPr>
      <w:bookmarkStart w:id="29" w:name="_Toc508832787"/>
      <w:r>
        <w:t>Metodika výzkumu</w:t>
      </w:r>
      <w:bookmarkEnd w:id="29"/>
    </w:p>
    <w:p w:rsidR="00400A16" w:rsidRDefault="00400A16" w:rsidP="00400A16">
      <w:pPr>
        <w:suppressAutoHyphens/>
        <w:ind w:firstLine="709"/>
        <w:rPr>
          <w:rFonts w:eastAsia="Times New Roman"/>
          <w:color w:val="000000"/>
          <w:szCs w:val="24"/>
          <w:lang w:eastAsia="ar-SA"/>
        </w:rPr>
      </w:pPr>
    </w:p>
    <w:p w:rsidR="00E85847" w:rsidRPr="00E85847" w:rsidRDefault="00E85847" w:rsidP="00400A16">
      <w:pPr>
        <w:suppressAutoHyphens/>
        <w:ind w:firstLine="709"/>
        <w:rPr>
          <w:rFonts w:eastAsia="Times New Roman"/>
          <w:color w:val="000000"/>
          <w:szCs w:val="24"/>
          <w:lang w:eastAsia="ar-SA"/>
        </w:rPr>
      </w:pPr>
      <w:r w:rsidRPr="00E85847">
        <w:rPr>
          <w:rFonts w:eastAsia="Times New Roman"/>
          <w:color w:val="000000"/>
          <w:szCs w:val="24"/>
          <w:lang w:eastAsia="ar-SA"/>
        </w:rPr>
        <w:t xml:space="preserve">Vzhledem k vytyčeným </w:t>
      </w:r>
      <w:r w:rsidR="008D7FC3">
        <w:rPr>
          <w:rFonts w:eastAsia="Times New Roman"/>
          <w:color w:val="000000"/>
          <w:szCs w:val="24"/>
          <w:lang w:eastAsia="ar-SA"/>
        </w:rPr>
        <w:t xml:space="preserve">vedlejším </w:t>
      </w:r>
      <w:r w:rsidRPr="00E85847">
        <w:rPr>
          <w:rFonts w:eastAsia="Times New Roman"/>
          <w:color w:val="000000"/>
          <w:szCs w:val="24"/>
          <w:lang w:eastAsia="ar-SA"/>
        </w:rPr>
        <w:t xml:space="preserve">cílům bakalářské práce a její empirické části byla použita kvantitativní výzkumná strategie. V rámci tohoto výzkumu bylo využito metody nestandardizovaného anonymního dotazníku. </w:t>
      </w:r>
    </w:p>
    <w:p w:rsidR="002669C9" w:rsidRPr="00913FC9" w:rsidRDefault="00E85847" w:rsidP="00400A16">
      <w:pPr>
        <w:suppressAutoHyphens/>
        <w:ind w:firstLine="709"/>
        <w:rPr>
          <w:rFonts w:eastAsia="Times New Roman"/>
          <w:color w:val="000000"/>
          <w:szCs w:val="24"/>
          <w:lang w:eastAsia="cs-CZ"/>
        </w:rPr>
      </w:pPr>
      <w:r w:rsidRPr="00E85847">
        <w:rPr>
          <w:rFonts w:eastAsia="Times New Roman"/>
          <w:color w:val="000000"/>
          <w:szCs w:val="24"/>
          <w:lang w:eastAsia="cs-CZ"/>
        </w:rPr>
        <w:t>„</w:t>
      </w:r>
      <w:r w:rsidRPr="00E85847">
        <w:rPr>
          <w:rFonts w:eastAsia="Times New Roman"/>
          <w:color w:val="000000"/>
          <w:szCs w:val="24"/>
          <w:lang w:eastAsia="ar-SA"/>
        </w:rPr>
        <w:t>Dotazník</w:t>
      </w:r>
      <w:r w:rsidRPr="00E85847">
        <w:rPr>
          <w:rFonts w:eastAsia="Times New Roman"/>
          <w:color w:val="000000"/>
          <w:szCs w:val="24"/>
          <w:lang w:eastAsia="cs-CZ"/>
        </w:rPr>
        <w:t xml:space="preserve"> – výzkumný a diagnostický prostředek k shromažďování informací prostřednictvím dotazování osob. Podstatou je soubor otázek (výroků) zkonstruovaný podle kritérií vědecké metodologie, předpokládaný v písemné formě. Objektivnost získaných výsledků závisí významně na formulaci otázek, výběru respondentů a </w:t>
      </w:r>
      <w:r w:rsidR="002B0B80">
        <w:rPr>
          <w:rFonts w:eastAsia="Times New Roman"/>
          <w:color w:val="000000"/>
          <w:szCs w:val="24"/>
          <w:lang w:eastAsia="cs-CZ"/>
        </w:rPr>
        <w:t> </w:t>
      </w:r>
      <w:r w:rsidRPr="00E85847">
        <w:rPr>
          <w:rFonts w:eastAsia="Times New Roman"/>
          <w:color w:val="000000"/>
          <w:szCs w:val="24"/>
          <w:lang w:eastAsia="cs-CZ"/>
        </w:rPr>
        <w:t xml:space="preserve">způsobu zadávání dotazníku. Využití dotazníku pro výzkum a praxi je velmi široké.“ </w:t>
      </w:r>
      <w:r w:rsidR="00913FC9">
        <w:rPr>
          <w:rStyle w:val="Znakapoznpodarou"/>
          <w:rFonts w:eastAsia="Times New Roman"/>
          <w:color w:val="000000"/>
          <w:szCs w:val="24"/>
          <w:lang w:eastAsia="cs-CZ"/>
        </w:rPr>
        <w:footnoteReference w:id="73"/>
      </w:r>
    </w:p>
    <w:p w:rsidR="00E85847" w:rsidRPr="00400A16" w:rsidRDefault="00E85847" w:rsidP="00E85847">
      <w:pPr>
        <w:suppressAutoHyphens/>
        <w:ind w:firstLine="709"/>
        <w:rPr>
          <w:rFonts w:eastAsia="Times New Roman"/>
          <w:szCs w:val="24"/>
          <w:lang w:eastAsia="ar-SA"/>
        </w:rPr>
      </w:pPr>
      <w:r w:rsidRPr="00400A16">
        <w:rPr>
          <w:rFonts w:eastAsia="Times New Roman"/>
          <w:szCs w:val="24"/>
          <w:lang w:eastAsia="cs-CZ"/>
        </w:rPr>
        <w:t xml:space="preserve">Ve </w:t>
      </w:r>
      <w:r w:rsidRPr="00400A16">
        <w:rPr>
          <w:rFonts w:eastAsia="Times New Roman"/>
          <w:szCs w:val="24"/>
          <w:lang w:eastAsia="ar-SA"/>
        </w:rPr>
        <w:t>vstupní</w:t>
      </w:r>
      <w:r w:rsidRPr="00400A16">
        <w:rPr>
          <w:rFonts w:eastAsia="Times New Roman"/>
          <w:szCs w:val="24"/>
          <w:lang w:eastAsia="cs-CZ"/>
        </w:rPr>
        <w:t xml:space="preserve"> části dotazníku byl respondent osloven, bylo vysvětleno, proč </w:t>
      </w:r>
      <w:r w:rsidR="002D6A3A" w:rsidRPr="00400A16">
        <w:rPr>
          <w:rFonts w:eastAsia="Times New Roman"/>
          <w:szCs w:val="24"/>
          <w:lang w:eastAsia="cs-CZ"/>
        </w:rPr>
        <w:br/>
      </w:r>
      <w:r w:rsidRPr="00400A16">
        <w:rPr>
          <w:rFonts w:eastAsia="Times New Roman"/>
          <w:szCs w:val="24"/>
          <w:lang w:eastAsia="cs-CZ"/>
        </w:rPr>
        <w:t>je dotazník vyplňován a k čemu bude sloužit. Respondent byl ujištěn, že veškeré jím uvedené informace jsou plně anonymní a nebudou poskytnuty jiné osobě.  Vstupní část dále obsahuje stručné pokyny a orientační čas potřebný pro vyplnění.</w:t>
      </w:r>
      <w:r w:rsidR="004A2608" w:rsidRPr="00400A16">
        <w:rPr>
          <w:rFonts w:eastAsia="Times New Roman"/>
          <w:szCs w:val="24"/>
          <w:lang w:eastAsia="cs-CZ"/>
        </w:rPr>
        <w:t xml:space="preserve"> Dotazník obsahuje jak uzavřené</w:t>
      </w:r>
      <w:r w:rsidR="00A34D4C" w:rsidRPr="00400A16">
        <w:rPr>
          <w:rFonts w:eastAsia="Times New Roman"/>
          <w:b/>
          <w:szCs w:val="24"/>
          <w:lang w:eastAsia="cs-CZ"/>
        </w:rPr>
        <w:t>,</w:t>
      </w:r>
      <w:r w:rsidR="004A2608" w:rsidRPr="00400A16">
        <w:rPr>
          <w:rFonts w:eastAsia="Times New Roman"/>
          <w:szCs w:val="24"/>
          <w:lang w:eastAsia="cs-CZ"/>
        </w:rPr>
        <w:t xml:space="preserve"> tak otevřené otázky. </w:t>
      </w:r>
    </w:p>
    <w:p w:rsidR="00E85847" w:rsidRPr="00E85847" w:rsidRDefault="00E85847" w:rsidP="00E85847">
      <w:pPr>
        <w:suppressAutoHyphens/>
        <w:ind w:firstLine="709"/>
        <w:rPr>
          <w:rFonts w:ascii="Arial" w:eastAsia="Times New Roman" w:hAnsi="Arial"/>
          <w:color w:val="000000"/>
          <w:szCs w:val="24"/>
          <w:lang w:eastAsia="cs-CZ"/>
        </w:rPr>
      </w:pPr>
      <w:r w:rsidRPr="00400A16">
        <w:rPr>
          <w:rFonts w:eastAsia="Times New Roman"/>
          <w:szCs w:val="24"/>
          <w:lang w:eastAsia="cs-CZ"/>
        </w:rPr>
        <w:t xml:space="preserve">Hlavní </w:t>
      </w:r>
      <w:r w:rsidRPr="00400A16">
        <w:rPr>
          <w:rFonts w:eastAsia="Times New Roman"/>
          <w:szCs w:val="24"/>
          <w:lang w:eastAsia="ar-SA"/>
        </w:rPr>
        <w:t>část</w:t>
      </w:r>
      <w:r w:rsidRPr="00400A16">
        <w:rPr>
          <w:rFonts w:eastAsia="Times New Roman"/>
          <w:szCs w:val="24"/>
          <w:lang w:eastAsia="cs-CZ"/>
        </w:rPr>
        <w:t xml:space="preserve"> </w:t>
      </w:r>
      <w:r w:rsidRPr="00011CBE">
        <w:rPr>
          <w:rFonts w:eastAsia="Times New Roman"/>
          <w:color w:val="000000"/>
          <w:szCs w:val="24"/>
          <w:lang w:eastAsia="cs-CZ"/>
        </w:rPr>
        <w:t xml:space="preserve">dotazníku obsahuje 10 otázek potřebných k ověření daných hypotéz. Jedná se o otázky jednoduché. </w:t>
      </w:r>
      <w:r w:rsidR="00011CBE" w:rsidRPr="00011CBE">
        <w:rPr>
          <w:rFonts w:eastAsia="Times New Roman"/>
          <w:color w:val="000000"/>
          <w:szCs w:val="24"/>
          <w:lang w:eastAsia="cs-CZ"/>
        </w:rPr>
        <w:t>Bylo užito 8</w:t>
      </w:r>
      <w:r w:rsidRPr="00011CBE">
        <w:rPr>
          <w:rFonts w:eastAsia="Times New Roman"/>
          <w:color w:val="000000"/>
          <w:szCs w:val="24"/>
          <w:lang w:eastAsia="cs-CZ"/>
        </w:rPr>
        <w:t xml:space="preserve"> otázek uzavřených s</w:t>
      </w:r>
      <w:r w:rsidR="00011CBE" w:rsidRPr="00011CBE">
        <w:rPr>
          <w:rFonts w:eastAsia="Times New Roman"/>
          <w:color w:val="000000"/>
          <w:szCs w:val="24"/>
          <w:lang w:eastAsia="cs-CZ"/>
        </w:rPr>
        <w:t xml:space="preserve"> výčtem</w:t>
      </w:r>
      <w:r w:rsidRPr="00011CBE">
        <w:rPr>
          <w:rFonts w:eastAsia="Times New Roman"/>
          <w:color w:val="000000"/>
          <w:szCs w:val="24"/>
          <w:lang w:eastAsia="cs-CZ"/>
        </w:rPr>
        <w:t> m</w:t>
      </w:r>
      <w:r w:rsidR="00011CBE" w:rsidRPr="00011CBE">
        <w:rPr>
          <w:rFonts w:eastAsia="Times New Roman"/>
          <w:color w:val="000000"/>
          <w:szCs w:val="24"/>
          <w:lang w:eastAsia="cs-CZ"/>
        </w:rPr>
        <w:t xml:space="preserve">ožností, </w:t>
      </w:r>
      <w:r w:rsidR="00F970E1">
        <w:rPr>
          <w:rFonts w:eastAsia="Times New Roman"/>
          <w:color w:val="000000"/>
          <w:szCs w:val="24"/>
          <w:lang w:eastAsia="cs-CZ"/>
        </w:rPr>
        <w:br/>
      </w:r>
      <w:r w:rsidR="00011CBE" w:rsidRPr="00011CBE">
        <w:rPr>
          <w:rFonts w:eastAsia="Times New Roman"/>
          <w:color w:val="000000"/>
          <w:szCs w:val="24"/>
          <w:lang w:eastAsia="cs-CZ"/>
        </w:rPr>
        <w:t>1 otázka polootevřená a 1 otázka otevř</w:t>
      </w:r>
      <w:r w:rsidR="00921D5E">
        <w:rPr>
          <w:rFonts w:eastAsia="Times New Roman"/>
          <w:color w:val="000000"/>
          <w:szCs w:val="24"/>
          <w:lang w:eastAsia="cs-CZ"/>
        </w:rPr>
        <w:t>e</w:t>
      </w:r>
      <w:r w:rsidR="00011CBE" w:rsidRPr="00011CBE">
        <w:rPr>
          <w:rFonts w:eastAsia="Times New Roman"/>
          <w:color w:val="000000"/>
          <w:szCs w:val="24"/>
          <w:lang w:eastAsia="cs-CZ"/>
        </w:rPr>
        <w:t>ná.</w:t>
      </w:r>
      <w:r w:rsidRPr="00011CBE">
        <w:rPr>
          <w:rFonts w:eastAsia="Times New Roman"/>
          <w:color w:val="000000"/>
          <w:szCs w:val="24"/>
          <w:lang w:eastAsia="cs-CZ"/>
        </w:rPr>
        <w:t xml:space="preserve"> V poslední části dotazníku jsem respondentům poděkovala za vyplnění dotazníku.</w:t>
      </w:r>
    </w:p>
    <w:p w:rsidR="00E85847" w:rsidRDefault="00E85847" w:rsidP="00E85847">
      <w:pPr>
        <w:suppressAutoHyphens/>
        <w:ind w:firstLine="709"/>
        <w:rPr>
          <w:rFonts w:eastAsia="Times New Roman"/>
          <w:color w:val="000000"/>
          <w:szCs w:val="24"/>
          <w:lang w:eastAsia="ar-SA"/>
        </w:rPr>
      </w:pPr>
      <w:r w:rsidRPr="00F425D1">
        <w:rPr>
          <w:rFonts w:eastAsia="Times New Roman"/>
          <w:color w:val="000000"/>
          <w:szCs w:val="24"/>
          <w:lang w:eastAsia="ar-SA"/>
        </w:rPr>
        <w:t>První část otázek byla zaměřena na prevenci, týkající se školení a následného povědomí o otázkách BOZP a kvality a kvantity tohoto vzdělávání.  Druhá část otázek se orientovala na problematiku poskytování OOPP a spokojenosti respondentů s jejich kvalitou a kvantitou. Třetí část otáze</w:t>
      </w:r>
      <w:r w:rsidR="002669C9" w:rsidRPr="00F425D1">
        <w:rPr>
          <w:rFonts w:eastAsia="Times New Roman"/>
          <w:color w:val="000000"/>
          <w:szCs w:val="24"/>
          <w:lang w:eastAsia="ar-SA"/>
        </w:rPr>
        <w:t>k byla zaměřena na možnosti vzdělávání</w:t>
      </w:r>
      <w:r w:rsidR="003939E4" w:rsidRPr="00F425D1">
        <w:rPr>
          <w:rFonts w:eastAsia="Times New Roman"/>
          <w:color w:val="000000"/>
          <w:szCs w:val="24"/>
          <w:lang w:eastAsia="ar-SA"/>
        </w:rPr>
        <w:t xml:space="preserve"> v oblasti BOZP  a jejich využívání. </w:t>
      </w:r>
      <w:r w:rsidRPr="00F425D1">
        <w:rPr>
          <w:rFonts w:eastAsia="Times New Roman"/>
          <w:color w:val="000000"/>
          <w:szCs w:val="24"/>
          <w:lang w:eastAsia="ar-SA"/>
        </w:rPr>
        <w:t>Položené otázky byly vytvořeny na základě studia a rozboru dostupné literatury a zákonných norem. Cílem dotazníku bylo oslovení širo</w:t>
      </w:r>
      <w:r w:rsidR="00001E65" w:rsidRPr="00F425D1">
        <w:rPr>
          <w:rFonts w:eastAsia="Times New Roman"/>
          <w:color w:val="000000"/>
          <w:szCs w:val="24"/>
          <w:lang w:eastAsia="ar-SA"/>
        </w:rPr>
        <w:t>kého vzorku respondentů s</w:t>
      </w:r>
      <w:r w:rsidR="003939E4" w:rsidRPr="00F425D1">
        <w:rPr>
          <w:rFonts w:eastAsia="Times New Roman"/>
          <w:color w:val="000000"/>
          <w:szCs w:val="24"/>
          <w:lang w:eastAsia="ar-SA"/>
        </w:rPr>
        <w:t xml:space="preserve"> různým </w:t>
      </w:r>
      <w:r w:rsidRPr="00F425D1">
        <w:rPr>
          <w:rFonts w:eastAsia="Times New Roman"/>
          <w:color w:val="000000"/>
          <w:szCs w:val="24"/>
          <w:lang w:eastAsia="ar-SA"/>
        </w:rPr>
        <w:t>pracovním zařazením, dále různého věkového složení a z různých demografických hledisek.</w:t>
      </w:r>
    </w:p>
    <w:p w:rsidR="00E85847" w:rsidRDefault="00E85847" w:rsidP="00E85847">
      <w:pPr>
        <w:pStyle w:val="Nadpis2"/>
      </w:pPr>
      <w:bookmarkStart w:id="30" w:name="_Toc508832788"/>
      <w:r w:rsidRPr="00E85847">
        <w:lastRenderedPageBreak/>
        <w:t>Charakteristika zkoumaného vzorku</w:t>
      </w:r>
      <w:bookmarkEnd w:id="30"/>
    </w:p>
    <w:p w:rsidR="00400A16" w:rsidRDefault="00400A16" w:rsidP="00F07493">
      <w:pPr>
        <w:suppressAutoHyphens/>
        <w:ind w:firstLine="709"/>
        <w:rPr>
          <w:rFonts w:eastAsia="Times New Roman"/>
          <w:color w:val="000000"/>
          <w:szCs w:val="24"/>
          <w:lang w:eastAsia="cs-CZ"/>
        </w:rPr>
      </w:pPr>
    </w:p>
    <w:p w:rsidR="00D0249B" w:rsidRPr="00400A16" w:rsidRDefault="00F07493" w:rsidP="00F07493">
      <w:pPr>
        <w:suppressAutoHyphens/>
        <w:ind w:firstLine="709"/>
        <w:rPr>
          <w:rFonts w:eastAsia="Times New Roman"/>
          <w:szCs w:val="24"/>
          <w:lang w:eastAsia="cs-CZ"/>
        </w:rPr>
      </w:pPr>
      <w:r w:rsidRPr="002E41AB">
        <w:rPr>
          <w:rFonts w:eastAsia="Times New Roman"/>
          <w:color w:val="000000"/>
          <w:szCs w:val="24"/>
          <w:lang w:eastAsia="cs-CZ"/>
        </w:rPr>
        <w:t xml:space="preserve">Dotazník </w:t>
      </w:r>
      <w:r w:rsidRPr="00400A16">
        <w:rPr>
          <w:rFonts w:eastAsia="Times New Roman"/>
          <w:szCs w:val="24"/>
          <w:lang w:eastAsia="cs-CZ"/>
        </w:rPr>
        <w:t>vypracovalo celkem</w:t>
      </w:r>
      <w:r w:rsidR="00F425D1" w:rsidRPr="00400A16">
        <w:rPr>
          <w:rFonts w:eastAsia="Times New Roman"/>
          <w:szCs w:val="24"/>
          <w:lang w:eastAsia="cs-CZ"/>
        </w:rPr>
        <w:t xml:space="preserve"> 150 respondentů. Šetření probíhalo v období (říjen 2017 – únor 2018)</w:t>
      </w:r>
      <w:r w:rsidR="00D310CC" w:rsidRPr="00400A16">
        <w:rPr>
          <w:rFonts w:eastAsia="Times New Roman"/>
          <w:szCs w:val="24"/>
          <w:lang w:eastAsia="cs-CZ"/>
        </w:rPr>
        <w:t>.</w:t>
      </w:r>
      <w:r w:rsidR="00CD259F" w:rsidRPr="00400A16">
        <w:rPr>
          <w:rFonts w:eastAsia="Times New Roman"/>
          <w:szCs w:val="24"/>
          <w:lang w:eastAsia="cs-CZ"/>
        </w:rPr>
        <w:t xml:space="preserve"> </w:t>
      </w:r>
      <w:r w:rsidR="00D0249B" w:rsidRPr="00400A16">
        <w:rPr>
          <w:rFonts w:eastAsia="Times New Roman"/>
          <w:szCs w:val="24"/>
          <w:lang w:eastAsia="cs-CZ"/>
        </w:rPr>
        <w:t>Mezi respondenty byli zahrnuti lidé různého pohlaví, věku, pracovního zařazení jak ze soukromého</w:t>
      </w:r>
      <w:r w:rsidR="00A34D4C" w:rsidRPr="00400A16">
        <w:rPr>
          <w:rFonts w:eastAsia="Times New Roman"/>
          <w:b/>
          <w:szCs w:val="24"/>
          <w:lang w:eastAsia="cs-CZ"/>
        </w:rPr>
        <w:t>,</w:t>
      </w:r>
      <w:r w:rsidR="00D0249B" w:rsidRPr="00400A16">
        <w:rPr>
          <w:rFonts w:eastAsia="Times New Roman"/>
          <w:szCs w:val="24"/>
          <w:lang w:eastAsia="cs-CZ"/>
        </w:rPr>
        <w:t xml:space="preserve"> tak ze státního sektoru. </w:t>
      </w:r>
    </w:p>
    <w:p w:rsidR="00F07493" w:rsidRDefault="00F07493" w:rsidP="00F07493">
      <w:pPr>
        <w:suppressAutoHyphens/>
        <w:ind w:firstLine="709"/>
        <w:rPr>
          <w:rFonts w:eastAsia="Times New Roman"/>
          <w:color w:val="000000"/>
          <w:szCs w:val="24"/>
          <w:lang w:eastAsia="ar-SA"/>
        </w:rPr>
      </w:pPr>
      <w:r w:rsidRPr="00400A16">
        <w:rPr>
          <w:rFonts w:eastAsia="Times New Roman"/>
          <w:szCs w:val="24"/>
          <w:lang w:eastAsia="ar-SA"/>
        </w:rPr>
        <w:t>Respondenti</w:t>
      </w:r>
      <w:r w:rsidRPr="00400A16">
        <w:rPr>
          <w:rFonts w:eastAsia="Times New Roman"/>
          <w:szCs w:val="24"/>
          <w:lang w:eastAsia="cs-CZ"/>
        </w:rPr>
        <w:t xml:space="preserve"> měli </w:t>
      </w:r>
      <w:r w:rsidRPr="00400A16">
        <w:rPr>
          <w:rFonts w:eastAsia="Times New Roman"/>
          <w:szCs w:val="24"/>
          <w:lang w:eastAsia="ar-SA"/>
        </w:rPr>
        <w:t>vyjádřit svůj postoj k daným otázkám dotazník</w:t>
      </w:r>
      <w:r w:rsidR="00A34D4C" w:rsidRPr="00400A16">
        <w:rPr>
          <w:rFonts w:eastAsia="Times New Roman"/>
          <w:szCs w:val="24"/>
          <w:lang w:eastAsia="ar-SA"/>
        </w:rPr>
        <w:t>u</w:t>
      </w:r>
      <w:r w:rsidRPr="00400A16">
        <w:rPr>
          <w:rFonts w:eastAsia="Times New Roman"/>
          <w:szCs w:val="24"/>
          <w:lang w:eastAsia="ar-SA"/>
        </w:rPr>
        <w:t xml:space="preserve">. Křížkem měli označit jednu z více možných nabízených </w:t>
      </w:r>
      <w:r>
        <w:rPr>
          <w:rFonts w:eastAsia="Times New Roman"/>
          <w:color w:val="000000"/>
          <w:szCs w:val="24"/>
          <w:lang w:eastAsia="ar-SA"/>
        </w:rPr>
        <w:t xml:space="preserve">variant. Výsledky </w:t>
      </w:r>
      <w:r w:rsidR="00D310CC">
        <w:rPr>
          <w:rFonts w:eastAsia="Times New Roman"/>
          <w:color w:val="000000"/>
          <w:szCs w:val="24"/>
          <w:lang w:eastAsia="ar-SA"/>
        </w:rPr>
        <w:t xml:space="preserve">dotazování </w:t>
      </w:r>
      <w:r w:rsidR="00CD259F">
        <w:rPr>
          <w:rFonts w:eastAsia="Times New Roman"/>
          <w:color w:val="000000"/>
          <w:szCs w:val="24"/>
          <w:lang w:eastAsia="ar-SA"/>
        </w:rPr>
        <w:t>jsou zaznamenány</w:t>
      </w:r>
      <w:r w:rsidRPr="002E41AB">
        <w:rPr>
          <w:rFonts w:eastAsia="Times New Roman"/>
          <w:color w:val="000000"/>
          <w:szCs w:val="24"/>
          <w:lang w:eastAsia="ar-SA"/>
        </w:rPr>
        <w:t>, pro přehlednější vyjádření, do grafů</w:t>
      </w:r>
      <w:r>
        <w:rPr>
          <w:rFonts w:eastAsia="Times New Roman"/>
          <w:color w:val="000000"/>
          <w:szCs w:val="24"/>
          <w:lang w:eastAsia="ar-SA"/>
        </w:rPr>
        <w:t xml:space="preserve"> s jejich následným komentářem.</w:t>
      </w:r>
    </w:p>
    <w:p w:rsidR="006C4A2F" w:rsidRDefault="006C4A2F" w:rsidP="006C4A2F">
      <w:pPr>
        <w:pStyle w:val="Nadpis2"/>
      </w:pPr>
      <w:bookmarkStart w:id="31" w:name="_Toc508832789"/>
      <w:r w:rsidRPr="006C4A2F">
        <w:t>Hypotézy výzkumu a jejich zdůvodnění</w:t>
      </w:r>
      <w:bookmarkEnd w:id="31"/>
    </w:p>
    <w:p w:rsidR="00400A16" w:rsidRDefault="00400A16" w:rsidP="006C4A2F">
      <w:pPr>
        <w:suppressAutoHyphens/>
        <w:ind w:firstLine="709"/>
        <w:rPr>
          <w:rFonts w:eastAsia="TimesNewRomanPSMT"/>
          <w:color w:val="000000"/>
          <w:szCs w:val="24"/>
          <w:lang w:eastAsia="cs-CZ"/>
        </w:rPr>
      </w:pPr>
    </w:p>
    <w:p w:rsidR="006C4A2F" w:rsidRDefault="006C4A2F" w:rsidP="00400A16">
      <w:pPr>
        <w:suppressAutoHyphens/>
        <w:ind w:firstLine="709"/>
        <w:rPr>
          <w:rFonts w:eastAsia="TimesNewRomanPSMT"/>
          <w:color w:val="000000"/>
          <w:szCs w:val="24"/>
          <w:lang w:eastAsia="cs-CZ"/>
        </w:rPr>
      </w:pPr>
      <w:r w:rsidRPr="00FA3C40">
        <w:rPr>
          <w:rFonts w:eastAsia="TimesNewRomanPSMT"/>
          <w:color w:val="000000"/>
          <w:szCs w:val="24"/>
          <w:lang w:eastAsia="cs-CZ"/>
        </w:rPr>
        <w:t xml:space="preserve">Na základě příslušné literatury, osobních a profesních zkušeností a teoretické části předkládané bakalářské </w:t>
      </w:r>
      <w:r>
        <w:rPr>
          <w:rFonts w:eastAsia="TimesNewRomanPSMT"/>
          <w:color w:val="000000"/>
          <w:szCs w:val="24"/>
          <w:lang w:eastAsia="cs-CZ"/>
        </w:rPr>
        <w:t>práce v oblasti vzdělávání BOZP a dosažení obecného povědomí o otázkách týkajících se práv a povinností zaměstnavatele a zaměstnance pro předcházení pracovnímu úrazu</w:t>
      </w:r>
      <w:r w:rsidR="00CD259F">
        <w:rPr>
          <w:rFonts w:eastAsia="TimesNewRomanPSMT"/>
          <w:color w:val="000000"/>
          <w:szCs w:val="24"/>
          <w:lang w:eastAsia="cs-CZ"/>
        </w:rPr>
        <w:t>, jsou stanoveny</w:t>
      </w:r>
      <w:r>
        <w:rPr>
          <w:rFonts w:eastAsia="TimesNewRomanPSMT"/>
          <w:color w:val="000000"/>
          <w:szCs w:val="24"/>
          <w:lang w:eastAsia="cs-CZ"/>
        </w:rPr>
        <w:t xml:space="preserve"> tři hypotézy:</w:t>
      </w:r>
    </w:p>
    <w:p w:rsidR="006C4A2F" w:rsidRPr="00CF3E10" w:rsidRDefault="006C4A2F" w:rsidP="006C4A2F">
      <w:pPr>
        <w:ind w:firstLine="709"/>
        <w:rPr>
          <w:b/>
          <w:lang w:eastAsia="cs-CZ"/>
        </w:rPr>
      </w:pPr>
      <w:r w:rsidRPr="00CF3E10">
        <w:rPr>
          <w:b/>
          <w:lang w:eastAsia="cs-CZ"/>
        </w:rPr>
        <w:t>Hypotéza 1: Postoj zaměstnanců k přínosu školení  BOZP s délkou pracovního poměru klesá.</w:t>
      </w:r>
    </w:p>
    <w:p w:rsidR="006C4A2F" w:rsidRDefault="006C4A2F" w:rsidP="006C4A2F">
      <w:pPr>
        <w:suppressAutoHyphens/>
        <w:ind w:firstLine="709"/>
        <w:rPr>
          <w:rFonts w:eastAsia="Times New Roman"/>
          <w:color w:val="000000"/>
          <w:szCs w:val="24"/>
          <w:lang w:eastAsia="ar-SA"/>
        </w:rPr>
      </w:pPr>
      <w:r w:rsidRPr="00A60F9D">
        <w:rPr>
          <w:rFonts w:eastAsia="Times New Roman"/>
          <w:color w:val="000000"/>
          <w:szCs w:val="24"/>
          <w:lang w:eastAsia="ar-SA"/>
        </w:rPr>
        <w:t xml:space="preserve">Prostředky k ovlivnění chování zaměstnanců k problematice bezpečnosti </w:t>
      </w:r>
      <w:r w:rsidR="002D6A3A">
        <w:rPr>
          <w:rFonts w:eastAsia="Times New Roman"/>
          <w:color w:val="000000"/>
          <w:szCs w:val="24"/>
          <w:lang w:eastAsia="ar-SA"/>
        </w:rPr>
        <w:br/>
      </w:r>
      <w:r w:rsidRPr="00A60F9D">
        <w:rPr>
          <w:rFonts w:eastAsia="Times New Roman"/>
          <w:color w:val="000000"/>
          <w:szCs w:val="24"/>
          <w:lang w:eastAsia="ar-SA"/>
        </w:rPr>
        <w:t>a ochrany zdraví při práci mají řadu aspektů. Přístup může být hromadný nebo individuální. Zapojení zaměstnanců do řešení otázek BOZP je důležitou součástí přístupu organizace k otázkám BOZP, jak předejít úrazům i při dlouhodobě opakovan</w:t>
      </w:r>
      <w:r w:rsidR="004A0E87">
        <w:rPr>
          <w:rFonts w:eastAsia="Times New Roman"/>
          <w:color w:val="000000"/>
          <w:szCs w:val="24"/>
          <w:lang w:eastAsia="ar-SA"/>
        </w:rPr>
        <w:t>é činnosti. Vzhledem k tomu byla stanovena</w:t>
      </w:r>
      <w:r w:rsidRPr="00A60F9D">
        <w:rPr>
          <w:rFonts w:eastAsia="Times New Roman"/>
          <w:color w:val="000000"/>
          <w:szCs w:val="24"/>
          <w:lang w:eastAsia="ar-SA"/>
        </w:rPr>
        <w:t xml:space="preserve"> hypotézu č. 1 za účelem zjištění dostatečnosti školení z pohledu četnosti a obsahu s přihlédnutím k délce pracovního poměru.</w:t>
      </w:r>
    </w:p>
    <w:p w:rsidR="006C4A2F" w:rsidRPr="00A6680C" w:rsidRDefault="006C4A2F" w:rsidP="006C4A2F">
      <w:pPr>
        <w:ind w:firstLine="709"/>
        <w:rPr>
          <w:b/>
          <w:lang w:eastAsia="cs-CZ"/>
        </w:rPr>
      </w:pPr>
      <w:r w:rsidRPr="00CF3E10">
        <w:rPr>
          <w:b/>
          <w:lang w:eastAsia="cs-CZ"/>
        </w:rPr>
        <w:t xml:space="preserve">Hypotéza 2: Postoj zaměstnanců k dodávaným pracovním pomůckám </w:t>
      </w:r>
      <w:r w:rsidR="002D6A3A">
        <w:rPr>
          <w:b/>
          <w:lang w:eastAsia="cs-CZ"/>
        </w:rPr>
        <w:br/>
      </w:r>
      <w:r w:rsidRPr="00CF3E10">
        <w:rPr>
          <w:b/>
          <w:lang w:eastAsia="cs-CZ"/>
        </w:rPr>
        <w:t>je negativní v daném počtu a kvalitě.</w:t>
      </w:r>
    </w:p>
    <w:p w:rsidR="009D52DE" w:rsidRDefault="006C4A2F" w:rsidP="009D52DE">
      <w:pPr>
        <w:ind w:firstLine="709"/>
        <w:rPr>
          <w:lang w:eastAsia="cs-CZ"/>
        </w:rPr>
      </w:pPr>
      <w:r w:rsidRPr="00E626A0">
        <w:rPr>
          <w:lang w:eastAsia="cs-CZ"/>
        </w:rPr>
        <w:t>Povinnost užívání OOPP je stanovena vždy s cílem chránit zaměstnance. OOPP jsou na trhu v různých variantách, které se mohou lišit cenou i vzhledem. I když současný trh poskytuje pestrou nabídku OOPP, nemusí jejich vzhled vždy odpovídat současném</w:t>
      </w:r>
      <w:r w:rsidR="00AC5DC5">
        <w:rPr>
          <w:lang w:eastAsia="cs-CZ"/>
        </w:rPr>
        <w:t xml:space="preserve">u módnímu trendu. Zařazení </w:t>
      </w:r>
      <w:r w:rsidRPr="00E626A0">
        <w:rPr>
          <w:lang w:eastAsia="cs-CZ"/>
        </w:rPr>
        <w:t>problematiky</w:t>
      </w:r>
      <w:r w:rsidR="00AC5DC5">
        <w:rPr>
          <w:lang w:eastAsia="cs-CZ"/>
        </w:rPr>
        <w:t xml:space="preserve"> vysvětlení funkčnosti </w:t>
      </w:r>
      <w:r w:rsidR="00AC5DC5">
        <w:rPr>
          <w:lang w:eastAsia="cs-CZ"/>
        </w:rPr>
        <w:lastRenderedPageBreak/>
        <w:t>používaných OOPP</w:t>
      </w:r>
      <w:r w:rsidRPr="00E626A0">
        <w:rPr>
          <w:lang w:eastAsia="cs-CZ"/>
        </w:rPr>
        <w:t xml:space="preserve"> do pravidelných školení s názornými příklady ochranné funkce, může být jednou z cest jak zlepšit postoj zaměstnanců k poskytovaným OOPP.</w:t>
      </w:r>
    </w:p>
    <w:p w:rsidR="008726AB" w:rsidRPr="009D52DE" w:rsidRDefault="0010762C" w:rsidP="009D52DE">
      <w:pPr>
        <w:ind w:firstLine="709"/>
        <w:rPr>
          <w:lang w:eastAsia="cs-CZ"/>
        </w:rPr>
      </w:pPr>
      <w:r>
        <w:rPr>
          <w:b/>
          <w:lang w:eastAsia="cs-CZ"/>
        </w:rPr>
        <w:t xml:space="preserve"> </w:t>
      </w:r>
      <w:r w:rsidR="008726AB" w:rsidRPr="00CF3E10">
        <w:rPr>
          <w:b/>
          <w:lang w:eastAsia="cs-CZ"/>
        </w:rPr>
        <w:t>Hypotéza 3:</w:t>
      </w:r>
      <w:r w:rsidR="008726AB">
        <w:rPr>
          <w:b/>
          <w:lang w:eastAsia="cs-CZ"/>
        </w:rPr>
        <w:t xml:space="preserve"> Prvn</w:t>
      </w:r>
      <w:r w:rsidR="003476CE">
        <w:rPr>
          <w:b/>
          <w:lang w:eastAsia="cs-CZ"/>
        </w:rPr>
        <w:t xml:space="preserve">ě vnímaný </w:t>
      </w:r>
      <w:r w:rsidR="008726AB">
        <w:rPr>
          <w:b/>
          <w:lang w:eastAsia="cs-CZ"/>
        </w:rPr>
        <w:t>kontakt</w:t>
      </w:r>
      <w:r w:rsidR="008E3060">
        <w:rPr>
          <w:b/>
          <w:lang w:eastAsia="cs-CZ"/>
        </w:rPr>
        <w:t xml:space="preserve"> </w:t>
      </w:r>
      <w:r w:rsidR="003476CE">
        <w:rPr>
          <w:b/>
          <w:lang w:eastAsia="cs-CZ"/>
        </w:rPr>
        <w:t xml:space="preserve">respondenta </w:t>
      </w:r>
      <w:r w:rsidR="008726AB" w:rsidRPr="00CF3E10">
        <w:rPr>
          <w:b/>
          <w:lang w:eastAsia="cs-CZ"/>
        </w:rPr>
        <w:t xml:space="preserve">se školením BOZP je </w:t>
      </w:r>
      <w:r w:rsidR="003476CE">
        <w:rPr>
          <w:b/>
          <w:lang w:eastAsia="cs-CZ"/>
        </w:rPr>
        <w:t xml:space="preserve">v okamžiku nástupu </w:t>
      </w:r>
      <w:r w:rsidR="008726AB" w:rsidRPr="00CF3E10">
        <w:rPr>
          <w:b/>
          <w:lang w:eastAsia="cs-CZ"/>
        </w:rPr>
        <w:t>do pracovního poměru.</w:t>
      </w:r>
    </w:p>
    <w:p w:rsidR="008726AB" w:rsidRPr="003476CE" w:rsidRDefault="008726AB" w:rsidP="008726AB">
      <w:pPr>
        <w:ind w:firstLine="709"/>
        <w:rPr>
          <w:lang w:eastAsia="cs-CZ"/>
        </w:rPr>
      </w:pPr>
      <w:r w:rsidRPr="003476CE">
        <w:rPr>
          <w:lang w:eastAsia="cs-CZ"/>
        </w:rPr>
        <w:t xml:space="preserve">Při nástupu žáka do základní školy, můžeme hovořit o jeho prvním setkání s problematikou BOZP. Základy týkající se BOZP jsou upraveny ve školním řádu, kde bývá mimo jiné uvedeno, jak se má žák v prostorách školy chovat a o povinnosti dbát </w:t>
      </w:r>
      <w:r w:rsidR="002D6A3A" w:rsidRPr="003476CE">
        <w:rPr>
          <w:lang w:eastAsia="cs-CZ"/>
        </w:rPr>
        <w:br/>
      </w:r>
      <w:r w:rsidRPr="003476CE">
        <w:rPr>
          <w:lang w:eastAsia="cs-CZ"/>
        </w:rPr>
        <w:t>o bezpečnost svoji i svých spolužáků.</w:t>
      </w:r>
    </w:p>
    <w:p w:rsidR="008726AB" w:rsidRPr="003C56A0" w:rsidRDefault="004A0E87" w:rsidP="009D52DE">
      <w:pPr>
        <w:ind w:firstLine="709"/>
        <w:rPr>
          <w:lang w:eastAsia="cs-CZ"/>
        </w:rPr>
      </w:pPr>
      <w:r>
        <w:rPr>
          <w:lang w:eastAsia="cs-CZ"/>
        </w:rPr>
        <w:t>Vzhledem k tomu byla stanovena hypotézu č.</w:t>
      </w:r>
      <w:r w:rsidR="008726AB" w:rsidRPr="003476CE">
        <w:rPr>
          <w:lang w:eastAsia="cs-CZ"/>
        </w:rPr>
        <w:t xml:space="preserve"> 3 za účelem zjistit, zda je respondentem vnímáno školení BOZP již v rámci školní </w:t>
      </w:r>
      <w:r w:rsidR="008726AB" w:rsidRPr="00D10B71">
        <w:rPr>
          <w:lang w:eastAsia="cs-CZ"/>
        </w:rPr>
        <w:t>docházky</w:t>
      </w:r>
      <w:r w:rsidR="0010762C" w:rsidRPr="00D10B71">
        <w:rPr>
          <w:b/>
          <w:lang w:eastAsia="cs-CZ"/>
        </w:rPr>
        <w:t>,</w:t>
      </w:r>
      <w:r w:rsidR="008726AB" w:rsidRPr="00D10B71">
        <w:rPr>
          <w:lang w:eastAsia="cs-CZ"/>
        </w:rPr>
        <w:t xml:space="preserve"> nebo </w:t>
      </w:r>
      <w:r w:rsidR="008726AB" w:rsidRPr="003476CE">
        <w:rPr>
          <w:lang w:eastAsia="cs-CZ"/>
        </w:rPr>
        <w:t>až při nástupu do pracovního poměru.</w:t>
      </w:r>
    </w:p>
    <w:p w:rsidR="008726AB" w:rsidRDefault="008726AB" w:rsidP="008726AB">
      <w:pPr>
        <w:pStyle w:val="Nadpis2"/>
      </w:pPr>
      <w:bookmarkStart w:id="32" w:name="_Toc507407090"/>
      <w:bookmarkStart w:id="33" w:name="_Toc508832790"/>
      <w:r>
        <w:t>Analýza a interpretace získaných dat</w:t>
      </w:r>
      <w:bookmarkEnd w:id="32"/>
      <w:bookmarkEnd w:id="33"/>
    </w:p>
    <w:p w:rsidR="008726AB" w:rsidRDefault="008726AB" w:rsidP="0069317D">
      <w:pPr>
        <w:rPr>
          <w:lang w:eastAsia="cs-CZ"/>
        </w:rPr>
      </w:pPr>
    </w:p>
    <w:p w:rsidR="0069317D" w:rsidRPr="00CF3E10" w:rsidRDefault="0069317D" w:rsidP="0069317D">
      <w:pPr>
        <w:ind w:firstLine="709"/>
        <w:rPr>
          <w:b/>
          <w:lang w:eastAsia="cs-CZ"/>
        </w:rPr>
      </w:pPr>
      <w:r w:rsidRPr="00CF3E10">
        <w:rPr>
          <w:b/>
          <w:lang w:eastAsia="cs-CZ"/>
        </w:rPr>
        <w:t>Hypotéza 1: Postoj zaměstnanců k přínosu školení  BOZP s délkou pracovního poměru klesá.</w:t>
      </w:r>
    </w:p>
    <w:p w:rsidR="006411EE" w:rsidRDefault="0069317D" w:rsidP="00954240">
      <w:pPr>
        <w:tabs>
          <w:tab w:val="left" w:pos="6195"/>
        </w:tabs>
        <w:ind w:firstLine="709"/>
        <w:rPr>
          <w:rFonts w:eastAsia="Times New Roman"/>
          <w:color w:val="000000"/>
          <w:szCs w:val="24"/>
          <w:lang w:eastAsia="cs-CZ"/>
        </w:rPr>
      </w:pPr>
      <w:r w:rsidRPr="00AD3C43">
        <w:rPr>
          <w:rFonts w:eastAsia="Times New Roman"/>
          <w:color w:val="000000"/>
          <w:szCs w:val="24"/>
          <w:lang w:eastAsia="cs-CZ"/>
        </w:rPr>
        <w:t>K </w:t>
      </w:r>
      <w:r w:rsidRPr="00AD3C43">
        <w:rPr>
          <w:rFonts w:eastAsia="Times New Roman"/>
          <w:color w:val="000000"/>
          <w:szCs w:val="24"/>
          <w:lang w:eastAsia="ar-SA"/>
        </w:rPr>
        <w:t>základnímu</w:t>
      </w:r>
      <w:r w:rsidR="00F6520F">
        <w:rPr>
          <w:rFonts w:eastAsia="Times New Roman"/>
          <w:color w:val="000000"/>
          <w:szCs w:val="24"/>
          <w:lang w:eastAsia="cs-CZ"/>
        </w:rPr>
        <w:t xml:space="preserve"> ověření hypotézy č. 1 byly</w:t>
      </w:r>
      <w:r w:rsidRPr="00AD3C43">
        <w:rPr>
          <w:rFonts w:eastAsia="Times New Roman"/>
          <w:color w:val="000000"/>
          <w:szCs w:val="24"/>
          <w:lang w:eastAsia="cs-CZ"/>
        </w:rPr>
        <w:t xml:space="preserve"> respondentům položen</w:t>
      </w:r>
      <w:r w:rsidR="00F6520F">
        <w:rPr>
          <w:rFonts w:eastAsia="Times New Roman"/>
          <w:color w:val="000000"/>
          <w:szCs w:val="24"/>
          <w:lang w:eastAsia="cs-CZ"/>
        </w:rPr>
        <w:t>y otázky č. 1, která zjišťuje názor respondentů na přínos školení BOZP a otázka č. 3, která zjišťuje délku pracovního poměru.</w:t>
      </w:r>
    </w:p>
    <w:p w:rsidR="0069317D" w:rsidRDefault="0069317D" w:rsidP="00954240">
      <w:pPr>
        <w:tabs>
          <w:tab w:val="left" w:pos="6195"/>
        </w:tabs>
        <w:ind w:firstLine="709"/>
        <w:rPr>
          <w:rFonts w:eastAsia="Times New Roman"/>
          <w:color w:val="000000"/>
          <w:szCs w:val="24"/>
          <w:lang w:eastAsia="cs-CZ"/>
        </w:rPr>
      </w:pPr>
      <w:r w:rsidRPr="00130DFB">
        <w:rPr>
          <w:rFonts w:eastAsia="Times New Roman"/>
          <w:b/>
          <w:color w:val="000000"/>
          <w:szCs w:val="24"/>
          <w:lang w:eastAsia="cs-CZ"/>
        </w:rPr>
        <w:t>Otázka č. 1:</w:t>
      </w:r>
      <w:r w:rsidRPr="00130DFB">
        <w:rPr>
          <w:rFonts w:eastAsia="Times New Roman" w:cs="Calibri"/>
          <w:b/>
          <w:szCs w:val="24"/>
          <w:lang w:eastAsia="ar-SA"/>
        </w:rPr>
        <w:t xml:space="preserve"> Je dle</w:t>
      </w:r>
      <w:r w:rsidRPr="00AD3C43">
        <w:rPr>
          <w:rFonts w:eastAsia="Times New Roman" w:cs="Calibri"/>
          <w:b/>
          <w:szCs w:val="24"/>
          <w:lang w:eastAsia="ar-SA"/>
        </w:rPr>
        <w:t xml:space="preserve"> Vašeho názoru školení BOZP v rámci pracovního zařazení přínosné</w:t>
      </w:r>
      <w:r>
        <w:rPr>
          <w:rFonts w:eastAsia="Times New Roman" w:cs="Calibri"/>
          <w:b/>
          <w:szCs w:val="24"/>
          <w:lang w:eastAsia="ar-SA"/>
        </w:rPr>
        <w:t>?</w:t>
      </w:r>
      <w:r w:rsidR="006411EE">
        <w:rPr>
          <w:rFonts w:eastAsia="Times New Roman"/>
          <w:color w:val="000000"/>
          <w:szCs w:val="24"/>
          <w:lang w:eastAsia="ar-SA"/>
        </w:rPr>
        <w:t xml:space="preserve"> </w:t>
      </w:r>
    </w:p>
    <w:p w:rsidR="0069317D" w:rsidRPr="000E680A" w:rsidRDefault="0069317D" w:rsidP="0069317D">
      <w:pPr>
        <w:tabs>
          <w:tab w:val="left" w:pos="6195"/>
        </w:tabs>
        <w:rPr>
          <w:rFonts w:eastAsia="Times New Roman"/>
          <w:color w:val="000000"/>
          <w:szCs w:val="24"/>
          <w:lang w:eastAsia="ar-SA"/>
        </w:rPr>
      </w:pPr>
      <w:r w:rsidRPr="000E680A">
        <w:rPr>
          <w:rFonts w:eastAsia="Times New Roman"/>
          <w:color w:val="000000"/>
          <w:szCs w:val="24"/>
          <w:lang w:eastAsia="ar-SA"/>
        </w:rPr>
        <w:t>Graf 1: Četnost odpovědí na otázku č. 1</w:t>
      </w:r>
    </w:p>
    <w:p w:rsidR="0069317D" w:rsidRDefault="0069317D" w:rsidP="00F6520F">
      <w:pPr>
        <w:tabs>
          <w:tab w:val="left" w:pos="6195"/>
        </w:tabs>
        <w:ind w:firstLine="709"/>
        <w:jc w:val="center"/>
        <w:rPr>
          <w:rFonts w:eastAsia="Times New Roman"/>
          <w:b/>
          <w:color w:val="000000"/>
          <w:szCs w:val="24"/>
          <w:lang w:eastAsia="cs-CZ"/>
        </w:rPr>
      </w:pPr>
      <w:r w:rsidRPr="00942AAA">
        <w:rPr>
          <w:noProof/>
          <w:lang w:eastAsia="cs-CZ"/>
        </w:rPr>
        <w:drawing>
          <wp:inline distT="0" distB="0" distL="0" distR="0">
            <wp:extent cx="3274828" cy="200597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03618" cy="2023605"/>
                    </a:xfrm>
                    <a:prstGeom prst="rect">
                      <a:avLst/>
                    </a:prstGeom>
                    <a:noFill/>
                    <a:ln>
                      <a:noFill/>
                    </a:ln>
                  </pic:spPr>
                </pic:pic>
              </a:graphicData>
            </a:graphic>
          </wp:inline>
        </w:drawing>
      </w:r>
    </w:p>
    <w:p w:rsidR="0069317D" w:rsidRDefault="0069317D" w:rsidP="0069317D">
      <w:pPr>
        <w:suppressAutoHyphens/>
        <w:ind w:firstLine="709"/>
        <w:rPr>
          <w:rFonts w:eastAsia="Times New Roman"/>
          <w:color w:val="000000"/>
          <w:szCs w:val="24"/>
          <w:lang w:eastAsia="cs-CZ"/>
        </w:rPr>
      </w:pPr>
      <w:r w:rsidRPr="00AD3C43">
        <w:rPr>
          <w:rFonts w:eastAsia="Times New Roman"/>
          <w:color w:val="000000"/>
          <w:szCs w:val="24"/>
          <w:lang w:eastAsia="cs-CZ"/>
        </w:rPr>
        <w:lastRenderedPageBreak/>
        <w:t>Z </w:t>
      </w:r>
      <w:r w:rsidRPr="00AD3C43">
        <w:rPr>
          <w:rFonts w:eastAsia="Times New Roman"/>
          <w:color w:val="000000"/>
          <w:szCs w:val="24"/>
          <w:lang w:eastAsia="ar-SA"/>
        </w:rPr>
        <w:t>celkového</w:t>
      </w:r>
      <w:r w:rsidRPr="00AD3C43">
        <w:rPr>
          <w:rFonts w:eastAsia="Times New Roman"/>
          <w:color w:val="000000"/>
          <w:szCs w:val="24"/>
          <w:lang w:eastAsia="cs-CZ"/>
        </w:rPr>
        <w:t xml:space="preserve"> počtu 150 dotaz</w:t>
      </w:r>
      <w:r>
        <w:rPr>
          <w:rFonts w:eastAsia="Times New Roman"/>
          <w:color w:val="000000"/>
          <w:szCs w:val="24"/>
          <w:lang w:eastAsia="cs-CZ"/>
        </w:rPr>
        <w:t>ovaných odpovědělo 120</w:t>
      </w:r>
      <w:r w:rsidRPr="00AD3C43">
        <w:rPr>
          <w:rFonts w:eastAsia="Times New Roman"/>
          <w:color w:val="000000"/>
          <w:szCs w:val="24"/>
          <w:lang w:eastAsia="cs-CZ"/>
        </w:rPr>
        <w:t xml:space="preserve"> osob, že </w:t>
      </w:r>
      <w:r>
        <w:rPr>
          <w:rFonts w:eastAsia="Times New Roman"/>
          <w:color w:val="000000"/>
          <w:szCs w:val="24"/>
          <w:lang w:eastAsia="cs-CZ"/>
        </w:rPr>
        <w:t>školení BOZP považují za přínosné. Zbylých 30</w:t>
      </w:r>
      <w:r w:rsidRPr="00AD3C43">
        <w:rPr>
          <w:rFonts w:eastAsia="Times New Roman"/>
          <w:color w:val="000000"/>
          <w:szCs w:val="24"/>
          <w:lang w:eastAsia="cs-CZ"/>
        </w:rPr>
        <w:t xml:space="preserve"> dotazovaných má opačný názor. Pro další a hlubší šetření k ověření hypotézy byly užity doplňující otázky.</w:t>
      </w:r>
    </w:p>
    <w:p w:rsidR="009D52DE" w:rsidRDefault="009D52DE" w:rsidP="0069317D">
      <w:pPr>
        <w:suppressAutoHyphens/>
        <w:ind w:firstLine="709"/>
        <w:rPr>
          <w:rFonts w:eastAsia="Times New Roman"/>
          <w:color w:val="000000"/>
          <w:szCs w:val="24"/>
          <w:lang w:eastAsia="cs-CZ"/>
        </w:rPr>
      </w:pPr>
    </w:p>
    <w:p w:rsidR="0069317D" w:rsidRDefault="0069317D" w:rsidP="0069317D">
      <w:pPr>
        <w:tabs>
          <w:tab w:val="left" w:pos="3645"/>
        </w:tabs>
        <w:rPr>
          <w:rFonts w:eastAsia="Times New Roman" w:cs="Calibri"/>
          <w:b/>
          <w:szCs w:val="24"/>
          <w:lang w:eastAsia="ar-SA"/>
        </w:rPr>
      </w:pPr>
      <w:r>
        <w:rPr>
          <w:rFonts w:eastAsia="Times New Roman"/>
          <w:b/>
          <w:color w:val="000000"/>
          <w:szCs w:val="24"/>
          <w:lang w:eastAsia="cs-CZ"/>
        </w:rPr>
        <w:t>Otázka č. 3</w:t>
      </w:r>
      <w:r w:rsidRPr="00130DFB">
        <w:rPr>
          <w:rFonts w:eastAsia="Times New Roman"/>
          <w:b/>
          <w:color w:val="000000"/>
          <w:szCs w:val="24"/>
          <w:lang w:eastAsia="cs-CZ"/>
        </w:rPr>
        <w:t>:</w:t>
      </w:r>
      <w:r w:rsidRPr="00130DFB">
        <w:rPr>
          <w:rFonts w:eastAsia="Times New Roman" w:cs="Calibri"/>
          <w:b/>
          <w:szCs w:val="24"/>
          <w:lang w:eastAsia="ar-SA"/>
        </w:rPr>
        <w:t xml:space="preserve"> Délka</w:t>
      </w:r>
      <w:r w:rsidRPr="003A34B0">
        <w:rPr>
          <w:rFonts w:eastAsia="Times New Roman" w:cs="Calibri"/>
          <w:b/>
          <w:szCs w:val="24"/>
          <w:lang w:eastAsia="ar-SA"/>
        </w:rPr>
        <w:t xml:space="preserve"> pracovního poměru?</w:t>
      </w:r>
    </w:p>
    <w:p w:rsidR="0069317D" w:rsidRPr="00A94F55" w:rsidRDefault="0069317D" w:rsidP="00400A16">
      <w:pPr>
        <w:tabs>
          <w:tab w:val="left" w:pos="6195"/>
        </w:tabs>
        <w:ind w:firstLine="709"/>
        <w:rPr>
          <w:rFonts w:eastAsia="Times New Roman"/>
          <w:color w:val="000000"/>
          <w:szCs w:val="24"/>
          <w:lang w:eastAsia="ar-SA"/>
        </w:rPr>
      </w:pPr>
      <w:r>
        <w:rPr>
          <w:rFonts w:eastAsia="Times New Roman"/>
          <w:color w:val="000000"/>
          <w:szCs w:val="24"/>
          <w:lang w:eastAsia="ar-SA"/>
        </w:rPr>
        <w:t xml:space="preserve">V níže uvedených grafech je znázorněno, jaké je vnímání respondentů v určitém období délky pracovního poměru. </w:t>
      </w:r>
    </w:p>
    <w:p w:rsidR="0069317D" w:rsidRDefault="0069317D" w:rsidP="00400A16">
      <w:pPr>
        <w:tabs>
          <w:tab w:val="left" w:pos="3645"/>
        </w:tabs>
        <w:ind w:firstLine="709"/>
        <w:rPr>
          <w:rFonts w:eastAsia="Times New Roman" w:cs="Calibri"/>
          <w:szCs w:val="24"/>
          <w:lang w:eastAsia="ar-SA"/>
        </w:rPr>
      </w:pPr>
      <w:r w:rsidRPr="00A94F55">
        <w:rPr>
          <w:rFonts w:eastAsia="Times New Roman" w:cs="Calibri"/>
          <w:szCs w:val="24"/>
          <w:lang w:eastAsia="ar-SA"/>
        </w:rPr>
        <w:t xml:space="preserve">Z nabízených možností a s přihlédnutím k délce pracovního poměru, lze vyvodit tyto </w:t>
      </w:r>
      <w:r>
        <w:rPr>
          <w:rFonts w:eastAsia="Times New Roman" w:cs="Calibri"/>
          <w:szCs w:val="24"/>
          <w:lang w:eastAsia="ar-SA"/>
        </w:rPr>
        <w:t>závěry</w:t>
      </w:r>
      <w:r w:rsidRPr="00A94F55">
        <w:rPr>
          <w:rFonts w:eastAsia="Times New Roman" w:cs="Calibri"/>
          <w:szCs w:val="24"/>
          <w:lang w:eastAsia="ar-SA"/>
        </w:rPr>
        <w:t>:</w:t>
      </w:r>
    </w:p>
    <w:p w:rsidR="00954240" w:rsidRDefault="00954240" w:rsidP="0069317D">
      <w:pPr>
        <w:tabs>
          <w:tab w:val="left" w:pos="3645"/>
        </w:tabs>
        <w:rPr>
          <w:rFonts w:eastAsia="Times New Roman" w:cs="Calibri"/>
          <w:szCs w:val="24"/>
          <w:lang w:eastAsia="ar-SA"/>
        </w:rPr>
      </w:pPr>
      <w:r w:rsidRPr="000E680A">
        <w:rPr>
          <w:rFonts w:eastAsia="Times New Roman" w:cs="Calibri"/>
          <w:szCs w:val="24"/>
          <w:lang w:eastAsia="ar-SA"/>
        </w:rPr>
        <w:t>Graf</w:t>
      </w:r>
      <w:r w:rsidR="003F257D" w:rsidRPr="000E680A">
        <w:rPr>
          <w:rFonts w:eastAsia="Times New Roman" w:cs="Calibri"/>
          <w:szCs w:val="24"/>
          <w:lang w:eastAsia="ar-SA"/>
        </w:rPr>
        <w:t xml:space="preserve"> 2</w:t>
      </w:r>
      <w:r w:rsidR="000E680A" w:rsidRPr="000E680A">
        <w:rPr>
          <w:rFonts w:eastAsia="Times New Roman" w:cs="Calibri"/>
          <w:szCs w:val="24"/>
          <w:lang w:eastAsia="ar-SA"/>
        </w:rPr>
        <w:t>:</w:t>
      </w:r>
      <w:r w:rsidR="003F257D" w:rsidRPr="000E680A">
        <w:rPr>
          <w:rFonts w:eastAsia="Times New Roman" w:cs="Calibri"/>
          <w:szCs w:val="24"/>
          <w:lang w:eastAsia="ar-SA"/>
        </w:rPr>
        <w:t xml:space="preserve"> </w:t>
      </w:r>
      <w:r w:rsidR="000E680A" w:rsidRPr="000E680A">
        <w:rPr>
          <w:rFonts w:eastAsia="Times New Roman" w:cs="Calibri"/>
          <w:szCs w:val="24"/>
          <w:lang w:eastAsia="ar-SA"/>
        </w:rPr>
        <w:t>Č</w:t>
      </w:r>
      <w:r w:rsidR="003F257D" w:rsidRPr="000E680A">
        <w:rPr>
          <w:rFonts w:eastAsia="Times New Roman" w:cs="Calibri"/>
          <w:szCs w:val="24"/>
          <w:lang w:eastAsia="ar-SA"/>
        </w:rPr>
        <w:t>etnost odpovědí na otázku č.</w:t>
      </w:r>
      <w:r w:rsidR="00A258FE" w:rsidRPr="000E680A">
        <w:rPr>
          <w:rFonts w:eastAsia="Times New Roman" w:cs="Calibri"/>
          <w:szCs w:val="24"/>
          <w:lang w:eastAsia="ar-SA"/>
        </w:rPr>
        <w:t xml:space="preserve"> 3</w:t>
      </w:r>
    </w:p>
    <w:p w:rsidR="00E66D7E" w:rsidRPr="000E680A" w:rsidRDefault="00E66D7E" w:rsidP="0069317D">
      <w:pPr>
        <w:tabs>
          <w:tab w:val="left" w:pos="3645"/>
        </w:tabs>
        <w:rPr>
          <w:rFonts w:eastAsia="Times New Roman" w:cs="Calibri"/>
          <w:szCs w:val="24"/>
          <w:lang w:eastAsia="ar-SA"/>
        </w:rPr>
      </w:pPr>
    </w:p>
    <w:p w:rsidR="003F257D" w:rsidRDefault="003F257D" w:rsidP="003F257D">
      <w:pPr>
        <w:tabs>
          <w:tab w:val="left" w:pos="3645"/>
        </w:tabs>
        <w:jc w:val="center"/>
        <w:rPr>
          <w:rFonts w:eastAsia="Times New Roman" w:cs="Calibri"/>
          <w:szCs w:val="24"/>
          <w:lang w:eastAsia="ar-SA"/>
        </w:rPr>
      </w:pPr>
      <w:r>
        <w:rPr>
          <w:noProof/>
          <w:lang w:eastAsia="cs-CZ"/>
        </w:rPr>
        <w:drawing>
          <wp:inline distT="0" distB="0" distL="0" distR="0">
            <wp:extent cx="3221665" cy="196732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stretch>
                      <a:fillRect/>
                    </a:stretch>
                  </pic:blipFill>
                  <pic:spPr>
                    <a:xfrm>
                      <a:off x="0" y="0"/>
                      <a:ext cx="3228129" cy="1971276"/>
                    </a:xfrm>
                    <a:prstGeom prst="rect">
                      <a:avLst/>
                    </a:prstGeom>
                  </pic:spPr>
                </pic:pic>
              </a:graphicData>
            </a:graphic>
          </wp:inline>
        </w:drawing>
      </w:r>
    </w:p>
    <w:p w:rsidR="00E66D7E" w:rsidRDefault="00E66D7E" w:rsidP="003F257D">
      <w:pPr>
        <w:tabs>
          <w:tab w:val="left" w:pos="3645"/>
        </w:tabs>
        <w:jc w:val="center"/>
        <w:rPr>
          <w:rFonts w:eastAsia="Times New Roman" w:cs="Calibri"/>
          <w:szCs w:val="24"/>
          <w:lang w:eastAsia="ar-SA"/>
        </w:rPr>
      </w:pPr>
    </w:p>
    <w:p w:rsidR="003F257D" w:rsidRDefault="0069317D" w:rsidP="000E680A">
      <w:pPr>
        <w:tabs>
          <w:tab w:val="left" w:pos="3645"/>
        </w:tabs>
        <w:ind w:firstLine="709"/>
        <w:rPr>
          <w:rFonts w:eastAsia="Times New Roman" w:cs="Calibri"/>
          <w:szCs w:val="24"/>
          <w:lang w:eastAsia="ar-SA"/>
        </w:rPr>
      </w:pPr>
      <w:r>
        <w:rPr>
          <w:rFonts w:eastAsia="Times New Roman" w:cs="Calibri"/>
          <w:szCs w:val="24"/>
          <w:lang w:eastAsia="ar-SA"/>
        </w:rPr>
        <w:t>Délka pracovního poměru d</w:t>
      </w:r>
      <w:r w:rsidRPr="003A34B0">
        <w:rPr>
          <w:rFonts w:eastAsia="Times New Roman" w:cs="Calibri"/>
          <w:szCs w:val="24"/>
          <w:lang w:eastAsia="ar-SA"/>
        </w:rPr>
        <w:t>o 1 roku</w:t>
      </w:r>
      <w:r>
        <w:rPr>
          <w:rFonts w:eastAsia="Times New Roman" w:cs="Calibri"/>
          <w:szCs w:val="24"/>
          <w:lang w:eastAsia="ar-SA"/>
        </w:rPr>
        <w:t>, tuto možnost zvolilo 35 ze 150 dotazovaných a 5 z nich nepovažuje školení BOZP za přínosné.</w:t>
      </w:r>
    </w:p>
    <w:p w:rsidR="00E66D7E" w:rsidRDefault="00E66D7E" w:rsidP="0069317D">
      <w:pPr>
        <w:tabs>
          <w:tab w:val="left" w:pos="3645"/>
        </w:tabs>
        <w:rPr>
          <w:rFonts w:eastAsia="Times New Roman" w:cs="Calibri"/>
          <w:szCs w:val="24"/>
          <w:lang w:eastAsia="ar-SA"/>
        </w:rPr>
      </w:pPr>
    </w:p>
    <w:p w:rsidR="00E66D7E" w:rsidRDefault="00E66D7E" w:rsidP="0069317D">
      <w:pPr>
        <w:tabs>
          <w:tab w:val="left" w:pos="3645"/>
        </w:tabs>
        <w:rPr>
          <w:rFonts w:eastAsia="Times New Roman" w:cs="Calibri"/>
          <w:szCs w:val="24"/>
          <w:lang w:eastAsia="ar-SA"/>
        </w:rPr>
      </w:pPr>
    </w:p>
    <w:p w:rsidR="00E66D7E" w:rsidRDefault="00E66D7E" w:rsidP="0069317D">
      <w:pPr>
        <w:tabs>
          <w:tab w:val="left" w:pos="3645"/>
        </w:tabs>
        <w:rPr>
          <w:rFonts w:eastAsia="Times New Roman" w:cs="Calibri"/>
          <w:szCs w:val="24"/>
          <w:lang w:eastAsia="ar-SA"/>
        </w:rPr>
      </w:pPr>
    </w:p>
    <w:p w:rsidR="00E66D7E" w:rsidRDefault="00E66D7E" w:rsidP="0069317D">
      <w:pPr>
        <w:tabs>
          <w:tab w:val="left" w:pos="3645"/>
        </w:tabs>
        <w:rPr>
          <w:rFonts w:eastAsia="Times New Roman" w:cs="Calibri"/>
          <w:szCs w:val="24"/>
          <w:lang w:eastAsia="ar-SA"/>
        </w:rPr>
      </w:pPr>
    </w:p>
    <w:p w:rsidR="00E66D7E" w:rsidRDefault="00E66D7E" w:rsidP="0069317D">
      <w:pPr>
        <w:tabs>
          <w:tab w:val="left" w:pos="3645"/>
        </w:tabs>
        <w:rPr>
          <w:rFonts w:eastAsia="Times New Roman" w:cs="Calibri"/>
          <w:szCs w:val="24"/>
          <w:lang w:eastAsia="ar-SA"/>
        </w:rPr>
      </w:pPr>
    </w:p>
    <w:p w:rsidR="00954240" w:rsidRDefault="00954240" w:rsidP="0069317D">
      <w:pPr>
        <w:tabs>
          <w:tab w:val="left" w:pos="3645"/>
        </w:tabs>
        <w:rPr>
          <w:rFonts w:eastAsia="Times New Roman" w:cs="Calibri"/>
          <w:szCs w:val="24"/>
          <w:lang w:eastAsia="ar-SA"/>
        </w:rPr>
      </w:pPr>
      <w:r w:rsidRPr="000E680A">
        <w:rPr>
          <w:rFonts w:eastAsia="Times New Roman" w:cs="Calibri"/>
          <w:szCs w:val="24"/>
          <w:lang w:eastAsia="ar-SA"/>
        </w:rPr>
        <w:t>Graf</w:t>
      </w:r>
      <w:r w:rsidR="003F257D" w:rsidRPr="000E680A">
        <w:rPr>
          <w:rFonts w:eastAsia="Times New Roman" w:cs="Calibri"/>
          <w:szCs w:val="24"/>
          <w:lang w:eastAsia="ar-SA"/>
        </w:rPr>
        <w:t xml:space="preserve"> 3</w:t>
      </w:r>
      <w:r w:rsidR="000E680A" w:rsidRPr="000E680A">
        <w:rPr>
          <w:rFonts w:eastAsia="Times New Roman" w:cs="Calibri"/>
          <w:szCs w:val="24"/>
          <w:lang w:eastAsia="ar-SA"/>
        </w:rPr>
        <w:t>: Č</w:t>
      </w:r>
      <w:r w:rsidR="003F257D" w:rsidRPr="000E680A">
        <w:rPr>
          <w:rFonts w:eastAsia="Times New Roman" w:cs="Calibri"/>
          <w:szCs w:val="24"/>
          <w:lang w:eastAsia="ar-SA"/>
        </w:rPr>
        <w:t>et</w:t>
      </w:r>
      <w:r w:rsidR="00A258FE" w:rsidRPr="000E680A">
        <w:rPr>
          <w:rFonts w:eastAsia="Times New Roman" w:cs="Calibri"/>
          <w:szCs w:val="24"/>
          <w:lang w:eastAsia="ar-SA"/>
        </w:rPr>
        <w:t>nost odpovědí na otázku č. 3</w:t>
      </w:r>
    </w:p>
    <w:p w:rsidR="00E66D7E" w:rsidRPr="000E680A" w:rsidRDefault="00E66D7E" w:rsidP="0069317D">
      <w:pPr>
        <w:tabs>
          <w:tab w:val="left" w:pos="3645"/>
        </w:tabs>
        <w:rPr>
          <w:rFonts w:eastAsia="Times New Roman" w:cs="Calibri"/>
          <w:szCs w:val="24"/>
          <w:lang w:eastAsia="ar-SA"/>
        </w:rPr>
      </w:pPr>
    </w:p>
    <w:p w:rsidR="003F257D" w:rsidRDefault="003F257D" w:rsidP="003F257D">
      <w:pPr>
        <w:tabs>
          <w:tab w:val="left" w:pos="3645"/>
        </w:tabs>
        <w:jc w:val="center"/>
        <w:rPr>
          <w:rFonts w:eastAsia="Times New Roman" w:cs="Calibri"/>
          <w:szCs w:val="24"/>
          <w:lang w:eastAsia="ar-SA"/>
        </w:rPr>
      </w:pPr>
      <w:r>
        <w:rPr>
          <w:noProof/>
          <w:lang w:eastAsia="cs-CZ"/>
        </w:rPr>
        <w:drawing>
          <wp:inline distT="0" distB="0" distL="0" distR="0">
            <wp:extent cx="3498111" cy="215915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stretch>
                      <a:fillRect/>
                    </a:stretch>
                  </pic:blipFill>
                  <pic:spPr>
                    <a:xfrm>
                      <a:off x="0" y="0"/>
                      <a:ext cx="3498275" cy="2159256"/>
                    </a:xfrm>
                    <a:prstGeom prst="rect">
                      <a:avLst/>
                    </a:prstGeom>
                  </pic:spPr>
                </pic:pic>
              </a:graphicData>
            </a:graphic>
          </wp:inline>
        </w:drawing>
      </w:r>
    </w:p>
    <w:p w:rsidR="00E66D7E" w:rsidRPr="003A34B0" w:rsidRDefault="00E66D7E" w:rsidP="003F257D">
      <w:pPr>
        <w:tabs>
          <w:tab w:val="left" w:pos="3645"/>
        </w:tabs>
        <w:jc w:val="center"/>
        <w:rPr>
          <w:rFonts w:eastAsia="Times New Roman" w:cs="Calibri"/>
          <w:szCs w:val="24"/>
          <w:lang w:eastAsia="ar-SA"/>
        </w:rPr>
      </w:pPr>
    </w:p>
    <w:p w:rsidR="00400A16" w:rsidRDefault="0069317D" w:rsidP="00F6520F">
      <w:pPr>
        <w:tabs>
          <w:tab w:val="left" w:pos="3645"/>
        </w:tabs>
        <w:suppressAutoHyphens/>
        <w:ind w:firstLine="709"/>
        <w:rPr>
          <w:rFonts w:eastAsia="Times New Roman" w:cs="Calibri"/>
          <w:szCs w:val="24"/>
          <w:lang w:eastAsia="ar-SA"/>
        </w:rPr>
      </w:pPr>
      <w:r>
        <w:rPr>
          <w:rFonts w:eastAsia="Times New Roman" w:cs="Calibri"/>
          <w:szCs w:val="24"/>
          <w:lang w:eastAsia="ar-SA"/>
        </w:rPr>
        <w:t xml:space="preserve">Délka pracovního poměru </w:t>
      </w:r>
      <w:r w:rsidRPr="003A34B0">
        <w:rPr>
          <w:rFonts w:eastAsia="Times New Roman" w:cs="Calibri"/>
          <w:szCs w:val="24"/>
          <w:lang w:eastAsia="ar-SA"/>
        </w:rPr>
        <w:t>1 – 5 let</w:t>
      </w:r>
      <w:r>
        <w:rPr>
          <w:rFonts w:eastAsia="Times New Roman" w:cs="Calibri"/>
          <w:szCs w:val="24"/>
          <w:lang w:eastAsia="ar-SA"/>
        </w:rPr>
        <w:t>, tuto možnost zvolilo 30 ze 150 dotazovaných a 9 z nich nepovažuje školení BOZP za přínosné.</w:t>
      </w:r>
    </w:p>
    <w:p w:rsidR="00770EB9" w:rsidRDefault="00770EB9" w:rsidP="00770EB9">
      <w:pPr>
        <w:tabs>
          <w:tab w:val="left" w:pos="3645"/>
        </w:tabs>
        <w:rPr>
          <w:rFonts w:eastAsia="Times New Roman" w:cs="Calibri"/>
          <w:szCs w:val="24"/>
          <w:lang w:eastAsia="ar-SA"/>
        </w:rPr>
      </w:pPr>
      <w:r w:rsidRPr="000E680A">
        <w:rPr>
          <w:rFonts w:eastAsia="Times New Roman" w:cs="Calibri"/>
          <w:szCs w:val="24"/>
          <w:lang w:eastAsia="ar-SA"/>
        </w:rPr>
        <w:t>Graf 4</w:t>
      </w:r>
      <w:r w:rsidR="000E680A" w:rsidRPr="000E680A">
        <w:rPr>
          <w:rFonts w:eastAsia="Times New Roman" w:cs="Calibri"/>
          <w:szCs w:val="24"/>
          <w:lang w:eastAsia="ar-SA"/>
        </w:rPr>
        <w:t>:</w:t>
      </w:r>
      <w:r w:rsidRPr="000E680A">
        <w:rPr>
          <w:rFonts w:eastAsia="Times New Roman" w:cs="Calibri"/>
          <w:szCs w:val="24"/>
          <w:lang w:eastAsia="ar-SA"/>
        </w:rPr>
        <w:t xml:space="preserve"> </w:t>
      </w:r>
      <w:r w:rsidR="000E680A" w:rsidRPr="000E680A">
        <w:rPr>
          <w:rFonts w:eastAsia="Times New Roman" w:cs="Calibri"/>
          <w:szCs w:val="24"/>
          <w:lang w:eastAsia="ar-SA"/>
        </w:rPr>
        <w:t>Č</w:t>
      </w:r>
      <w:r w:rsidRPr="000E680A">
        <w:rPr>
          <w:rFonts w:eastAsia="Times New Roman" w:cs="Calibri"/>
          <w:szCs w:val="24"/>
          <w:lang w:eastAsia="ar-SA"/>
        </w:rPr>
        <w:t>et</w:t>
      </w:r>
      <w:r w:rsidR="00A258FE" w:rsidRPr="000E680A">
        <w:rPr>
          <w:rFonts w:eastAsia="Times New Roman" w:cs="Calibri"/>
          <w:szCs w:val="24"/>
          <w:lang w:eastAsia="ar-SA"/>
        </w:rPr>
        <w:t>nost odpovědí na otázku č. 3</w:t>
      </w:r>
    </w:p>
    <w:p w:rsidR="00E66D7E" w:rsidRPr="000E680A" w:rsidRDefault="00E66D7E" w:rsidP="00770EB9">
      <w:pPr>
        <w:tabs>
          <w:tab w:val="left" w:pos="3645"/>
        </w:tabs>
        <w:rPr>
          <w:rFonts w:eastAsia="Times New Roman" w:cs="Calibri"/>
          <w:szCs w:val="24"/>
          <w:lang w:eastAsia="ar-SA"/>
        </w:rPr>
      </w:pPr>
    </w:p>
    <w:p w:rsidR="00770EB9" w:rsidRDefault="00770EB9" w:rsidP="00770EB9">
      <w:pPr>
        <w:tabs>
          <w:tab w:val="left" w:pos="3645"/>
        </w:tabs>
        <w:jc w:val="center"/>
        <w:rPr>
          <w:rFonts w:eastAsia="Times New Roman" w:cs="Calibri"/>
          <w:szCs w:val="24"/>
          <w:lang w:eastAsia="ar-SA"/>
        </w:rPr>
      </w:pPr>
      <w:r>
        <w:rPr>
          <w:noProof/>
          <w:lang w:eastAsia="cs-CZ"/>
        </w:rPr>
        <w:drawing>
          <wp:inline distT="0" distB="0" distL="0" distR="0">
            <wp:extent cx="3211033" cy="1938488"/>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stretch>
                      <a:fillRect/>
                    </a:stretch>
                  </pic:blipFill>
                  <pic:spPr>
                    <a:xfrm>
                      <a:off x="0" y="0"/>
                      <a:ext cx="3215611" cy="1941252"/>
                    </a:xfrm>
                    <a:prstGeom prst="rect">
                      <a:avLst/>
                    </a:prstGeom>
                  </pic:spPr>
                </pic:pic>
              </a:graphicData>
            </a:graphic>
          </wp:inline>
        </w:drawing>
      </w:r>
    </w:p>
    <w:p w:rsidR="00E66D7E" w:rsidRDefault="00E66D7E" w:rsidP="00770EB9">
      <w:pPr>
        <w:tabs>
          <w:tab w:val="left" w:pos="3645"/>
        </w:tabs>
        <w:jc w:val="center"/>
        <w:rPr>
          <w:rFonts w:eastAsia="Times New Roman" w:cs="Calibri"/>
          <w:szCs w:val="24"/>
          <w:lang w:eastAsia="ar-SA"/>
        </w:rPr>
      </w:pPr>
    </w:p>
    <w:p w:rsidR="0069317D" w:rsidRDefault="0069317D" w:rsidP="000E680A">
      <w:pPr>
        <w:tabs>
          <w:tab w:val="left" w:pos="3645"/>
        </w:tabs>
        <w:suppressAutoHyphens/>
        <w:ind w:firstLine="709"/>
        <w:jc w:val="left"/>
        <w:rPr>
          <w:rFonts w:eastAsia="Times New Roman" w:cs="Calibri"/>
          <w:szCs w:val="24"/>
          <w:lang w:eastAsia="ar-SA"/>
        </w:rPr>
      </w:pPr>
      <w:r>
        <w:rPr>
          <w:rFonts w:eastAsia="Times New Roman" w:cs="Calibri"/>
          <w:szCs w:val="24"/>
          <w:lang w:eastAsia="ar-SA"/>
        </w:rPr>
        <w:t xml:space="preserve">Délka pracovního poměru </w:t>
      </w:r>
      <w:r w:rsidRPr="003A34B0">
        <w:rPr>
          <w:rFonts w:eastAsia="Times New Roman" w:cs="Calibri"/>
          <w:szCs w:val="24"/>
          <w:lang w:eastAsia="ar-SA"/>
        </w:rPr>
        <w:t>5 – 10 let</w:t>
      </w:r>
      <w:r>
        <w:rPr>
          <w:rFonts w:eastAsia="Times New Roman" w:cs="Calibri"/>
          <w:szCs w:val="24"/>
          <w:lang w:eastAsia="ar-SA"/>
        </w:rPr>
        <w:t>, tuto možnost zvolilo 55 ze 150 dotazovaných a 9 z nich nepovažují školení BOZP za přínosné.</w:t>
      </w:r>
    </w:p>
    <w:p w:rsidR="00770EB9" w:rsidRDefault="00770EB9" w:rsidP="00770EB9">
      <w:pPr>
        <w:tabs>
          <w:tab w:val="left" w:pos="3645"/>
        </w:tabs>
        <w:rPr>
          <w:rFonts w:eastAsia="Times New Roman" w:cs="Calibri"/>
          <w:szCs w:val="24"/>
          <w:lang w:eastAsia="ar-SA"/>
        </w:rPr>
      </w:pPr>
      <w:r w:rsidRPr="000E680A">
        <w:rPr>
          <w:rFonts w:eastAsia="Times New Roman" w:cs="Calibri"/>
          <w:szCs w:val="24"/>
          <w:lang w:eastAsia="ar-SA"/>
        </w:rPr>
        <w:lastRenderedPageBreak/>
        <w:t>Graf 5</w:t>
      </w:r>
      <w:r w:rsidR="000E680A" w:rsidRPr="000E680A">
        <w:rPr>
          <w:rFonts w:eastAsia="Times New Roman" w:cs="Calibri"/>
          <w:szCs w:val="24"/>
          <w:lang w:eastAsia="ar-SA"/>
        </w:rPr>
        <w:t>: Č</w:t>
      </w:r>
      <w:r w:rsidRPr="000E680A">
        <w:rPr>
          <w:rFonts w:eastAsia="Times New Roman" w:cs="Calibri"/>
          <w:szCs w:val="24"/>
          <w:lang w:eastAsia="ar-SA"/>
        </w:rPr>
        <w:t>et</w:t>
      </w:r>
      <w:r w:rsidR="00A258FE" w:rsidRPr="000E680A">
        <w:rPr>
          <w:rFonts w:eastAsia="Times New Roman" w:cs="Calibri"/>
          <w:szCs w:val="24"/>
          <w:lang w:eastAsia="ar-SA"/>
        </w:rPr>
        <w:t>nost odpovědí na otázku č. 3</w:t>
      </w:r>
    </w:p>
    <w:p w:rsidR="00E66D7E" w:rsidRPr="000E680A" w:rsidRDefault="00E66D7E" w:rsidP="00770EB9">
      <w:pPr>
        <w:tabs>
          <w:tab w:val="left" w:pos="3645"/>
        </w:tabs>
        <w:rPr>
          <w:rFonts w:eastAsia="Times New Roman" w:cs="Calibri"/>
          <w:szCs w:val="24"/>
          <w:lang w:eastAsia="ar-SA"/>
        </w:rPr>
      </w:pPr>
    </w:p>
    <w:p w:rsidR="00770EB9" w:rsidRDefault="00770EB9" w:rsidP="00770EB9">
      <w:pPr>
        <w:tabs>
          <w:tab w:val="left" w:pos="3645"/>
        </w:tabs>
        <w:jc w:val="center"/>
        <w:rPr>
          <w:rFonts w:eastAsia="Times New Roman" w:cs="Calibri"/>
          <w:szCs w:val="24"/>
          <w:lang w:eastAsia="ar-SA"/>
        </w:rPr>
      </w:pPr>
      <w:r>
        <w:rPr>
          <w:noProof/>
          <w:lang w:eastAsia="cs-CZ"/>
        </w:rPr>
        <w:drawing>
          <wp:inline distT="0" distB="0" distL="0" distR="0">
            <wp:extent cx="3413052" cy="2128866"/>
            <wp:effectExtent l="0" t="0" r="0" b="508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cstate="print"/>
                    <a:stretch>
                      <a:fillRect/>
                    </a:stretch>
                  </pic:blipFill>
                  <pic:spPr>
                    <a:xfrm>
                      <a:off x="0" y="0"/>
                      <a:ext cx="3414809" cy="2129962"/>
                    </a:xfrm>
                    <a:prstGeom prst="rect">
                      <a:avLst/>
                    </a:prstGeom>
                  </pic:spPr>
                </pic:pic>
              </a:graphicData>
            </a:graphic>
          </wp:inline>
        </w:drawing>
      </w:r>
    </w:p>
    <w:p w:rsidR="00E66D7E" w:rsidRDefault="00E66D7E" w:rsidP="00770EB9">
      <w:pPr>
        <w:tabs>
          <w:tab w:val="left" w:pos="3645"/>
        </w:tabs>
        <w:jc w:val="center"/>
        <w:rPr>
          <w:rFonts w:eastAsia="Times New Roman" w:cs="Calibri"/>
          <w:szCs w:val="24"/>
          <w:lang w:eastAsia="ar-SA"/>
        </w:rPr>
      </w:pPr>
    </w:p>
    <w:p w:rsidR="0069317D" w:rsidRDefault="0069317D" w:rsidP="00400A16">
      <w:pPr>
        <w:tabs>
          <w:tab w:val="left" w:pos="3645"/>
        </w:tabs>
        <w:suppressAutoHyphens/>
        <w:ind w:firstLine="709"/>
        <w:rPr>
          <w:rFonts w:eastAsia="Times New Roman" w:cs="Calibri"/>
          <w:szCs w:val="24"/>
          <w:lang w:eastAsia="ar-SA"/>
        </w:rPr>
      </w:pPr>
      <w:r>
        <w:rPr>
          <w:rFonts w:eastAsia="Times New Roman" w:cs="Calibri"/>
          <w:szCs w:val="24"/>
          <w:lang w:eastAsia="ar-SA"/>
        </w:rPr>
        <w:t xml:space="preserve">Délka pracovního poměru </w:t>
      </w:r>
      <w:r w:rsidRPr="003A34B0">
        <w:rPr>
          <w:rFonts w:eastAsia="Times New Roman" w:cs="Calibri"/>
          <w:szCs w:val="24"/>
          <w:lang w:eastAsia="ar-SA"/>
        </w:rPr>
        <w:t>10 let a více</w:t>
      </w:r>
      <w:r>
        <w:rPr>
          <w:rFonts w:eastAsia="Times New Roman" w:cs="Calibri"/>
          <w:szCs w:val="24"/>
          <w:lang w:eastAsia="ar-SA"/>
        </w:rPr>
        <w:t>, tuto možnost zvolilo 30 ze 150 dotazovaných a 7 z nich nepov</w:t>
      </w:r>
      <w:r w:rsidR="00954240">
        <w:rPr>
          <w:rFonts w:eastAsia="Times New Roman" w:cs="Calibri"/>
          <w:szCs w:val="24"/>
          <w:lang w:eastAsia="ar-SA"/>
        </w:rPr>
        <w:t>ažuje školení BOZP za přínosné.</w:t>
      </w:r>
    </w:p>
    <w:p w:rsidR="0069317D" w:rsidRPr="00F970E1" w:rsidRDefault="0069317D" w:rsidP="00F970E1">
      <w:pPr>
        <w:tabs>
          <w:tab w:val="left" w:pos="3495"/>
        </w:tabs>
        <w:suppressAutoHyphens/>
        <w:ind w:firstLine="709"/>
        <w:rPr>
          <w:rFonts w:eastAsia="Times New Roman" w:cs="Calibri"/>
          <w:szCs w:val="24"/>
          <w:lang w:eastAsia="ar-SA"/>
        </w:rPr>
      </w:pPr>
      <w:r w:rsidRPr="00F970E1">
        <w:rPr>
          <w:rFonts w:eastAsia="Times New Roman" w:cs="Calibri"/>
          <w:szCs w:val="24"/>
          <w:lang w:eastAsia="ar-SA"/>
        </w:rPr>
        <w:t xml:space="preserve">V rámci ověření hypotézy byly stanoveny dvě doplňující otázky. Otázka č. 5 jaký je statut respondenta. A otázka č. 6 zjištující sektor, ve kterém respondent pracuje. Ze získaných dat bylo zjištěno, že </w:t>
      </w:r>
      <w:r w:rsidR="00F6520F">
        <w:rPr>
          <w:rFonts w:eastAsia="Times New Roman" w:cs="Calibri"/>
          <w:szCs w:val="24"/>
          <w:lang w:eastAsia="ar-SA"/>
        </w:rPr>
        <w:t>90 dotazovaných pracuje v soukromém</w:t>
      </w:r>
      <w:r w:rsidRPr="00F970E1">
        <w:rPr>
          <w:rFonts w:eastAsia="Times New Roman" w:cs="Calibri"/>
          <w:szCs w:val="24"/>
          <w:lang w:eastAsia="ar-SA"/>
        </w:rPr>
        <w:t xml:space="preserve"> sektor</w:t>
      </w:r>
      <w:r w:rsidR="00F6520F">
        <w:rPr>
          <w:rFonts w:eastAsia="Times New Roman" w:cs="Calibri"/>
          <w:szCs w:val="24"/>
          <w:lang w:eastAsia="ar-SA"/>
        </w:rPr>
        <w:t>u</w:t>
      </w:r>
      <w:r w:rsidRPr="00F970E1">
        <w:rPr>
          <w:rFonts w:eastAsia="Times New Roman" w:cs="Calibri"/>
          <w:szCs w:val="24"/>
          <w:lang w:eastAsia="ar-SA"/>
        </w:rPr>
        <w:t xml:space="preserve"> a 60 dotazovaných pracuje v státním sektoru. Z cel</w:t>
      </w:r>
      <w:r w:rsidR="00F6520F">
        <w:rPr>
          <w:rFonts w:eastAsia="Times New Roman" w:cs="Calibri"/>
          <w:szCs w:val="24"/>
          <w:lang w:eastAsia="ar-SA"/>
        </w:rPr>
        <w:t>kového počtu respondentů zvolilo</w:t>
      </w:r>
      <w:r w:rsidRPr="00F970E1">
        <w:rPr>
          <w:rFonts w:eastAsia="Times New Roman" w:cs="Calibri"/>
          <w:szCs w:val="24"/>
          <w:lang w:eastAsia="ar-SA"/>
        </w:rPr>
        <w:t xml:space="preserve"> 50 </w:t>
      </w:r>
      <w:r w:rsidR="00F6520F">
        <w:rPr>
          <w:rFonts w:eastAsia="Times New Roman" w:cs="Calibri"/>
          <w:szCs w:val="24"/>
          <w:lang w:eastAsia="ar-SA"/>
        </w:rPr>
        <w:t>respondentů, možnost student, 90 zaměstnanec a 10 vedoucí zaměstnanec.</w:t>
      </w:r>
    </w:p>
    <w:p w:rsidR="0069317D" w:rsidRPr="00F970E1" w:rsidRDefault="0069317D" w:rsidP="00F970E1">
      <w:pPr>
        <w:suppressAutoHyphens/>
        <w:ind w:firstLine="709"/>
        <w:rPr>
          <w:rFonts w:eastAsia="Times New Roman" w:cs="Calibri"/>
          <w:b/>
          <w:szCs w:val="24"/>
          <w:lang w:eastAsia="ar-SA"/>
        </w:rPr>
      </w:pPr>
      <w:r w:rsidRPr="00F970E1">
        <w:rPr>
          <w:rFonts w:eastAsia="Times New Roman" w:cs="Calibri"/>
          <w:szCs w:val="24"/>
          <w:lang w:eastAsia="ar-SA"/>
        </w:rPr>
        <w:t>Z dotazníkového šetření vyplynulo, že ani status respondenta ani sektor, ve kterém pracuje, nemá zásadní vliv na vnímání přínosu školení BOZP</w:t>
      </w:r>
      <w:r w:rsidR="00C66ACC" w:rsidRPr="00F970E1">
        <w:rPr>
          <w:rFonts w:eastAsia="Times New Roman" w:cs="Calibri"/>
          <w:b/>
          <w:szCs w:val="24"/>
          <w:lang w:eastAsia="ar-SA"/>
        </w:rPr>
        <w:t>.</w:t>
      </w:r>
    </w:p>
    <w:p w:rsidR="0069317D" w:rsidRDefault="0069317D" w:rsidP="00F970E1">
      <w:pPr>
        <w:tabs>
          <w:tab w:val="left" w:pos="6195"/>
        </w:tabs>
        <w:ind w:firstLine="709"/>
        <w:rPr>
          <w:rFonts w:eastAsia="Times New Roman" w:cs="Calibri"/>
          <w:szCs w:val="24"/>
          <w:lang w:eastAsia="ar-SA"/>
        </w:rPr>
      </w:pPr>
      <w:r w:rsidRPr="00F970E1">
        <w:rPr>
          <w:rFonts w:eastAsia="Times New Roman" w:cs="Calibri"/>
          <w:szCs w:val="24"/>
          <w:lang w:eastAsia="ar-SA"/>
        </w:rPr>
        <w:t>Pro lepší znázornění celkového vztahu délky pracovního poměru k p</w:t>
      </w:r>
      <w:r w:rsidR="00AC2FF5">
        <w:rPr>
          <w:rFonts w:eastAsia="Times New Roman" w:cs="Calibri"/>
          <w:szCs w:val="24"/>
          <w:lang w:eastAsia="ar-SA"/>
        </w:rPr>
        <w:t xml:space="preserve">řínosu školení BOZP byl zvolen </w:t>
      </w:r>
      <w:r w:rsidRPr="00F970E1">
        <w:rPr>
          <w:rFonts w:eastAsia="Times New Roman" w:cs="Calibri"/>
          <w:szCs w:val="24"/>
          <w:lang w:eastAsia="ar-SA"/>
        </w:rPr>
        <w:t>sloupcový typ grafu, z </w:t>
      </w:r>
      <w:r w:rsidR="00AC2FF5">
        <w:rPr>
          <w:rFonts w:eastAsia="Times New Roman" w:cs="Calibri"/>
          <w:szCs w:val="24"/>
          <w:lang w:eastAsia="ar-SA"/>
        </w:rPr>
        <w:t>něhož je jednoznačné, že se</w:t>
      </w:r>
      <w:r w:rsidRPr="00F970E1">
        <w:rPr>
          <w:rFonts w:eastAsia="Times New Roman" w:cs="Calibri"/>
          <w:szCs w:val="24"/>
          <w:lang w:eastAsia="ar-SA"/>
        </w:rPr>
        <w:t xml:space="preserve"> zvolená hypotéza nepotvrdila. </w:t>
      </w:r>
    </w:p>
    <w:p w:rsidR="00E66D7E" w:rsidRDefault="00E66D7E" w:rsidP="00F970E1">
      <w:pPr>
        <w:tabs>
          <w:tab w:val="left" w:pos="6195"/>
        </w:tabs>
        <w:ind w:firstLine="709"/>
        <w:rPr>
          <w:rFonts w:eastAsia="Times New Roman" w:cs="Calibri"/>
          <w:szCs w:val="24"/>
          <w:lang w:eastAsia="ar-SA"/>
        </w:rPr>
      </w:pPr>
    </w:p>
    <w:p w:rsidR="00E66D7E" w:rsidRDefault="00E66D7E" w:rsidP="00F970E1">
      <w:pPr>
        <w:tabs>
          <w:tab w:val="left" w:pos="6195"/>
        </w:tabs>
        <w:ind w:firstLine="709"/>
        <w:rPr>
          <w:rFonts w:eastAsia="Times New Roman" w:cs="Calibri"/>
          <w:szCs w:val="24"/>
          <w:lang w:eastAsia="ar-SA"/>
        </w:rPr>
      </w:pPr>
    </w:p>
    <w:p w:rsidR="00E66D7E" w:rsidRDefault="00E66D7E" w:rsidP="00F970E1">
      <w:pPr>
        <w:tabs>
          <w:tab w:val="left" w:pos="6195"/>
        </w:tabs>
        <w:ind w:firstLine="709"/>
        <w:rPr>
          <w:rFonts w:eastAsia="Times New Roman" w:cs="Calibri"/>
          <w:szCs w:val="24"/>
          <w:lang w:eastAsia="ar-SA"/>
        </w:rPr>
      </w:pPr>
    </w:p>
    <w:p w:rsidR="00E66D7E" w:rsidRPr="00F970E1" w:rsidRDefault="00E66D7E" w:rsidP="00F970E1">
      <w:pPr>
        <w:tabs>
          <w:tab w:val="left" w:pos="6195"/>
        </w:tabs>
        <w:ind w:firstLine="709"/>
        <w:rPr>
          <w:rFonts w:eastAsia="Times New Roman"/>
          <w:b/>
          <w:szCs w:val="24"/>
          <w:lang w:eastAsia="ar-SA"/>
        </w:rPr>
      </w:pPr>
    </w:p>
    <w:p w:rsidR="0069317D" w:rsidRDefault="0069317D" w:rsidP="0069317D">
      <w:pPr>
        <w:tabs>
          <w:tab w:val="left" w:pos="6195"/>
        </w:tabs>
        <w:rPr>
          <w:rFonts w:eastAsia="Times New Roman"/>
          <w:color w:val="000000"/>
          <w:szCs w:val="24"/>
          <w:lang w:eastAsia="ar-SA"/>
        </w:rPr>
      </w:pPr>
      <w:r w:rsidRPr="00150DB2">
        <w:rPr>
          <w:rFonts w:eastAsia="Times New Roman"/>
          <w:color w:val="000000"/>
          <w:szCs w:val="24"/>
          <w:lang w:eastAsia="ar-SA"/>
        </w:rPr>
        <w:lastRenderedPageBreak/>
        <w:t xml:space="preserve">Graf </w:t>
      </w:r>
      <w:r w:rsidR="00770EB9" w:rsidRPr="00150DB2">
        <w:rPr>
          <w:rFonts w:eastAsia="Times New Roman"/>
          <w:color w:val="000000"/>
          <w:szCs w:val="24"/>
          <w:lang w:eastAsia="ar-SA"/>
        </w:rPr>
        <w:t>6</w:t>
      </w:r>
      <w:r w:rsidRPr="00150DB2">
        <w:rPr>
          <w:rFonts w:eastAsia="Times New Roman"/>
          <w:color w:val="000000"/>
          <w:szCs w:val="24"/>
          <w:lang w:eastAsia="ar-SA"/>
        </w:rPr>
        <w:t xml:space="preserve">: Četnost odpovědí na otázku č. </w:t>
      </w:r>
      <w:r w:rsidR="00150DB2" w:rsidRPr="00150DB2">
        <w:rPr>
          <w:rFonts w:eastAsia="Times New Roman"/>
          <w:color w:val="000000"/>
          <w:szCs w:val="24"/>
          <w:lang w:eastAsia="ar-SA"/>
        </w:rPr>
        <w:t>3</w:t>
      </w:r>
    </w:p>
    <w:p w:rsidR="00150DB2" w:rsidRPr="00150DB2" w:rsidRDefault="00150DB2" w:rsidP="00150DB2">
      <w:pPr>
        <w:tabs>
          <w:tab w:val="left" w:pos="6195"/>
        </w:tabs>
        <w:jc w:val="center"/>
        <w:rPr>
          <w:rFonts w:eastAsia="Times New Roman"/>
          <w:color w:val="FF0000"/>
          <w:szCs w:val="24"/>
          <w:lang w:eastAsia="ar-SA"/>
        </w:rPr>
      </w:pPr>
      <w:r>
        <w:rPr>
          <w:noProof/>
          <w:lang w:eastAsia="cs-CZ"/>
        </w:rPr>
        <w:drawing>
          <wp:inline distT="0" distB="0" distL="0" distR="0">
            <wp:extent cx="4191000" cy="2469981"/>
            <wp:effectExtent l="0" t="0" r="0" b="698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cstate="print"/>
                    <a:stretch>
                      <a:fillRect/>
                    </a:stretch>
                  </pic:blipFill>
                  <pic:spPr>
                    <a:xfrm>
                      <a:off x="0" y="0"/>
                      <a:ext cx="4191000" cy="2469981"/>
                    </a:xfrm>
                    <a:prstGeom prst="rect">
                      <a:avLst/>
                    </a:prstGeom>
                  </pic:spPr>
                </pic:pic>
              </a:graphicData>
            </a:graphic>
          </wp:inline>
        </w:drawing>
      </w:r>
    </w:p>
    <w:p w:rsidR="0069317D" w:rsidRPr="00150DB2" w:rsidRDefault="0069317D" w:rsidP="000E680A">
      <w:pPr>
        <w:tabs>
          <w:tab w:val="left" w:pos="6195"/>
        </w:tabs>
        <w:ind w:firstLine="709"/>
        <w:rPr>
          <w:rFonts w:eastAsia="Times New Roman"/>
          <w:b/>
          <w:color w:val="000000"/>
          <w:szCs w:val="24"/>
          <w:lang w:eastAsia="ar-SA"/>
        </w:rPr>
      </w:pPr>
      <w:r>
        <w:rPr>
          <w:rFonts w:eastAsia="Times New Roman" w:cs="Calibri"/>
          <w:szCs w:val="24"/>
          <w:lang w:eastAsia="ar-SA"/>
        </w:rPr>
        <w:t xml:space="preserve">Jak je z grafu </w:t>
      </w:r>
      <w:r w:rsidRPr="00150DB2">
        <w:rPr>
          <w:rFonts w:eastAsia="Times New Roman" w:cs="Calibri"/>
          <w:szCs w:val="24"/>
          <w:lang w:eastAsia="ar-SA"/>
        </w:rPr>
        <w:t>evidentní</w:t>
      </w:r>
      <w:r w:rsidR="00C66ACC" w:rsidRPr="00150DB2">
        <w:rPr>
          <w:rFonts w:eastAsia="Times New Roman" w:cs="Calibri"/>
          <w:b/>
          <w:szCs w:val="24"/>
          <w:lang w:eastAsia="ar-SA"/>
        </w:rPr>
        <w:t>,</w:t>
      </w:r>
      <w:r w:rsidRPr="00150DB2">
        <w:rPr>
          <w:rFonts w:eastAsia="Times New Roman" w:cs="Calibri"/>
          <w:szCs w:val="24"/>
          <w:lang w:eastAsia="ar-SA"/>
        </w:rPr>
        <w:t xml:space="preserve"> </w:t>
      </w:r>
      <w:r w:rsidRPr="00150DB2">
        <w:rPr>
          <w:rFonts w:eastAsia="Times New Roman"/>
          <w:szCs w:val="24"/>
          <w:lang w:eastAsia="ar-SA"/>
        </w:rPr>
        <w:t xml:space="preserve">délka pracovního </w:t>
      </w:r>
      <w:r w:rsidRPr="00BC152F">
        <w:rPr>
          <w:rFonts w:eastAsia="Times New Roman"/>
          <w:color w:val="000000"/>
          <w:szCs w:val="24"/>
          <w:lang w:eastAsia="ar-SA"/>
        </w:rPr>
        <w:t>poměru nemá zásadní vliv na postoj respondentů ke školení BOZP a k jeho přínosu.</w:t>
      </w:r>
    </w:p>
    <w:p w:rsidR="0069317D" w:rsidRPr="000E680A" w:rsidRDefault="0069317D" w:rsidP="0069317D">
      <w:pPr>
        <w:ind w:firstLine="709"/>
        <w:rPr>
          <w:b/>
          <w:lang w:eastAsia="cs-CZ"/>
        </w:rPr>
      </w:pPr>
      <w:r w:rsidRPr="00CF3E10">
        <w:rPr>
          <w:b/>
          <w:lang w:eastAsia="cs-CZ"/>
        </w:rPr>
        <w:t xml:space="preserve">Hypotéza 2: Postoj zaměstnanců k dodávaným pracovním pomůckám </w:t>
      </w:r>
      <w:r>
        <w:rPr>
          <w:b/>
          <w:lang w:eastAsia="cs-CZ"/>
        </w:rPr>
        <w:br/>
      </w:r>
      <w:r w:rsidRPr="00CF3E10">
        <w:rPr>
          <w:b/>
          <w:lang w:eastAsia="cs-CZ"/>
        </w:rPr>
        <w:t>je negativní v daném počtu a kvalitě.</w:t>
      </w:r>
    </w:p>
    <w:p w:rsidR="0069317D" w:rsidRPr="000E680A" w:rsidRDefault="00466681" w:rsidP="0069317D">
      <w:pPr>
        <w:ind w:firstLine="709"/>
        <w:rPr>
          <w:lang w:eastAsia="cs-CZ"/>
        </w:rPr>
      </w:pPr>
      <w:r>
        <w:rPr>
          <w:lang w:eastAsia="cs-CZ"/>
        </w:rPr>
        <w:t xml:space="preserve"> K ověření hypotézy č. 2</w:t>
      </w:r>
      <w:r w:rsidR="00954240" w:rsidRPr="000E680A">
        <w:rPr>
          <w:lang w:eastAsia="cs-CZ"/>
        </w:rPr>
        <w:t xml:space="preserve"> jsou v dotazníku uvedeny ot</w:t>
      </w:r>
      <w:r w:rsidR="002B6661">
        <w:rPr>
          <w:lang w:eastAsia="cs-CZ"/>
        </w:rPr>
        <w:t>ázky č.</w:t>
      </w:r>
      <w:r w:rsidR="00954240" w:rsidRPr="000E680A">
        <w:rPr>
          <w:lang w:eastAsia="cs-CZ"/>
        </w:rPr>
        <w:t xml:space="preserve"> 7, která ověřuje spokojenost respondentů s kvalitou pracovních pomůcek</w:t>
      </w:r>
      <w:r w:rsidR="00C66ACC" w:rsidRPr="000E680A">
        <w:rPr>
          <w:b/>
          <w:lang w:eastAsia="cs-CZ"/>
        </w:rPr>
        <w:t>,</w:t>
      </w:r>
      <w:r w:rsidR="002B6661">
        <w:rPr>
          <w:lang w:eastAsia="cs-CZ"/>
        </w:rPr>
        <w:t xml:space="preserve"> a otázka č.</w:t>
      </w:r>
      <w:r w:rsidR="00954240" w:rsidRPr="000E680A">
        <w:rPr>
          <w:lang w:eastAsia="cs-CZ"/>
        </w:rPr>
        <w:t xml:space="preserve"> 8, která má zjistit </w:t>
      </w:r>
      <w:r w:rsidR="00352A00" w:rsidRPr="000E680A">
        <w:rPr>
          <w:lang w:eastAsia="cs-CZ"/>
        </w:rPr>
        <w:t xml:space="preserve">spokojenost s </w:t>
      </w:r>
      <w:r w:rsidR="00954240" w:rsidRPr="000E680A">
        <w:rPr>
          <w:lang w:eastAsia="cs-CZ"/>
        </w:rPr>
        <w:t>četnost</w:t>
      </w:r>
      <w:r w:rsidR="00352A00" w:rsidRPr="000E680A">
        <w:rPr>
          <w:lang w:eastAsia="cs-CZ"/>
        </w:rPr>
        <w:t>í</w:t>
      </w:r>
      <w:r w:rsidR="00954240" w:rsidRPr="000E680A">
        <w:rPr>
          <w:lang w:eastAsia="cs-CZ"/>
        </w:rPr>
        <w:t xml:space="preserve"> dodávaných pracovních pomůcek.</w:t>
      </w:r>
    </w:p>
    <w:p w:rsidR="000E680A" w:rsidRDefault="0069317D" w:rsidP="00E66D7E">
      <w:pPr>
        <w:suppressAutoHyphens/>
        <w:ind w:firstLine="709"/>
        <w:jc w:val="left"/>
        <w:rPr>
          <w:rFonts w:eastAsia="Times New Roman" w:cs="Calibri"/>
          <w:b/>
          <w:szCs w:val="24"/>
          <w:lang w:eastAsia="ar-SA"/>
        </w:rPr>
      </w:pPr>
      <w:r>
        <w:rPr>
          <w:rFonts w:eastAsia="Times New Roman" w:cs="Calibri"/>
          <w:b/>
          <w:szCs w:val="24"/>
          <w:lang w:eastAsia="ar-SA"/>
        </w:rPr>
        <w:t>Otázka č. 7:</w:t>
      </w:r>
      <w:r w:rsidRPr="00732BFD">
        <w:rPr>
          <w:rFonts w:eastAsia="Times New Roman" w:cs="Calibri"/>
          <w:b/>
          <w:szCs w:val="24"/>
          <w:lang w:eastAsia="ar-SA"/>
        </w:rPr>
        <w:t xml:space="preserve"> Jste spokojen s kvalitou pracovních pomůcek, které jsou Vám poskytovány?</w:t>
      </w:r>
    </w:p>
    <w:p w:rsidR="0069317D" w:rsidRPr="00150DB2" w:rsidRDefault="0069317D" w:rsidP="0069317D">
      <w:pPr>
        <w:rPr>
          <w:rFonts w:eastAsia="Times New Roman"/>
          <w:color w:val="000000"/>
          <w:szCs w:val="24"/>
          <w:lang w:eastAsia="ar-SA"/>
        </w:rPr>
      </w:pPr>
      <w:r w:rsidRPr="00150DB2">
        <w:rPr>
          <w:rFonts w:eastAsia="Times New Roman"/>
          <w:color w:val="000000"/>
          <w:szCs w:val="24"/>
          <w:lang w:eastAsia="ar-SA"/>
        </w:rPr>
        <w:t>Graf</w:t>
      </w:r>
      <w:r w:rsidR="000E680A">
        <w:rPr>
          <w:rFonts w:eastAsia="Times New Roman"/>
          <w:color w:val="000000"/>
          <w:szCs w:val="24"/>
          <w:lang w:eastAsia="ar-SA"/>
        </w:rPr>
        <w:t xml:space="preserve"> </w:t>
      </w:r>
      <w:r w:rsidR="00352A00" w:rsidRPr="00150DB2">
        <w:rPr>
          <w:rFonts w:eastAsia="Times New Roman"/>
          <w:color w:val="000000"/>
          <w:szCs w:val="24"/>
          <w:lang w:eastAsia="ar-SA"/>
        </w:rPr>
        <w:t>7</w:t>
      </w:r>
      <w:r w:rsidRPr="00150DB2">
        <w:rPr>
          <w:rFonts w:eastAsia="Times New Roman"/>
          <w:color w:val="000000"/>
          <w:szCs w:val="24"/>
          <w:lang w:eastAsia="ar-SA"/>
        </w:rPr>
        <w:t>: Četnost odpovědí na otázku č. 7</w:t>
      </w:r>
    </w:p>
    <w:p w:rsidR="00352A00" w:rsidRDefault="00352A00" w:rsidP="00352A00">
      <w:pPr>
        <w:jc w:val="center"/>
        <w:rPr>
          <w:rFonts w:eastAsia="Times New Roman"/>
          <w:b/>
          <w:color w:val="000000"/>
          <w:szCs w:val="24"/>
          <w:lang w:eastAsia="ar-SA"/>
        </w:rPr>
      </w:pPr>
      <w:r>
        <w:rPr>
          <w:noProof/>
          <w:lang w:eastAsia="cs-CZ"/>
        </w:rPr>
        <w:drawing>
          <wp:inline distT="0" distB="0" distL="0" distR="0">
            <wp:extent cx="3402418" cy="2063761"/>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stretch>
                      <a:fillRect/>
                    </a:stretch>
                  </pic:blipFill>
                  <pic:spPr>
                    <a:xfrm>
                      <a:off x="0" y="0"/>
                      <a:ext cx="3405363" cy="2065547"/>
                    </a:xfrm>
                    <a:prstGeom prst="rect">
                      <a:avLst/>
                    </a:prstGeom>
                  </pic:spPr>
                </pic:pic>
              </a:graphicData>
            </a:graphic>
          </wp:inline>
        </w:drawing>
      </w:r>
    </w:p>
    <w:p w:rsidR="0069317D" w:rsidRPr="00732BFD" w:rsidRDefault="0069317D" w:rsidP="0069317D">
      <w:pPr>
        <w:suppressAutoHyphens/>
        <w:spacing w:after="0"/>
        <w:jc w:val="center"/>
        <w:rPr>
          <w:rFonts w:eastAsia="Times New Roman" w:cs="Calibri"/>
          <w:b/>
          <w:szCs w:val="24"/>
          <w:lang w:eastAsia="ar-SA"/>
        </w:rPr>
      </w:pPr>
    </w:p>
    <w:p w:rsidR="0069317D" w:rsidRPr="00732BFD" w:rsidRDefault="0069317D" w:rsidP="0069317D">
      <w:pPr>
        <w:suppressAutoHyphens/>
        <w:ind w:firstLine="709"/>
        <w:jc w:val="left"/>
        <w:rPr>
          <w:rFonts w:eastAsia="Times New Roman" w:cs="Calibri"/>
          <w:b/>
          <w:szCs w:val="24"/>
          <w:lang w:eastAsia="ar-SA"/>
        </w:rPr>
      </w:pPr>
      <w:r>
        <w:rPr>
          <w:rFonts w:eastAsia="Times New Roman" w:cs="Calibri"/>
          <w:b/>
          <w:szCs w:val="24"/>
          <w:lang w:eastAsia="ar-SA"/>
        </w:rPr>
        <w:t>Otázka č. 8:</w:t>
      </w:r>
      <w:r w:rsidRPr="00732BFD">
        <w:rPr>
          <w:rFonts w:eastAsia="Times New Roman" w:cs="Calibri"/>
          <w:b/>
          <w:szCs w:val="24"/>
          <w:lang w:eastAsia="ar-SA"/>
        </w:rPr>
        <w:t xml:space="preserve"> Vyhovuje Vám četnost poskytování pracovních pomůcek?</w:t>
      </w:r>
    </w:p>
    <w:p w:rsidR="0069317D" w:rsidRPr="00150DB2" w:rsidRDefault="0069317D" w:rsidP="0069317D">
      <w:pPr>
        <w:rPr>
          <w:rFonts w:eastAsia="Times New Roman"/>
          <w:color w:val="000000"/>
          <w:szCs w:val="24"/>
          <w:lang w:eastAsia="ar-SA"/>
        </w:rPr>
      </w:pPr>
      <w:r w:rsidRPr="00150DB2">
        <w:rPr>
          <w:rFonts w:eastAsia="Times New Roman"/>
          <w:color w:val="000000"/>
          <w:szCs w:val="24"/>
          <w:lang w:eastAsia="ar-SA"/>
        </w:rPr>
        <w:t xml:space="preserve">Graf </w:t>
      </w:r>
      <w:r w:rsidR="00352A00" w:rsidRPr="00150DB2">
        <w:rPr>
          <w:rFonts w:eastAsia="Times New Roman"/>
          <w:color w:val="000000"/>
          <w:szCs w:val="24"/>
          <w:lang w:eastAsia="ar-SA"/>
        </w:rPr>
        <w:t>8</w:t>
      </w:r>
      <w:r w:rsidRPr="00150DB2">
        <w:rPr>
          <w:rFonts w:eastAsia="Times New Roman"/>
          <w:color w:val="000000"/>
          <w:szCs w:val="24"/>
          <w:lang w:eastAsia="ar-SA"/>
        </w:rPr>
        <w:t>: Četnost odpovědí na otázku č. 8</w:t>
      </w:r>
    </w:p>
    <w:p w:rsidR="00352A00" w:rsidRDefault="00352A00" w:rsidP="00352A00">
      <w:pPr>
        <w:jc w:val="center"/>
        <w:rPr>
          <w:lang w:eastAsia="cs-CZ"/>
        </w:rPr>
      </w:pPr>
      <w:r>
        <w:rPr>
          <w:noProof/>
          <w:lang w:eastAsia="cs-CZ"/>
        </w:rPr>
        <w:drawing>
          <wp:inline distT="0" distB="0" distL="0" distR="0">
            <wp:extent cx="3540642" cy="2135853"/>
            <wp:effectExtent l="0" t="0" r="3175"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stretch>
                      <a:fillRect/>
                    </a:stretch>
                  </pic:blipFill>
                  <pic:spPr>
                    <a:xfrm>
                      <a:off x="0" y="0"/>
                      <a:ext cx="3540089" cy="2135520"/>
                    </a:xfrm>
                    <a:prstGeom prst="rect">
                      <a:avLst/>
                    </a:prstGeom>
                  </pic:spPr>
                </pic:pic>
              </a:graphicData>
            </a:graphic>
          </wp:inline>
        </w:drawing>
      </w:r>
    </w:p>
    <w:p w:rsidR="0069317D" w:rsidRPr="00A93510" w:rsidRDefault="0069317D" w:rsidP="00F970E1">
      <w:pPr>
        <w:ind w:firstLine="709"/>
        <w:rPr>
          <w:lang w:eastAsia="cs-CZ"/>
        </w:rPr>
      </w:pPr>
      <w:r w:rsidRPr="00A93510">
        <w:rPr>
          <w:lang w:eastAsia="cs-CZ"/>
        </w:rPr>
        <w:t>Z výše uvedených grafů bylo zjištěno, že 48 respondentů</w:t>
      </w:r>
      <w:r w:rsidR="00352A00" w:rsidRPr="00A93510">
        <w:rPr>
          <w:lang w:eastAsia="cs-CZ"/>
        </w:rPr>
        <w:t xml:space="preserve">m ze 150 </w:t>
      </w:r>
      <w:r w:rsidRPr="00A93510">
        <w:rPr>
          <w:lang w:eastAsia="cs-CZ"/>
        </w:rPr>
        <w:t xml:space="preserve">nejsou poskytovány pracovní pomůcky, což nemusí znamenat porušení BOZP, ale spíše </w:t>
      </w:r>
      <w:r w:rsidR="00352A00" w:rsidRPr="00A93510">
        <w:rPr>
          <w:lang w:eastAsia="cs-CZ"/>
        </w:rPr>
        <w:t xml:space="preserve">jde </w:t>
      </w:r>
      <w:r w:rsidR="000E680A" w:rsidRPr="00A93510">
        <w:rPr>
          <w:lang w:eastAsia="cs-CZ"/>
        </w:rPr>
        <w:br/>
      </w:r>
      <w:r w:rsidR="00352A00" w:rsidRPr="00A93510">
        <w:rPr>
          <w:lang w:eastAsia="cs-CZ"/>
        </w:rPr>
        <w:t>o respondenty, kterým v rámci jejich pracovního zařazení nevznikl na OOPP nárok</w:t>
      </w:r>
      <w:r w:rsidR="00C66ACC" w:rsidRPr="00A93510">
        <w:rPr>
          <w:b/>
          <w:lang w:eastAsia="cs-CZ"/>
        </w:rPr>
        <w:t>,</w:t>
      </w:r>
      <w:r w:rsidR="00352A00" w:rsidRPr="00A93510">
        <w:rPr>
          <w:lang w:eastAsia="cs-CZ"/>
        </w:rPr>
        <w:t xml:space="preserve"> </w:t>
      </w:r>
      <w:r w:rsidRPr="00A93510">
        <w:rPr>
          <w:lang w:eastAsia="cs-CZ"/>
        </w:rPr>
        <w:t>např. administrativní činnost.</w:t>
      </w:r>
    </w:p>
    <w:p w:rsidR="0069317D" w:rsidRPr="00A93510" w:rsidRDefault="0069317D" w:rsidP="00F970E1">
      <w:pPr>
        <w:ind w:firstLine="709"/>
        <w:rPr>
          <w:lang w:eastAsia="cs-CZ"/>
        </w:rPr>
      </w:pPr>
      <w:r w:rsidRPr="00A93510">
        <w:rPr>
          <w:lang w:eastAsia="cs-CZ"/>
        </w:rPr>
        <w:t>S kvalitou poskytovaných pomůcek je spokojeno 37 respondentů a s čestno</w:t>
      </w:r>
      <w:r w:rsidR="00A93510">
        <w:rPr>
          <w:lang w:eastAsia="cs-CZ"/>
        </w:rPr>
        <w:t>stí je spokojeno 32 respondentů</w:t>
      </w:r>
      <w:r w:rsidRPr="00A93510">
        <w:rPr>
          <w:lang w:eastAsia="cs-CZ"/>
        </w:rPr>
        <w:t xml:space="preserve">. S kvalitou je nespokojeno 65 a s četností je nespokojeno </w:t>
      </w:r>
      <w:r w:rsidR="00F970E1" w:rsidRPr="00A93510">
        <w:rPr>
          <w:lang w:eastAsia="cs-CZ"/>
        </w:rPr>
        <w:br/>
      </w:r>
      <w:r w:rsidRPr="00A93510">
        <w:rPr>
          <w:lang w:eastAsia="cs-CZ"/>
        </w:rPr>
        <w:t>70 dotazovaných. Z těchto údajů je patrné, že stanovená hypotéza č. 2 se potvrdila, protože většina respondentů, kterým jsou OOPP poskytovány</w:t>
      </w:r>
      <w:r w:rsidR="00C66ACC" w:rsidRPr="00A93510">
        <w:rPr>
          <w:b/>
          <w:lang w:eastAsia="cs-CZ"/>
        </w:rPr>
        <w:t>,</w:t>
      </w:r>
      <w:r w:rsidRPr="00A93510">
        <w:rPr>
          <w:lang w:eastAsia="cs-CZ"/>
        </w:rPr>
        <w:t xml:space="preserve"> není spokojena s jejich kvalitou a četností poskytování. </w:t>
      </w:r>
    </w:p>
    <w:p w:rsidR="0069317D" w:rsidRDefault="0069317D" w:rsidP="00F970E1">
      <w:pPr>
        <w:tabs>
          <w:tab w:val="left" w:pos="3495"/>
        </w:tabs>
        <w:suppressAutoHyphens/>
        <w:ind w:firstLine="709"/>
        <w:rPr>
          <w:rFonts w:eastAsia="Times New Roman" w:cs="Calibri"/>
          <w:szCs w:val="24"/>
          <w:lang w:eastAsia="ar-SA"/>
        </w:rPr>
      </w:pPr>
      <w:r>
        <w:rPr>
          <w:rFonts w:eastAsia="Times New Roman" w:cs="Calibri"/>
          <w:szCs w:val="24"/>
          <w:lang w:eastAsia="ar-SA"/>
        </w:rPr>
        <w:t xml:space="preserve">Vzhledem k doplňujícím otázkám č. 5 a č. 6 (stejně jako u hypotézy 1) vyplynulo, že ani status respondenta ani sektor, ve kterém pracuje, nemá podstatný vliv na vnímání spokojenosti </w:t>
      </w:r>
      <w:r w:rsidR="00352A00">
        <w:rPr>
          <w:rFonts w:eastAsia="Times New Roman" w:cs="Calibri"/>
          <w:szCs w:val="24"/>
          <w:lang w:eastAsia="ar-SA"/>
        </w:rPr>
        <w:t>s kvalitou a četností</w:t>
      </w:r>
      <w:r>
        <w:rPr>
          <w:rFonts w:eastAsia="Times New Roman" w:cs="Calibri"/>
          <w:szCs w:val="24"/>
          <w:lang w:eastAsia="ar-SA"/>
        </w:rPr>
        <w:t xml:space="preserve"> dodávaných ochranných pracovních pomůcek.</w:t>
      </w:r>
    </w:p>
    <w:p w:rsidR="0069317D" w:rsidRDefault="0069317D" w:rsidP="0069317D">
      <w:pPr>
        <w:ind w:firstLine="709"/>
        <w:rPr>
          <w:b/>
          <w:lang w:eastAsia="cs-CZ"/>
        </w:rPr>
      </w:pPr>
      <w:r w:rsidRPr="00CF3E10">
        <w:rPr>
          <w:b/>
          <w:lang w:eastAsia="cs-CZ"/>
        </w:rPr>
        <w:t>Hypotéza 3:</w:t>
      </w:r>
      <w:r>
        <w:rPr>
          <w:b/>
          <w:lang w:eastAsia="cs-CZ"/>
        </w:rPr>
        <w:t xml:space="preserve"> Prvně vnímaný kontakt</w:t>
      </w:r>
      <w:r w:rsidR="008E3060">
        <w:rPr>
          <w:b/>
          <w:lang w:eastAsia="cs-CZ"/>
        </w:rPr>
        <w:t xml:space="preserve"> </w:t>
      </w:r>
      <w:r>
        <w:rPr>
          <w:b/>
          <w:lang w:eastAsia="cs-CZ"/>
        </w:rPr>
        <w:t xml:space="preserve">respondenta </w:t>
      </w:r>
      <w:r w:rsidRPr="00CF3E10">
        <w:rPr>
          <w:b/>
          <w:lang w:eastAsia="cs-CZ"/>
        </w:rPr>
        <w:t xml:space="preserve">se školením BOZP je </w:t>
      </w:r>
      <w:r>
        <w:rPr>
          <w:b/>
          <w:lang w:eastAsia="cs-CZ"/>
        </w:rPr>
        <w:t xml:space="preserve">v okamžiku nástupu </w:t>
      </w:r>
      <w:r w:rsidRPr="00CF3E10">
        <w:rPr>
          <w:b/>
          <w:lang w:eastAsia="cs-CZ"/>
        </w:rPr>
        <w:t>do pracovního poměru.</w:t>
      </w:r>
    </w:p>
    <w:p w:rsidR="0069317D" w:rsidRPr="000066A6" w:rsidRDefault="0041518D" w:rsidP="00F970E1">
      <w:pPr>
        <w:ind w:firstLine="709"/>
        <w:rPr>
          <w:lang w:eastAsia="cs-CZ"/>
        </w:rPr>
      </w:pPr>
      <w:r>
        <w:rPr>
          <w:lang w:eastAsia="cs-CZ"/>
        </w:rPr>
        <w:t>K hypotéze</w:t>
      </w:r>
      <w:r w:rsidR="00A93510">
        <w:rPr>
          <w:lang w:eastAsia="cs-CZ"/>
        </w:rPr>
        <w:t xml:space="preserve"> č.</w:t>
      </w:r>
      <w:r w:rsidR="0069317D" w:rsidRPr="003476CE">
        <w:rPr>
          <w:lang w:eastAsia="cs-CZ"/>
        </w:rPr>
        <w:t xml:space="preserve"> 3</w:t>
      </w:r>
      <w:r w:rsidR="00C66ACC">
        <w:rPr>
          <w:lang w:eastAsia="cs-CZ"/>
        </w:rPr>
        <w:t xml:space="preserve"> </w:t>
      </w:r>
      <w:r w:rsidR="0069317D" w:rsidRPr="003476CE">
        <w:rPr>
          <w:lang w:eastAsia="cs-CZ"/>
        </w:rPr>
        <w:t>za účelem zjistit, zda je respondentem vnímáno školení BOZP již v rámci školní docházky nebo až p</w:t>
      </w:r>
      <w:r>
        <w:rPr>
          <w:lang w:eastAsia="cs-CZ"/>
        </w:rPr>
        <w:t>ři nástupu do pracovního poměru se vztahuje otázka č. 4</w:t>
      </w:r>
      <w:r w:rsidR="00A93510">
        <w:rPr>
          <w:lang w:eastAsia="cs-CZ"/>
        </w:rPr>
        <w:t>, kterou bylo zjišťováno</w:t>
      </w:r>
      <w:r>
        <w:rPr>
          <w:lang w:eastAsia="cs-CZ"/>
        </w:rPr>
        <w:t>, jak často se r</w:t>
      </w:r>
      <w:r w:rsidR="006411EE">
        <w:rPr>
          <w:lang w:eastAsia="cs-CZ"/>
        </w:rPr>
        <w:t xml:space="preserve">espondenti účastní školení BOZP a </w:t>
      </w:r>
      <w:r w:rsidR="00E13A72">
        <w:rPr>
          <w:lang w:eastAsia="cs-CZ"/>
        </w:rPr>
        <w:lastRenderedPageBreak/>
        <w:t> </w:t>
      </w:r>
      <w:r>
        <w:rPr>
          <w:lang w:eastAsia="cs-CZ"/>
        </w:rPr>
        <w:t>otázka č</w:t>
      </w:r>
      <w:r w:rsidR="00A93510">
        <w:rPr>
          <w:lang w:eastAsia="cs-CZ"/>
        </w:rPr>
        <w:t>. 9., kterou bylo zkoumáno,</w:t>
      </w:r>
      <w:r>
        <w:rPr>
          <w:lang w:eastAsia="cs-CZ"/>
        </w:rPr>
        <w:t xml:space="preserve"> kdy se respondent poprvé setkal se školením BOZP.</w:t>
      </w:r>
    </w:p>
    <w:p w:rsidR="0069317D" w:rsidRPr="000066A6" w:rsidRDefault="0069317D" w:rsidP="0069317D">
      <w:pPr>
        <w:rPr>
          <w:b/>
        </w:rPr>
      </w:pPr>
      <w:r>
        <w:rPr>
          <w:b/>
        </w:rPr>
        <w:t xml:space="preserve">Otázka č. </w:t>
      </w:r>
      <w:r w:rsidRPr="00F04624">
        <w:rPr>
          <w:b/>
        </w:rPr>
        <w:t>4</w:t>
      </w:r>
      <w:r>
        <w:rPr>
          <w:b/>
        </w:rPr>
        <w:t>:</w:t>
      </w:r>
      <w:r w:rsidR="00C66ACC">
        <w:rPr>
          <w:b/>
        </w:rPr>
        <w:t xml:space="preserve"> </w:t>
      </w:r>
      <w:r>
        <w:rPr>
          <w:b/>
        </w:rPr>
        <w:t>Jak č</w:t>
      </w:r>
      <w:r w:rsidR="000066A6">
        <w:rPr>
          <w:b/>
        </w:rPr>
        <w:t>asto se účastníte školení BOZP?</w:t>
      </w:r>
    </w:p>
    <w:p w:rsidR="0069317D" w:rsidRPr="00150DB2" w:rsidRDefault="000E680A" w:rsidP="0069317D">
      <w:r>
        <w:rPr>
          <w:rFonts w:eastAsia="Times New Roman"/>
          <w:color w:val="000000"/>
          <w:szCs w:val="24"/>
          <w:lang w:eastAsia="ar-SA"/>
        </w:rPr>
        <w:t xml:space="preserve">Graf </w:t>
      </w:r>
      <w:r w:rsidR="000066A6" w:rsidRPr="00150DB2">
        <w:rPr>
          <w:rFonts w:eastAsia="Times New Roman"/>
          <w:color w:val="000000"/>
          <w:szCs w:val="24"/>
          <w:lang w:eastAsia="ar-SA"/>
        </w:rPr>
        <w:t>9</w:t>
      </w:r>
      <w:r w:rsidR="0069317D" w:rsidRPr="00150DB2">
        <w:rPr>
          <w:rFonts w:eastAsia="Times New Roman"/>
          <w:color w:val="000000"/>
          <w:szCs w:val="24"/>
          <w:lang w:eastAsia="ar-SA"/>
        </w:rPr>
        <w:t>: Četnost odpovědí na otázku č. 4</w:t>
      </w:r>
    </w:p>
    <w:p w:rsidR="0069317D" w:rsidRDefault="0069317D" w:rsidP="0069317D">
      <w:pPr>
        <w:ind w:firstLine="709"/>
        <w:rPr>
          <w:lang w:eastAsia="cs-CZ"/>
        </w:rPr>
      </w:pPr>
      <w:r w:rsidRPr="006C4A2F">
        <w:rPr>
          <w:b/>
          <w:noProof/>
          <w:lang w:eastAsia="cs-CZ"/>
        </w:rPr>
        <w:drawing>
          <wp:inline distT="0" distB="0" distL="0" distR="0">
            <wp:extent cx="3636335" cy="2242395"/>
            <wp:effectExtent l="0" t="0" r="2540" b="571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3936" cy="2253249"/>
                    </a:xfrm>
                    <a:prstGeom prst="rect">
                      <a:avLst/>
                    </a:prstGeom>
                    <a:noFill/>
                    <a:ln>
                      <a:noFill/>
                    </a:ln>
                  </pic:spPr>
                </pic:pic>
              </a:graphicData>
            </a:graphic>
          </wp:inline>
        </w:drawing>
      </w:r>
    </w:p>
    <w:p w:rsidR="000E680A" w:rsidRPr="00E66D7E" w:rsidRDefault="000066A6" w:rsidP="00E66D7E">
      <w:pPr>
        <w:ind w:firstLine="709"/>
        <w:rPr>
          <w:rFonts w:eastAsia="Times New Roman" w:cs="Calibri"/>
          <w:szCs w:val="24"/>
          <w:lang w:eastAsia="ar-SA"/>
        </w:rPr>
      </w:pPr>
      <w:r w:rsidRPr="008F6918">
        <w:rPr>
          <w:rFonts w:eastAsia="Times New Roman" w:cs="Calibri"/>
          <w:szCs w:val="24"/>
          <w:lang w:eastAsia="ar-SA"/>
        </w:rPr>
        <w:t>Při posuzování čet</w:t>
      </w:r>
      <w:r w:rsidR="00A93510">
        <w:rPr>
          <w:rFonts w:eastAsia="Times New Roman" w:cs="Calibri"/>
          <w:szCs w:val="24"/>
          <w:lang w:eastAsia="ar-SA"/>
        </w:rPr>
        <w:t xml:space="preserve">nosti školení BOZP </w:t>
      </w:r>
      <w:r w:rsidR="00E9347B">
        <w:rPr>
          <w:rFonts w:eastAsia="Times New Roman" w:cs="Calibri"/>
          <w:szCs w:val="24"/>
          <w:lang w:eastAsia="ar-SA"/>
        </w:rPr>
        <w:t xml:space="preserve">odpovědělo </w:t>
      </w:r>
      <w:r w:rsidRPr="008F6918">
        <w:rPr>
          <w:rFonts w:eastAsia="Times New Roman" w:cs="Calibri"/>
          <w:szCs w:val="24"/>
          <w:lang w:eastAsia="ar-SA"/>
        </w:rPr>
        <w:t>66 dotazovaných</w:t>
      </w:r>
      <w:r w:rsidR="00E9347B">
        <w:rPr>
          <w:rFonts w:eastAsia="Times New Roman" w:cs="Calibri"/>
          <w:szCs w:val="24"/>
          <w:lang w:eastAsia="ar-SA"/>
        </w:rPr>
        <w:t>, že</w:t>
      </w:r>
      <w:r w:rsidRPr="008F6918">
        <w:rPr>
          <w:rFonts w:eastAsia="Times New Roman" w:cs="Calibri"/>
          <w:szCs w:val="24"/>
          <w:lang w:eastAsia="ar-SA"/>
        </w:rPr>
        <w:t xml:space="preserve"> je školeno 1</w:t>
      </w:r>
      <w:r w:rsidR="00C66ACC">
        <w:rPr>
          <w:rFonts w:eastAsia="Times New Roman" w:cs="Calibri"/>
          <w:szCs w:val="24"/>
          <w:lang w:eastAsia="ar-SA"/>
        </w:rPr>
        <w:t xml:space="preserve"> </w:t>
      </w:r>
      <w:r w:rsidRPr="008F6918">
        <w:rPr>
          <w:rFonts w:eastAsia="Times New Roman" w:cs="Calibri"/>
          <w:szCs w:val="24"/>
          <w:lang w:eastAsia="ar-SA"/>
        </w:rPr>
        <w:t>x ročně, 22</w:t>
      </w:r>
      <w:r w:rsidR="00E9347B">
        <w:rPr>
          <w:rFonts w:eastAsia="Times New Roman" w:cs="Calibri"/>
          <w:szCs w:val="24"/>
          <w:lang w:eastAsia="ar-SA"/>
        </w:rPr>
        <w:t xml:space="preserve"> dotazovaných je školeno</w:t>
      </w:r>
      <w:r w:rsidRPr="008F6918">
        <w:rPr>
          <w:rFonts w:eastAsia="Times New Roman" w:cs="Calibri"/>
          <w:szCs w:val="24"/>
          <w:lang w:eastAsia="ar-SA"/>
        </w:rPr>
        <w:t xml:space="preserve"> 1</w:t>
      </w:r>
      <w:r w:rsidR="00857FF9">
        <w:rPr>
          <w:rFonts w:eastAsia="Times New Roman" w:cs="Calibri"/>
          <w:szCs w:val="24"/>
          <w:lang w:eastAsia="ar-SA"/>
        </w:rPr>
        <w:t xml:space="preserve"> </w:t>
      </w:r>
      <w:r w:rsidRPr="008F6918">
        <w:rPr>
          <w:rFonts w:eastAsia="Times New Roman" w:cs="Calibri"/>
          <w:szCs w:val="24"/>
          <w:lang w:eastAsia="ar-SA"/>
        </w:rPr>
        <w:t>x</w:t>
      </w:r>
      <w:r w:rsidR="00857FF9">
        <w:rPr>
          <w:rFonts w:eastAsia="Times New Roman" w:cs="Calibri"/>
          <w:szCs w:val="24"/>
          <w:lang w:eastAsia="ar-SA"/>
        </w:rPr>
        <w:t xml:space="preserve"> </w:t>
      </w:r>
      <w:r w:rsidRPr="008F6918">
        <w:rPr>
          <w:rFonts w:eastAsia="Times New Roman" w:cs="Calibri"/>
          <w:szCs w:val="24"/>
          <w:lang w:eastAsia="ar-SA"/>
        </w:rPr>
        <w:t>za 2 roky</w:t>
      </w:r>
      <w:r>
        <w:rPr>
          <w:rFonts w:eastAsia="Times New Roman" w:cs="Calibri"/>
          <w:szCs w:val="24"/>
          <w:lang w:eastAsia="ar-SA"/>
        </w:rPr>
        <w:t xml:space="preserve">, 28 dotazovaných </w:t>
      </w:r>
      <w:r w:rsidR="00E9347B">
        <w:rPr>
          <w:rFonts w:eastAsia="Times New Roman" w:cs="Calibri"/>
          <w:szCs w:val="24"/>
          <w:lang w:eastAsia="ar-SA"/>
        </w:rPr>
        <w:t xml:space="preserve">se účastní školení </w:t>
      </w:r>
      <w:r>
        <w:rPr>
          <w:rFonts w:eastAsia="Times New Roman" w:cs="Calibri"/>
          <w:szCs w:val="24"/>
          <w:lang w:eastAsia="ar-SA"/>
        </w:rPr>
        <w:t xml:space="preserve">1 x za 3 roky a 25 s jinou četností. Z toho vyplývá, že ačkoliv četnost školení není upravena žádnou právní normou, většina respondentů je školena s četností jednou za </w:t>
      </w:r>
      <w:r w:rsidRPr="00E9347B">
        <w:rPr>
          <w:rFonts w:eastAsia="Times New Roman" w:cs="Calibri"/>
          <w:szCs w:val="24"/>
          <w:lang w:eastAsia="ar-SA"/>
        </w:rPr>
        <w:t>rok</w:t>
      </w:r>
      <w:r w:rsidR="00C66ACC" w:rsidRPr="00E9347B">
        <w:rPr>
          <w:rFonts w:eastAsia="Times New Roman" w:cs="Calibri"/>
          <w:b/>
          <w:szCs w:val="24"/>
          <w:lang w:eastAsia="ar-SA"/>
        </w:rPr>
        <w:t>,</w:t>
      </w:r>
      <w:r w:rsidRPr="00E9347B">
        <w:rPr>
          <w:rFonts w:eastAsia="Times New Roman" w:cs="Calibri"/>
          <w:szCs w:val="24"/>
          <w:lang w:eastAsia="ar-SA"/>
        </w:rPr>
        <w:t xml:space="preserve"> maximálně </w:t>
      </w:r>
      <w:r>
        <w:rPr>
          <w:rFonts w:eastAsia="Times New Roman" w:cs="Calibri"/>
          <w:szCs w:val="24"/>
          <w:lang w:eastAsia="ar-SA"/>
        </w:rPr>
        <w:t xml:space="preserve">jedenkrát za dva roky. </w:t>
      </w:r>
    </w:p>
    <w:p w:rsidR="0069317D" w:rsidRDefault="0069317D" w:rsidP="0069317D">
      <w:pPr>
        <w:rPr>
          <w:b/>
        </w:rPr>
      </w:pPr>
      <w:r>
        <w:rPr>
          <w:b/>
        </w:rPr>
        <w:t>Otázka č. 9: Kdy jste se poprvé setkal se školením BOZP?</w:t>
      </w:r>
      <w:r>
        <w:rPr>
          <w:b/>
        </w:rPr>
        <w:tab/>
      </w:r>
    </w:p>
    <w:p w:rsidR="0069317D" w:rsidRPr="00150DB2" w:rsidRDefault="0069317D" w:rsidP="0069317D">
      <w:pPr>
        <w:rPr>
          <w:lang w:eastAsia="cs-CZ"/>
        </w:rPr>
      </w:pPr>
      <w:r w:rsidRPr="00150DB2">
        <w:rPr>
          <w:rFonts w:eastAsia="Times New Roman"/>
          <w:color w:val="000000"/>
          <w:szCs w:val="24"/>
          <w:lang w:eastAsia="ar-SA"/>
        </w:rPr>
        <w:t xml:space="preserve">Graf </w:t>
      </w:r>
      <w:r w:rsidR="00A258FE" w:rsidRPr="00150DB2">
        <w:rPr>
          <w:rFonts w:eastAsia="Times New Roman"/>
          <w:color w:val="000000"/>
          <w:szCs w:val="24"/>
          <w:lang w:eastAsia="ar-SA"/>
        </w:rPr>
        <w:t>10</w:t>
      </w:r>
      <w:r w:rsidRPr="00150DB2">
        <w:rPr>
          <w:rFonts w:eastAsia="Times New Roman"/>
          <w:color w:val="000000"/>
          <w:szCs w:val="24"/>
          <w:lang w:eastAsia="ar-SA"/>
        </w:rPr>
        <w:t xml:space="preserve">: Četnost odpovědí na otázku č. </w:t>
      </w:r>
      <w:r w:rsidR="0041518D" w:rsidRPr="00150DB2">
        <w:rPr>
          <w:rFonts w:eastAsia="Times New Roman"/>
          <w:color w:val="000000"/>
          <w:szCs w:val="24"/>
          <w:lang w:eastAsia="ar-SA"/>
        </w:rPr>
        <w:t>9</w:t>
      </w:r>
    </w:p>
    <w:p w:rsidR="0069317D" w:rsidRDefault="0069317D" w:rsidP="0069317D">
      <w:pPr>
        <w:jc w:val="center"/>
        <w:rPr>
          <w:b/>
        </w:rPr>
      </w:pPr>
      <w:r w:rsidRPr="00942AAA">
        <w:rPr>
          <w:noProof/>
          <w:lang w:eastAsia="cs-CZ"/>
        </w:rPr>
        <w:drawing>
          <wp:inline distT="0" distB="0" distL="0" distR="0">
            <wp:extent cx="3466465" cy="2169160"/>
            <wp:effectExtent l="0" t="0" r="635" b="254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66465" cy="2169160"/>
                    </a:xfrm>
                    <a:prstGeom prst="rect">
                      <a:avLst/>
                    </a:prstGeom>
                    <a:noFill/>
                    <a:ln>
                      <a:noFill/>
                    </a:ln>
                  </pic:spPr>
                </pic:pic>
              </a:graphicData>
            </a:graphic>
          </wp:inline>
        </w:drawing>
      </w:r>
    </w:p>
    <w:p w:rsidR="00F970E1" w:rsidRDefault="00D10DDC" w:rsidP="00F970E1">
      <w:pPr>
        <w:ind w:firstLine="709"/>
        <w:rPr>
          <w:rFonts w:eastAsia="Times New Roman" w:cs="Calibri"/>
          <w:szCs w:val="24"/>
          <w:lang w:eastAsia="ar-SA"/>
        </w:rPr>
      </w:pPr>
      <w:r w:rsidRPr="00D10DDC">
        <w:rPr>
          <w:rFonts w:eastAsia="Times New Roman" w:cs="Calibri"/>
          <w:szCs w:val="24"/>
          <w:lang w:eastAsia="ar-SA"/>
        </w:rPr>
        <w:lastRenderedPageBreak/>
        <w:t>Ze 150 dotazovaných respondentů odpovědělo</w:t>
      </w:r>
      <w:r w:rsidR="0069317D" w:rsidRPr="00D10DDC">
        <w:rPr>
          <w:rFonts w:eastAsia="Times New Roman" w:cs="Calibri"/>
          <w:szCs w:val="24"/>
          <w:lang w:eastAsia="ar-SA"/>
        </w:rPr>
        <w:t xml:space="preserve"> 85, že první jejich setkání se</w:t>
      </w:r>
      <w:r w:rsidR="001427ED">
        <w:rPr>
          <w:rFonts w:eastAsia="Times New Roman" w:cs="Calibri"/>
          <w:szCs w:val="24"/>
          <w:lang w:eastAsia="ar-SA"/>
        </w:rPr>
        <w:t xml:space="preserve"> školením BOZP bylo až </w:t>
      </w:r>
      <w:r w:rsidR="0069317D" w:rsidRPr="008F6918">
        <w:rPr>
          <w:rFonts w:eastAsia="Times New Roman" w:cs="Calibri"/>
          <w:szCs w:val="24"/>
          <w:lang w:eastAsia="ar-SA"/>
        </w:rPr>
        <w:t>při nástupu do pracovního poměru. Většina respondentů vnímá nástup do pracovního poměru jako svůj první kontakt se školením BOZP.</w:t>
      </w:r>
    </w:p>
    <w:p w:rsidR="0069317D" w:rsidRDefault="0069317D" w:rsidP="00F970E1">
      <w:pPr>
        <w:ind w:firstLine="709"/>
        <w:rPr>
          <w:rFonts w:eastAsia="Times New Roman" w:cs="Calibri"/>
          <w:szCs w:val="24"/>
          <w:lang w:eastAsia="ar-SA"/>
        </w:rPr>
      </w:pPr>
      <w:r>
        <w:rPr>
          <w:rFonts w:eastAsia="Times New Roman" w:cs="Calibri"/>
          <w:szCs w:val="24"/>
          <w:lang w:eastAsia="ar-SA"/>
        </w:rPr>
        <w:t>Z výše popisovaného vyplývá, že hypotéza č. 3 se potvrdila.</w:t>
      </w:r>
    </w:p>
    <w:p w:rsidR="0069317D" w:rsidRPr="008F6918" w:rsidRDefault="0069317D" w:rsidP="0069317D">
      <w:pPr>
        <w:ind w:firstLine="709"/>
        <w:rPr>
          <w:rFonts w:eastAsia="Times New Roman" w:cs="Calibri"/>
          <w:szCs w:val="24"/>
          <w:lang w:eastAsia="ar-SA"/>
        </w:rPr>
      </w:pPr>
      <w:r w:rsidRPr="008F6918">
        <w:rPr>
          <w:rFonts w:eastAsia="Times New Roman" w:cs="Calibri"/>
          <w:szCs w:val="24"/>
          <w:lang w:eastAsia="ar-SA"/>
        </w:rPr>
        <w:t>K</w:t>
      </w:r>
      <w:r w:rsidR="000066A6">
        <w:rPr>
          <w:rFonts w:eastAsia="Times New Roman" w:cs="Calibri"/>
          <w:szCs w:val="24"/>
          <w:lang w:eastAsia="ar-SA"/>
        </w:rPr>
        <w:t> této hypotéze se vztahuje</w:t>
      </w:r>
      <w:r w:rsidRPr="008F6918">
        <w:rPr>
          <w:rFonts w:eastAsia="Times New Roman" w:cs="Calibri"/>
          <w:szCs w:val="24"/>
          <w:lang w:eastAsia="ar-SA"/>
        </w:rPr>
        <w:t xml:space="preserve"> doplňující otázka č 10: Účastnil jste se někdy semináře, kurzu nebo školení v oblasti BOZP nad rámec školení, </w:t>
      </w:r>
      <w:r>
        <w:rPr>
          <w:rFonts w:eastAsia="Times New Roman" w:cs="Calibri"/>
          <w:szCs w:val="24"/>
          <w:lang w:eastAsia="ar-SA"/>
        </w:rPr>
        <w:t xml:space="preserve">které Vám poskytl </w:t>
      </w:r>
      <w:r w:rsidRPr="00150DB2">
        <w:rPr>
          <w:rFonts w:eastAsia="Times New Roman" w:cs="Calibri"/>
          <w:szCs w:val="24"/>
          <w:lang w:eastAsia="ar-SA"/>
        </w:rPr>
        <w:t>zaměstnavatel</w:t>
      </w:r>
      <w:r w:rsidR="00C66ACC" w:rsidRPr="00150DB2">
        <w:rPr>
          <w:rFonts w:eastAsia="Times New Roman" w:cs="Calibri"/>
          <w:szCs w:val="24"/>
          <w:lang w:eastAsia="ar-SA"/>
        </w:rPr>
        <w:t>?</w:t>
      </w:r>
      <w:r w:rsidRPr="00150DB2">
        <w:rPr>
          <w:rFonts w:eastAsia="Times New Roman" w:cs="Calibri"/>
          <w:szCs w:val="24"/>
          <w:lang w:eastAsia="ar-SA"/>
        </w:rPr>
        <w:t xml:space="preserve"> Ze 150 dotazovaných </w:t>
      </w:r>
      <w:r w:rsidRPr="008F6918">
        <w:rPr>
          <w:rFonts w:eastAsia="Times New Roman" w:cs="Calibri"/>
          <w:szCs w:val="24"/>
          <w:lang w:eastAsia="ar-SA"/>
        </w:rPr>
        <w:t xml:space="preserve">se pouze 6 účastnilo </w:t>
      </w:r>
      <w:r>
        <w:rPr>
          <w:rFonts w:eastAsia="Times New Roman" w:cs="Calibri"/>
          <w:szCs w:val="24"/>
          <w:lang w:eastAsia="ar-SA"/>
        </w:rPr>
        <w:t>školení</w:t>
      </w:r>
      <w:r w:rsidRPr="008F6918">
        <w:rPr>
          <w:rFonts w:eastAsia="Times New Roman" w:cs="Calibri"/>
          <w:szCs w:val="24"/>
          <w:lang w:eastAsia="ar-SA"/>
        </w:rPr>
        <w:t xml:space="preserve"> BOZP jinak než v rámci p</w:t>
      </w:r>
      <w:r w:rsidR="00E9347B">
        <w:rPr>
          <w:rFonts w:eastAsia="Times New Roman" w:cs="Calibri"/>
          <w:szCs w:val="24"/>
          <w:lang w:eastAsia="ar-SA"/>
        </w:rPr>
        <w:t>ravidelného školení zaměstnanců, p</w:t>
      </w:r>
      <w:r>
        <w:rPr>
          <w:rFonts w:eastAsia="Times New Roman" w:cs="Calibri"/>
          <w:szCs w:val="24"/>
          <w:lang w:eastAsia="ar-SA"/>
        </w:rPr>
        <w:t>řičemž 4 dotazovaní se účastnili školení OZO a dva respondenti se účastnili semináře BOZP pro vedoucí pracovníky.</w:t>
      </w:r>
    </w:p>
    <w:p w:rsidR="008726AB" w:rsidRPr="004A5F4F" w:rsidRDefault="004A5F4F" w:rsidP="006C4A2F">
      <w:pPr>
        <w:rPr>
          <w:b/>
          <w:lang w:eastAsia="cs-CZ"/>
        </w:rPr>
      </w:pPr>
      <w:r w:rsidRPr="004A5F4F">
        <w:rPr>
          <w:b/>
          <w:lang w:eastAsia="cs-CZ"/>
        </w:rPr>
        <w:t>Shrnutí výzkumu</w:t>
      </w:r>
    </w:p>
    <w:p w:rsidR="00D90F60" w:rsidRPr="00D90F60" w:rsidRDefault="00150DB2" w:rsidP="00F970E1">
      <w:pPr>
        <w:ind w:firstLine="709"/>
        <w:rPr>
          <w:lang w:eastAsia="cs-CZ"/>
        </w:rPr>
      </w:pPr>
      <w:r>
        <w:rPr>
          <w:lang w:eastAsia="cs-CZ"/>
        </w:rPr>
        <w:t xml:space="preserve">V rámci realizovaného </w:t>
      </w:r>
      <w:r w:rsidRPr="00F970E1">
        <w:rPr>
          <w:lang w:eastAsia="cs-CZ"/>
        </w:rPr>
        <w:t>výzkumného šetření b</w:t>
      </w:r>
      <w:r w:rsidR="006A6A2A" w:rsidRPr="00F970E1">
        <w:rPr>
          <w:lang w:eastAsia="cs-CZ"/>
        </w:rPr>
        <w:t>yly stanoveny tři hypotézy. Dvě ze stanovených hypotéz se pot</w:t>
      </w:r>
      <w:r w:rsidR="00F970E1" w:rsidRPr="00F970E1">
        <w:rPr>
          <w:lang w:eastAsia="cs-CZ"/>
        </w:rPr>
        <w:t xml:space="preserve">vrdily a jedna se nepotvrdila. </w:t>
      </w:r>
      <w:r w:rsidR="006A6A2A" w:rsidRPr="00F970E1">
        <w:rPr>
          <w:lang w:eastAsia="cs-CZ"/>
        </w:rPr>
        <w:t>Z provedeného výzkumu formou dotazníkového šetření vyplývá</w:t>
      </w:r>
      <w:r w:rsidR="00847D99" w:rsidRPr="00F970E1">
        <w:rPr>
          <w:lang w:eastAsia="cs-CZ"/>
        </w:rPr>
        <w:t>, že postoj zaměstnanců k přínosu školení BOZP je nezávislý na délce pracovního poměru. Hypotéza vztahující se k počtu a kvalitě dodávaných OOPP se potvrdila, protože ze šetření vyplynulo, že zaměstnanci, kteří OOPP dostávají, jsou nespo</w:t>
      </w:r>
      <w:r w:rsidR="00616C69" w:rsidRPr="00F970E1">
        <w:rPr>
          <w:lang w:eastAsia="cs-CZ"/>
        </w:rPr>
        <w:t>kojen</w:t>
      </w:r>
      <w:r w:rsidR="00C66ACC" w:rsidRPr="00F970E1">
        <w:rPr>
          <w:b/>
          <w:lang w:eastAsia="cs-CZ"/>
        </w:rPr>
        <w:t>i</w:t>
      </w:r>
      <w:r w:rsidR="00847D99" w:rsidRPr="00F970E1">
        <w:rPr>
          <w:lang w:eastAsia="cs-CZ"/>
        </w:rPr>
        <w:t xml:space="preserve"> v obou případech jak z hlediska </w:t>
      </w:r>
      <w:r w:rsidR="00033366" w:rsidRPr="00F970E1">
        <w:rPr>
          <w:lang w:eastAsia="cs-CZ"/>
        </w:rPr>
        <w:t>četnosti, tak</w:t>
      </w:r>
      <w:r w:rsidR="00847D99" w:rsidRPr="00F970E1">
        <w:rPr>
          <w:lang w:eastAsia="cs-CZ"/>
        </w:rPr>
        <w:t xml:space="preserve"> z hlediska kvality. </w:t>
      </w:r>
      <w:r w:rsidR="00033366" w:rsidRPr="00F970E1">
        <w:rPr>
          <w:lang w:eastAsia="cs-CZ"/>
        </w:rPr>
        <w:t>I v případě třetí hypotézy došlo k jejímu potvrze</w:t>
      </w:r>
      <w:r w:rsidR="000066A6" w:rsidRPr="00F970E1">
        <w:rPr>
          <w:lang w:eastAsia="cs-CZ"/>
        </w:rPr>
        <w:t>ní</w:t>
      </w:r>
      <w:r w:rsidR="000066A6">
        <w:rPr>
          <w:lang w:eastAsia="cs-CZ"/>
        </w:rPr>
        <w:t>, kdy respondenti vnímají</w:t>
      </w:r>
      <w:r w:rsidR="00033366">
        <w:rPr>
          <w:lang w:eastAsia="cs-CZ"/>
        </w:rPr>
        <w:t xml:space="preserve"> první školení BOZP až v okamžiku nástupu do pracovního poměru.</w:t>
      </w:r>
    </w:p>
    <w:p w:rsidR="00AF6B73" w:rsidRDefault="00AF6B73">
      <w:pPr>
        <w:spacing w:after="160" w:line="259" w:lineRule="auto"/>
        <w:jc w:val="left"/>
        <w:rPr>
          <w:rFonts w:eastAsiaTheme="majorEastAsia" w:cstheme="majorBidi"/>
          <w:b/>
          <w:bCs/>
          <w:sz w:val="32"/>
          <w:szCs w:val="28"/>
        </w:rPr>
      </w:pPr>
      <w:bookmarkStart w:id="34" w:name="_Toc508832791"/>
      <w:r>
        <w:br w:type="page"/>
      </w:r>
    </w:p>
    <w:p w:rsidR="00C67D61" w:rsidRDefault="00C67D61" w:rsidP="00C67D61">
      <w:pPr>
        <w:pStyle w:val="Nadpis1"/>
        <w:numPr>
          <w:ilvl w:val="0"/>
          <w:numId w:val="0"/>
        </w:numPr>
      </w:pPr>
      <w:r>
        <w:lastRenderedPageBreak/>
        <w:t>Závěr</w:t>
      </w:r>
      <w:bookmarkEnd w:id="34"/>
    </w:p>
    <w:p w:rsidR="00107332" w:rsidRPr="00107332" w:rsidRDefault="00107332" w:rsidP="00F64BF5">
      <w:pPr>
        <w:spacing w:after="0"/>
      </w:pPr>
    </w:p>
    <w:p w:rsidR="00A668EF" w:rsidRDefault="00551DE1" w:rsidP="00A668EF">
      <w:pPr>
        <w:pStyle w:val="Odstavec"/>
      </w:pPr>
      <w:r>
        <w:t xml:space="preserve">Zvoleným tématem </w:t>
      </w:r>
      <w:r w:rsidR="00A668EF">
        <w:t>práce byla legislativa a celospolečenský význam uplatňování bezpečnosti a oc</w:t>
      </w:r>
      <w:r>
        <w:t>hrany zdraví při práci. Cílem</w:t>
      </w:r>
      <w:r w:rsidR="00874D8F">
        <w:t xml:space="preserve"> bylo</w:t>
      </w:r>
      <w:r w:rsidR="00971C6C">
        <w:t xml:space="preserve"> podat co nejucelenější pohled na současné zajištěné bezpečnosti práce a preventivní opatření vedoucí k prohloubení znalostí o předcházení rizik spojených s výkonem povolání.</w:t>
      </w:r>
    </w:p>
    <w:p w:rsidR="009D52DE" w:rsidRDefault="00150DB2" w:rsidP="009D52DE">
      <w:pPr>
        <w:pStyle w:val="Odstavec"/>
      </w:pPr>
      <w:r>
        <w:t>P</w:t>
      </w:r>
      <w:r w:rsidR="00971C6C">
        <w:t>ráce byla rozdělena na dv</w:t>
      </w:r>
      <w:r>
        <w:t>ě části teoretickou a empirickou.</w:t>
      </w:r>
      <w:r w:rsidR="00971C6C">
        <w:t xml:space="preserve"> V teoretické </w:t>
      </w:r>
      <w:r w:rsidR="00D543F1">
        <w:t>části jsou čtyři hlavní c</w:t>
      </w:r>
      <w:r>
        <w:t>elky. V první kapitole je objasněn</w:t>
      </w:r>
      <w:r w:rsidR="00D543F1">
        <w:t xml:space="preserve"> leg</w:t>
      </w:r>
      <w:r>
        <w:t xml:space="preserve">islativní rámec a teoretická východiska </w:t>
      </w:r>
      <w:r w:rsidR="00D543F1">
        <w:t>dané problematiky.</w:t>
      </w:r>
      <w:r w:rsidR="006E0094">
        <w:t xml:space="preserve"> Dle názoru zpracovatelky práce</w:t>
      </w:r>
      <w:r w:rsidR="00EC6A18">
        <w:t xml:space="preserve"> je </w:t>
      </w:r>
      <w:r w:rsidR="006E0094">
        <w:t xml:space="preserve">BOZP </w:t>
      </w:r>
      <w:r w:rsidR="00EC6A18">
        <w:t xml:space="preserve">dostatečně a </w:t>
      </w:r>
      <w:r w:rsidR="0069372E">
        <w:t> </w:t>
      </w:r>
      <w:r w:rsidR="00EC6A18">
        <w:t>srozumitelně zakotven</w:t>
      </w:r>
      <w:r w:rsidR="00F3789A">
        <w:t>o v rámci le</w:t>
      </w:r>
      <w:r w:rsidR="006E0094">
        <w:t xml:space="preserve">gislativy. V druhé kapitole jsou specifikovány </w:t>
      </w:r>
      <w:r w:rsidR="00F3789A">
        <w:t>povinno</w:t>
      </w:r>
      <w:r w:rsidR="00960B91">
        <w:t>s</w:t>
      </w:r>
      <w:r w:rsidR="00F3789A">
        <w:t>ti zaměstnavatele v</w:t>
      </w:r>
      <w:r w:rsidR="002E44CF">
        <w:t> </w:t>
      </w:r>
      <w:r w:rsidR="00F3789A">
        <w:t>souvi</w:t>
      </w:r>
      <w:r w:rsidR="00960B91">
        <w:t>s</w:t>
      </w:r>
      <w:r w:rsidR="00F3789A">
        <w:t>losti</w:t>
      </w:r>
      <w:r w:rsidR="002E44CF">
        <w:t xml:space="preserve"> s</w:t>
      </w:r>
      <w:r w:rsidR="00F3789A">
        <w:t xml:space="preserve"> BOZP</w:t>
      </w:r>
      <w:r w:rsidR="00E11566">
        <w:t xml:space="preserve"> a v následující kapitole práva a </w:t>
      </w:r>
      <w:r w:rsidR="00E13A72">
        <w:t> </w:t>
      </w:r>
      <w:r w:rsidR="00E11566">
        <w:t>povinnosti zaměstnance v souvislosti s BOZP.</w:t>
      </w:r>
      <w:r w:rsidR="00857FF9">
        <w:t xml:space="preserve"> </w:t>
      </w:r>
      <w:r w:rsidR="002C6FDD">
        <w:t>Ze zjištěn</w:t>
      </w:r>
      <w:r w:rsidR="00857FF9">
        <w:t>ý</w:t>
      </w:r>
      <w:r w:rsidR="002C6FDD">
        <w:t>ch informací vyplývá</w:t>
      </w:r>
      <w:r w:rsidR="000066A6">
        <w:t>,</w:t>
      </w:r>
      <w:r w:rsidR="002C6FDD">
        <w:t xml:space="preserve"> že </w:t>
      </w:r>
      <w:r w:rsidR="002C6FDD" w:rsidRPr="0069603C">
        <w:t>povinnost</w:t>
      </w:r>
      <w:r w:rsidR="001B6BFF" w:rsidRPr="0069603C">
        <w:t>i</w:t>
      </w:r>
      <w:r w:rsidR="002C6FDD" w:rsidRPr="0069603C">
        <w:t xml:space="preserve"> zaměstnavatele </w:t>
      </w:r>
      <w:r w:rsidR="002C6FDD">
        <w:t xml:space="preserve">znatelně převyšují nad povinnostmi zaměstnance. V rámci analýzy dostupné literatury je patrné, že daná problematika </w:t>
      </w:r>
      <w:r w:rsidR="000066A6">
        <w:t xml:space="preserve">je </w:t>
      </w:r>
      <w:r w:rsidR="002C6FDD">
        <w:t xml:space="preserve">jednotná, ucelená a </w:t>
      </w:r>
      <w:r w:rsidR="00E13A72">
        <w:t> </w:t>
      </w:r>
      <w:r w:rsidR="002C6FDD">
        <w:t>srozumitelná a názory autorů se zásadně neliší.</w:t>
      </w:r>
      <w:r w:rsidR="002E44CF">
        <w:t xml:space="preserve"> P</w:t>
      </w:r>
      <w:r w:rsidR="00B756D5">
        <w:t>osl</w:t>
      </w:r>
      <w:r w:rsidR="002E44CF">
        <w:t>ední kapitola teoretické části byla zaměřena na různé možnosti</w:t>
      </w:r>
      <w:r w:rsidR="00B756D5">
        <w:t xml:space="preserve"> vzdělávání v oblasti BOZP. První vzdělávání v rámci BOZP začíná již v raném věku, je obsaženo ve školních řádech základních a středních škol a následně pokračuje v širším rozsahu při vstupu do pracovního procesu. Jedná s</w:t>
      </w:r>
      <w:r w:rsidR="007D144E">
        <w:t xml:space="preserve">e o </w:t>
      </w:r>
      <w:r w:rsidR="0069372E">
        <w:t> </w:t>
      </w:r>
      <w:r w:rsidR="007D144E">
        <w:t xml:space="preserve">celoživotní proces, kdy </w:t>
      </w:r>
      <w:r w:rsidR="00B756D5">
        <w:t>BOZP je součástí všech zam</w:t>
      </w:r>
      <w:r w:rsidR="000066A6">
        <w:t>ěstnání, školení a kurzů. Dále je BOZP realitou</w:t>
      </w:r>
      <w:r w:rsidR="007D144E">
        <w:t xml:space="preserve"> každodenního života, </w:t>
      </w:r>
      <w:r w:rsidR="00B756D5">
        <w:t>téměř</w:t>
      </w:r>
      <w:r w:rsidR="000066A6">
        <w:t xml:space="preserve"> ke každému zařízení je přikládán</w:t>
      </w:r>
      <w:r w:rsidR="00B756D5">
        <w:t xml:space="preserve"> návod k</w:t>
      </w:r>
      <w:r w:rsidR="00862AB2">
        <w:t> </w:t>
      </w:r>
      <w:r w:rsidR="00B756D5">
        <w:t>obsluze</w:t>
      </w:r>
      <w:r w:rsidR="00862AB2">
        <w:t>,</w:t>
      </w:r>
      <w:r w:rsidR="00B756D5">
        <w:t xml:space="preserve"> jehož součástí js</w:t>
      </w:r>
      <w:r w:rsidR="00862AB2">
        <w:t xml:space="preserve">ou </w:t>
      </w:r>
      <w:r w:rsidR="00B756D5">
        <w:t>bezpečnostní pokyny.</w:t>
      </w:r>
    </w:p>
    <w:p w:rsidR="009D52DE" w:rsidRDefault="002113FB" w:rsidP="009D52DE">
      <w:pPr>
        <w:pStyle w:val="Odstavec"/>
      </w:pPr>
      <w:r>
        <w:t xml:space="preserve">Empirická část práce je zaměřena na kvalitativní a kvantitativní výzkumné šetření, </w:t>
      </w:r>
      <w:r w:rsidR="000066A6">
        <w:t>které vycházel</w:t>
      </w:r>
      <w:r w:rsidR="00B260C5">
        <w:t>o ze stanovených hypotéz</w:t>
      </w:r>
      <w:r>
        <w:t>. K ověření hypotéz byla zvolena</w:t>
      </w:r>
      <w:r w:rsidR="00B260C5">
        <w:t xml:space="preserve"> </w:t>
      </w:r>
      <w:r w:rsidR="007D144E">
        <w:t>kombinace</w:t>
      </w:r>
      <w:r w:rsidR="00616C69">
        <w:t xml:space="preserve"> kvalitativní</w:t>
      </w:r>
      <w:r w:rsidR="007D144E">
        <w:t>ho</w:t>
      </w:r>
      <w:r w:rsidR="00616C69">
        <w:t xml:space="preserve"> a kvantitativního výzkumu. Kvalitativní metody</w:t>
      </w:r>
      <w:r w:rsidR="00857FF9">
        <w:t xml:space="preserve"> </w:t>
      </w:r>
      <w:r w:rsidR="00616C69">
        <w:t>byly použity v rámci předběžného výzkumu</w:t>
      </w:r>
      <w:r w:rsidR="000066A6">
        <w:t>,</w:t>
      </w:r>
      <w:r w:rsidR="00616C69">
        <w:t xml:space="preserve"> na malé část</w:t>
      </w:r>
      <w:r w:rsidR="000066A6">
        <w:t>i výzkumného vzorku. N</w:t>
      </w:r>
      <w:r w:rsidR="00616C69">
        <w:t>a základě toho byly využity kvantitativní metody k ověření získaných informací na širším zkoumané</w:t>
      </w:r>
      <w:r w:rsidR="007D144E">
        <w:t>m vzorku. Pro účely výzkumu byla zvolena dotazníková metoda</w:t>
      </w:r>
      <w:r w:rsidR="00616C69">
        <w:t>, pomocí nestandardizovaného dotazníku. Otázky v dotazníku byly kladeny na základě studia odborné</w:t>
      </w:r>
      <w:r w:rsidR="008C5F80">
        <w:t xml:space="preserve"> </w:t>
      </w:r>
      <w:r w:rsidR="00616C69">
        <w:t>literatury a předběžného šetření.</w:t>
      </w:r>
    </w:p>
    <w:p w:rsidR="009D52DE" w:rsidRDefault="00616C69" w:rsidP="009D52DE">
      <w:pPr>
        <w:pStyle w:val="Odstavec"/>
      </w:pPr>
      <w:r>
        <w:t>V rámci výzkumného projektu byly stanoveny tři hypotézy. Dvě ze stanovených hypotéz se pot</w:t>
      </w:r>
      <w:r w:rsidR="00F970E1">
        <w:t xml:space="preserve">vrdily a jedna se nepotvrdila. </w:t>
      </w:r>
      <w:r>
        <w:t xml:space="preserve">Z provedeného výzkumu formou dotazníkového šetření vyplývá, že postoj zaměstnanců k přínosu školení BOZP je </w:t>
      </w:r>
      <w:r>
        <w:lastRenderedPageBreak/>
        <w:t>nezávislý na délce pracovního poměru. Hypotéza vztahující se k počtu a kvalitě dodáv</w:t>
      </w:r>
      <w:r w:rsidR="007D144E">
        <w:t>aných OOPP se potvrdila, a</w:t>
      </w:r>
      <w:r>
        <w:t xml:space="preserve"> ze šetření vyplynulo, že zaměstnanci, kteří OOPP dostávají, jsou nespo</w:t>
      </w:r>
      <w:r w:rsidR="00F74FC3">
        <w:t>kojeni</w:t>
      </w:r>
      <w:r>
        <w:t xml:space="preserve"> v obou případech jak z hlediska četnosti, tak z hlediska kvality. I v případě třetí hyp</w:t>
      </w:r>
      <w:r w:rsidR="007D144E">
        <w:t>otézy došlo k jejímu potvrzení,</w:t>
      </w:r>
      <w:r>
        <w:t xml:space="preserve"> respondenti vnímají jako </w:t>
      </w:r>
      <w:r w:rsidR="000066A6">
        <w:t>první školení BOZP až školení při</w:t>
      </w:r>
      <w:r>
        <w:t xml:space="preserve"> nástupu do pracovního poměru.</w:t>
      </w:r>
    </w:p>
    <w:p w:rsidR="00BA512B" w:rsidRDefault="00616C69" w:rsidP="009D52DE">
      <w:pPr>
        <w:pStyle w:val="Odstavec"/>
      </w:pPr>
      <w:r>
        <w:t>Z daného výzkumu vyplynula skutečnost, že zcela minimální počet dotazovaných se setkal se školením BOZP mimo pra</w:t>
      </w:r>
      <w:r w:rsidR="007D144E">
        <w:t>covní poměr. Z uvedeného je zřejmé</w:t>
      </w:r>
      <w:r>
        <w:t>, že se nabízí široký prostor v oblasti celoživotního vzděláv</w:t>
      </w:r>
      <w:r w:rsidR="00BA512B">
        <w:t>á</w:t>
      </w:r>
      <w:r>
        <w:t>ní, případně</w:t>
      </w:r>
      <w:r w:rsidR="00BA512B">
        <w:t xml:space="preserve"> propagace již existujících vzdělávacích programů v rámci BOZP pro širok</w:t>
      </w:r>
      <w:r w:rsidR="000066A6">
        <w:t>ou veřejnost. Tato oblast poskytuje</w:t>
      </w:r>
      <w:r w:rsidR="00BA512B">
        <w:t xml:space="preserve"> prostor pro </w:t>
      </w:r>
      <w:r w:rsidR="000066A6">
        <w:t>zpracování navazující diplomové práce</w:t>
      </w:r>
      <w:r w:rsidR="00BA512B">
        <w:t xml:space="preserve">. </w:t>
      </w:r>
    </w:p>
    <w:p w:rsidR="00616C69" w:rsidRDefault="00616C69" w:rsidP="00862AB2">
      <w:pPr>
        <w:pStyle w:val="Odstavec"/>
        <w:ind w:firstLine="0"/>
      </w:pPr>
    </w:p>
    <w:p w:rsidR="00AF6B73" w:rsidRDefault="00AF6B73">
      <w:pPr>
        <w:spacing w:after="160" w:line="259" w:lineRule="auto"/>
        <w:jc w:val="left"/>
        <w:rPr>
          <w:rFonts w:eastAsiaTheme="majorEastAsia" w:cstheme="majorBidi"/>
          <w:b/>
          <w:bCs/>
          <w:sz w:val="32"/>
          <w:szCs w:val="28"/>
        </w:rPr>
      </w:pPr>
      <w:bookmarkStart w:id="35" w:name="_Toc508832792"/>
      <w:r>
        <w:br w:type="page"/>
      </w:r>
    </w:p>
    <w:p w:rsidR="00926F05" w:rsidRDefault="00926F05" w:rsidP="00926F05">
      <w:pPr>
        <w:pStyle w:val="Nadpis1"/>
        <w:numPr>
          <w:ilvl w:val="0"/>
          <w:numId w:val="0"/>
        </w:numPr>
      </w:pPr>
      <w:r>
        <w:lastRenderedPageBreak/>
        <w:t>Seznam použitých zdrojů</w:t>
      </w:r>
      <w:bookmarkEnd w:id="35"/>
    </w:p>
    <w:p w:rsidR="00C67D61" w:rsidRPr="00D53790" w:rsidRDefault="00C67D61" w:rsidP="00C67D61">
      <w:pPr>
        <w:spacing w:after="0"/>
        <w:rPr>
          <w:b/>
        </w:rPr>
      </w:pPr>
      <w:r w:rsidRPr="00D53790">
        <w:rPr>
          <w:b/>
        </w:rPr>
        <w:t>Literární zdroje</w:t>
      </w:r>
    </w:p>
    <w:p w:rsidR="008726AB" w:rsidRPr="004944C7" w:rsidRDefault="009003E6" w:rsidP="008726AB">
      <w:pPr>
        <w:pStyle w:val="Normlnbezodsazen"/>
        <w:numPr>
          <w:ilvl w:val="0"/>
          <w:numId w:val="2"/>
        </w:numPr>
        <w:spacing w:before="0" w:after="0" w:line="360" w:lineRule="auto"/>
        <w:ind w:left="714" w:hanging="357"/>
      </w:pPr>
      <w:r w:rsidRPr="004944C7">
        <w:t>SCHMIED, Z., TRYLČ</w:t>
      </w:r>
      <w:r w:rsidR="008726AB" w:rsidRPr="004944C7">
        <w:t xml:space="preserve">, L. </w:t>
      </w:r>
      <w:r w:rsidR="008726AB" w:rsidRPr="004944C7">
        <w:rPr>
          <w:i/>
        </w:rPr>
        <w:t>Zákoník práce s komentářem</w:t>
      </w:r>
      <w:r w:rsidR="008726AB" w:rsidRPr="004944C7">
        <w:t>. Olomouc</w:t>
      </w:r>
      <w:r w:rsidR="00F970E1">
        <w:t xml:space="preserve"> </w:t>
      </w:r>
      <w:r w:rsidR="00D80F49" w:rsidRPr="004944C7">
        <w:t xml:space="preserve">: </w:t>
      </w:r>
      <w:proofErr w:type="spellStart"/>
      <w:r w:rsidR="008726AB" w:rsidRPr="004944C7">
        <w:t>Anag</w:t>
      </w:r>
      <w:proofErr w:type="spellEnd"/>
      <w:r w:rsidR="008726AB" w:rsidRPr="004944C7">
        <w:t xml:space="preserve"> 2015. ISBN 978-80-7263-987-8</w:t>
      </w:r>
      <w:r w:rsidR="00D80F49" w:rsidRPr="004944C7">
        <w:t>.</w:t>
      </w:r>
    </w:p>
    <w:p w:rsidR="008726AB" w:rsidRPr="004944C7" w:rsidRDefault="008726AB" w:rsidP="008726AB">
      <w:pPr>
        <w:pStyle w:val="Normlnbezodsazen"/>
        <w:numPr>
          <w:ilvl w:val="0"/>
          <w:numId w:val="2"/>
        </w:numPr>
        <w:spacing w:before="0" w:after="0" w:line="360" w:lineRule="auto"/>
        <w:ind w:left="714" w:hanging="357"/>
      </w:pPr>
      <w:r w:rsidRPr="004944C7">
        <w:t xml:space="preserve">ŠENK., Z., </w:t>
      </w:r>
      <w:r w:rsidRPr="004944C7">
        <w:rPr>
          <w:i/>
        </w:rPr>
        <w:t>Pracovní úrazy v judikatuře</w:t>
      </w:r>
      <w:r w:rsidRPr="004944C7">
        <w:t>. Olomouc</w:t>
      </w:r>
      <w:r w:rsidR="00F970E1">
        <w:t xml:space="preserve"> </w:t>
      </w:r>
      <w:r w:rsidR="00D80F49" w:rsidRPr="004944C7">
        <w:t xml:space="preserve">: </w:t>
      </w:r>
      <w:proofErr w:type="spellStart"/>
      <w:r w:rsidRPr="004944C7">
        <w:t>Anag</w:t>
      </w:r>
      <w:proofErr w:type="spellEnd"/>
      <w:r w:rsidRPr="004944C7">
        <w:t xml:space="preserve"> 2013. 384</w:t>
      </w:r>
      <w:r w:rsidR="00FE4279" w:rsidRPr="004944C7">
        <w:t xml:space="preserve"> </w:t>
      </w:r>
      <w:r w:rsidRPr="004944C7">
        <w:t>s. ISBN 978-80-7263-837-6</w:t>
      </w:r>
      <w:r w:rsidR="00D80F49" w:rsidRPr="004944C7">
        <w:t>.</w:t>
      </w:r>
    </w:p>
    <w:p w:rsidR="008726AB" w:rsidRPr="004944C7" w:rsidRDefault="008726AB" w:rsidP="008726AB">
      <w:pPr>
        <w:pStyle w:val="Normlnbezodsazen"/>
        <w:numPr>
          <w:ilvl w:val="0"/>
          <w:numId w:val="2"/>
        </w:numPr>
        <w:spacing w:before="0" w:after="0" w:line="360" w:lineRule="auto"/>
        <w:ind w:left="714" w:hanging="357"/>
      </w:pPr>
      <w:r w:rsidRPr="004944C7">
        <w:t xml:space="preserve">JANÁKOVÁ., A. </w:t>
      </w:r>
      <w:r w:rsidRPr="004944C7">
        <w:rPr>
          <w:i/>
        </w:rPr>
        <w:t>ABECEDA bezpečnosti a ochrany zdraví při práci</w:t>
      </w:r>
      <w:r w:rsidRPr="004944C7">
        <w:t>. Olomouc</w:t>
      </w:r>
      <w:r w:rsidR="00F970E1">
        <w:t xml:space="preserve"> </w:t>
      </w:r>
      <w:r w:rsidR="00D80F49" w:rsidRPr="004944C7">
        <w:t xml:space="preserve">: </w:t>
      </w:r>
      <w:proofErr w:type="spellStart"/>
      <w:r w:rsidRPr="004944C7">
        <w:t>Anag</w:t>
      </w:r>
      <w:proofErr w:type="spellEnd"/>
      <w:r w:rsidRPr="004944C7">
        <w:t xml:space="preserve"> 2011. 503</w:t>
      </w:r>
      <w:r w:rsidR="00FE4279" w:rsidRPr="004944C7">
        <w:t xml:space="preserve"> </w:t>
      </w:r>
      <w:r w:rsidRPr="004944C7">
        <w:t>s. ISBN 978-80-7263-685-3</w:t>
      </w:r>
      <w:r w:rsidR="00D80F49" w:rsidRPr="004944C7">
        <w:t>.</w:t>
      </w:r>
    </w:p>
    <w:p w:rsidR="008726AB" w:rsidRPr="004944C7" w:rsidRDefault="008726AB" w:rsidP="008726AB">
      <w:pPr>
        <w:pStyle w:val="Normlnbezodsazen"/>
        <w:numPr>
          <w:ilvl w:val="0"/>
          <w:numId w:val="2"/>
        </w:numPr>
        <w:spacing w:before="0" w:after="0" w:line="360" w:lineRule="auto"/>
        <w:ind w:left="714" w:hanging="357"/>
      </w:pPr>
      <w:r w:rsidRPr="004944C7">
        <w:t xml:space="preserve">VODÁK. J., KUCHARČÍKOVÁ., A. </w:t>
      </w:r>
      <w:r w:rsidRPr="004944C7">
        <w:rPr>
          <w:i/>
        </w:rPr>
        <w:t xml:space="preserve">Efektivní vzdělávání zaměstnanců. </w:t>
      </w:r>
      <w:r w:rsidRPr="004944C7">
        <w:t>Praha</w:t>
      </w:r>
      <w:r w:rsidR="00F970E1">
        <w:t xml:space="preserve"> </w:t>
      </w:r>
      <w:r w:rsidR="00D80F49" w:rsidRPr="004944C7">
        <w:t xml:space="preserve">: </w:t>
      </w:r>
      <w:proofErr w:type="spellStart"/>
      <w:r w:rsidRPr="004944C7">
        <w:t>GradaPublishing</w:t>
      </w:r>
      <w:proofErr w:type="spellEnd"/>
      <w:r w:rsidRPr="004944C7">
        <w:t xml:space="preserve"> 2007. 205</w:t>
      </w:r>
      <w:r w:rsidR="00FE4279" w:rsidRPr="004944C7">
        <w:t xml:space="preserve"> </w:t>
      </w:r>
      <w:r w:rsidRPr="004944C7">
        <w:t>s. ISBN 978-80-247-1904-7</w:t>
      </w:r>
      <w:r w:rsidR="00D80F49" w:rsidRPr="004944C7">
        <w:t>.</w:t>
      </w:r>
    </w:p>
    <w:p w:rsidR="00EE5BA5" w:rsidRPr="004944C7" w:rsidRDefault="008726AB" w:rsidP="00EF56C1">
      <w:pPr>
        <w:pStyle w:val="Normlnbezodsazen"/>
        <w:numPr>
          <w:ilvl w:val="0"/>
          <w:numId w:val="2"/>
        </w:numPr>
        <w:spacing w:before="0" w:after="0" w:line="360" w:lineRule="auto"/>
        <w:ind w:left="714" w:hanging="357"/>
      </w:pPr>
      <w:r w:rsidRPr="004944C7">
        <w:t xml:space="preserve">NEUGEBAUER., T. </w:t>
      </w:r>
      <w:r w:rsidRPr="004944C7">
        <w:rPr>
          <w:i/>
        </w:rPr>
        <w:t>Bezpečnost a ochrana zdraví při práci v kostce</w:t>
      </w:r>
      <w:r w:rsidRPr="004944C7">
        <w:t>. Praha</w:t>
      </w:r>
      <w:r w:rsidR="00F970E1">
        <w:t xml:space="preserve"> </w:t>
      </w:r>
      <w:r w:rsidR="00D80F49" w:rsidRPr="004944C7">
        <w:t xml:space="preserve">: </w:t>
      </w:r>
      <w:proofErr w:type="spellStart"/>
      <w:r w:rsidRPr="004944C7">
        <w:t>WoltersKluwer</w:t>
      </w:r>
      <w:proofErr w:type="spellEnd"/>
      <w:r w:rsidRPr="004944C7">
        <w:t xml:space="preserve"> 2016. 380</w:t>
      </w:r>
      <w:r w:rsidR="00FE4279" w:rsidRPr="004944C7">
        <w:t xml:space="preserve"> </w:t>
      </w:r>
      <w:r w:rsidRPr="004944C7">
        <w:t>s. ISBN 978-80-7552-106-4</w:t>
      </w:r>
      <w:r w:rsidR="00D80F49" w:rsidRPr="004944C7">
        <w:t>.</w:t>
      </w:r>
    </w:p>
    <w:p w:rsidR="007B0D6D" w:rsidRPr="004944C7" w:rsidRDefault="007B0D6D" w:rsidP="00114C6A">
      <w:pPr>
        <w:pStyle w:val="Normlnbezodsazen"/>
        <w:numPr>
          <w:ilvl w:val="0"/>
          <w:numId w:val="2"/>
        </w:numPr>
        <w:spacing w:before="0" w:after="0" w:line="360" w:lineRule="auto"/>
        <w:ind w:left="714" w:hanging="357"/>
      </w:pPr>
      <w:r w:rsidRPr="004944C7">
        <w:t>PRŮCHA, J. WALTEROVÁ, E. MAREŠ, J. Pedagogický slovník. 1.vyd.</w:t>
      </w:r>
      <w:r w:rsidR="00BD30E8">
        <w:t xml:space="preserve"> </w:t>
      </w:r>
      <w:r w:rsidRPr="004944C7">
        <w:t>Praha</w:t>
      </w:r>
      <w:r w:rsidR="00F970E1">
        <w:t xml:space="preserve"> </w:t>
      </w:r>
      <w:r w:rsidR="00BD30E8">
        <w:t> : Portál</w:t>
      </w:r>
      <w:r w:rsidR="00A938F0">
        <w:t xml:space="preserve"> 1995. 252 s. </w:t>
      </w:r>
      <w:r w:rsidRPr="004944C7">
        <w:t>ISBN 80-7178-029-4.</w:t>
      </w:r>
    </w:p>
    <w:p w:rsidR="00114C6A" w:rsidRDefault="00114C6A" w:rsidP="00114C6A">
      <w:pPr>
        <w:pStyle w:val="Normlnbezodsazen"/>
        <w:numPr>
          <w:ilvl w:val="0"/>
          <w:numId w:val="2"/>
        </w:numPr>
        <w:spacing w:before="0" w:after="0" w:line="360" w:lineRule="auto"/>
      </w:pPr>
      <w:r w:rsidRPr="004944C7">
        <w:t xml:space="preserve">ŠOFEROVÁ., J., </w:t>
      </w:r>
      <w:r w:rsidRPr="004944C7">
        <w:rPr>
          <w:i/>
        </w:rPr>
        <w:t>Lektorské finty</w:t>
      </w:r>
      <w:r w:rsidRPr="004944C7">
        <w:t>. Praha</w:t>
      </w:r>
      <w:r w:rsidR="00F970E1">
        <w:t xml:space="preserve"> </w:t>
      </w:r>
      <w:r w:rsidR="00C76590" w:rsidRPr="004944C7">
        <w:t xml:space="preserve">: </w:t>
      </w:r>
      <w:proofErr w:type="spellStart"/>
      <w:r w:rsidR="00C76590" w:rsidRPr="004944C7">
        <w:t>Grada</w:t>
      </w:r>
      <w:proofErr w:type="spellEnd"/>
      <w:r w:rsidRPr="004944C7">
        <w:t xml:space="preserve"> </w:t>
      </w:r>
      <w:proofErr w:type="spellStart"/>
      <w:r w:rsidRPr="004944C7">
        <w:t>Publisching</w:t>
      </w:r>
      <w:proofErr w:type="spellEnd"/>
      <w:r w:rsidRPr="004944C7">
        <w:t>, a.s., 2008. 112 s. ISBN 978-80-247-2483-6.</w:t>
      </w:r>
    </w:p>
    <w:p w:rsidR="00A938F0" w:rsidRPr="004944C7" w:rsidRDefault="00BD30E8" w:rsidP="002B7083">
      <w:pPr>
        <w:pStyle w:val="Normlnbezodsazen"/>
        <w:numPr>
          <w:ilvl w:val="0"/>
          <w:numId w:val="2"/>
        </w:numPr>
        <w:spacing w:before="0" w:after="0" w:line="360" w:lineRule="auto"/>
      </w:pPr>
      <w:r>
        <w:t xml:space="preserve">DUŠEK., J., </w:t>
      </w:r>
      <w:r w:rsidRPr="00161BAD">
        <w:rPr>
          <w:i/>
        </w:rPr>
        <w:t>Metodika pro tvorbu bakalářských prací VŠERS.</w:t>
      </w:r>
      <w:r>
        <w:t xml:space="preserve"> </w:t>
      </w:r>
      <w:r w:rsidRPr="00BD30E8">
        <w:t>České Budějovice</w:t>
      </w:r>
      <w:r>
        <w:t xml:space="preserve">  : Vysoká škola evropských a regionálních studií 2012. 63 s. ISBN 978-80-87472-34-7</w:t>
      </w:r>
    </w:p>
    <w:p w:rsidR="00114C6A" w:rsidRPr="007B0D6D" w:rsidRDefault="00114C6A" w:rsidP="00114C6A">
      <w:pPr>
        <w:pStyle w:val="Textpoznpodarou"/>
        <w:ind w:left="720"/>
        <w:rPr>
          <w:rFonts w:eastAsia="Times New Roman" w:cs="Times New Roman"/>
          <w:sz w:val="24"/>
          <w:szCs w:val="24"/>
          <w:lang w:eastAsia="ar-SA"/>
        </w:rPr>
      </w:pPr>
    </w:p>
    <w:p w:rsidR="00C67D61" w:rsidRPr="00D53790" w:rsidRDefault="00C67D61" w:rsidP="00C67D61">
      <w:pPr>
        <w:spacing w:after="0"/>
      </w:pPr>
    </w:p>
    <w:p w:rsidR="00C67D61" w:rsidRDefault="00C67D61" w:rsidP="00C67D61">
      <w:pPr>
        <w:spacing w:after="0"/>
        <w:rPr>
          <w:b/>
        </w:rPr>
      </w:pPr>
      <w:r w:rsidRPr="00D53790">
        <w:rPr>
          <w:b/>
        </w:rPr>
        <w:t>Elektronické zdroje</w:t>
      </w:r>
    </w:p>
    <w:p w:rsidR="007B4993" w:rsidRDefault="007B4993" w:rsidP="00C67D61">
      <w:pPr>
        <w:spacing w:after="0"/>
        <w:rPr>
          <w:b/>
        </w:rPr>
      </w:pPr>
    </w:p>
    <w:p w:rsidR="007B4993" w:rsidRDefault="007B4993" w:rsidP="000E680A">
      <w:pPr>
        <w:pStyle w:val="Normlnbezodsazen"/>
        <w:numPr>
          <w:ilvl w:val="0"/>
          <w:numId w:val="37"/>
        </w:numPr>
        <w:spacing w:before="0" w:after="0" w:line="360" w:lineRule="auto"/>
      </w:pPr>
      <w:r w:rsidRPr="001D5C1D">
        <w:t>BÍLEK, E. Praktický příklad s komentářem, jak vyhodnotit rizika na pracovišti. In:</w:t>
      </w:r>
      <w:r w:rsidR="001D5C1D">
        <w:t xml:space="preserve"> </w:t>
      </w:r>
      <w:proofErr w:type="spellStart"/>
      <w:r w:rsidR="00E16119" w:rsidRPr="001D5C1D">
        <w:rPr>
          <w:i/>
        </w:rPr>
        <w:t>BOZP</w:t>
      </w:r>
      <w:r w:rsidRPr="001D5C1D">
        <w:rPr>
          <w:i/>
        </w:rPr>
        <w:t>info</w:t>
      </w:r>
      <w:proofErr w:type="spellEnd"/>
      <w:r w:rsidRPr="001D5C1D">
        <w:t xml:space="preserve"> [online]. Výzkumný ústav bezpečnosti práce, 2006 [cit</w:t>
      </w:r>
      <w:r w:rsidR="007E0DCB" w:rsidRPr="001D5C1D">
        <w:t>.</w:t>
      </w:r>
      <w:r w:rsidRPr="001D5C1D">
        <w:t xml:space="preserve"> 2018-03-17]. Dostupné z </w:t>
      </w:r>
      <w:r w:rsidR="00713F80">
        <w:t>WWW</w:t>
      </w:r>
      <w:r w:rsidRPr="001D5C1D">
        <w:t xml:space="preserve">: </w:t>
      </w:r>
      <w:hyperlink r:id="rId42" w:history="1">
        <w:r w:rsidRPr="001D5C1D">
          <w:rPr>
            <w:rStyle w:val="Hypertextovodkaz"/>
            <w:color w:val="auto"/>
          </w:rPr>
          <w:t>http://www.bozpinfo.cz/prakticky-priklad-s-komentarem-jak-vyhodnotit-rizika-na-pracovisti</w:t>
        </w:r>
      </w:hyperlink>
      <w:r>
        <w:t>.</w:t>
      </w:r>
    </w:p>
    <w:p w:rsidR="00DF737D" w:rsidRDefault="007B4993" w:rsidP="000E680A">
      <w:pPr>
        <w:pStyle w:val="Normlnbezodsazen"/>
        <w:numPr>
          <w:ilvl w:val="0"/>
          <w:numId w:val="37"/>
        </w:numPr>
        <w:spacing w:before="0" w:after="0" w:line="360" w:lineRule="auto"/>
      </w:pPr>
      <w:r w:rsidRPr="000E680A">
        <w:t>SAMKOVÁ, A. Vysvětlení pojmu „OZO k zajišťování úkolů v prevenci rizik“ a „</w:t>
      </w:r>
      <w:r w:rsidR="001B6BFF" w:rsidRPr="000E680A">
        <w:t>T</w:t>
      </w:r>
      <w:r w:rsidRPr="001D5C1D">
        <w:t xml:space="preserve">echnik BOZP“. In: </w:t>
      </w:r>
      <w:proofErr w:type="spellStart"/>
      <w:r w:rsidRPr="001D5C1D">
        <w:rPr>
          <w:i/>
        </w:rPr>
        <w:t>BOZPinfo</w:t>
      </w:r>
      <w:proofErr w:type="spellEnd"/>
      <w:r w:rsidRPr="001D5C1D">
        <w:t xml:space="preserve"> </w:t>
      </w:r>
      <w:r w:rsidRPr="007B4993">
        <w:t>[online]. Výzkumný ústav bezpečnosti práce, 2016 [cit 2018-03-17]. Dostupné z</w:t>
      </w:r>
      <w:r w:rsidR="00E16119">
        <w:t xml:space="preserve"> </w:t>
      </w:r>
      <w:r w:rsidR="00E16119" w:rsidRPr="00E16119">
        <w:t>WWW</w:t>
      </w:r>
      <w:r w:rsidRPr="007B4993">
        <w:t xml:space="preserve">:  </w:t>
      </w:r>
      <w:hyperlink r:id="rId43" w:history="1">
        <w:r w:rsidRPr="00B25461">
          <w:rPr>
            <w:rStyle w:val="Hypertextovodkaz"/>
          </w:rPr>
          <w:t>http://www.bozpinfo.cz/vysvetleni-pojmu-ozo-k-zajistovani-ukolu-v-prevenci-rizik-technik-bozp.1</w:t>
        </w:r>
      </w:hyperlink>
    </w:p>
    <w:p w:rsidR="007B4993" w:rsidRDefault="007B4993" w:rsidP="000E680A">
      <w:pPr>
        <w:pStyle w:val="Normlnbezodsazen"/>
        <w:numPr>
          <w:ilvl w:val="0"/>
          <w:numId w:val="37"/>
        </w:numPr>
        <w:spacing w:before="0" w:after="0" w:line="360" w:lineRule="auto"/>
      </w:pPr>
      <w:r w:rsidRPr="007B4993">
        <w:t>Otevřená a všem dostupná databáze povolání spravovaná Ministerstvem práce a sociálních věcí České republiky [online]. Praha</w:t>
      </w:r>
      <w:r w:rsidR="00F970E1">
        <w:t xml:space="preserve"> </w:t>
      </w:r>
      <w:r w:rsidRPr="007B4993">
        <w:t xml:space="preserve">: </w:t>
      </w:r>
      <w:r w:rsidRPr="007E0DCB">
        <w:rPr>
          <w:i/>
        </w:rPr>
        <w:t>Minister</w:t>
      </w:r>
      <w:r w:rsidR="00BD1BA1" w:rsidRPr="007E0DCB">
        <w:rPr>
          <w:i/>
        </w:rPr>
        <w:t xml:space="preserve">stvo práce a sociálních </w:t>
      </w:r>
      <w:r w:rsidR="00BD1BA1" w:rsidRPr="007E0DCB">
        <w:rPr>
          <w:i/>
        </w:rPr>
        <w:lastRenderedPageBreak/>
        <w:t>věcí,</w:t>
      </w:r>
      <w:r w:rsidR="00BD1BA1">
        <w:t xml:space="preserve"> </w:t>
      </w:r>
      <w:r w:rsidRPr="007B4993">
        <w:t xml:space="preserve">2017 [cit. 2018-03-17]. Dostupné z </w:t>
      </w:r>
      <w:r w:rsidR="00E16119" w:rsidRPr="00E16119">
        <w:t>WWW</w:t>
      </w:r>
      <w:r w:rsidRPr="007B4993">
        <w:t xml:space="preserve">: </w:t>
      </w:r>
      <w:hyperlink r:id="rId44" w:history="1">
        <w:r w:rsidRPr="00B25461">
          <w:rPr>
            <w:rStyle w:val="Hypertextovodkaz"/>
          </w:rPr>
          <w:t>http://katalog.nsp.cz/p/technik-bozp/30955.html</w:t>
        </w:r>
      </w:hyperlink>
      <w:r w:rsidRPr="007B4993">
        <w:t>.</w:t>
      </w:r>
    </w:p>
    <w:p w:rsidR="007B4993" w:rsidRDefault="007B4993" w:rsidP="000E680A">
      <w:pPr>
        <w:pStyle w:val="Normlnbezodsazen"/>
        <w:numPr>
          <w:ilvl w:val="0"/>
          <w:numId w:val="37"/>
        </w:numPr>
        <w:spacing w:before="0" w:after="0" w:line="360" w:lineRule="auto"/>
      </w:pPr>
      <w:r w:rsidRPr="007B4993">
        <w:t>Otevřená a všem dostupná databáze povolání spravovaná Ministerstvem práce a sociálních věcí České republiky [online]. Praha</w:t>
      </w:r>
      <w:r w:rsidR="00F970E1">
        <w:t xml:space="preserve"> </w:t>
      </w:r>
      <w:r w:rsidRPr="007B4993">
        <w:t xml:space="preserve">: </w:t>
      </w:r>
      <w:r w:rsidRPr="007E0DCB">
        <w:rPr>
          <w:i/>
        </w:rPr>
        <w:t>Minist</w:t>
      </w:r>
      <w:r w:rsidR="00BD1BA1" w:rsidRPr="007E0DCB">
        <w:rPr>
          <w:i/>
        </w:rPr>
        <w:t>erstvo práce a sociálních věcí,</w:t>
      </w:r>
      <w:r w:rsidR="00BD1BA1">
        <w:t xml:space="preserve"> </w:t>
      </w:r>
      <w:r w:rsidRPr="007B4993">
        <w:t xml:space="preserve">2017 [cit. 2018-03-17]. Dostupné z </w:t>
      </w:r>
      <w:r w:rsidR="001D5C1D" w:rsidRPr="001D5C1D">
        <w:t>WWW</w:t>
      </w:r>
      <w:r w:rsidRPr="001D5C1D">
        <w:t xml:space="preserve">: </w:t>
      </w:r>
      <w:hyperlink r:id="rId45" w:history="1">
        <w:r w:rsidRPr="00B25461">
          <w:rPr>
            <w:rStyle w:val="Hypertextovodkaz"/>
          </w:rPr>
          <w:t>http://katalog.nsp.cz/p/odborne-zpusobila-osoba-v-prevenci-rizik-bozp/30954.html</w:t>
        </w:r>
      </w:hyperlink>
      <w:r w:rsidRPr="007B4993">
        <w:t>.</w:t>
      </w:r>
    </w:p>
    <w:p w:rsidR="007B4993" w:rsidRDefault="007B4993" w:rsidP="000E680A">
      <w:pPr>
        <w:pStyle w:val="Normlnbezodsazen"/>
        <w:numPr>
          <w:ilvl w:val="0"/>
          <w:numId w:val="37"/>
        </w:numPr>
        <w:spacing w:before="0" w:after="0" w:line="360" w:lineRule="auto"/>
      </w:pPr>
      <w:r w:rsidRPr="007B4993">
        <w:t>Otevřená a všem dostupná databáze povolání spravovaná Ministerstvem práce a sociálních věcí České republiky [online]. Praha</w:t>
      </w:r>
      <w:r w:rsidR="00F970E1">
        <w:t xml:space="preserve"> </w:t>
      </w:r>
      <w:r w:rsidRPr="007B4993">
        <w:t xml:space="preserve">: </w:t>
      </w:r>
      <w:r w:rsidRPr="007E0DCB">
        <w:rPr>
          <w:i/>
        </w:rPr>
        <w:t>Minister</w:t>
      </w:r>
      <w:r w:rsidR="00BD1BA1" w:rsidRPr="007E0DCB">
        <w:rPr>
          <w:i/>
        </w:rPr>
        <w:t>stvo práce a sociálních věcí,</w:t>
      </w:r>
      <w:r w:rsidR="00BD1BA1">
        <w:t xml:space="preserve"> </w:t>
      </w:r>
      <w:r w:rsidRPr="007B4993">
        <w:t xml:space="preserve">2017 [cit. 2018-03-17]. Dostupné z </w:t>
      </w:r>
      <w:r w:rsidR="001D5C1D" w:rsidRPr="00F25944">
        <w:t>WWW</w:t>
      </w:r>
      <w:r w:rsidRPr="00F25944">
        <w:t xml:space="preserve">: </w:t>
      </w:r>
      <w:hyperlink r:id="rId46" w:history="1">
        <w:r w:rsidRPr="00B25461">
          <w:rPr>
            <w:rStyle w:val="Hypertextovodkaz"/>
          </w:rPr>
          <w:t>http://katalog.nsp.cz/p/manazer-bozp/30953.html</w:t>
        </w:r>
      </w:hyperlink>
      <w:r w:rsidRPr="007B4993">
        <w:t>.</w:t>
      </w:r>
    </w:p>
    <w:p w:rsidR="007B4993" w:rsidRPr="007B4993" w:rsidRDefault="00CB7D55" w:rsidP="000E680A">
      <w:pPr>
        <w:pStyle w:val="Normlnbezodsazen"/>
        <w:numPr>
          <w:ilvl w:val="0"/>
          <w:numId w:val="37"/>
        </w:numPr>
        <w:spacing w:before="0" w:after="0" w:line="360" w:lineRule="auto"/>
      </w:pPr>
      <w:r>
        <w:t xml:space="preserve">Systém informací BOZP – LEXIKON. </w:t>
      </w:r>
      <w:r w:rsidRPr="006761F0">
        <w:rPr>
          <w:i/>
        </w:rPr>
        <w:t xml:space="preserve">SIB-LEX </w:t>
      </w:r>
      <w:r>
        <w:rPr>
          <w:lang w:val="en-US"/>
        </w:rPr>
        <w:t xml:space="preserve">[software]. </w:t>
      </w:r>
      <w:r>
        <w:t xml:space="preserve">Rožnovský vzdělávací servis s.r.o., </w:t>
      </w:r>
      <w:r>
        <w:rPr>
          <w:rFonts w:ascii="Arial" w:hAnsi="Arial" w:cs="Arial"/>
          <w:color w:val="000000"/>
        </w:rPr>
        <w:t xml:space="preserve"> 2004-2015 </w:t>
      </w:r>
      <w:r w:rsidRPr="00A93712">
        <w:rPr>
          <w:lang w:val="en-US"/>
        </w:rPr>
        <w:t xml:space="preserve"> </w:t>
      </w:r>
      <w:r>
        <w:rPr>
          <w:lang w:val="en-US"/>
        </w:rPr>
        <w:t>[</w:t>
      </w:r>
      <w:r>
        <w:t>cit. 2018-03-17</w:t>
      </w:r>
      <w:r>
        <w:rPr>
          <w:lang w:val="en-US"/>
        </w:rPr>
        <w:t>]</w:t>
      </w:r>
      <w:r>
        <w:t>.</w:t>
      </w:r>
    </w:p>
    <w:p w:rsidR="00C76590" w:rsidRPr="00E2582A" w:rsidRDefault="00C76590" w:rsidP="00C67D61">
      <w:pPr>
        <w:pStyle w:val="Textvysvtlivek"/>
        <w:spacing w:line="360" w:lineRule="auto"/>
        <w:ind w:left="360"/>
        <w:jc w:val="both"/>
        <w:rPr>
          <w:sz w:val="24"/>
          <w:szCs w:val="24"/>
        </w:rPr>
      </w:pPr>
    </w:p>
    <w:p w:rsidR="00C67D61" w:rsidRPr="00D53790" w:rsidRDefault="00C67D61" w:rsidP="00C67D61">
      <w:pPr>
        <w:spacing w:after="0"/>
        <w:rPr>
          <w:b/>
        </w:rPr>
      </w:pPr>
      <w:r>
        <w:rPr>
          <w:b/>
        </w:rPr>
        <w:t>Legislativní dokumenty</w:t>
      </w:r>
    </w:p>
    <w:p w:rsidR="00C67D61" w:rsidRPr="007E0DCB" w:rsidRDefault="00271964" w:rsidP="00A871DC">
      <w:pPr>
        <w:pStyle w:val="Normlnbezodsazen"/>
        <w:numPr>
          <w:ilvl w:val="0"/>
          <w:numId w:val="35"/>
        </w:numPr>
        <w:spacing w:before="0" w:after="0" w:line="360" w:lineRule="auto"/>
        <w:rPr>
          <w:szCs w:val="20"/>
        </w:rPr>
      </w:pPr>
      <w:r w:rsidRPr="007E0DCB">
        <w:rPr>
          <w:szCs w:val="20"/>
        </w:rPr>
        <w:t xml:space="preserve">ČESKO. </w:t>
      </w:r>
      <w:r w:rsidR="0009592E" w:rsidRPr="007E0DCB">
        <w:rPr>
          <w:szCs w:val="20"/>
        </w:rPr>
        <w:t>ČESKÁ NÁRODNÍ RADA. Ústavní zákon č. 2 ze dne 16.</w:t>
      </w:r>
      <w:r w:rsidR="00BD3B65" w:rsidRPr="007E0DCB">
        <w:rPr>
          <w:szCs w:val="20"/>
        </w:rPr>
        <w:t xml:space="preserve"> prosince </w:t>
      </w:r>
      <w:r w:rsidR="0009592E" w:rsidRPr="007E0DCB">
        <w:rPr>
          <w:szCs w:val="20"/>
        </w:rPr>
        <w:t xml:space="preserve">1992, o vyhlášení LISTINY ZÁKLADNÍCH PRÁV A SVOBOD jako součásti ústavního pořádku České republiky. In </w:t>
      </w:r>
      <w:r w:rsidR="0009592E" w:rsidRPr="007E0DCB">
        <w:rPr>
          <w:i/>
          <w:szCs w:val="20"/>
        </w:rPr>
        <w:t xml:space="preserve">Sbírka zákonů, Česká republika. </w:t>
      </w:r>
      <w:r w:rsidR="0009592E" w:rsidRPr="007E0DCB">
        <w:rPr>
          <w:szCs w:val="20"/>
        </w:rPr>
        <w:t>1992</w:t>
      </w:r>
      <w:r w:rsidR="00BD3B65" w:rsidRPr="007E0DCB">
        <w:rPr>
          <w:szCs w:val="20"/>
        </w:rPr>
        <w:t xml:space="preserve">. </w:t>
      </w:r>
      <w:r w:rsidRPr="007E0DCB">
        <w:rPr>
          <w:szCs w:val="20"/>
        </w:rPr>
        <w:t xml:space="preserve">Dostupné z </w:t>
      </w:r>
      <w:r w:rsidR="00F25944" w:rsidRPr="00F25944">
        <w:rPr>
          <w:szCs w:val="20"/>
        </w:rPr>
        <w:t>WWW</w:t>
      </w:r>
      <w:r w:rsidRPr="00F25944">
        <w:rPr>
          <w:szCs w:val="20"/>
        </w:rPr>
        <w:t>:</w:t>
      </w:r>
      <w:r w:rsidR="00BD3B65" w:rsidRPr="007E0DCB">
        <w:rPr>
          <w:szCs w:val="20"/>
        </w:rPr>
        <w:t xml:space="preserve"> </w:t>
      </w:r>
      <w:r w:rsidR="008750CF" w:rsidRPr="007E0DCB">
        <w:rPr>
          <w:szCs w:val="20"/>
        </w:rPr>
        <w:t>https://www.zakonyprolidi.cz/cs/1993-2</w:t>
      </w:r>
      <w:r w:rsidR="00BD3B65" w:rsidRPr="007E0DCB">
        <w:rPr>
          <w:szCs w:val="20"/>
        </w:rPr>
        <w:t>.</w:t>
      </w:r>
    </w:p>
    <w:p w:rsidR="00BD3B65" w:rsidRPr="007E0DCB" w:rsidRDefault="00BD3B65" w:rsidP="00A871DC">
      <w:pPr>
        <w:pStyle w:val="Normlnbezodsazen"/>
        <w:numPr>
          <w:ilvl w:val="0"/>
          <w:numId w:val="35"/>
        </w:numPr>
        <w:spacing w:before="0" w:after="0" w:line="360" w:lineRule="auto"/>
        <w:rPr>
          <w:sz w:val="32"/>
        </w:rPr>
      </w:pPr>
      <w:r w:rsidRPr="007E0DCB">
        <w:rPr>
          <w:szCs w:val="20"/>
        </w:rPr>
        <w:t xml:space="preserve">ČESKO. </w:t>
      </w:r>
      <w:r w:rsidR="006D408F" w:rsidRPr="007E0DCB">
        <w:rPr>
          <w:szCs w:val="20"/>
        </w:rPr>
        <w:t>PARLAMENT</w:t>
      </w:r>
      <w:r w:rsidRPr="007E0DCB">
        <w:rPr>
          <w:szCs w:val="20"/>
        </w:rPr>
        <w:t xml:space="preserve">. </w:t>
      </w:r>
      <w:r w:rsidR="006D408F" w:rsidRPr="007E0DCB">
        <w:rPr>
          <w:szCs w:val="20"/>
        </w:rPr>
        <w:t xml:space="preserve">Zákon </w:t>
      </w:r>
      <w:r w:rsidRPr="007E0DCB">
        <w:rPr>
          <w:szCs w:val="20"/>
        </w:rPr>
        <w:t>č. 2</w:t>
      </w:r>
      <w:r w:rsidR="006D408F" w:rsidRPr="007E0DCB">
        <w:rPr>
          <w:szCs w:val="20"/>
        </w:rPr>
        <w:t>62</w:t>
      </w:r>
      <w:r w:rsidRPr="007E0DCB">
        <w:rPr>
          <w:szCs w:val="20"/>
        </w:rPr>
        <w:t xml:space="preserve"> ze dne </w:t>
      </w:r>
      <w:r w:rsidR="006D408F" w:rsidRPr="007E0DCB">
        <w:rPr>
          <w:szCs w:val="20"/>
        </w:rPr>
        <w:t>2</w:t>
      </w:r>
      <w:r w:rsidRPr="007E0DCB">
        <w:rPr>
          <w:szCs w:val="20"/>
        </w:rPr>
        <w:t xml:space="preserve">1. </w:t>
      </w:r>
      <w:r w:rsidR="006D408F" w:rsidRPr="007E0DCB">
        <w:rPr>
          <w:szCs w:val="20"/>
        </w:rPr>
        <w:t>dubna</w:t>
      </w:r>
      <w:r w:rsidRPr="007E0DCB">
        <w:rPr>
          <w:szCs w:val="20"/>
        </w:rPr>
        <w:t xml:space="preserve"> </w:t>
      </w:r>
      <w:r w:rsidR="006D408F" w:rsidRPr="007E0DCB">
        <w:rPr>
          <w:szCs w:val="20"/>
        </w:rPr>
        <w:t>2006</w:t>
      </w:r>
      <w:r w:rsidRPr="007E0DCB">
        <w:rPr>
          <w:szCs w:val="20"/>
        </w:rPr>
        <w:t xml:space="preserve">, </w:t>
      </w:r>
      <w:r w:rsidR="006D408F" w:rsidRPr="007E0DCB">
        <w:rPr>
          <w:szCs w:val="20"/>
        </w:rPr>
        <w:t>zákoník práce</w:t>
      </w:r>
      <w:r w:rsidRPr="007E0DCB">
        <w:rPr>
          <w:szCs w:val="20"/>
        </w:rPr>
        <w:t xml:space="preserve">. In </w:t>
      </w:r>
      <w:r w:rsidRPr="007E0DCB">
        <w:rPr>
          <w:i/>
          <w:szCs w:val="20"/>
        </w:rPr>
        <w:t>Sbírka zákonů, Česká republika.</w:t>
      </w:r>
      <w:r w:rsidRPr="007E0DCB">
        <w:rPr>
          <w:szCs w:val="20"/>
        </w:rPr>
        <w:t xml:space="preserve"> </w:t>
      </w:r>
      <w:r w:rsidR="006D408F" w:rsidRPr="007E0DCB">
        <w:rPr>
          <w:szCs w:val="20"/>
        </w:rPr>
        <w:t>2006</w:t>
      </w:r>
      <w:r w:rsidRPr="007E0DCB">
        <w:rPr>
          <w:szCs w:val="20"/>
        </w:rPr>
        <w:t xml:space="preserve">. Dostupné z </w:t>
      </w:r>
      <w:r w:rsidR="00F25944" w:rsidRPr="00F25944">
        <w:rPr>
          <w:szCs w:val="20"/>
        </w:rPr>
        <w:t>WWW</w:t>
      </w:r>
      <w:r w:rsidRPr="00F25944">
        <w:rPr>
          <w:szCs w:val="20"/>
        </w:rPr>
        <w:t>:</w:t>
      </w:r>
      <w:r w:rsidR="006D408F" w:rsidRPr="00F25944">
        <w:rPr>
          <w:szCs w:val="20"/>
        </w:rPr>
        <w:t xml:space="preserve"> </w:t>
      </w:r>
      <w:r w:rsidR="006D408F" w:rsidRPr="007E0DCB">
        <w:rPr>
          <w:szCs w:val="20"/>
        </w:rPr>
        <w:t>https://www.zakonyprolidi.cz/cs/2006-262</w:t>
      </w:r>
    </w:p>
    <w:p w:rsidR="00271964" w:rsidRPr="007E0DCB" w:rsidRDefault="006D408F" w:rsidP="00A871DC">
      <w:pPr>
        <w:pStyle w:val="Normlnbezodsazen"/>
        <w:numPr>
          <w:ilvl w:val="0"/>
          <w:numId w:val="35"/>
        </w:numPr>
        <w:spacing w:before="0" w:after="0" w:line="360" w:lineRule="auto"/>
        <w:rPr>
          <w:szCs w:val="20"/>
        </w:rPr>
      </w:pPr>
      <w:r w:rsidRPr="007E0DCB">
        <w:rPr>
          <w:szCs w:val="20"/>
        </w:rPr>
        <w:t xml:space="preserve">ČESKO. PARLAMENT. Zákon č. </w:t>
      </w:r>
      <w:r w:rsidR="008750CF" w:rsidRPr="007E0DCB">
        <w:rPr>
          <w:szCs w:val="20"/>
        </w:rPr>
        <w:t>309</w:t>
      </w:r>
      <w:r w:rsidRPr="007E0DCB">
        <w:rPr>
          <w:szCs w:val="20"/>
        </w:rPr>
        <w:t xml:space="preserve"> ze dne 2</w:t>
      </w:r>
      <w:r w:rsidR="008750CF" w:rsidRPr="007E0DCB">
        <w:rPr>
          <w:szCs w:val="20"/>
        </w:rPr>
        <w:t>3</w:t>
      </w:r>
      <w:r w:rsidRPr="007E0DCB">
        <w:rPr>
          <w:szCs w:val="20"/>
        </w:rPr>
        <w:t xml:space="preserve">. </w:t>
      </w:r>
      <w:r w:rsidR="008750CF" w:rsidRPr="007E0DCB">
        <w:rPr>
          <w:szCs w:val="20"/>
        </w:rPr>
        <w:t>května</w:t>
      </w:r>
      <w:r w:rsidRPr="007E0DCB">
        <w:rPr>
          <w:szCs w:val="20"/>
        </w:rPr>
        <w:t xml:space="preserve"> 2006, </w:t>
      </w:r>
      <w:r w:rsidR="008750CF" w:rsidRPr="007E0DCB">
        <w:rPr>
          <w:szCs w:val="20"/>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Pr="007E0DCB">
        <w:rPr>
          <w:szCs w:val="20"/>
        </w:rPr>
        <w:t xml:space="preserve">. In </w:t>
      </w:r>
      <w:r w:rsidRPr="007E0DCB">
        <w:rPr>
          <w:i/>
          <w:szCs w:val="20"/>
        </w:rPr>
        <w:t>Sbírka zákonů, Česká republika.</w:t>
      </w:r>
      <w:r w:rsidRPr="007E0DCB">
        <w:rPr>
          <w:szCs w:val="20"/>
        </w:rPr>
        <w:t xml:space="preserve"> 2006. Dostupné z </w:t>
      </w:r>
      <w:r w:rsidR="00F25944" w:rsidRPr="00F25944">
        <w:rPr>
          <w:szCs w:val="20"/>
        </w:rPr>
        <w:t>WWW</w:t>
      </w:r>
      <w:r w:rsidRPr="00F25944">
        <w:rPr>
          <w:szCs w:val="20"/>
        </w:rPr>
        <w:t>:</w:t>
      </w:r>
      <w:r w:rsidR="008750CF" w:rsidRPr="00F25944">
        <w:rPr>
          <w:szCs w:val="20"/>
        </w:rPr>
        <w:t xml:space="preserve"> </w:t>
      </w:r>
      <w:r w:rsidR="008750CF" w:rsidRPr="007E0DCB">
        <w:rPr>
          <w:szCs w:val="20"/>
        </w:rPr>
        <w:t>https://www.zakonyprolidi.cz/cs/2006-309.</w:t>
      </w:r>
    </w:p>
    <w:p w:rsidR="008750CF" w:rsidRPr="007E0DCB" w:rsidRDefault="008750CF" w:rsidP="00A871DC">
      <w:pPr>
        <w:pStyle w:val="Normlnbezodsazen"/>
        <w:numPr>
          <w:ilvl w:val="0"/>
          <w:numId w:val="35"/>
        </w:numPr>
        <w:spacing w:before="0" w:after="0" w:line="360" w:lineRule="auto"/>
        <w:rPr>
          <w:szCs w:val="20"/>
        </w:rPr>
      </w:pPr>
      <w:r w:rsidRPr="007E0DCB">
        <w:rPr>
          <w:szCs w:val="20"/>
        </w:rPr>
        <w:t>ČESKO. PARLAMENT. Zákon č. 2</w:t>
      </w:r>
      <w:r w:rsidR="00491D1B" w:rsidRPr="007E0DCB">
        <w:rPr>
          <w:szCs w:val="20"/>
        </w:rPr>
        <w:t>58</w:t>
      </w:r>
      <w:r w:rsidRPr="007E0DCB">
        <w:rPr>
          <w:szCs w:val="20"/>
        </w:rPr>
        <w:t xml:space="preserve"> ze dne </w:t>
      </w:r>
      <w:r w:rsidR="00491D1B" w:rsidRPr="007E0DCB">
        <w:rPr>
          <w:szCs w:val="20"/>
        </w:rPr>
        <w:t>14</w:t>
      </w:r>
      <w:r w:rsidRPr="007E0DCB">
        <w:rPr>
          <w:szCs w:val="20"/>
        </w:rPr>
        <w:t xml:space="preserve">. </w:t>
      </w:r>
      <w:r w:rsidR="00491D1B" w:rsidRPr="007E0DCB">
        <w:rPr>
          <w:szCs w:val="20"/>
        </w:rPr>
        <w:t>července</w:t>
      </w:r>
      <w:r w:rsidRPr="007E0DCB">
        <w:rPr>
          <w:szCs w:val="20"/>
        </w:rPr>
        <w:t xml:space="preserve"> 200</w:t>
      </w:r>
      <w:r w:rsidR="00491D1B" w:rsidRPr="007E0DCB">
        <w:rPr>
          <w:szCs w:val="20"/>
        </w:rPr>
        <w:t>0</w:t>
      </w:r>
      <w:r w:rsidRPr="007E0DCB">
        <w:rPr>
          <w:szCs w:val="20"/>
        </w:rPr>
        <w:t xml:space="preserve">, </w:t>
      </w:r>
      <w:r w:rsidR="00491D1B" w:rsidRPr="007E0DCB">
        <w:rPr>
          <w:szCs w:val="20"/>
        </w:rPr>
        <w:t>o ochraně veřejného zdraví a o změně některých souvisejících zákonů</w:t>
      </w:r>
      <w:r w:rsidRPr="007E0DCB">
        <w:rPr>
          <w:szCs w:val="20"/>
        </w:rPr>
        <w:t xml:space="preserve">. In </w:t>
      </w:r>
      <w:r w:rsidRPr="007E0DCB">
        <w:rPr>
          <w:i/>
          <w:szCs w:val="20"/>
        </w:rPr>
        <w:t>Sbírka zákonů, Česká republika.</w:t>
      </w:r>
      <w:r w:rsidRPr="007E0DCB">
        <w:rPr>
          <w:szCs w:val="20"/>
        </w:rPr>
        <w:t xml:space="preserve"> 200</w:t>
      </w:r>
      <w:r w:rsidR="0000501E" w:rsidRPr="007E0DCB">
        <w:rPr>
          <w:szCs w:val="20"/>
        </w:rPr>
        <w:t>0</w:t>
      </w:r>
      <w:r w:rsidRPr="007E0DCB">
        <w:rPr>
          <w:szCs w:val="20"/>
        </w:rPr>
        <w:t>. Dostupné z</w:t>
      </w:r>
      <w:r w:rsidR="00F25944">
        <w:rPr>
          <w:szCs w:val="20"/>
        </w:rPr>
        <w:t> </w:t>
      </w:r>
      <w:r w:rsidR="00F25944" w:rsidRPr="00F25944">
        <w:rPr>
          <w:szCs w:val="20"/>
        </w:rPr>
        <w:t xml:space="preserve">WWW </w:t>
      </w:r>
      <w:r w:rsidR="001B6BFF" w:rsidRPr="001B6BFF">
        <w:rPr>
          <w:color w:val="FF0000"/>
          <w:szCs w:val="20"/>
        </w:rPr>
        <w:t>:</w:t>
      </w:r>
      <w:proofErr w:type="spellStart"/>
      <w:r w:rsidR="0000501E" w:rsidRPr="007E0DCB">
        <w:rPr>
          <w:szCs w:val="20"/>
        </w:rPr>
        <w:t>https</w:t>
      </w:r>
      <w:proofErr w:type="spellEnd"/>
      <w:r w:rsidR="0000501E" w:rsidRPr="007E0DCB">
        <w:rPr>
          <w:szCs w:val="20"/>
        </w:rPr>
        <w:t>://www.zakonyprolidi.cz/cs/2000-258.</w:t>
      </w:r>
    </w:p>
    <w:p w:rsidR="0000501E" w:rsidRPr="007E0DCB" w:rsidRDefault="0000501E" w:rsidP="00A871DC">
      <w:pPr>
        <w:pStyle w:val="Normlnbezodsazen"/>
        <w:numPr>
          <w:ilvl w:val="0"/>
          <w:numId w:val="35"/>
        </w:numPr>
        <w:spacing w:before="0" w:after="0" w:line="360" w:lineRule="auto"/>
        <w:rPr>
          <w:szCs w:val="20"/>
        </w:rPr>
      </w:pPr>
      <w:r w:rsidRPr="007E0DCB">
        <w:rPr>
          <w:szCs w:val="20"/>
        </w:rPr>
        <w:lastRenderedPageBreak/>
        <w:t xml:space="preserve">ČESKO. VLÁDA. Nařízení vlády č. 101 ze dne 26. ledna 2005, o podrobnějších požadavcích na pracoviště a pracovní prostředí. In </w:t>
      </w:r>
      <w:r w:rsidRPr="007E0DCB">
        <w:rPr>
          <w:i/>
          <w:szCs w:val="20"/>
        </w:rPr>
        <w:t>Sbírka zákonů, Česká republika.</w:t>
      </w:r>
      <w:r w:rsidRPr="007E0DCB">
        <w:rPr>
          <w:szCs w:val="20"/>
        </w:rPr>
        <w:t xml:space="preserve"> 2005. Dostupné z </w:t>
      </w:r>
      <w:r w:rsidR="00F25944" w:rsidRPr="00F25944">
        <w:rPr>
          <w:szCs w:val="20"/>
        </w:rPr>
        <w:t>WWW</w:t>
      </w:r>
      <w:r w:rsidRPr="007E0DCB">
        <w:rPr>
          <w:szCs w:val="20"/>
        </w:rPr>
        <w:t>: https://www.zakonyprolidi.cz/cs/2005-101.</w:t>
      </w:r>
    </w:p>
    <w:p w:rsidR="0000501E" w:rsidRPr="007E0DCB" w:rsidRDefault="00715981" w:rsidP="00A871DC">
      <w:pPr>
        <w:pStyle w:val="Normlnbezodsazen"/>
        <w:numPr>
          <w:ilvl w:val="0"/>
          <w:numId w:val="35"/>
        </w:numPr>
        <w:spacing w:before="0" w:after="0" w:line="360" w:lineRule="auto"/>
        <w:rPr>
          <w:szCs w:val="20"/>
        </w:rPr>
      </w:pPr>
      <w:r w:rsidRPr="007E0DCB">
        <w:rPr>
          <w:szCs w:val="20"/>
        </w:rPr>
        <w:t xml:space="preserve">ČESKO. PARLAMENT. Zákon č. 251 ze dne </w:t>
      </w:r>
      <w:r w:rsidR="009B5D18" w:rsidRPr="007E0DCB">
        <w:rPr>
          <w:szCs w:val="20"/>
        </w:rPr>
        <w:t>3</w:t>
      </w:r>
      <w:r w:rsidRPr="007E0DCB">
        <w:rPr>
          <w:szCs w:val="20"/>
        </w:rPr>
        <w:t xml:space="preserve">. </w:t>
      </w:r>
      <w:r w:rsidR="009B5D18" w:rsidRPr="007E0DCB">
        <w:rPr>
          <w:szCs w:val="20"/>
        </w:rPr>
        <w:t xml:space="preserve">května </w:t>
      </w:r>
      <w:r w:rsidRPr="007E0DCB">
        <w:rPr>
          <w:szCs w:val="20"/>
        </w:rPr>
        <w:t>200</w:t>
      </w:r>
      <w:r w:rsidR="009B5D18" w:rsidRPr="007E0DCB">
        <w:rPr>
          <w:szCs w:val="20"/>
        </w:rPr>
        <w:t>5</w:t>
      </w:r>
      <w:r w:rsidRPr="007E0DCB">
        <w:rPr>
          <w:szCs w:val="20"/>
        </w:rPr>
        <w:t xml:space="preserve">, o </w:t>
      </w:r>
      <w:r w:rsidR="009B5D18" w:rsidRPr="007E0DCB">
        <w:rPr>
          <w:szCs w:val="20"/>
        </w:rPr>
        <w:t>inspekci práce</w:t>
      </w:r>
      <w:r w:rsidRPr="007E0DCB">
        <w:rPr>
          <w:szCs w:val="20"/>
        </w:rPr>
        <w:t xml:space="preserve">. In </w:t>
      </w:r>
      <w:r w:rsidRPr="007E0DCB">
        <w:rPr>
          <w:i/>
          <w:szCs w:val="20"/>
        </w:rPr>
        <w:t>Sbírka zákonů, Česká republika.</w:t>
      </w:r>
      <w:r w:rsidRPr="007E0DCB">
        <w:rPr>
          <w:szCs w:val="20"/>
        </w:rPr>
        <w:t xml:space="preserve"> 2000. Dostupné z </w:t>
      </w:r>
      <w:r w:rsidR="00F25944" w:rsidRPr="00F25944">
        <w:rPr>
          <w:szCs w:val="20"/>
        </w:rPr>
        <w:t>WWW</w:t>
      </w:r>
      <w:r w:rsidR="001B6BFF" w:rsidRPr="00F25944">
        <w:rPr>
          <w:szCs w:val="20"/>
        </w:rPr>
        <w:t>:</w:t>
      </w:r>
      <w:r w:rsidR="009B5D18" w:rsidRPr="00F25944">
        <w:rPr>
          <w:szCs w:val="20"/>
        </w:rPr>
        <w:t xml:space="preserve"> </w:t>
      </w:r>
      <w:r w:rsidR="009B5D18" w:rsidRPr="007E0DCB">
        <w:rPr>
          <w:szCs w:val="20"/>
        </w:rPr>
        <w:t>https://www.zakonyprolidi.cz/cs/2005-251.</w:t>
      </w:r>
    </w:p>
    <w:p w:rsidR="009B5D18" w:rsidRPr="007E0DCB" w:rsidRDefault="009B5D18" w:rsidP="00A871DC">
      <w:pPr>
        <w:pStyle w:val="Normlnbezodsazen"/>
        <w:numPr>
          <w:ilvl w:val="0"/>
          <w:numId w:val="35"/>
        </w:numPr>
        <w:spacing w:before="0" w:after="0" w:line="360" w:lineRule="auto"/>
        <w:rPr>
          <w:szCs w:val="20"/>
        </w:rPr>
      </w:pPr>
      <w:r w:rsidRPr="007E0DCB">
        <w:rPr>
          <w:szCs w:val="20"/>
        </w:rPr>
        <w:t xml:space="preserve">ČESKO. PARLAMENT. Zákon č. 373 ze dne 6. listopadu 2011, o specifických zdravotních službách. In </w:t>
      </w:r>
      <w:r w:rsidRPr="007E0DCB">
        <w:rPr>
          <w:i/>
          <w:szCs w:val="20"/>
        </w:rPr>
        <w:t>Sbírka zákonů, Česká republika.</w:t>
      </w:r>
      <w:r w:rsidRPr="007E0DCB">
        <w:rPr>
          <w:szCs w:val="20"/>
        </w:rPr>
        <w:t xml:space="preserve"> 2011. Dostupné z </w:t>
      </w:r>
      <w:r w:rsidR="00F25944" w:rsidRPr="00F25944">
        <w:rPr>
          <w:szCs w:val="20"/>
        </w:rPr>
        <w:t>WWW</w:t>
      </w:r>
      <w:r w:rsidRPr="00F25944">
        <w:rPr>
          <w:szCs w:val="20"/>
        </w:rPr>
        <w:t xml:space="preserve">: </w:t>
      </w:r>
      <w:r w:rsidR="000F0695" w:rsidRPr="00F25944">
        <w:rPr>
          <w:szCs w:val="20"/>
        </w:rPr>
        <w:t>https</w:t>
      </w:r>
      <w:r w:rsidR="000F0695" w:rsidRPr="007E0DCB">
        <w:rPr>
          <w:szCs w:val="20"/>
        </w:rPr>
        <w:t>://www.zakonyprolidi.cz/cs/2011-373.</w:t>
      </w:r>
    </w:p>
    <w:p w:rsidR="000F0695" w:rsidRPr="007E0DCB" w:rsidRDefault="000F0695" w:rsidP="00A871DC">
      <w:pPr>
        <w:pStyle w:val="Normlnbezodsazen"/>
        <w:numPr>
          <w:ilvl w:val="0"/>
          <w:numId w:val="35"/>
        </w:numPr>
        <w:spacing w:before="0" w:after="0" w:line="360" w:lineRule="auto"/>
        <w:rPr>
          <w:szCs w:val="20"/>
        </w:rPr>
      </w:pPr>
      <w:r w:rsidRPr="007E0DCB">
        <w:rPr>
          <w:szCs w:val="20"/>
        </w:rPr>
        <w:t xml:space="preserve">ČESKO. VLÁDA. Nařízení vlády č. 495 ze dne 14. listopadu 2001, kterým se stanoví rozsah a bližší podmínky poskytování osobních ochranných pracovních prostředků, mycích, čisticích a dezinfekčních prostředků. In </w:t>
      </w:r>
      <w:r w:rsidRPr="007E0DCB">
        <w:rPr>
          <w:i/>
          <w:szCs w:val="20"/>
        </w:rPr>
        <w:t>Sbírka zákonů, Česká republika.</w:t>
      </w:r>
      <w:r w:rsidRPr="007E0DCB">
        <w:rPr>
          <w:szCs w:val="20"/>
        </w:rPr>
        <w:t xml:space="preserve"> 2001. Dostupné z </w:t>
      </w:r>
      <w:r w:rsidR="00F25944" w:rsidRPr="00F25944">
        <w:rPr>
          <w:szCs w:val="20"/>
        </w:rPr>
        <w:t>WWW</w:t>
      </w:r>
      <w:r w:rsidR="001B6BFF" w:rsidRPr="00F25944">
        <w:rPr>
          <w:szCs w:val="20"/>
        </w:rPr>
        <w:t>:</w:t>
      </w:r>
      <w:r w:rsidR="00F25944">
        <w:rPr>
          <w:szCs w:val="20"/>
        </w:rPr>
        <w:t xml:space="preserve"> </w:t>
      </w:r>
      <w:r w:rsidRPr="00F25944">
        <w:rPr>
          <w:szCs w:val="20"/>
        </w:rPr>
        <w:t>https:/</w:t>
      </w:r>
      <w:r w:rsidRPr="007E0DCB">
        <w:rPr>
          <w:szCs w:val="20"/>
        </w:rPr>
        <w:t>/www.zakonyprolidi.cz/cs/2001-495.</w:t>
      </w:r>
    </w:p>
    <w:p w:rsidR="000F0695" w:rsidRPr="008C5F80" w:rsidRDefault="000F0695" w:rsidP="00A871DC">
      <w:pPr>
        <w:pStyle w:val="Normlnbezodsazen"/>
        <w:numPr>
          <w:ilvl w:val="0"/>
          <w:numId w:val="35"/>
        </w:numPr>
        <w:spacing w:before="0" w:after="0" w:line="360" w:lineRule="auto"/>
        <w:rPr>
          <w:sz w:val="20"/>
          <w:szCs w:val="20"/>
        </w:rPr>
      </w:pPr>
      <w:r w:rsidRPr="007E0DCB">
        <w:rPr>
          <w:szCs w:val="20"/>
        </w:rPr>
        <w:t xml:space="preserve">ČESKO. VLÁDA. Nařízení vlády č. </w:t>
      </w:r>
      <w:r w:rsidR="00FB4F99" w:rsidRPr="007E0DCB">
        <w:rPr>
          <w:szCs w:val="20"/>
        </w:rPr>
        <w:t>201</w:t>
      </w:r>
      <w:r w:rsidRPr="007E0DCB">
        <w:rPr>
          <w:szCs w:val="20"/>
        </w:rPr>
        <w:t xml:space="preserve"> ze dne </w:t>
      </w:r>
      <w:r w:rsidR="00FB4F99" w:rsidRPr="007E0DCB">
        <w:rPr>
          <w:szCs w:val="20"/>
        </w:rPr>
        <w:t>3</w:t>
      </w:r>
      <w:r w:rsidRPr="007E0DCB">
        <w:rPr>
          <w:szCs w:val="20"/>
        </w:rPr>
        <w:t xml:space="preserve">1. </w:t>
      </w:r>
      <w:r w:rsidR="00FB4F99" w:rsidRPr="007E0DCB">
        <w:rPr>
          <w:szCs w:val="20"/>
        </w:rPr>
        <w:t xml:space="preserve">května </w:t>
      </w:r>
      <w:r w:rsidRPr="007E0DCB">
        <w:rPr>
          <w:szCs w:val="20"/>
        </w:rPr>
        <w:t>201</w:t>
      </w:r>
      <w:r w:rsidR="00FB4F99" w:rsidRPr="007E0DCB">
        <w:rPr>
          <w:szCs w:val="20"/>
        </w:rPr>
        <w:t>0</w:t>
      </w:r>
      <w:r w:rsidRPr="007E0DCB">
        <w:rPr>
          <w:szCs w:val="20"/>
        </w:rPr>
        <w:t xml:space="preserve">, </w:t>
      </w:r>
      <w:r w:rsidR="00FB4F99" w:rsidRPr="007E0DCB">
        <w:rPr>
          <w:szCs w:val="20"/>
        </w:rPr>
        <w:t>o způsobu evidence úrazů, hlášení a zasílání záznamu o úrazu</w:t>
      </w:r>
      <w:r w:rsidRPr="007E0DCB">
        <w:rPr>
          <w:szCs w:val="20"/>
        </w:rPr>
        <w:t xml:space="preserve">. In </w:t>
      </w:r>
      <w:r w:rsidRPr="007E0DCB">
        <w:rPr>
          <w:i/>
          <w:szCs w:val="20"/>
        </w:rPr>
        <w:t>Sbírka zákonů, Česká republika.</w:t>
      </w:r>
      <w:r w:rsidRPr="007E0DCB">
        <w:rPr>
          <w:szCs w:val="20"/>
        </w:rPr>
        <w:t xml:space="preserve"> 201</w:t>
      </w:r>
      <w:r w:rsidR="00FB4F99" w:rsidRPr="007E0DCB">
        <w:rPr>
          <w:szCs w:val="20"/>
        </w:rPr>
        <w:t>0</w:t>
      </w:r>
      <w:r w:rsidRPr="007E0DCB">
        <w:rPr>
          <w:szCs w:val="20"/>
        </w:rPr>
        <w:t xml:space="preserve">. Dostupné z </w:t>
      </w:r>
      <w:r w:rsidR="00F25944" w:rsidRPr="00F25944">
        <w:rPr>
          <w:szCs w:val="20"/>
        </w:rPr>
        <w:t>WWW</w:t>
      </w:r>
      <w:r w:rsidRPr="007E0DCB">
        <w:rPr>
          <w:szCs w:val="20"/>
        </w:rPr>
        <w:t>:</w:t>
      </w:r>
      <w:r w:rsidR="00FB4F99" w:rsidRPr="007E0DCB">
        <w:rPr>
          <w:szCs w:val="20"/>
        </w:rPr>
        <w:t xml:space="preserve"> </w:t>
      </w:r>
      <w:hyperlink r:id="rId47" w:history="1">
        <w:r w:rsidR="008C5F80" w:rsidRPr="00ED536A">
          <w:rPr>
            <w:rStyle w:val="Hypertextovodkaz"/>
            <w:szCs w:val="20"/>
          </w:rPr>
          <w:t>https://www.zakonyprolidi.cz/cs/2010-201</w:t>
        </w:r>
      </w:hyperlink>
      <w:r w:rsidR="00FB4F99" w:rsidRPr="007E0DCB">
        <w:rPr>
          <w:szCs w:val="20"/>
        </w:rPr>
        <w:t>.</w:t>
      </w:r>
    </w:p>
    <w:p w:rsidR="008C5F80" w:rsidRDefault="008C5F80" w:rsidP="008C5F80">
      <w:pPr>
        <w:pStyle w:val="Normlnbezodsazen"/>
        <w:spacing w:before="0" w:after="0" w:line="360" w:lineRule="auto"/>
        <w:rPr>
          <w:szCs w:val="20"/>
        </w:rPr>
      </w:pPr>
    </w:p>
    <w:p w:rsidR="008C5F80" w:rsidRDefault="008C5F80" w:rsidP="008C5F80">
      <w:pPr>
        <w:pStyle w:val="Normlnbezodsazen"/>
        <w:spacing w:before="0" w:after="0" w:line="360" w:lineRule="auto"/>
        <w:rPr>
          <w:szCs w:val="20"/>
        </w:rPr>
      </w:pPr>
    </w:p>
    <w:p w:rsidR="008C5F80" w:rsidRDefault="008C5F80" w:rsidP="008C5F80">
      <w:pPr>
        <w:pStyle w:val="Normlnbezodsazen"/>
        <w:spacing w:before="0" w:after="0" w:line="360" w:lineRule="auto"/>
        <w:rPr>
          <w:szCs w:val="20"/>
        </w:rPr>
      </w:pPr>
    </w:p>
    <w:p w:rsidR="008C5F80" w:rsidRDefault="008C5F80" w:rsidP="008C5F80">
      <w:pPr>
        <w:pStyle w:val="Normlnbezodsazen"/>
        <w:spacing w:before="0" w:after="0" w:line="360" w:lineRule="auto"/>
        <w:rPr>
          <w:szCs w:val="20"/>
        </w:rPr>
      </w:pPr>
    </w:p>
    <w:p w:rsidR="008C5F80" w:rsidRDefault="008C5F80" w:rsidP="008C5F80">
      <w:pPr>
        <w:pStyle w:val="Normlnbezodsazen"/>
        <w:spacing w:before="0" w:after="0" w:line="360" w:lineRule="auto"/>
        <w:rPr>
          <w:szCs w:val="20"/>
        </w:rPr>
      </w:pPr>
    </w:p>
    <w:p w:rsidR="008C5F80" w:rsidRDefault="008C5F80" w:rsidP="008C5F80">
      <w:pPr>
        <w:pStyle w:val="Normlnbezodsazen"/>
        <w:spacing w:before="0" w:after="0" w:line="360" w:lineRule="auto"/>
        <w:rPr>
          <w:szCs w:val="20"/>
        </w:rPr>
      </w:pPr>
    </w:p>
    <w:p w:rsidR="008C5F80" w:rsidRDefault="008C5F80" w:rsidP="008C5F80">
      <w:pPr>
        <w:pStyle w:val="Normlnbezodsazen"/>
        <w:spacing w:before="0" w:after="0" w:line="360" w:lineRule="auto"/>
        <w:rPr>
          <w:szCs w:val="20"/>
        </w:rPr>
      </w:pPr>
    </w:p>
    <w:p w:rsidR="008C5F80" w:rsidRDefault="008C5F80" w:rsidP="008C5F80">
      <w:pPr>
        <w:pStyle w:val="Normlnbezodsazen"/>
        <w:spacing w:before="0" w:after="0" w:line="360" w:lineRule="auto"/>
        <w:rPr>
          <w:szCs w:val="20"/>
        </w:rPr>
      </w:pPr>
    </w:p>
    <w:p w:rsidR="008C5F80" w:rsidRDefault="008C5F80" w:rsidP="008C5F80">
      <w:pPr>
        <w:pStyle w:val="Normlnbezodsazen"/>
        <w:spacing w:before="0" w:after="0" w:line="360" w:lineRule="auto"/>
        <w:rPr>
          <w:szCs w:val="20"/>
        </w:rPr>
      </w:pPr>
    </w:p>
    <w:p w:rsidR="008C5F80" w:rsidRDefault="008C5F80" w:rsidP="008C5F80">
      <w:pPr>
        <w:pStyle w:val="Normlnbezodsazen"/>
        <w:spacing w:before="0" w:after="0" w:line="360" w:lineRule="auto"/>
        <w:rPr>
          <w:szCs w:val="20"/>
        </w:rPr>
      </w:pPr>
    </w:p>
    <w:p w:rsidR="008C5F80" w:rsidRDefault="008C5F80" w:rsidP="008C5F80">
      <w:pPr>
        <w:pStyle w:val="Normlnbezodsazen"/>
        <w:spacing w:before="0" w:after="0" w:line="360" w:lineRule="auto"/>
        <w:rPr>
          <w:szCs w:val="20"/>
        </w:rPr>
      </w:pPr>
    </w:p>
    <w:p w:rsidR="008C5F80" w:rsidRDefault="008C5F80" w:rsidP="008C5F80">
      <w:pPr>
        <w:pStyle w:val="Normlnbezodsazen"/>
        <w:spacing w:before="0" w:after="0" w:line="360" w:lineRule="auto"/>
        <w:rPr>
          <w:szCs w:val="20"/>
        </w:rPr>
      </w:pPr>
    </w:p>
    <w:p w:rsidR="008C5F80" w:rsidRDefault="008C5F80" w:rsidP="008C5F80">
      <w:pPr>
        <w:pStyle w:val="Normlnbezodsazen"/>
        <w:spacing w:before="0" w:after="0" w:line="360" w:lineRule="auto"/>
        <w:rPr>
          <w:szCs w:val="20"/>
        </w:rPr>
      </w:pPr>
    </w:p>
    <w:p w:rsidR="008C5F80" w:rsidRDefault="008C5F80" w:rsidP="008C5F80">
      <w:pPr>
        <w:pStyle w:val="Normlnbezodsazen"/>
        <w:spacing w:before="0" w:after="0" w:line="360" w:lineRule="auto"/>
        <w:rPr>
          <w:szCs w:val="20"/>
        </w:rPr>
      </w:pPr>
    </w:p>
    <w:p w:rsidR="008C5F80" w:rsidRDefault="008C5F80" w:rsidP="008C5F80">
      <w:pPr>
        <w:pStyle w:val="Normlnbezodsazen"/>
        <w:spacing w:before="0" w:after="0" w:line="360" w:lineRule="auto"/>
        <w:rPr>
          <w:sz w:val="20"/>
          <w:szCs w:val="20"/>
        </w:rPr>
      </w:pPr>
    </w:p>
    <w:p w:rsidR="000F0695" w:rsidRDefault="000F0695" w:rsidP="00C67D61">
      <w:pPr>
        <w:spacing w:after="0"/>
        <w:ind w:left="720"/>
        <w:rPr>
          <w:sz w:val="20"/>
          <w:szCs w:val="20"/>
        </w:rPr>
      </w:pPr>
    </w:p>
    <w:p w:rsidR="00926F05" w:rsidRDefault="00926F05" w:rsidP="00926F05">
      <w:pPr>
        <w:pStyle w:val="Nadpis1"/>
        <w:numPr>
          <w:ilvl w:val="0"/>
          <w:numId w:val="0"/>
        </w:numPr>
      </w:pPr>
      <w:bookmarkStart w:id="36" w:name="_Toc508832793"/>
      <w:r>
        <w:lastRenderedPageBreak/>
        <w:t>Seznam zkratek</w:t>
      </w:r>
      <w:bookmarkEnd w:id="36"/>
    </w:p>
    <w:p w:rsidR="005642E3" w:rsidRDefault="005642E3">
      <w:pPr>
        <w:spacing w:after="160" w:line="259" w:lineRule="auto"/>
        <w:jc w:val="left"/>
      </w:pPr>
      <w:r>
        <w:t>BOZP</w:t>
      </w:r>
      <w:r w:rsidR="007E0DCB">
        <w:t xml:space="preserve"> – bezpečnost a ochrana zdraví </w:t>
      </w:r>
      <w:r w:rsidR="00C71B27">
        <w:t>při práci</w:t>
      </w:r>
    </w:p>
    <w:p w:rsidR="005642E3" w:rsidRDefault="005642E3">
      <w:pPr>
        <w:spacing w:after="160" w:line="259" w:lineRule="auto"/>
        <w:jc w:val="left"/>
      </w:pPr>
      <w:r>
        <w:t>RO</w:t>
      </w:r>
      <w:r w:rsidR="00ED4442">
        <w:t>V</w:t>
      </w:r>
      <w:r>
        <w:t>S</w:t>
      </w:r>
      <w:r w:rsidR="00C71B27">
        <w:t xml:space="preserve"> – Rožnovský vzdělávací servis</w:t>
      </w:r>
    </w:p>
    <w:p w:rsidR="00ED4442" w:rsidRDefault="005642E3">
      <w:pPr>
        <w:spacing w:after="160" w:line="259" w:lineRule="auto"/>
        <w:jc w:val="left"/>
      </w:pPr>
      <w:r>
        <w:t>ZP</w:t>
      </w:r>
      <w:r w:rsidR="00C71B27">
        <w:t xml:space="preserve"> – zákoník práce</w:t>
      </w:r>
    </w:p>
    <w:p w:rsidR="00926F05" w:rsidRDefault="00ED4442">
      <w:pPr>
        <w:spacing w:after="160" w:line="259" w:lineRule="auto"/>
        <w:jc w:val="left"/>
      </w:pPr>
      <w:r>
        <w:t>OOPP</w:t>
      </w:r>
      <w:r w:rsidR="00C71B27">
        <w:t xml:space="preserve"> – osobní ochranné pracovní prostředky</w:t>
      </w:r>
      <w:r w:rsidR="00926F05">
        <w:br w:type="page"/>
      </w:r>
    </w:p>
    <w:p w:rsidR="00926F05" w:rsidRDefault="00926F05" w:rsidP="00926F05">
      <w:pPr>
        <w:pStyle w:val="Nadpis1"/>
        <w:numPr>
          <w:ilvl w:val="0"/>
          <w:numId w:val="0"/>
        </w:numPr>
      </w:pPr>
      <w:bookmarkStart w:id="37" w:name="_Toc508832794"/>
      <w:r>
        <w:lastRenderedPageBreak/>
        <w:t>Seznam tabulek a grafů</w:t>
      </w:r>
      <w:bookmarkEnd w:id="37"/>
    </w:p>
    <w:p w:rsidR="00034FDE" w:rsidRPr="00034FDE" w:rsidRDefault="00034FDE" w:rsidP="00034FDE">
      <w:pPr>
        <w:rPr>
          <w:b/>
        </w:rPr>
      </w:pPr>
      <w:r w:rsidRPr="00034FDE">
        <w:rPr>
          <w:b/>
        </w:rPr>
        <w:t>Grafy</w:t>
      </w:r>
    </w:p>
    <w:p w:rsidR="00034FDE" w:rsidRDefault="00034FDE" w:rsidP="00034FDE">
      <w:pPr>
        <w:pStyle w:val="Normlnbezodsazen"/>
        <w:numPr>
          <w:ilvl w:val="0"/>
          <w:numId w:val="23"/>
        </w:numPr>
        <w:spacing w:before="0" w:after="0" w:line="360" w:lineRule="auto"/>
      </w:pPr>
      <w:r>
        <w:t>Graf 1:</w:t>
      </w:r>
      <w:r w:rsidRPr="00034FDE">
        <w:t xml:space="preserve"> Četnost odpovědí na otázku č. 1</w:t>
      </w:r>
    </w:p>
    <w:p w:rsidR="00034FDE" w:rsidRDefault="00034FDE" w:rsidP="00034FDE">
      <w:pPr>
        <w:pStyle w:val="Normlnbezodsazen"/>
        <w:numPr>
          <w:ilvl w:val="0"/>
          <w:numId w:val="23"/>
        </w:numPr>
        <w:spacing w:before="0" w:after="0" w:line="360" w:lineRule="auto"/>
      </w:pPr>
      <w:r>
        <w:t>Graf 2:</w:t>
      </w:r>
      <w:r w:rsidR="00A258FE">
        <w:t xml:space="preserve"> Četnost odpovědí na otázku č. 3</w:t>
      </w:r>
    </w:p>
    <w:p w:rsidR="00034FDE" w:rsidRDefault="00034FDE" w:rsidP="00034FDE">
      <w:pPr>
        <w:pStyle w:val="Normlnbezodsazen"/>
        <w:numPr>
          <w:ilvl w:val="0"/>
          <w:numId w:val="23"/>
        </w:numPr>
        <w:spacing w:before="0" w:after="0" w:line="360" w:lineRule="auto"/>
      </w:pPr>
      <w:r>
        <w:t>Graf 3:</w:t>
      </w:r>
      <w:r w:rsidRPr="00034FDE">
        <w:t xml:space="preserve"> Četnost odpovědí na otázku č. </w:t>
      </w:r>
      <w:r w:rsidR="00A258FE">
        <w:t>3</w:t>
      </w:r>
    </w:p>
    <w:p w:rsidR="00034FDE" w:rsidRDefault="00034FDE" w:rsidP="00034FDE">
      <w:pPr>
        <w:pStyle w:val="Normlnbezodsazen"/>
        <w:numPr>
          <w:ilvl w:val="0"/>
          <w:numId w:val="23"/>
        </w:numPr>
        <w:spacing w:before="0" w:after="0" w:line="360" w:lineRule="auto"/>
      </w:pPr>
      <w:r>
        <w:t xml:space="preserve">Graf </w:t>
      </w:r>
      <w:r w:rsidR="005511BB">
        <w:t>4</w:t>
      </w:r>
      <w:r>
        <w:t>:</w:t>
      </w:r>
      <w:r w:rsidRPr="00034FDE">
        <w:t xml:space="preserve"> Četnost odpovědí na otázku č. </w:t>
      </w:r>
      <w:r w:rsidR="00A258FE">
        <w:t>3</w:t>
      </w:r>
    </w:p>
    <w:p w:rsidR="005511BB" w:rsidRDefault="005511BB" w:rsidP="005511BB">
      <w:pPr>
        <w:pStyle w:val="Normlnbezodsazen"/>
        <w:numPr>
          <w:ilvl w:val="0"/>
          <w:numId w:val="23"/>
        </w:numPr>
        <w:spacing w:before="0" w:after="0" w:line="360" w:lineRule="auto"/>
      </w:pPr>
      <w:r>
        <w:t>Graf 5:</w:t>
      </w:r>
      <w:r w:rsidRPr="00034FDE">
        <w:t xml:space="preserve"> Četnost odpovědí na otázku č. </w:t>
      </w:r>
      <w:r w:rsidR="00A258FE">
        <w:t>3</w:t>
      </w:r>
    </w:p>
    <w:p w:rsidR="00034FDE" w:rsidRDefault="005511BB" w:rsidP="008526DB">
      <w:pPr>
        <w:pStyle w:val="Normlnbezodsazen"/>
        <w:numPr>
          <w:ilvl w:val="0"/>
          <w:numId w:val="23"/>
        </w:numPr>
        <w:spacing w:before="0" w:after="0" w:line="360" w:lineRule="auto"/>
      </w:pPr>
      <w:r>
        <w:t>Graf 6:</w:t>
      </w:r>
      <w:r w:rsidRPr="00034FDE">
        <w:t xml:space="preserve"> Četnost odpovědí na otázku č. </w:t>
      </w:r>
      <w:r w:rsidR="00A258FE">
        <w:t>3</w:t>
      </w:r>
    </w:p>
    <w:p w:rsidR="00A258FE" w:rsidRDefault="00A258FE" w:rsidP="00A258FE">
      <w:pPr>
        <w:pStyle w:val="Normlnbezodsazen"/>
        <w:numPr>
          <w:ilvl w:val="0"/>
          <w:numId w:val="23"/>
        </w:numPr>
        <w:spacing w:before="0" w:after="0" w:line="360" w:lineRule="auto"/>
      </w:pPr>
      <w:r>
        <w:t>Graf 7:</w:t>
      </w:r>
      <w:r w:rsidRPr="00034FDE">
        <w:t xml:space="preserve"> Četnost odpovědí na otázku č. </w:t>
      </w:r>
      <w:r>
        <w:t>7</w:t>
      </w:r>
    </w:p>
    <w:p w:rsidR="00A258FE" w:rsidRDefault="00A258FE" w:rsidP="00A258FE">
      <w:pPr>
        <w:pStyle w:val="Normlnbezodsazen"/>
        <w:numPr>
          <w:ilvl w:val="0"/>
          <w:numId w:val="23"/>
        </w:numPr>
        <w:spacing w:before="0" w:after="0" w:line="360" w:lineRule="auto"/>
      </w:pPr>
      <w:r>
        <w:t>Graf 8:</w:t>
      </w:r>
      <w:r w:rsidRPr="00034FDE">
        <w:t xml:space="preserve"> Četnost odpovědí na otázku č. </w:t>
      </w:r>
      <w:r>
        <w:t>8</w:t>
      </w:r>
    </w:p>
    <w:p w:rsidR="00A258FE" w:rsidRDefault="00A258FE" w:rsidP="00A258FE">
      <w:pPr>
        <w:pStyle w:val="Normlnbezodsazen"/>
        <w:numPr>
          <w:ilvl w:val="0"/>
          <w:numId w:val="23"/>
        </w:numPr>
        <w:spacing w:before="0" w:after="0" w:line="360" w:lineRule="auto"/>
      </w:pPr>
      <w:r>
        <w:t>Graf 9:</w:t>
      </w:r>
      <w:r w:rsidRPr="00034FDE">
        <w:t xml:space="preserve"> Četnost odpovědí na otázku č. </w:t>
      </w:r>
      <w:r>
        <w:t>4</w:t>
      </w:r>
    </w:p>
    <w:p w:rsidR="00A258FE" w:rsidRDefault="00A258FE" w:rsidP="00A258FE">
      <w:pPr>
        <w:pStyle w:val="Normlnbezodsazen"/>
        <w:numPr>
          <w:ilvl w:val="0"/>
          <w:numId w:val="23"/>
        </w:numPr>
        <w:spacing w:before="0" w:after="0" w:line="360" w:lineRule="auto"/>
      </w:pPr>
      <w:r>
        <w:t xml:space="preserve"> Graf 10:</w:t>
      </w:r>
      <w:r w:rsidRPr="00034FDE">
        <w:t xml:space="preserve"> Četnost odpovědí na otázku č. </w:t>
      </w:r>
      <w:r>
        <w:t>9</w:t>
      </w:r>
    </w:p>
    <w:p w:rsidR="00A258FE" w:rsidRPr="00034FDE" w:rsidRDefault="00A258FE" w:rsidP="00A258FE">
      <w:pPr>
        <w:pStyle w:val="Normlnbezodsazen"/>
        <w:spacing w:before="0" w:after="0" w:line="360" w:lineRule="auto"/>
        <w:ind w:left="720"/>
      </w:pPr>
    </w:p>
    <w:p w:rsidR="00926F05" w:rsidRDefault="00926F05">
      <w:pPr>
        <w:spacing w:after="160" w:line="259" w:lineRule="auto"/>
        <w:jc w:val="left"/>
      </w:pPr>
      <w:r>
        <w:br w:type="page"/>
      </w:r>
    </w:p>
    <w:p w:rsidR="00926F05" w:rsidRDefault="00926F05" w:rsidP="00926F05">
      <w:pPr>
        <w:pStyle w:val="Nadpis1"/>
        <w:numPr>
          <w:ilvl w:val="0"/>
          <w:numId w:val="0"/>
        </w:numPr>
      </w:pPr>
      <w:bookmarkStart w:id="38" w:name="_Toc508832795"/>
      <w:r>
        <w:lastRenderedPageBreak/>
        <w:t>Přílohy</w:t>
      </w:r>
      <w:bookmarkEnd w:id="38"/>
      <w:r w:rsidR="000F5FF1">
        <w:t>:</w:t>
      </w:r>
    </w:p>
    <w:p w:rsidR="000F5FF1" w:rsidRDefault="000F5FF1" w:rsidP="000F5FF1">
      <w:pPr>
        <w:rPr>
          <w:b/>
        </w:rPr>
      </w:pPr>
      <w:r>
        <w:rPr>
          <w:b/>
        </w:rPr>
        <w:t>Příloha 1. DOTAZNÍK</w:t>
      </w:r>
    </w:p>
    <w:p w:rsidR="000F5FF1" w:rsidRDefault="000F5FF1" w:rsidP="000F5FF1">
      <w:pPr>
        <w:tabs>
          <w:tab w:val="left" w:pos="6195"/>
        </w:tabs>
        <w:rPr>
          <w:b/>
          <w:i/>
          <w:sz w:val="22"/>
        </w:rPr>
      </w:pPr>
      <w:r>
        <w:rPr>
          <w:b/>
          <w:i/>
          <w:sz w:val="22"/>
        </w:rPr>
        <w:t>Vážené dámy a pánové,</w:t>
      </w:r>
    </w:p>
    <w:p w:rsidR="000F5FF1" w:rsidRDefault="000F5FF1" w:rsidP="005F7CEA">
      <w:pPr>
        <w:spacing w:after="0"/>
        <w:rPr>
          <w:i/>
          <w:sz w:val="22"/>
        </w:rPr>
      </w:pPr>
      <w:r>
        <w:rPr>
          <w:i/>
          <w:sz w:val="22"/>
        </w:rPr>
        <w:t xml:space="preserve">ráda bych Vás touto cestou </w:t>
      </w:r>
      <w:r w:rsidRPr="00B10283">
        <w:rPr>
          <w:i/>
          <w:sz w:val="22"/>
        </w:rPr>
        <w:t>požádal</w:t>
      </w:r>
      <w:r>
        <w:rPr>
          <w:i/>
          <w:sz w:val="22"/>
        </w:rPr>
        <w:t>a</w:t>
      </w:r>
      <w:r w:rsidRPr="00B10283">
        <w:rPr>
          <w:i/>
          <w:sz w:val="22"/>
        </w:rPr>
        <w:t xml:space="preserve"> o spolupráci při realizaci výzkumu, který je součástí mé bakalářské práce na téma</w:t>
      </w:r>
      <w:r w:rsidRPr="00B10283">
        <w:rPr>
          <w:b/>
          <w:i/>
          <w:sz w:val="28"/>
          <w:szCs w:val="28"/>
        </w:rPr>
        <w:t xml:space="preserve"> </w:t>
      </w:r>
      <w:r w:rsidRPr="00B10283">
        <w:rPr>
          <w:i/>
          <w:sz w:val="22"/>
        </w:rPr>
        <w:t xml:space="preserve">Legitimita a celospolečenský význam uplatňování bezpečnosti </w:t>
      </w:r>
    </w:p>
    <w:p w:rsidR="00D3749C" w:rsidRPr="00D3749C" w:rsidRDefault="000F5FF1" w:rsidP="00D3749C">
      <w:pPr>
        <w:spacing w:after="0"/>
        <w:rPr>
          <w:i/>
          <w:sz w:val="22"/>
        </w:rPr>
      </w:pPr>
      <w:r w:rsidRPr="00B10283">
        <w:rPr>
          <w:i/>
          <w:sz w:val="22"/>
        </w:rPr>
        <w:t xml:space="preserve">a ochrany zdraví při práci. </w:t>
      </w:r>
      <w:r w:rsidR="00E81786">
        <w:rPr>
          <w:i/>
          <w:sz w:val="22"/>
        </w:rPr>
        <w:t>V</w:t>
      </w:r>
      <w:r w:rsidR="00D3749C" w:rsidRPr="00D3749C">
        <w:rPr>
          <w:i/>
          <w:sz w:val="22"/>
        </w:rPr>
        <w:t>ýzkum bude realizován pro potřeby zpracování bakalářské práce na Vysoké</w:t>
      </w:r>
      <w:r w:rsidR="00E81786">
        <w:rPr>
          <w:i/>
          <w:sz w:val="22"/>
        </w:rPr>
        <w:t xml:space="preserve"> </w:t>
      </w:r>
      <w:r w:rsidR="00D3749C" w:rsidRPr="00D3749C">
        <w:rPr>
          <w:i/>
          <w:sz w:val="22"/>
        </w:rPr>
        <w:t>škole evropsk</w:t>
      </w:r>
      <w:r w:rsidR="00E81786">
        <w:rPr>
          <w:i/>
          <w:sz w:val="22"/>
        </w:rPr>
        <w:t>ých a regionálních studií, z.</w:t>
      </w:r>
      <w:proofErr w:type="spellStart"/>
      <w:r w:rsidR="00E81786">
        <w:rPr>
          <w:i/>
          <w:sz w:val="22"/>
        </w:rPr>
        <w:t>ú</w:t>
      </w:r>
      <w:proofErr w:type="spellEnd"/>
      <w:r w:rsidR="00E81786">
        <w:rPr>
          <w:i/>
          <w:sz w:val="22"/>
        </w:rPr>
        <w:t>.</w:t>
      </w:r>
    </w:p>
    <w:p w:rsidR="000F5FF1" w:rsidRPr="00B10283" w:rsidRDefault="000F5FF1" w:rsidP="005F7CEA">
      <w:pPr>
        <w:spacing w:after="0"/>
        <w:rPr>
          <w:rFonts w:eastAsia="Calibri" w:cs="Times New Roman"/>
          <w:i/>
        </w:rPr>
      </w:pPr>
      <w:r w:rsidRPr="00B10283">
        <w:rPr>
          <w:i/>
          <w:sz w:val="22"/>
        </w:rPr>
        <w:t xml:space="preserve">Dílčím úkolem této práce </w:t>
      </w:r>
      <w:r>
        <w:rPr>
          <w:i/>
          <w:sz w:val="22"/>
        </w:rPr>
        <w:t xml:space="preserve">je </w:t>
      </w:r>
      <w:r w:rsidRPr="00B10283">
        <w:rPr>
          <w:rFonts w:eastAsia="Calibri" w:cs="Times New Roman"/>
          <w:i/>
        </w:rPr>
        <w:t>rámcově vymezit legislativní aspekty současné zákonné úpravy bezpečnosti a ochrany zdraví při práci. Dále pak p</w:t>
      </w:r>
      <w:r>
        <w:rPr>
          <w:rFonts w:eastAsia="Calibri" w:cs="Times New Roman"/>
          <w:i/>
        </w:rPr>
        <w:t xml:space="preserve">řiblížit jak jsou tyto aspekty, </w:t>
      </w:r>
      <w:r w:rsidRPr="00B10283">
        <w:rPr>
          <w:rFonts w:eastAsia="Calibri" w:cs="Times New Roman"/>
          <w:i/>
        </w:rPr>
        <w:t xml:space="preserve">tedy práva a povinnosti vnímány z pohledu zaměstnavatele </w:t>
      </w:r>
      <w:r w:rsidR="005F7CEA">
        <w:rPr>
          <w:rFonts w:eastAsia="Calibri" w:cs="Times New Roman"/>
          <w:i/>
        </w:rPr>
        <w:br/>
      </w:r>
      <w:r w:rsidRPr="00B10283">
        <w:rPr>
          <w:rFonts w:eastAsia="Calibri" w:cs="Times New Roman"/>
          <w:i/>
        </w:rPr>
        <w:t>i zaměstnance.</w:t>
      </w:r>
    </w:p>
    <w:p w:rsidR="000F5FF1" w:rsidRDefault="000F5FF1" w:rsidP="000F5FF1">
      <w:pPr>
        <w:pStyle w:val="Normlnbezodsazen"/>
        <w:spacing w:before="0" w:after="0"/>
        <w:rPr>
          <w:i/>
          <w:sz w:val="22"/>
          <w:szCs w:val="22"/>
        </w:rPr>
      </w:pPr>
    </w:p>
    <w:p w:rsidR="000F5FF1" w:rsidRDefault="000F5FF1" w:rsidP="005F7CEA">
      <w:pPr>
        <w:pStyle w:val="Normlnbezodsazen"/>
        <w:spacing w:before="0" w:after="0" w:line="360" w:lineRule="auto"/>
        <w:rPr>
          <w:i/>
          <w:sz w:val="22"/>
          <w:szCs w:val="22"/>
        </w:rPr>
      </w:pPr>
      <w:r>
        <w:rPr>
          <w:i/>
          <w:sz w:val="22"/>
          <w:szCs w:val="22"/>
        </w:rPr>
        <w:t>Současně Vás prosím o pravdivá vyjádření k níže uvedeným tvrzením.</w:t>
      </w:r>
    </w:p>
    <w:p w:rsidR="000F5FF1" w:rsidRDefault="000F5FF1" w:rsidP="005F7CEA">
      <w:pPr>
        <w:tabs>
          <w:tab w:val="left" w:pos="6195"/>
        </w:tabs>
        <w:spacing w:after="0"/>
        <w:rPr>
          <w:i/>
          <w:sz w:val="22"/>
        </w:rPr>
      </w:pPr>
      <w:r>
        <w:rPr>
          <w:i/>
          <w:sz w:val="22"/>
        </w:rPr>
        <w:t>Předpokládaný čas k vyplnění dotazníku: 10 minut.</w:t>
      </w:r>
    </w:p>
    <w:p w:rsidR="000F5FF1" w:rsidRDefault="000F5FF1" w:rsidP="005F7CEA">
      <w:pPr>
        <w:tabs>
          <w:tab w:val="left" w:pos="6195"/>
        </w:tabs>
        <w:rPr>
          <w:b/>
          <w:i/>
          <w:sz w:val="22"/>
        </w:rPr>
      </w:pPr>
      <w:r>
        <w:rPr>
          <w:b/>
          <w:i/>
          <w:sz w:val="22"/>
        </w:rPr>
        <w:t>Instrukce k vyplnění:</w:t>
      </w:r>
    </w:p>
    <w:p w:rsidR="000F5FF1" w:rsidRDefault="000066B3" w:rsidP="000F5FF1">
      <w:pPr>
        <w:tabs>
          <w:tab w:val="left" w:pos="6195"/>
        </w:tabs>
        <w:rPr>
          <w:i/>
        </w:rPr>
      </w:pPr>
      <w:r w:rsidRPr="000066B3">
        <w:rPr>
          <w:noProof/>
          <w:lang w:eastAsia="cs-CZ"/>
        </w:rPr>
        <w:pict>
          <v:shapetype id="_x0000_t32" coordsize="21600,21600" o:spt="32" o:oned="t" path="m,l21600,21600e" filled="f">
            <v:path arrowok="t" fillok="f" o:connecttype="none"/>
            <o:lock v:ext="edit" shapetype="t"/>
          </v:shapetype>
          <v:shape id="Přímá spojnice se šipkou 43" o:spid="_x0000_s1057" type="#_x0000_t32" style="position:absolute;left:0;text-align:left;margin-left:138.85pt;margin-top:21.85pt;width:16.3pt;height:10.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"/>
        </w:pict>
      </w:r>
      <w:r w:rsidRPr="000066B3">
        <w:rPr>
          <w:noProof/>
          <w:lang w:eastAsia="cs-CZ"/>
        </w:rPr>
        <w:pict>
          <v:shape id="Přímá spojnice se šipkou 42" o:spid="_x0000_s1056" type="#_x0000_t32" style="position:absolute;left:0;text-align:left;margin-left:138.85pt;margin-top:21.85pt;width:16.3pt;height:10.3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"/>
        </w:pict>
      </w:r>
      <w:r w:rsidRPr="000066B3">
        <w:rPr>
          <w:noProof/>
          <w:lang w:eastAsia="cs-CZ"/>
        </w:rPr>
        <w:pict>
          <v:shape id="Textové pole 41" o:spid="_x0000_s1027" type="#_x0000_t202" style="position:absolute;left:0;text-align:left;margin-left:138.85pt;margin-top:21.85pt;width:16.3pt;height:10.3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" strokecolor="red" strokeweight=".5pt">
            <v:textbox inset="7.45pt,3.85pt,7.45pt,3.85pt">
              <w:txbxContent>
                <w:p w:rsidR="00096FA5" w:rsidRPr="00E76C13" w:rsidRDefault="00096FA5" w:rsidP="000F5FF1">
                  <w:pPr>
                    <w:rPr>
                      <w:sz w:val="36"/>
                      <w:szCs w:val="36"/>
                    </w:rPr>
                  </w:pPr>
                  <w:proofErr w:type="spellStart"/>
                  <w:r w:rsidRPr="00E76C13">
                    <w:rPr>
                      <w:sz w:val="36"/>
                      <w:szCs w:val="36"/>
                    </w:rPr>
                    <w:t>xxxxx</w:t>
                  </w:r>
                  <w:proofErr w:type="spellEnd"/>
                </w:p>
              </w:txbxContent>
            </v:textbox>
          </v:shape>
        </w:pict>
      </w:r>
      <w:r w:rsidR="000F5FF1">
        <w:rPr>
          <w:i/>
        </w:rPr>
        <w:t>Ke každému z uvedených tvrzení vyjádřete svůj postoj. Křížkem označte pouze jednu z nabízených variant  (vzor          ), pokud není v otázce stanoveno jinak.</w:t>
      </w:r>
    </w:p>
    <w:p w:rsidR="000F5FF1" w:rsidRDefault="000066B3" w:rsidP="000F5FF1">
      <w:pPr>
        <w:tabs>
          <w:tab w:val="left" w:pos="6195"/>
        </w:tabs>
      </w:pPr>
      <w:r>
        <w:rPr>
          <w:noProof/>
          <w:lang w:eastAsia="cs-CZ"/>
        </w:rPr>
      </w:r>
      <w:r>
        <w:rPr>
          <w:noProof/>
          <w:lang w:eastAsia="cs-CZ"/>
        </w:rPr>
        <w:pict>
          <v:rect id="Obdélník 40" o:spid="_x0000_s1055" style="width:422.25pt;height:1.5pt;visibility:visible;mso-wrap-style:none;mso-left-percent:-10001;mso-top-percent:-10001;mso-position-horizontal:absolute;mso-position-horizontal-relative:char;mso-position-vertical:absolute;mso-position-vertical-relative:line;mso-left-percent:-10001;mso-top-percent:-10001;v-text-anchor:middle" fillcolor="#aca899" stroked="f">
            <v:stroke joinstyle="round"/>
            <w10:wrap type="none"/>
            <w10:anchorlock/>
          </v:rect>
        </w:pict>
      </w:r>
    </w:p>
    <w:p w:rsidR="000F5FF1" w:rsidRDefault="000F5FF1" w:rsidP="000F5FF1">
      <w:pPr>
        <w:tabs>
          <w:tab w:val="left" w:pos="6195"/>
        </w:tabs>
        <w:spacing w:after="0"/>
        <w:rPr>
          <w:b/>
        </w:rPr>
      </w:pPr>
      <w:r>
        <w:rPr>
          <w:b/>
        </w:rPr>
        <w:t>1. Je dle Vašeho názoru školení BOZP v rámci pracovního zařazení přínosné?</w:t>
      </w:r>
    </w:p>
    <w:p w:rsidR="000F5FF1" w:rsidRDefault="000066B3" w:rsidP="000F5FF1">
      <w:pPr>
        <w:tabs>
          <w:tab w:val="left" w:pos="5510"/>
        </w:tabs>
        <w:spacing w:after="0"/>
      </w:pPr>
      <w:r>
        <w:rPr>
          <w:noProof/>
          <w:lang w:eastAsia="cs-CZ"/>
        </w:rPr>
        <w:pict>
          <v:rect id="Obdélník 39" o:spid="_x0000_s1054" style="position:absolute;left:0;text-align:left;margin-left:66.6pt;margin-top:1.85pt;width:9pt;height:9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" strokecolor="red" strokeweight=".26mm"/>
        </w:pict>
      </w:r>
      <w:r w:rsidR="000F5FF1">
        <w:t xml:space="preserve">ANO                           </w:t>
      </w:r>
    </w:p>
    <w:p w:rsidR="000F5FF1" w:rsidRDefault="000066B3" w:rsidP="000F5FF1">
      <w:pPr>
        <w:tabs>
          <w:tab w:val="left" w:pos="2129"/>
          <w:tab w:val="left" w:pos="5510"/>
        </w:tabs>
        <w:spacing w:after="0"/>
      </w:pPr>
      <w:r>
        <w:rPr>
          <w:noProof/>
          <w:lang w:eastAsia="cs-CZ"/>
        </w:rPr>
        <w:pict>
          <v:rect id="Obdélník 38" o:spid="_x0000_s1053" style="position:absolute;left:0;text-align:left;margin-left:66.6pt;margin-top:3.3pt;width:9pt;height:9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" strokecolor="red" strokeweight=".26mm"/>
        </w:pict>
      </w:r>
      <w:r w:rsidR="000F5FF1">
        <w:t xml:space="preserve">NE  </w:t>
      </w:r>
      <w:r w:rsidR="000F5FF1">
        <w:tab/>
      </w:r>
    </w:p>
    <w:p w:rsidR="000F5FF1" w:rsidRDefault="000F5FF1" w:rsidP="000F5FF1">
      <w:pPr>
        <w:tabs>
          <w:tab w:val="left" w:pos="2129"/>
          <w:tab w:val="left" w:pos="5510"/>
        </w:tabs>
        <w:spacing w:after="0"/>
        <w:rPr>
          <w:sz w:val="12"/>
          <w:szCs w:val="12"/>
        </w:rPr>
      </w:pPr>
    </w:p>
    <w:p w:rsidR="000F5FF1" w:rsidRPr="00970ACF" w:rsidRDefault="000F5FF1" w:rsidP="000F5FF1">
      <w:pPr>
        <w:tabs>
          <w:tab w:val="left" w:pos="2129"/>
          <w:tab w:val="left" w:pos="5510"/>
        </w:tabs>
        <w:spacing w:after="0"/>
        <w:rPr>
          <w:sz w:val="12"/>
          <w:szCs w:val="12"/>
        </w:rPr>
      </w:pPr>
    </w:p>
    <w:p w:rsidR="000F5FF1" w:rsidRDefault="000F5FF1" w:rsidP="000F5FF1">
      <w:pPr>
        <w:tabs>
          <w:tab w:val="left" w:pos="2129"/>
          <w:tab w:val="left" w:pos="5510"/>
        </w:tabs>
        <w:spacing w:after="0"/>
        <w:rPr>
          <w:b/>
        </w:rPr>
      </w:pPr>
      <w:r>
        <w:rPr>
          <w:b/>
        </w:rPr>
        <w:t xml:space="preserve">2. Jaké změny, byste navrhl/a ve </w:t>
      </w:r>
      <w:r w:rsidRPr="00412492">
        <w:rPr>
          <w:b/>
        </w:rPr>
        <w:t xml:space="preserve">školení BOZP, </w:t>
      </w:r>
      <w:r>
        <w:rPr>
          <w:b/>
        </w:rPr>
        <w:t xml:space="preserve">tak </w:t>
      </w:r>
      <w:r w:rsidRPr="00412492">
        <w:rPr>
          <w:b/>
        </w:rPr>
        <w:t xml:space="preserve">aby bylo </w:t>
      </w:r>
      <w:r>
        <w:rPr>
          <w:b/>
        </w:rPr>
        <w:t>efektivnější, případně pro Vás přínosnější</w:t>
      </w:r>
      <w:r w:rsidRPr="00412492">
        <w:rPr>
          <w:b/>
        </w:rPr>
        <w:t>?</w:t>
      </w:r>
    </w:p>
    <w:p w:rsidR="000F5FF1" w:rsidRPr="00B10283" w:rsidRDefault="000F5FF1" w:rsidP="000F5FF1">
      <w:pPr>
        <w:tabs>
          <w:tab w:val="left" w:pos="2129"/>
          <w:tab w:val="left" w:pos="5510"/>
        </w:tabs>
        <w:spacing w:after="0"/>
        <w:rPr>
          <w:b/>
        </w:rPr>
      </w:pPr>
      <w:r>
        <w:rPr>
          <w:b/>
        </w:rPr>
        <w:t>………………………………………………………………………………………………………………………………………………………………………………………………………………………………………………………………………………………</w:t>
      </w:r>
    </w:p>
    <w:p w:rsidR="000F5FF1" w:rsidRDefault="000F5FF1" w:rsidP="000F5FF1">
      <w:pPr>
        <w:tabs>
          <w:tab w:val="left" w:pos="2129"/>
          <w:tab w:val="left" w:pos="5510"/>
        </w:tabs>
        <w:spacing w:after="0"/>
        <w:rPr>
          <w:b/>
          <w:sz w:val="12"/>
          <w:szCs w:val="12"/>
        </w:rPr>
      </w:pPr>
    </w:p>
    <w:p w:rsidR="000F5FF1" w:rsidRPr="00970ACF" w:rsidRDefault="000F5FF1" w:rsidP="000F5FF1">
      <w:pPr>
        <w:tabs>
          <w:tab w:val="left" w:pos="2129"/>
          <w:tab w:val="left" w:pos="5510"/>
        </w:tabs>
        <w:spacing w:after="0"/>
        <w:rPr>
          <w:b/>
          <w:sz w:val="12"/>
          <w:szCs w:val="12"/>
        </w:rPr>
      </w:pPr>
      <w:r w:rsidRPr="00970ACF">
        <w:rPr>
          <w:b/>
          <w:sz w:val="12"/>
          <w:szCs w:val="12"/>
        </w:rPr>
        <w:tab/>
      </w:r>
    </w:p>
    <w:p w:rsidR="000F5FF1" w:rsidRPr="00EB6F70" w:rsidRDefault="000F5FF1" w:rsidP="000F5FF1">
      <w:pPr>
        <w:spacing w:after="0"/>
        <w:rPr>
          <w:b/>
        </w:rPr>
      </w:pPr>
      <w:r>
        <w:rPr>
          <w:b/>
        </w:rPr>
        <w:t>3. Délka pracovního poměru?</w:t>
      </w:r>
    </w:p>
    <w:p w:rsidR="000F5FF1" w:rsidRDefault="000066B3" w:rsidP="000F5FF1">
      <w:pPr>
        <w:tabs>
          <w:tab w:val="left" w:pos="3645"/>
        </w:tabs>
        <w:spacing w:after="0"/>
      </w:pPr>
      <w:r>
        <w:rPr>
          <w:noProof/>
          <w:lang w:eastAsia="cs-CZ"/>
        </w:rPr>
        <w:pict>
          <v:rect id="Obdélník 37" o:spid="_x0000_s1052" style="position:absolute;left:0;text-align:left;margin-left:255.1pt;margin-top:.25pt;width:9pt;height:9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" strokecolor="red" strokeweight=".26mm"/>
        </w:pict>
      </w:r>
      <w:r w:rsidR="000F5FF1">
        <w:t xml:space="preserve">Do 1 roku           </w:t>
      </w:r>
    </w:p>
    <w:p w:rsidR="000F5FF1" w:rsidRDefault="000066B3" w:rsidP="000F5FF1">
      <w:pPr>
        <w:tabs>
          <w:tab w:val="left" w:pos="3645"/>
        </w:tabs>
        <w:spacing w:after="0"/>
      </w:pPr>
      <w:r>
        <w:rPr>
          <w:noProof/>
          <w:lang w:eastAsia="cs-CZ"/>
        </w:rPr>
        <w:pict>
          <v:rect id="Obdélník 36" o:spid="_x0000_s1051" style="position:absolute;left:0;text-align:left;margin-left:255.1pt;margin-top:18.5pt;width:9pt;height:9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" strokecolor="red" strokeweight=".26mm"/>
        </w:pict>
      </w:r>
      <w:r>
        <w:rPr>
          <w:noProof/>
          <w:lang w:eastAsia="cs-CZ"/>
        </w:rPr>
        <w:pict>
          <v:rect id="Obdélník 35" o:spid="_x0000_s1050" style="position:absolute;left:0;text-align:left;margin-left:255.1pt;margin-top:-.55pt;width:9pt;height:9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" strokecolor="red" strokeweight=".26mm"/>
        </w:pict>
      </w:r>
      <w:r w:rsidR="000F5FF1">
        <w:t>1 – 5 let</w:t>
      </w:r>
    </w:p>
    <w:p w:rsidR="000F5FF1" w:rsidRDefault="000066B3" w:rsidP="000F5FF1">
      <w:pPr>
        <w:tabs>
          <w:tab w:val="left" w:pos="3645"/>
        </w:tabs>
        <w:spacing w:after="0"/>
      </w:pPr>
      <w:r>
        <w:rPr>
          <w:noProof/>
          <w:lang w:eastAsia="cs-CZ"/>
        </w:rPr>
        <w:pict>
          <v:rect id="Obdélník 34" o:spid="_x0000_s1049" style="position:absolute;left:0;text-align:left;margin-left:255.1pt;margin-top:17.75pt;width:9pt;height:9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" strokecolor="red" strokeweight=".26mm"/>
        </w:pict>
      </w:r>
      <w:r w:rsidR="000F5FF1">
        <w:t>5 – 10 let</w:t>
      </w:r>
    </w:p>
    <w:p w:rsidR="000F5FF1" w:rsidRPr="00726AE2" w:rsidRDefault="000F5FF1" w:rsidP="00726AE2">
      <w:pPr>
        <w:tabs>
          <w:tab w:val="left" w:pos="3645"/>
        </w:tabs>
        <w:spacing w:after="0"/>
      </w:pPr>
      <w:r>
        <w:lastRenderedPageBreak/>
        <w:t>10 let a více</w:t>
      </w:r>
    </w:p>
    <w:p w:rsidR="000F5FF1" w:rsidRPr="00970ACF" w:rsidRDefault="000F5FF1" w:rsidP="000F5FF1">
      <w:pPr>
        <w:spacing w:after="0"/>
        <w:rPr>
          <w:b/>
          <w:sz w:val="12"/>
          <w:szCs w:val="12"/>
        </w:rPr>
      </w:pPr>
    </w:p>
    <w:p w:rsidR="000F5FF1" w:rsidRDefault="000F5FF1" w:rsidP="000F5FF1">
      <w:pPr>
        <w:spacing w:after="0"/>
        <w:rPr>
          <w:b/>
        </w:rPr>
      </w:pPr>
      <w:r>
        <w:rPr>
          <w:b/>
        </w:rPr>
        <w:t>4</w:t>
      </w:r>
      <w:r w:rsidRPr="00F04624">
        <w:rPr>
          <w:b/>
        </w:rPr>
        <w:t xml:space="preserve">. </w:t>
      </w:r>
      <w:r>
        <w:rPr>
          <w:b/>
        </w:rPr>
        <w:t xml:space="preserve">Jak často se účastníte školení BOZP? </w:t>
      </w:r>
    </w:p>
    <w:p w:rsidR="000F5FF1" w:rsidRDefault="000066B3" w:rsidP="000F5FF1">
      <w:pPr>
        <w:tabs>
          <w:tab w:val="left" w:pos="6195"/>
        </w:tabs>
        <w:spacing w:after="0"/>
      </w:pPr>
      <w:r>
        <w:rPr>
          <w:noProof/>
          <w:lang w:eastAsia="cs-CZ"/>
        </w:rPr>
        <w:pict>
          <v:rect id="Obdélník 33" o:spid="_x0000_s1048" style="position:absolute;left:0;text-align:left;margin-left:151.3pt;margin-top:2pt;width:9pt;height:9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" strokecolor="red" strokeweight=".26mm"/>
        </w:pict>
      </w:r>
      <w:r w:rsidR="000F5FF1">
        <w:t xml:space="preserve">1 x za rok                       </w:t>
      </w:r>
    </w:p>
    <w:p w:rsidR="000F5FF1" w:rsidRDefault="000066B3" w:rsidP="000F5FF1">
      <w:pPr>
        <w:tabs>
          <w:tab w:val="left" w:pos="6195"/>
        </w:tabs>
        <w:spacing w:after="0"/>
      </w:pPr>
      <w:r>
        <w:rPr>
          <w:noProof/>
          <w:lang w:eastAsia="cs-CZ"/>
        </w:rPr>
        <w:pict>
          <v:rect id="Obdélník 32" o:spid="_x0000_s1047" style="position:absolute;left:0;text-align:left;margin-left:151.3pt;margin-top:1.3pt;width:9pt;height:9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" strokecolor="red" strokeweight=".26mm"/>
        </w:pict>
      </w:r>
      <w:r>
        <w:rPr>
          <w:noProof/>
          <w:lang w:eastAsia="cs-CZ"/>
        </w:rPr>
        <w:pict>
          <v:rect id="Obdélník 31" o:spid="_x0000_s1046" style="position:absolute;left:0;text-align:left;margin-left:151.3pt;margin-top:17pt;width:9pt;height:9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" strokecolor="red" strokeweight=".26mm"/>
        </w:pict>
      </w:r>
      <w:r w:rsidR="000F5FF1">
        <w:t xml:space="preserve">1 x za 2 roky                                       </w:t>
      </w:r>
    </w:p>
    <w:p w:rsidR="000F5FF1" w:rsidRDefault="000066B3" w:rsidP="000F5FF1">
      <w:pPr>
        <w:spacing w:after="0"/>
      </w:pPr>
      <w:r>
        <w:rPr>
          <w:noProof/>
          <w:lang w:eastAsia="cs-CZ"/>
        </w:rPr>
        <w:pict>
          <v:rect id="Obdélník 30" o:spid="_x0000_s1045" style="position:absolute;left:0;text-align:left;margin-left:151.3pt;margin-top:17.75pt;width:9pt;height:9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" strokecolor="red" strokeweight=".26mm"/>
        </w:pict>
      </w:r>
      <w:r w:rsidR="000F5FF1">
        <w:t>1 x za 3 roky</w:t>
      </w:r>
    </w:p>
    <w:p w:rsidR="000F5FF1" w:rsidRDefault="000F5FF1" w:rsidP="000F5FF1">
      <w:pPr>
        <w:tabs>
          <w:tab w:val="left" w:pos="3631"/>
        </w:tabs>
        <w:spacing w:after="0"/>
      </w:pPr>
      <w:r>
        <w:t>Jiná četnost</w:t>
      </w:r>
      <w:r>
        <w:tab/>
        <w:t>uveďte jaká …………………………………….</w:t>
      </w:r>
    </w:p>
    <w:p w:rsidR="000F5FF1" w:rsidRDefault="000F5FF1" w:rsidP="000F5FF1">
      <w:pPr>
        <w:tabs>
          <w:tab w:val="left" w:pos="3631"/>
        </w:tabs>
        <w:spacing w:after="0"/>
      </w:pPr>
    </w:p>
    <w:p w:rsidR="000F5FF1" w:rsidRDefault="000F5FF1" w:rsidP="000F5FF1">
      <w:pPr>
        <w:spacing w:after="0"/>
        <w:rPr>
          <w:b/>
        </w:rPr>
      </w:pPr>
      <w:r>
        <w:rPr>
          <w:b/>
        </w:rPr>
        <w:t>5. Váš statut je:</w:t>
      </w:r>
    </w:p>
    <w:p w:rsidR="000F5FF1" w:rsidRDefault="000066B3" w:rsidP="000F5FF1">
      <w:pPr>
        <w:tabs>
          <w:tab w:val="left" w:pos="3495"/>
        </w:tabs>
        <w:spacing w:after="0"/>
      </w:pPr>
      <w:r>
        <w:rPr>
          <w:noProof/>
          <w:lang w:eastAsia="cs-CZ"/>
        </w:rPr>
        <w:pict>
          <v:rect id="Obdélník 29" o:spid="_x0000_s1044" style="position:absolute;left:0;text-align:left;margin-left:127.4pt;margin-top:.3pt;width:9pt;height:9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" strokecolor="red" strokeweight=".26mm"/>
        </w:pict>
      </w:r>
      <w:r w:rsidR="000F5FF1">
        <w:t xml:space="preserve">Student                           </w:t>
      </w:r>
      <w:r w:rsidR="000F5FF1">
        <w:tab/>
      </w:r>
    </w:p>
    <w:p w:rsidR="000F5FF1" w:rsidRDefault="000066B3" w:rsidP="000F5FF1">
      <w:pPr>
        <w:spacing w:after="0"/>
      </w:pPr>
      <w:r>
        <w:rPr>
          <w:noProof/>
          <w:lang w:eastAsia="cs-CZ"/>
        </w:rPr>
        <w:pict>
          <v:rect id="Obdélník 28" o:spid="_x0000_s1043" style="position:absolute;left:0;text-align:left;margin-left:127.4pt;margin-top:1.1pt;width:9pt;height:9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" strokecolor="red" strokeweight=".26mm"/>
        </w:pict>
      </w:r>
      <w:r w:rsidR="000F5FF1">
        <w:t>Zaměstnanec</w:t>
      </w:r>
      <w:r w:rsidR="000F5FF1">
        <w:tab/>
        <w:t xml:space="preserve">   </w:t>
      </w:r>
    </w:p>
    <w:p w:rsidR="000F5FF1" w:rsidRDefault="000066B3" w:rsidP="000F5FF1">
      <w:pPr>
        <w:spacing w:after="0"/>
      </w:pPr>
      <w:r>
        <w:rPr>
          <w:noProof/>
          <w:lang w:eastAsia="cs-CZ"/>
        </w:rPr>
        <w:pict>
          <v:rect id="Obdélník 27" o:spid="_x0000_s1042" style="position:absolute;left:0;text-align:left;margin-left:127.4pt;margin-top:5.15pt;width:9pt;height:9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" strokecolor="red" strokeweight=".26mm"/>
        </w:pict>
      </w:r>
      <w:r w:rsidR="000F5FF1">
        <w:t xml:space="preserve">Vedoucí zaměstnanec </w:t>
      </w:r>
    </w:p>
    <w:p w:rsidR="000F5FF1" w:rsidRDefault="000F5FF1" w:rsidP="000F5FF1">
      <w:pPr>
        <w:spacing w:after="0"/>
        <w:rPr>
          <w:sz w:val="12"/>
          <w:szCs w:val="12"/>
        </w:rPr>
      </w:pPr>
    </w:p>
    <w:p w:rsidR="000F5FF1" w:rsidRPr="00970ACF" w:rsidRDefault="000F5FF1" w:rsidP="000F5FF1">
      <w:pPr>
        <w:spacing w:after="0"/>
        <w:rPr>
          <w:sz w:val="12"/>
          <w:szCs w:val="12"/>
        </w:rPr>
      </w:pPr>
    </w:p>
    <w:p w:rsidR="000F5FF1" w:rsidRDefault="000F5FF1" w:rsidP="000F5FF1">
      <w:pPr>
        <w:spacing w:after="0"/>
        <w:rPr>
          <w:b/>
        </w:rPr>
      </w:pPr>
      <w:r>
        <w:rPr>
          <w:b/>
        </w:rPr>
        <w:t>6</w:t>
      </w:r>
      <w:r w:rsidRPr="006E5C5C">
        <w:rPr>
          <w:b/>
        </w:rPr>
        <w:t>. V jakém sektoru</w:t>
      </w:r>
      <w:r>
        <w:rPr>
          <w:b/>
        </w:rPr>
        <w:t xml:space="preserve"> pracujete?</w:t>
      </w:r>
    </w:p>
    <w:p w:rsidR="000F5FF1" w:rsidRDefault="000066B3" w:rsidP="000F5FF1">
      <w:pPr>
        <w:spacing w:after="0"/>
      </w:pPr>
      <w:r>
        <w:rPr>
          <w:noProof/>
          <w:lang w:eastAsia="cs-CZ"/>
        </w:rPr>
        <w:pict>
          <v:rect id="Obdélník 26" o:spid="_x0000_s1041" style="position:absolute;left:0;text-align:left;margin-left:127.4pt;margin-top:.3pt;width:9pt;height:9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" strokecolor="red" strokeweight=".26mm"/>
        </w:pict>
      </w:r>
      <w:r w:rsidR="000F5FF1">
        <w:t xml:space="preserve">Soukromý sektor                            </w:t>
      </w:r>
    </w:p>
    <w:p w:rsidR="000F5FF1" w:rsidRDefault="000066B3" w:rsidP="000F5FF1">
      <w:pPr>
        <w:spacing w:after="0"/>
      </w:pPr>
      <w:r>
        <w:rPr>
          <w:noProof/>
          <w:lang w:eastAsia="cs-CZ"/>
        </w:rPr>
        <w:pict>
          <v:rect id="Obdélník 25" o:spid="_x0000_s1040" style="position:absolute;left:0;text-align:left;margin-left:127.4pt;margin-top:1.85pt;width:9pt;height:9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" strokecolor="red" strokeweight=".26mm"/>
        </w:pict>
      </w:r>
      <w:r w:rsidR="000F5FF1">
        <w:t>Státní sektor</w:t>
      </w:r>
      <w:r w:rsidR="000F5FF1">
        <w:tab/>
      </w:r>
    </w:p>
    <w:p w:rsidR="000F5FF1" w:rsidRDefault="000F5FF1" w:rsidP="000F5FF1">
      <w:pPr>
        <w:spacing w:after="0"/>
        <w:rPr>
          <w:b/>
          <w:sz w:val="12"/>
          <w:szCs w:val="12"/>
        </w:rPr>
      </w:pPr>
    </w:p>
    <w:p w:rsidR="000F5FF1" w:rsidRPr="00970ACF" w:rsidRDefault="000F5FF1" w:rsidP="000F5FF1">
      <w:pPr>
        <w:spacing w:after="0"/>
        <w:rPr>
          <w:b/>
          <w:sz w:val="12"/>
          <w:szCs w:val="12"/>
        </w:rPr>
      </w:pPr>
    </w:p>
    <w:p w:rsidR="000F5FF1" w:rsidRDefault="000F5FF1" w:rsidP="000F5FF1">
      <w:pPr>
        <w:spacing w:after="0"/>
        <w:rPr>
          <w:b/>
        </w:rPr>
      </w:pPr>
      <w:r>
        <w:rPr>
          <w:b/>
        </w:rPr>
        <w:t>7. Jste spokojen s kvalitou pracovních pomůcek, které jsou Vám poskytovány?</w:t>
      </w:r>
    </w:p>
    <w:p w:rsidR="000F5FF1" w:rsidRDefault="000066B3" w:rsidP="000F5FF1">
      <w:pPr>
        <w:spacing w:after="0"/>
      </w:pPr>
      <w:r>
        <w:rPr>
          <w:noProof/>
          <w:lang w:eastAsia="cs-CZ"/>
        </w:rPr>
        <w:pict>
          <v:rect id="Obdélník 24" o:spid="_x0000_s1039" style="position:absolute;left:0;text-align:left;margin-left:57.6pt;margin-top:.3pt;width:9pt;height:9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" strokecolor="red" strokeweight=".26mm"/>
        </w:pict>
      </w:r>
      <w:r>
        <w:rPr>
          <w:noProof/>
          <w:lang w:eastAsia="cs-CZ"/>
        </w:rPr>
        <w:pict>
          <v:rect id="Obdélník 23" o:spid="_x0000_s1038" style="position:absolute;left:0;text-align:left;margin-left:57.6pt;margin-top:17.55pt;width:9pt;height:9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" strokecolor="red" strokeweight=".26mm"/>
        </w:pict>
      </w:r>
      <w:r w:rsidR="000F5FF1">
        <w:t xml:space="preserve">ANO                          </w:t>
      </w:r>
    </w:p>
    <w:p w:rsidR="000F5FF1" w:rsidRDefault="000F5FF1" w:rsidP="000F5FF1">
      <w:pPr>
        <w:spacing w:after="0"/>
      </w:pPr>
      <w:r>
        <w:t>NE</w:t>
      </w:r>
      <w:r>
        <w:tab/>
      </w:r>
    </w:p>
    <w:p w:rsidR="000F5FF1" w:rsidRDefault="000066B3" w:rsidP="000F5FF1">
      <w:pPr>
        <w:spacing w:after="0"/>
      </w:pPr>
      <w:r>
        <w:rPr>
          <w:noProof/>
          <w:lang w:eastAsia="cs-CZ"/>
        </w:rPr>
        <w:pict>
          <v:rect id="Obdélník 22" o:spid="_x0000_s1037" style="position:absolute;left:0;text-align:left;margin-left:228.9pt;margin-top:3.8pt;width:9pt;height:9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" strokecolor="red" strokeweight=".26mm"/>
        </w:pict>
      </w:r>
      <w:r w:rsidR="000F5FF1">
        <w:t>Pomůcky mi nejsou poskytovány</w:t>
      </w:r>
    </w:p>
    <w:p w:rsidR="000F5FF1" w:rsidRDefault="000F5FF1" w:rsidP="000F5FF1">
      <w:pPr>
        <w:spacing w:after="0"/>
        <w:rPr>
          <w:b/>
          <w:sz w:val="12"/>
          <w:szCs w:val="12"/>
        </w:rPr>
      </w:pPr>
    </w:p>
    <w:p w:rsidR="000F5FF1" w:rsidRPr="00970ACF" w:rsidRDefault="000F5FF1" w:rsidP="000F5FF1">
      <w:pPr>
        <w:spacing w:after="0"/>
        <w:rPr>
          <w:b/>
          <w:sz w:val="12"/>
          <w:szCs w:val="12"/>
        </w:rPr>
      </w:pPr>
    </w:p>
    <w:p w:rsidR="000F5FF1" w:rsidRDefault="000F5FF1" w:rsidP="000F5FF1">
      <w:pPr>
        <w:spacing w:after="0"/>
        <w:rPr>
          <w:b/>
        </w:rPr>
      </w:pPr>
      <w:r>
        <w:rPr>
          <w:b/>
        </w:rPr>
        <w:t>8. Vyhovuje Vám četnost poskytování pracovních pomůcek?</w:t>
      </w:r>
    </w:p>
    <w:p w:rsidR="000F5FF1" w:rsidRDefault="000066B3" w:rsidP="000F5FF1">
      <w:pPr>
        <w:spacing w:after="0"/>
      </w:pPr>
      <w:r>
        <w:rPr>
          <w:noProof/>
          <w:lang w:eastAsia="cs-CZ"/>
        </w:rPr>
        <w:pict>
          <v:rect id="Obdélník 21" o:spid="_x0000_s1036" style="position:absolute;left:0;text-align:left;margin-left:57.6pt;margin-top:.3pt;width:9pt;height:9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" strokecolor="red" strokeweight=".26mm"/>
        </w:pict>
      </w:r>
      <w:r>
        <w:rPr>
          <w:noProof/>
          <w:lang w:eastAsia="cs-CZ"/>
        </w:rPr>
        <w:pict>
          <v:rect id="Obdélník 20" o:spid="_x0000_s1035" style="position:absolute;left:0;text-align:left;margin-left:57.6pt;margin-top:17.55pt;width:9pt;height:9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" strokecolor="red" strokeweight=".26mm"/>
        </w:pict>
      </w:r>
      <w:r w:rsidR="000F5FF1">
        <w:t xml:space="preserve">ANO                          </w:t>
      </w:r>
    </w:p>
    <w:p w:rsidR="000F5FF1" w:rsidRDefault="000F5FF1" w:rsidP="000F5FF1">
      <w:pPr>
        <w:spacing w:after="0"/>
      </w:pPr>
      <w:r>
        <w:t>NE</w:t>
      </w:r>
      <w:r>
        <w:tab/>
        <w:t xml:space="preserve">  </w:t>
      </w:r>
    </w:p>
    <w:p w:rsidR="000F5FF1" w:rsidRDefault="000066B3" w:rsidP="000F5FF1">
      <w:pPr>
        <w:spacing w:after="0"/>
      </w:pPr>
      <w:r>
        <w:rPr>
          <w:noProof/>
          <w:lang w:eastAsia="cs-CZ"/>
        </w:rPr>
        <w:pict>
          <v:rect id="Obdélník 19" o:spid="_x0000_s1034" style="position:absolute;left:0;text-align:left;margin-left:228.9pt;margin-top:3.8pt;width:9pt;height:9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" strokecolor="red" strokeweight=".26mm"/>
        </w:pict>
      </w:r>
      <w:r w:rsidR="000F5FF1">
        <w:t xml:space="preserve">Pomůcky mi nejsou poskytovány </w:t>
      </w:r>
    </w:p>
    <w:p w:rsidR="000F5FF1" w:rsidRDefault="000F5FF1" w:rsidP="000F5FF1">
      <w:pPr>
        <w:spacing w:after="0"/>
        <w:rPr>
          <w:b/>
          <w:sz w:val="12"/>
          <w:szCs w:val="12"/>
        </w:rPr>
      </w:pPr>
    </w:p>
    <w:p w:rsidR="000F5FF1" w:rsidRPr="00970ACF" w:rsidRDefault="000F5FF1" w:rsidP="000F5FF1">
      <w:pPr>
        <w:spacing w:after="0"/>
        <w:rPr>
          <w:b/>
          <w:sz w:val="12"/>
          <w:szCs w:val="12"/>
        </w:rPr>
      </w:pPr>
    </w:p>
    <w:p w:rsidR="000F5FF1" w:rsidRDefault="000F5FF1" w:rsidP="000F5FF1">
      <w:pPr>
        <w:spacing w:after="0"/>
        <w:rPr>
          <w:b/>
        </w:rPr>
      </w:pPr>
      <w:r>
        <w:rPr>
          <w:b/>
        </w:rPr>
        <w:t>9. Kdy jste se poprvé setkal se školením BOZP?</w:t>
      </w:r>
      <w:r>
        <w:rPr>
          <w:b/>
        </w:rPr>
        <w:tab/>
      </w:r>
    </w:p>
    <w:p w:rsidR="000F5FF1" w:rsidRDefault="000F5FF1" w:rsidP="000F5FF1">
      <w:pPr>
        <w:tabs>
          <w:tab w:val="left" w:pos="6195"/>
        </w:tabs>
        <w:spacing w:after="0"/>
      </w:pPr>
      <w:r>
        <w:t xml:space="preserve">a) Základní škola                                                 </w:t>
      </w:r>
      <w:r>
        <w:rPr>
          <w:noProof/>
          <w:lang w:eastAsia="cs-CZ"/>
        </w:rPr>
        <w:drawing>
          <wp:inline distT="0" distB="0" distL="0" distR="0">
            <wp:extent cx="142875" cy="142875"/>
            <wp:effectExtent l="0" t="0" r="9525"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42875"/>
                    </a:xfrm>
                    <a:prstGeom prst="rect">
                      <a:avLst/>
                    </a:prstGeom>
                    <a:solidFill>
                      <a:srgbClr val="FFFFFF"/>
                    </a:solidFill>
                    <a:ln>
                      <a:noFill/>
                    </a:ln>
                  </pic:spPr>
                </pic:pic>
              </a:graphicData>
            </a:graphic>
          </wp:inline>
        </w:drawing>
      </w:r>
    </w:p>
    <w:p w:rsidR="000F5FF1" w:rsidRDefault="000066B3" w:rsidP="000F5FF1">
      <w:pPr>
        <w:tabs>
          <w:tab w:val="left" w:pos="6195"/>
        </w:tabs>
        <w:spacing w:after="0"/>
      </w:pPr>
      <w:r>
        <w:rPr>
          <w:noProof/>
          <w:lang w:eastAsia="cs-CZ"/>
        </w:rPr>
        <w:pict>
          <v:rect id="Obdélník 18" o:spid="_x0000_s1033" style="position:absolute;left:0;text-align:left;margin-left:219.65pt;margin-top:2.25pt;width:9pt;height:9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" strokecolor="red" strokeweight=".26mm"/>
        </w:pict>
      </w:r>
      <w:r>
        <w:rPr>
          <w:noProof/>
          <w:lang w:eastAsia="cs-CZ"/>
        </w:rPr>
        <w:pict>
          <v:rect id="Obdélník 17" o:spid="_x0000_s1032" style="position:absolute;left:0;text-align:left;margin-left:219.65pt;margin-top:18.7pt;width:9pt;height:9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" strokecolor="red" strokeweight=".26mm"/>
        </w:pict>
      </w:r>
      <w:r w:rsidR="000F5FF1">
        <w:t xml:space="preserve">b) Střední škola   </w:t>
      </w:r>
    </w:p>
    <w:p w:rsidR="000F5FF1" w:rsidRDefault="000066B3" w:rsidP="000F5FF1">
      <w:pPr>
        <w:tabs>
          <w:tab w:val="left" w:pos="6195"/>
        </w:tabs>
        <w:spacing w:after="0"/>
      </w:pPr>
      <w:r>
        <w:rPr>
          <w:noProof/>
          <w:lang w:eastAsia="cs-CZ"/>
        </w:rPr>
        <w:pict>
          <v:rect id="Obdélník 16" o:spid="_x0000_s1031" style="position:absolute;left:0;text-align:left;margin-left:219.65pt;margin-top:18.85pt;width:9pt;height:9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" strokecolor="red" strokeweight=".26mm"/>
        </w:pict>
      </w:r>
      <w:r w:rsidR="000F5FF1">
        <w:t xml:space="preserve">c) Vysoká škola      </w:t>
      </w:r>
    </w:p>
    <w:p w:rsidR="000F5FF1" w:rsidRDefault="000066B3" w:rsidP="000F5FF1">
      <w:pPr>
        <w:tabs>
          <w:tab w:val="left" w:pos="6195"/>
        </w:tabs>
        <w:spacing w:after="0"/>
      </w:pPr>
      <w:r>
        <w:rPr>
          <w:noProof/>
          <w:lang w:eastAsia="cs-CZ"/>
        </w:rPr>
        <w:pict>
          <v:rect id="Obdélník 15" o:spid="_x0000_s1030" style="position:absolute;left:0;text-align:left;margin-left:219.9pt;margin-top:16.95pt;width:9pt;height:9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" strokecolor="red" strokeweight=".26mm"/>
        </w:pict>
      </w:r>
      <w:r w:rsidR="000F5FF1">
        <w:t>d) Při nástupu do pracovního poměru.</w:t>
      </w:r>
    </w:p>
    <w:p w:rsidR="000F5FF1" w:rsidRDefault="000F5FF1" w:rsidP="000F5FF1">
      <w:pPr>
        <w:tabs>
          <w:tab w:val="left" w:pos="5085"/>
        </w:tabs>
        <w:spacing w:after="0"/>
      </w:pPr>
      <w:r>
        <w:t xml:space="preserve">e) Jiná možnost                 </w:t>
      </w:r>
      <w:r>
        <w:tab/>
        <w:t>jaká ……………………………</w:t>
      </w:r>
    </w:p>
    <w:p w:rsidR="000F5FF1" w:rsidRDefault="000F5FF1" w:rsidP="000F5FF1">
      <w:pPr>
        <w:tabs>
          <w:tab w:val="left" w:pos="5085"/>
        </w:tabs>
        <w:spacing w:after="0"/>
        <w:rPr>
          <w:sz w:val="12"/>
          <w:szCs w:val="12"/>
        </w:rPr>
      </w:pPr>
    </w:p>
    <w:p w:rsidR="000F5FF1" w:rsidRDefault="000F5FF1" w:rsidP="000F5FF1">
      <w:pPr>
        <w:tabs>
          <w:tab w:val="left" w:pos="5085"/>
        </w:tabs>
        <w:spacing w:after="0"/>
        <w:rPr>
          <w:sz w:val="12"/>
          <w:szCs w:val="12"/>
        </w:rPr>
      </w:pPr>
    </w:p>
    <w:p w:rsidR="000F5FF1" w:rsidRDefault="000F5FF1" w:rsidP="000F5FF1">
      <w:pPr>
        <w:tabs>
          <w:tab w:val="left" w:pos="5085"/>
        </w:tabs>
        <w:spacing w:after="0"/>
        <w:rPr>
          <w:sz w:val="12"/>
          <w:szCs w:val="12"/>
        </w:rPr>
      </w:pPr>
    </w:p>
    <w:p w:rsidR="000F5FF1" w:rsidRDefault="000F5FF1" w:rsidP="000F5FF1">
      <w:pPr>
        <w:tabs>
          <w:tab w:val="left" w:pos="5085"/>
        </w:tabs>
        <w:spacing w:after="0"/>
        <w:rPr>
          <w:sz w:val="12"/>
          <w:szCs w:val="12"/>
        </w:rPr>
      </w:pPr>
    </w:p>
    <w:p w:rsidR="000F5FF1" w:rsidRDefault="000F5FF1" w:rsidP="000F5FF1">
      <w:pPr>
        <w:tabs>
          <w:tab w:val="left" w:pos="5085"/>
        </w:tabs>
        <w:spacing w:after="0"/>
        <w:rPr>
          <w:sz w:val="12"/>
          <w:szCs w:val="12"/>
        </w:rPr>
      </w:pPr>
    </w:p>
    <w:p w:rsidR="000F5FF1" w:rsidRDefault="000F5FF1" w:rsidP="000F5FF1">
      <w:pPr>
        <w:tabs>
          <w:tab w:val="left" w:pos="5085"/>
        </w:tabs>
        <w:spacing w:after="0"/>
        <w:rPr>
          <w:sz w:val="12"/>
          <w:szCs w:val="12"/>
        </w:rPr>
      </w:pPr>
    </w:p>
    <w:p w:rsidR="000F5FF1" w:rsidRDefault="000F5FF1" w:rsidP="000F5FF1">
      <w:pPr>
        <w:tabs>
          <w:tab w:val="left" w:pos="5085"/>
        </w:tabs>
        <w:spacing w:after="0"/>
        <w:rPr>
          <w:sz w:val="12"/>
          <w:szCs w:val="12"/>
        </w:rPr>
      </w:pPr>
    </w:p>
    <w:p w:rsidR="000F5FF1" w:rsidRPr="00970ACF" w:rsidRDefault="000F5FF1" w:rsidP="000F5FF1">
      <w:pPr>
        <w:tabs>
          <w:tab w:val="left" w:pos="5085"/>
        </w:tabs>
        <w:spacing w:after="0"/>
        <w:rPr>
          <w:sz w:val="12"/>
          <w:szCs w:val="12"/>
        </w:rPr>
      </w:pPr>
    </w:p>
    <w:p w:rsidR="000F5FF1" w:rsidRDefault="000F5FF1" w:rsidP="000F5FF1">
      <w:pPr>
        <w:spacing w:after="0"/>
        <w:rPr>
          <w:b/>
        </w:rPr>
      </w:pPr>
      <w:r>
        <w:rPr>
          <w:b/>
        </w:rPr>
        <w:t>10</w:t>
      </w:r>
      <w:r w:rsidRPr="00F43A2A">
        <w:rPr>
          <w:b/>
        </w:rPr>
        <w:t>. Účastnil jste se někdy semináře, kurzu nebo školení v oblasti BOZP nad rámec školení, které Vám poskytl zaměstnavatel?</w:t>
      </w:r>
    </w:p>
    <w:p w:rsidR="000F5FF1" w:rsidRDefault="000066B3" w:rsidP="000F5FF1">
      <w:pPr>
        <w:spacing w:after="0"/>
      </w:pPr>
      <w:r>
        <w:rPr>
          <w:noProof/>
          <w:lang w:eastAsia="cs-CZ"/>
        </w:rPr>
        <w:pict>
          <v:rect id="Obdélník 14" o:spid="_x0000_s1029" style="position:absolute;left:0;text-align:left;margin-left:57.6pt;margin-top:.3pt;width:9pt;height:9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" strokecolor="red" strokeweight=".26mm"/>
        </w:pict>
      </w:r>
      <w:r w:rsidR="000F5FF1">
        <w:t xml:space="preserve">ANO                   </w:t>
      </w:r>
    </w:p>
    <w:p w:rsidR="000F5FF1" w:rsidRPr="00E35538" w:rsidRDefault="000F5FF1" w:rsidP="000F5FF1">
      <w:pPr>
        <w:tabs>
          <w:tab w:val="left" w:pos="2129"/>
          <w:tab w:val="left" w:pos="5510"/>
        </w:tabs>
        <w:spacing w:after="0"/>
      </w:pPr>
      <w:r w:rsidRPr="00E35538">
        <w:t>V případě kladné odpovědi popište, o jakou vzdělávací akce se jednalo?</w:t>
      </w:r>
    </w:p>
    <w:p w:rsidR="000F5FF1" w:rsidRDefault="000F5FF1" w:rsidP="000F5FF1">
      <w:pPr>
        <w:spacing w:after="0"/>
      </w:pPr>
      <w:r>
        <w:rPr>
          <w:b/>
        </w:rPr>
        <w:t>………………………………………………………………………………………………………………………………………………………………………………………………………………………………………………………………………………………</w:t>
      </w:r>
    </w:p>
    <w:p w:rsidR="000F5FF1" w:rsidRPr="00970ACF" w:rsidRDefault="000066B3" w:rsidP="000F5FF1">
      <w:pPr>
        <w:spacing w:after="0"/>
      </w:pPr>
      <w:r>
        <w:rPr>
          <w:noProof/>
          <w:lang w:eastAsia="cs-CZ"/>
        </w:rPr>
        <w:pict>
          <v:rect id="Obdélník 9" o:spid="_x0000_s1028" style="position:absolute;left:0;text-align:left;margin-left:57.6pt;margin-top:2.15pt;width:9pt;height:9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" strokecolor="red" strokeweight=".26mm"/>
        </w:pict>
      </w:r>
      <w:r w:rsidR="000F5FF1">
        <w:t>NE</w:t>
      </w:r>
      <w:r w:rsidR="000F5FF1">
        <w:tab/>
      </w:r>
    </w:p>
    <w:p w:rsidR="000F5FF1" w:rsidRPr="00970ACF" w:rsidRDefault="000F5FF1" w:rsidP="000F5FF1">
      <w:pPr>
        <w:spacing w:after="0"/>
        <w:rPr>
          <w:b/>
          <w:sz w:val="12"/>
          <w:szCs w:val="12"/>
        </w:rPr>
      </w:pPr>
    </w:p>
    <w:p w:rsidR="000F5FF1" w:rsidRDefault="000F5FF1" w:rsidP="000F5FF1">
      <w:pPr>
        <w:spacing w:after="0"/>
        <w:rPr>
          <w:i/>
        </w:rPr>
      </w:pPr>
      <w:r>
        <w:rPr>
          <w:i/>
        </w:rPr>
        <w:t>Děkuji Vám za vyplnění dotazníku!</w:t>
      </w:r>
    </w:p>
    <w:p w:rsidR="00E81786" w:rsidRPr="00E81786" w:rsidRDefault="000F5FF1" w:rsidP="00E81786">
      <w:pPr>
        <w:spacing w:after="0"/>
        <w:rPr>
          <w:i/>
        </w:rPr>
      </w:pPr>
      <w:r w:rsidRPr="00FB6540">
        <w:rPr>
          <w:sz w:val="22"/>
        </w:rPr>
        <w:t>Mart</w:t>
      </w:r>
      <w:r w:rsidR="00E81786">
        <w:rPr>
          <w:sz w:val="22"/>
        </w:rPr>
        <w:t>ina Jandová, student 3. ročníku</w:t>
      </w:r>
      <w:r w:rsidR="00E81786">
        <w:t xml:space="preserve"> kombinované formy studia Vysoké školy evropských a regionálních studií, z.</w:t>
      </w:r>
      <w:proofErr w:type="spellStart"/>
      <w:r w:rsidR="00E81786">
        <w:t>ú</w:t>
      </w:r>
      <w:proofErr w:type="spellEnd"/>
      <w:r w:rsidR="00E81786">
        <w:t xml:space="preserve">.  </w:t>
      </w:r>
    </w:p>
    <w:p w:rsidR="00926F05" w:rsidRPr="00926F05" w:rsidRDefault="00926F05" w:rsidP="000F5FF1">
      <w:pPr>
        <w:spacing w:after="0"/>
      </w:pPr>
    </w:p>
    <w:sectPr w:rsidR="00926F05" w:rsidRPr="00926F05" w:rsidSect="00613047">
      <w:footerReference w:type="default" r:id="rId49"/>
      <w:pgSz w:w="11906" w:h="16838" w:code="9"/>
      <w:pgMar w:top="1418" w:right="1134" w:bottom="851" w:left="2268" w:header="709" w:footer="709"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9C1" w:rsidRDefault="00CC39C1" w:rsidP="003E2A92">
      <w:pPr>
        <w:spacing w:after="0" w:line="240" w:lineRule="auto"/>
      </w:pPr>
      <w:r>
        <w:separator/>
      </w:r>
    </w:p>
  </w:endnote>
  <w:endnote w:type="continuationSeparator" w:id="0">
    <w:p w:rsidR="00CC39C1" w:rsidRDefault="00CC39C1" w:rsidP="003E2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FA5" w:rsidRDefault="00096FA5">
    <w:pPr>
      <w:pStyle w:val="Zpat"/>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FA5" w:rsidRDefault="00096FA5">
    <w:pPr>
      <w:pStyle w:val="Zpat"/>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FA5" w:rsidRDefault="00096FA5">
    <w:pPr>
      <w:pStyle w:val="Zpat"/>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9660207"/>
      <w:docPartObj>
        <w:docPartGallery w:val="Page Numbers (Bottom of Page)"/>
        <w:docPartUnique/>
      </w:docPartObj>
    </w:sdtPr>
    <w:sdtContent>
      <w:p w:rsidR="00096FA5" w:rsidRDefault="000066B3">
        <w:pPr>
          <w:pStyle w:val="Zpat"/>
          <w:jc w:val="center"/>
        </w:pPr>
        <w:r>
          <w:fldChar w:fldCharType="begin"/>
        </w:r>
        <w:r w:rsidR="00096FA5">
          <w:instrText>PAGE   \* MERGEFORMAT</w:instrText>
        </w:r>
        <w:r>
          <w:fldChar w:fldCharType="separate"/>
        </w:r>
        <w:r w:rsidR="00AC70DD">
          <w:rPr>
            <w:noProof/>
          </w:rPr>
          <w:t>68</w:t>
        </w:r>
        <w:r>
          <w:fldChar w:fldCharType="end"/>
        </w:r>
      </w:p>
    </w:sdtContent>
  </w:sdt>
  <w:p w:rsidR="00096FA5" w:rsidRDefault="00096FA5">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9C1" w:rsidRDefault="00CC39C1" w:rsidP="003E2A92">
      <w:pPr>
        <w:spacing w:after="0" w:line="240" w:lineRule="auto"/>
      </w:pPr>
      <w:r>
        <w:separator/>
      </w:r>
    </w:p>
  </w:footnote>
  <w:footnote w:type="continuationSeparator" w:id="0">
    <w:p w:rsidR="00CC39C1" w:rsidRDefault="00CC39C1" w:rsidP="003E2A92">
      <w:pPr>
        <w:spacing w:after="0" w:line="240" w:lineRule="auto"/>
      </w:pPr>
      <w:r>
        <w:continuationSeparator/>
      </w:r>
    </w:p>
  </w:footnote>
  <w:footnote w:id="1">
    <w:p w:rsidR="00096FA5" w:rsidRDefault="00096FA5" w:rsidP="003E361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114.</w:t>
      </w:r>
    </w:p>
  </w:footnote>
  <w:footnote w:id="2">
    <w:p w:rsidR="00096FA5" w:rsidRDefault="00096FA5" w:rsidP="003E3615">
      <w:pPr>
        <w:pStyle w:val="Textpoznpodarou"/>
      </w:pPr>
      <w:r>
        <w:rPr>
          <w:rStyle w:val="Znakapoznpodarou"/>
        </w:rPr>
        <w:footnoteRef/>
      </w:r>
      <w:r>
        <w:t xml:space="preserve"> ŠENK., Z., </w:t>
      </w:r>
      <w:r w:rsidRPr="00E56A72">
        <w:rPr>
          <w:i/>
        </w:rPr>
        <w:t>Pracovní úrazy v judikatuře</w:t>
      </w:r>
      <w:r>
        <w:t xml:space="preserve">. Olomouc : </w:t>
      </w:r>
      <w:proofErr w:type="spellStart"/>
      <w:r>
        <w:t>Anag</w:t>
      </w:r>
      <w:proofErr w:type="spellEnd"/>
      <w:r>
        <w:t xml:space="preserve"> 2013. s. 23</w:t>
      </w:r>
    </w:p>
  </w:footnote>
  <w:footnote w:id="3">
    <w:p w:rsidR="00096FA5" w:rsidRDefault="00096FA5" w:rsidP="003E361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114.</w:t>
      </w:r>
    </w:p>
  </w:footnote>
  <w:footnote w:id="4">
    <w:p w:rsidR="00096FA5" w:rsidRDefault="00096FA5" w:rsidP="003E361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114.</w:t>
      </w:r>
    </w:p>
  </w:footnote>
  <w:footnote w:id="5">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114.</w:t>
      </w:r>
    </w:p>
  </w:footnote>
  <w:footnote w:id="6">
    <w:p w:rsidR="00096FA5" w:rsidRDefault="00096FA5" w:rsidP="00D41AF1">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115.</w:t>
      </w:r>
    </w:p>
  </w:footnote>
  <w:footnote w:id="7">
    <w:p w:rsidR="00096FA5" w:rsidRDefault="00096FA5" w:rsidP="00607092">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116.</w:t>
      </w:r>
    </w:p>
  </w:footnote>
  <w:footnote w:id="8">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116.</w:t>
      </w:r>
    </w:p>
  </w:footnote>
  <w:footnote w:id="9">
    <w:p w:rsidR="00096FA5" w:rsidRDefault="00096FA5">
      <w:pPr>
        <w:pStyle w:val="Textpoznpodarou"/>
      </w:pPr>
      <w:r>
        <w:rPr>
          <w:rStyle w:val="Znakapoznpodarou"/>
        </w:rPr>
        <w:footnoteRef/>
      </w:r>
      <w:r>
        <w:t xml:space="preserve"> Systém informací BOZP – LEXIKON. </w:t>
      </w:r>
      <w:r w:rsidRPr="006761F0">
        <w:rPr>
          <w:i/>
        </w:rPr>
        <w:t xml:space="preserve">SIB-LEX </w:t>
      </w:r>
      <w:r>
        <w:rPr>
          <w:lang w:val="en-US"/>
        </w:rPr>
        <w:t xml:space="preserve">[software]. </w:t>
      </w:r>
      <w:r>
        <w:t xml:space="preserve">Rožnovský vzdělávací servis s.r.o., </w:t>
      </w:r>
      <w:r>
        <w:rPr>
          <w:rFonts w:ascii="Arial" w:hAnsi="Arial" w:cs="Arial"/>
          <w:color w:val="000000"/>
        </w:rPr>
        <w:t xml:space="preserve">© 2004-2015 </w:t>
      </w:r>
      <w:r w:rsidRPr="00A93712">
        <w:rPr>
          <w:lang w:val="en-US"/>
        </w:rPr>
        <w:t xml:space="preserve"> </w:t>
      </w:r>
      <w:r>
        <w:rPr>
          <w:lang w:val="en-US"/>
        </w:rPr>
        <w:t>[</w:t>
      </w:r>
      <w:r>
        <w:t>cit. 2018-03-17</w:t>
      </w:r>
      <w:r>
        <w:rPr>
          <w:lang w:val="en-US"/>
        </w:rPr>
        <w:t>]</w:t>
      </w:r>
      <w:r>
        <w:t>.</w:t>
      </w:r>
    </w:p>
  </w:footnote>
  <w:footnote w:id="10">
    <w:p w:rsidR="00096FA5" w:rsidRDefault="00096FA5">
      <w:pPr>
        <w:pStyle w:val="Textpoznpodarou"/>
      </w:pPr>
      <w:r>
        <w:rPr>
          <w:rStyle w:val="Znakapoznpodarou"/>
        </w:rPr>
        <w:footnoteRef/>
      </w:r>
      <w:r>
        <w:t xml:space="preserve"> Systém informací BOZP – LEXIKON. </w:t>
      </w:r>
      <w:r w:rsidRPr="006761F0">
        <w:rPr>
          <w:i/>
        </w:rPr>
        <w:t xml:space="preserve">SIB-LEX </w:t>
      </w:r>
      <w:r>
        <w:rPr>
          <w:lang w:val="en-US"/>
        </w:rPr>
        <w:t xml:space="preserve">[software]. </w:t>
      </w:r>
      <w:r>
        <w:t xml:space="preserve">Rožnovský vzdělávací servis s.r.o., </w:t>
      </w:r>
      <w:r>
        <w:rPr>
          <w:rFonts w:ascii="Arial" w:hAnsi="Arial" w:cs="Arial"/>
          <w:color w:val="000000"/>
        </w:rPr>
        <w:t xml:space="preserve">© 2004-2015 </w:t>
      </w:r>
      <w:r w:rsidRPr="00A93712">
        <w:rPr>
          <w:lang w:val="en-US"/>
        </w:rPr>
        <w:t xml:space="preserve"> </w:t>
      </w:r>
      <w:r>
        <w:rPr>
          <w:lang w:val="en-US"/>
        </w:rPr>
        <w:t>[</w:t>
      </w:r>
      <w:r>
        <w:t>cit. 2018-03-17</w:t>
      </w:r>
      <w:r>
        <w:rPr>
          <w:lang w:val="en-US"/>
        </w:rPr>
        <w:t>]</w:t>
      </w:r>
      <w:r>
        <w:t>.</w:t>
      </w:r>
    </w:p>
  </w:footnote>
  <w:footnote w:id="11">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57.</w:t>
      </w:r>
    </w:p>
  </w:footnote>
  <w:footnote w:id="12">
    <w:p w:rsidR="00096FA5" w:rsidRDefault="00096FA5">
      <w:pPr>
        <w:pStyle w:val="Textpoznpodarou"/>
      </w:pPr>
      <w:r>
        <w:rPr>
          <w:rStyle w:val="Znakapoznpodarou"/>
        </w:rPr>
        <w:footnoteRef/>
      </w:r>
      <w:r>
        <w:t xml:space="preserve"> JANÁKOVÁ., A. </w:t>
      </w:r>
      <w:r w:rsidRPr="0029494B">
        <w:rPr>
          <w:i/>
        </w:rPr>
        <w:t>ABECEDA bezpečnosti a ochrany zdraví při práci</w:t>
      </w:r>
      <w:r>
        <w:t xml:space="preserve">. Olomouc : </w:t>
      </w:r>
      <w:proofErr w:type="spellStart"/>
      <w:r>
        <w:t>Anag</w:t>
      </w:r>
      <w:proofErr w:type="spellEnd"/>
      <w:r>
        <w:t xml:space="preserve"> 2011. s. 266.</w:t>
      </w:r>
    </w:p>
  </w:footnote>
  <w:footnote w:id="13">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57.</w:t>
      </w:r>
    </w:p>
  </w:footnote>
  <w:footnote w:id="14">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58.</w:t>
      </w:r>
    </w:p>
  </w:footnote>
  <w:footnote w:id="15">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58.</w:t>
      </w:r>
    </w:p>
  </w:footnote>
  <w:footnote w:id="16">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58.</w:t>
      </w:r>
    </w:p>
  </w:footnote>
  <w:footnote w:id="17">
    <w:p w:rsidR="00096FA5" w:rsidRDefault="00096FA5">
      <w:pPr>
        <w:pStyle w:val="Textpoznpodarou"/>
      </w:pPr>
      <w:r>
        <w:rPr>
          <w:rStyle w:val="Znakapoznpodarou"/>
        </w:rPr>
        <w:footnoteRef/>
      </w:r>
      <w:r>
        <w:t xml:space="preserve"> Systém informací BOZP – LEXIKON. </w:t>
      </w:r>
      <w:r w:rsidRPr="006761F0">
        <w:rPr>
          <w:i/>
        </w:rPr>
        <w:t xml:space="preserve">SIB-LEX </w:t>
      </w:r>
      <w:r>
        <w:rPr>
          <w:lang w:val="en-US"/>
        </w:rPr>
        <w:t xml:space="preserve">[software]. </w:t>
      </w:r>
      <w:r>
        <w:t xml:space="preserve">Rožnovský vzdělávací servis s.r.o., </w:t>
      </w:r>
      <w:r>
        <w:rPr>
          <w:rFonts w:ascii="Arial" w:hAnsi="Arial" w:cs="Arial"/>
          <w:color w:val="000000"/>
        </w:rPr>
        <w:t xml:space="preserve">© 2004-2015 </w:t>
      </w:r>
      <w:r w:rsidRPr="00A93712">
        <w:rPr>
          <w:lang w:val="en-US"/>
        </w:rPr>
        <w:t xml:space="preserve"> </w:t>
      </w:r>
      <w:r>
        <w:rPr>
          <w:lang w:val="en-US"/>
        </w:rPr>
        <w:t>[</w:t>
      </w:r>
      <w:r>
        <w:t>cit. 2018-03-17</w:t>
      </w:r>
      <w:r>
        <w:rPr>
          <w:lang w:val="en-US"/>
        </w:rPr>
        <w:t>]</w:t>
      </w:r>
      <w:r>
        <w:t>.</w:t>
      </w:r>
    </w:p>
  </w:footnote>
  <w:footnote w:id="18">
    <w:p w:rsidR="00096FA5" w:rsidRDefault="00096FA5">
      <w:pPr>
        <w:pStyle w:val="Textpoznpodarou"/>
      </w:pPr>
      <w:r>
        <w:rPr>
          <w:rStyle w:val="Znakapoznpodarou"/>
        </w:rPr>
        <w:footnoteRef/>
      </w:r>
      <w:r>
        <w:t xml:space="preserve"> Systém informací BOZP – LEXIKON. </w:t>
      </w:r>
      <w:r w:rsidRPr="006761F0">
        <w:rPr>
          <w:i/>
        </w:rPr>
        <w:t xml:space="preserve">SIB-LEX </w:t>
      </w:r>
      <w:r>
        <w:rPr>
          <w:lang w:val="en-US"/>
        </w:rPr>
        <w:t xml:space="preserve">[software]. </w:t>
      </w:r>
      <w:r>
        <w:t xml:space="preserve">Rožnovský vzdělávací servis s.r.o., </w:t>
      </w:r>
      <w:r>
        <w:rPr>
          <w:rFonts w:ascii="Arial" w:hAnsi="Arial" w:cs="Arial"/>
          <w:color w:val="000000"/>
        </w:rPr>
        <w:t xml:space="preserve">© 2004-2015 </w:t>
      </w:r>
      <w:r w:rsidRPr="00A93712">
        <w:rPr>
          <w:lang w:val="en-US"/>
        </w:rPr>
        <w:t xml:space="preserve"> </w:t>
      </w:r>
      <w:r>
        <w:rPr>
          <w:lang w:val="en-US"/>
        </w:rPr>
        <w:t>[</w:t>
      </w:r>
      <w:r>
        <w:t>cit. 2018-03-17</w:t>
      </w:r>
      <w:r>
        <w:rPr>
          <w:lang w:val="en-US"/>
        </w:rPr>
        <w:t>]</w:t>
      </w:r>
      <w:r>
        <w:t>.</w:t>
      </w:r>
    </w:p>
  </w:footnote>
  <w:footnote w:id="19">
    <w:p w:rsidR="00096FA5" w:rsidRDefault="00096FA5">
      <w:pPr>
        <w:pStyle w:val="Textpoznpodarou"/>
      </w:pPr>
      <w:r>
        <w:rPr>
          <w:rStyle w:val="Znakapoznpodarou"/>
        </w:rPr>
        <w:footnoteRef/>
      </w:r>
      <w:r>
        <w:t xml:space="preserve"> Systém informací BOZP – LEXIKON. </w:t>
      </w:r>
      <w:r w:rsidRPr="006761F0">
        <w:rPr>
          <w:i/>
        </w:rPr>
        <w:t xml:space="preserve">SIB-LEX </w:t>
      </w:r>
      <w:r>
        <w:rPr>
          <w:lang w:val="en-US"/>
        </w:rPr>
        <w:t xml:space="preserve">[software]. </w:t>
      </w:r>
      <w:r>
        <w:t xml:space="preserve">Rožnovský vzdělávací servis s.r.o., </w:t>
      </w:r>
      <w:r>
        <w:rPr>
          <w:rFonts w:ascii="Arial" w:hAnsi="Arial" w:cs="Arial"/>
          <w:color w:val="000000"/>
        </w:rPr>
        <w:t xml:space="preserve">© 2004-2015 </w:t>
      </w:r>
      <w:r w:rsidRPr="00A93712">
        <w:rPr>
          <w:lang w:val="en-US"/>
        </w:rPr>
        <w:t xml:space="preserve"> </w:t>
      </w:r>
      <w:r>
        <w:rPr>
          <w:lang w:val="en-US"/>
        </w:rPr>
        <w:t>[</w:t>
      </w:r>
      <w:r>
        <w:t>cit. 2018-03-17</w:t>
      </w:r>
      <w:r>
        <w:rPr>
          <w:lang w:val="en-US"/>
        </w:rPr>
        <w:t>]</w:t>
      </w:r>
      <w:r>
        <w:t>.</w:t>
      </w:r>
    </w:p>
  </w:footnote>
  <w:footnote w:id="20">
    <w:p w:rsidR="00096FA5" w:rsidRDefault="00096FA5">
      <w:pPr>
        <w:pStyle w:val="Textpoznpodarou"/>
      </w:pPr>
      <w:r>
        <w:rPr>
          <w:rStyle w:val="Znakapoznpodarou"/>
        </w:rPr>
        <w:footnoteRef/>
      </w:r>
      <w:r>
        <w:t xml:space="preserve"> Systém informací BOZP – LEXIKON. </w:t>
      </w:r>
      <w:r w:rsidRPr="006761F0">
        <w:rPr>
          <w:i/>
        </w:rPr>
        <w:t xml:space="preserve">SIB-LEX </w:t>
      </w:r>
      <w:r>
        <w:rPr>
          <w:lang w:val="en-US"/>
        </w:rPr>
        <w:t xml:space="preserve">[software]. </w:t>
      </w:r>
      <w:r>
        <w:t xml:space="preserve">Rožnovský vzdělávací servis s.r.o., </w:t>
      </w:r>
      <w:r>
        <w:rPr>
          <w:rFonts w:ascii="Arial" w:hAnsi="Arial" w:cs="Arial"/>
          <w:color w:val="000000"/>
        </w:rPr>
        <w:t xml:space="preserve">© 2004-2015 </w:t>
      </w:r>
      <w:r w:rsidRPr="00A93712">
        <w:rPr>
          <w:lang w:val="en-US"/>
        </w:rPr>
        <w:t xml:space="preserve"> </w:t>
      </w:r>
      <w:r>
        <w:rPr>
          <w:lang w:val="en-US"/>
        </w:rPr>
        <w:t>[</w:t>
      </w:r>
      <w:r>
        <w:t>cit. 2018-03-17</w:t>
      </w:r>
      <w:r>
        <w:rPr>
          <w:lang w:val="en-US"/>
        </w:rPr>
        <w:t>]</w:t>
      </w:r>
      <w:r>
        <w:t>.</w:t>
      </w:r>
    </w:p>
  </w:footnote>
  <w:footnote w:id="21">
    <w:p w:rsidR="00096FA5" w:rsidRDefault="00096FA5" w:rsidP="0003373C">
      <w:pPr>
        <w:pStyle w:val="Normlnbezodsazen"/>
        <w:spacing w:before="0" w:after="0"/>
      </w:pPr>
      <w:r>
        <w:rPr>
          <w:rStyle w:val="Znakapoznpodarou"/>
        </w:rPr>
        <w:footnoteRef/>
      </w:r>
      <w:r>
        <w:t xml:space="preserve"> </w:t>
      </w:r>
      <w:r w:rsidRPr="00502B38">
        <w:rPr>
          <w:sz w:val="20"/>
          <w:szCs w:val="20"/>
        </w:rPr>
        <w:t xml:space="preserve">BÍLEK, E. </w:t>
      </w:r>
      <w:r w:rsidRPr="00502B38">
        <w:rPr>
          <w:i/>
          <w:sz w:val="20"/>
          <w:szCs w:val="20"/>
        </w:rPr>
        <w:t>Praktický příklad s komentářem, jak vyhodnotit rizika na pracovišti</w:t>
      </w:r>
      <w:r w:rsidRPr="00502B38">
        <w:rPr>
          <w:sz w:val="20"/>
          <w:szCs w:val="20"/>
        </w:rPr>
        <w:t xml:space="preserve">. In: </w:t>
      </w:r>
      <w:proofErr w:type="spellStart"/>
      <w:r w:rsidRPr="00502B38">
        <w:rPr>
          <w:i/>
          <w:sz w:val="20"/>
          <w:szCs w:val="20"/>
        </w:rPr>
        <w:t>BOZPinfo</w:t>
      </w:r>
      <w:proofErr w:type="spellEnd"/>
      <w:r w:rsidRPr="00502B38">
        <w:rPr>
          <w:sz w:val="20"/>
          <w:szCs w:val="20"/>
        </w:rPr>
        <w:t xml:space="preserve"> [online]. Výzkumný ústav bezpečnosti práce, 2006 [cit. 2018-03-17].</w:t>
      </w:r>
      <w:r>
        <w:rPr>
          <w:sz w:val="20"/>
          <w:szCs w:val="20"/>
        </w:rPr>
        <w:t xml:space="preserve"> </w:t>
      </w:r>
      <w:r w:rsidRPr="00502B38">
        <w:rPr>
          <w:sz w:val="20"/>
          <w:szCs w:val="20"/>
        </w:rPr>
        <w:t xml:space="preserve">Dostupné z WWW: </w:t>
      </w:r>
      <w:hyperlink r:id="rId1" w:history="1">
        <w:r w:rsidRPr="00502B38">
          <w:rPr>
            <w:rStyle w:val="Hypertextovodkaz"/>
            <w:color w:val="auto"/>
            <w:sz w:val="20"/>
            <w:szCs w:val="20"/>
            <w:u w:val="none"/>
          </w:rPr>
          <w:t>http://www.bozpinfo.cz/prakticky-priklad-s-komentarem-jak-vyhodnotit-rizika-na-pracovisti</w:t>
        </w:r>
      </w:hyperlink>
      <w:r w:rsidRPr="00502B38">
        <w:rPr>
          <w:sz w:val="20"/>
          <w:szCs w:val="20"/>
        </w:rPr>
        <w:t>.</w:t>
      </w:r>
    </w:p>
  </w:footnote>
  <w:footnote w:id="22">
    <w:p w:rsidR="00096FA5" w:rsidRDefault="00096FA5" w:rsidP="0003373C">
      <w:pPr>
        <w:pStyle w:val="Normlnbezodsazen"/>
        <w:spacing w:before="0" w:after="0"/>
      </w:pPr>
      <w:r>
        <w:rPr>
          <w:rStyle w:val="Znakapoznpodarou"/>
        </w:rPr>
        <w:footnoteRef/>
      </w:r>
      <w:r>
        <w:t xml:space="preserve"> </w:t>
      </w:r>
      <w:r w:rsidRPr="00502B38">
        <w:rPr>
          <w:sz w:val="20"/>
          <w:szCs w:val="20"/>
        </w:rPr>
        <w:t xml:space="preserve">BÍLEK, E. Praktický příklad s komentářem, jak vyhodnotit rizika na pracovišti. In: </w:t>
      </w:r>
      <w:proofErr w:type="spellStart"/>
      <w:r w:rsidRPr="00502B38">
        <w:rPr>
          <w:i/>
          <w:sz w:val="20"/>
          <w:szCs w:val="20"/>
        </w:rPr>
        <w:t>BOZPinfo</w:t>
      </w:r>
      <w:proofErr w:type="spellEnd"/>
      <w:r w:rsidRPr="00502B38">
        <w:rPr>
          <w:sz w:val="20"/>
          <w:szCs w:val="20"/>
        </w:rPr>
        <w:t xml:space="preserve"> [online]. Výzkumný ústav bezpečnosti práce, 2006 [cit. 2018-03-17]. Dostupné z WWW: </w:t>
      </w:r>
      <w:hyperlink r:id="rId2" w:history="1">
        <w:r w:rsidRPr="00502B38">
          <w:rPr>
            <w:rStyle w:val="Hypertextovodkaz"/>
            <w:color w:val="auto"/>
            <w:sz w:val="20"/>
            <w:szCs w:val="20"/>
            <w:u w:val="none"/>
          </w:rPr>
          <w:t>http://www.bozpinfo.cz/prakticky-priklad-s-komentarem-jak-vyhodnotit-rizika-na-pracovisti</w:t>
        </w:r>
      </w:hyperlink>
      <w:r w:rsidRPr="00502B38">
        <w:rPr>
          <w:sz w:val="20"/>
          <w:szCs w:val="20"/>
        </w:rPr>
        <w:t>.</w:t>
      </w:r>
    </w:p>
  </w:footnote>
  <w:footnote w:id="23">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15.</w:t>
      </w:r>
    </w:p>
  </w:footnote>
  <w:footnote w:id="24">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121.</w:t>
      </w:r>
    </w:p>
  </w:footnote>
  <w:footnote w:id="25">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58.</w:t>
      </w:r>
    </w:p>
  </w:footnote>
  <w:footnote w:id="26">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59.</w:t>
      </w:r>
    </w:p>
  </w:footnote>
  <w:footnote w:id="27">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59.</w:t>
      </w:r>
    </w:p>
  </w:footnote>
  <w:footnote w:id="28">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59.</w:t>
      </w:r>
    </w:p>
  </w:footnote>
  <w:footnote w:id="29">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59.</w:t>
      </w:r>
    </w:p>
  </w:footnote>
  <w:footnote w:id="30">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59.</w:t>
      </w:r>
    </w:p>
  </w:footnote>
  <w:footnote w:id="31">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29.</w:t>
      </w:r>
    </w:p>
  </w:footnote>
  <w:footnote w:id="32">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57.</w:t>
      </w:r>
    </w:p>
  </w:footnote>
  <w:footnote w:id="33">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104.</w:t>
      </w:r>
    </w:p>
  </w:footnote>
  <w:footnote w:id="34">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104.</w:t>
      </w:r>
    </w:p>
  </w:footnote>
  <w:footnote w:id="35">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105.</w:t>
      </w:r>
    </w:p>
  </w:footnote>
  <w:footnote w:id="36">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2015.s. 105.</w:t>
      </w:r>
    </w:p>
  </w:footnote>
  <w:footnote w:id="37">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105.</w:t>
      </w:r>
    </w:p>
  </w:footnote>
  <w:footnote w:id="38">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105.</w:t>
      </w:r>
    </w:p>
  </w:footnote>
  <w:footnote w:id="39">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105.</w:t>
      </w:r>
    </w:p>
  </w:footnote>
  <w:footnote w:id="40">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105.</w:t>
      </w:r>
    </w:p>
  </w:footnote>
  <w:footnote w:id="41">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105.</w:t>
      </w:r>
    </w:p>
  </w:footnote>
  <w:footnote w:id="42">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105.</w:t>
      </w:r>
    </w:p>
  </w:footnote>
  <w:footnote w:id="43">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105.</w:t>
      </w:r>
    </w:p>
  </w:footnote>
  <w:footnote w:id="44">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105.</w:t>
      </w:r>
    </w:p>
  </w:footnote>
  <w:footnote w:id="45">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105.</w:t>
      </w:r>
    </w:p>
  </w:footnote>
  <w:footnote w:id="46">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105.</w:t>
      </w:r>
    </w:p>
  </w:footnote>
  <w:footnote w:id="47">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60.</w:t>
      </w:r>
    </w:p>
  </w:footnote>
  <w:footnote w:id="48">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60.</w:t>
      </w:r>
    </w:p>
  </w:footnote>
  <w:footnote w:id="49">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60.</w:t>
      </w:r>
    </w:p>
  </w:footnote>
  <w:footnote w:id="50">
    <w:p w:rsidR="00096FA5" w:rsidRPr="00273ACF" w:rsidRDefault="00096FA5" w:rsidP="00273ACF">
      <w:pPr>
        <w:pStyle w:val="Textpoznpodarou"/>
      </w:pPr>
      <w:r>
        <w:rPr>
          <w:rStyle w:val="Znakapoznpodarou"/>
        </w:rPr>
        <w:footnoteRef/>
      </w:r>
      <w:r>
        <w:t xml:space="preserve"> </w:t>
      </w:r>
      <w:r w:rsidRPr="00273ACF">
        <w:t xml:space="preserve">SCHMIED, Z., TRYLČ, L. </w:t>
      </w:r>
      <w:r w:rsidRPr="00273ACF">
        <w:rPr>
          <w:i/>
        </w:rPr>
        <w:t>Zákoník práce s komentářem</w:t>
      </w:r>
      <w:r w:rsidRPr="00273ACF">
        <w:t xml:space="preserve">, Olomouc : </w:t>
      </w:r>
      <w:proofErr w:type="spellStart"/>
      <w:r w:rsidRPr="00273ACF">
        <w:t>Anag</w:t>
      </w:r>
      <w:proofErr w:type="spellEnd"/>
      <w:r w:rsidRPr="00273ACF">
        <w:t>, 2015</w:t>
      </w:r>
      <w:r>
        <w:t xml:space="preserve">. </w:t>
      </w:r>
      <w:r w:rsidRPr="00273ACF">
        <w:t>s. 60</w:t>
      </w:r>
      <w:r>
        <w:t>.</w:t>
      </w:r>
    </w:p>
  </w:footnote>
  <w:footnote w:id="51">
    <w:p w:rsidR="00096FA5" w:rsidRPr="00273ACF" w:rsidRDefault="00096FA5" w:rsidP="00273ACF">
      <w:pPr>
        <w:pStyle w:val="Textpoznpodarou"/>
      </w:pPr>
      <w:r w:rsidRPr="00273ACF">
        <w:rPr>
          <w:rStyle w:val="Znakapoznpodarou"/>
        </w:rPr>
        <w:footnoteRef/>
      </w:r>
      <w:r w:rsidRPr="00273ACF">
        <w:t xml:space="preserve"> SCHMIED, Z., TRYLČ, L. </w:t>
      </w:r>
      <w:r w:rsidRPr="00273ACF">
        <w:rPr>
          <w:i/>
        </w:rPr>
        <w:t>Zákoník práce s komentářem</w:t>
      </w:r>
      <w:r w:rsidRPr="00273ACF">
        <w:t xml:space="preserve">, Olomouc : </w:t>
      </w:r>
      <w:proofErr w:type="spellStart"/>
      <w:r w:rsidRPr="00273ACF">
        <w:t>Anag</w:t>
      </w:r>
      <w:proofErr w:type="spellEnd"/>
      <w:r w:rsidRPr="00273ACF">
        <w:t>, 2015</w:t>
      </w:r>
      <w:r>
        <w:t xml:space="preserve">. </w:t>
      </w:r>
      <w:r w:rsidRPr="00273ACF">
        <w:t>s. 60</w:t>
      </w:r>
      <w:r>
        <w:t>.</w:t>
      </w:r>
    </w:p>
  </w:footnote>
  <w:footnote w:id="52">
    <w:p w:rsidR="00096FA5" w:rsidRPr="00273ACF" w:rsidRDefault="00096FA5" w:rsidP="00273ACF">
      <w:pPr>
        <w:pStyle w:val="Normlnbezodsazen"/>
        <w:spacing w:before="0" w:after="0"/>
        <w:rPr>
          <w:sz w:val="20"/>
          <w:szCs w:val="20"/>
        </w:rPr>
      </w:pPr>
      <w:r w:rsidRPr="00273ACF">
        <w:rPr>
          <w:rStyle w:val="Znakapoznpodarou"/>
          <w:sz w:val="20"/>
          <w:szCs w:val="20"/>
        </w:rPr>
        <w:footnoteRef/>
      </w:r>
      <w:r w:rsidRPr="00273ACF">
        <w:rPr>
          <w:sz w:val="20"/>
          <w:szCs w:val="20"/>
        </w:rPr>
        <w:t xml:space="preserve"> </w:t>
      </w:r>
      <w:r w:rsidRPr="00273ACF">
        <w:rPr>
          <w:rFonts w:eastAsiaTheme="minorHAnsi" w:cstheme="minorBidi"/>
          <w:sz w:val="20"/>
          <w:szCs w:val="20"/>
          <w:lang w:eastAsia="en-US"/>
        </w:rPr>
        <w:t xml:space="preserve">NEUGEBAUER., T. </w:t>
      </w:r>
      <w:r w:rsidRPr="00273ACF">
        <w:rPr>
          <w:rFonts w:eastAsiaTheme="minorHAnsi" w:cstheme="minorBidi"/>
          <w:i/>
          <w:sz w:val="20"/>
          <w:szCs w:val="20"/>
          <w:lang w:eastAsia="en-US"/>
        </w:rPr>
        <w:t>Bezpečnost a ochrana zdraví při práci v kostce</w:t>
      </w:r>
      <w:r w:rsidRPr="00273ACF">
        <w:rPr>
          <w:rFonts w:eastAsiaTheme="minorHAnsi" w:cstheme="minorBidi"/>
          <w:sz w:val="20"/>
          <w:szCs w:val="20"/>
          <w:lang w:eastAsia="en-US"/>
        </w:rPr>
        <w:t>. Praha</w:t>
      </w:r>
      <w:r>
        <w:rPr>
          <w:rFonts w:eastAsiaTheme="minorHAnsi" w:cstheme="minorBidi"/>
          <w:sz w:val="20"/>
          <w:szCs w:val="20"/>
          <w:lang w:eastAsia="en-US"/>
        </w:rPr>
        <w:t xml:space="preserve"> </w:t>
      </w:r>
      <w:r w:rsidRPr="00273ACF">
        <w:rPr>
          <w:rFonts w:eastAsiaTheme="minorHAnsi" w:cstheme="minorBidi"/>
          <w:sz w:val="20"/>
          <w:szCs w:val="20"/>
          <w:lang w:eastAsia="en-US"/>
        </w:rPr>
        <w:t xml:space="preserve">: </w:t>
      </w:r>
      <w:proofErr w:type="spellStart"/>
      <w:r w:rsidRPr="00273ACF">
        <w:rPr>
          <w:rFonts w:eastAsiaTheme="minorHAnsi" w:cstheme="minorBidi"/>
          <w:sz w:val="20"/>
          <w:szCs w:val="20"/>
          <w:lang w:eastAsia="en-US"/>
        </w:rPr>
        <w:t>WoltersKluwer</w:t>
      </w:r>
      <w:proofErr w:type="spellEnd"/>
      <w:r w:rsidRPr="00273ACF">
        <w:rPr>
          <w:rFonts w:eastAsiaTheme="minorHAnsi" w:cstheme="minorBidi"/>
          <w:sz w:val="20"/>
          <w:szCs w:val="20"/>
          <w:lang w:eastAsia="en-US"/>
        </w:rPr>
        <w:t xml:space="preserve"> 2016</w:t>
      </w:r>
      <w:r>
        <w:rPr>
          <w:rFonts w:eastAsiaTheme="minorHAnsi" w:cstheme="minorBidi"/>
          <w:sz w:val="20"/>
          <w:szCs w:val="20"/>
          <w:lang w:eastAsia="en-US"/>
        </w:rPr>
        <w:t xml:space="preserve">. </w:t>
      </w:r>
      <w:r w:rsidRPr="00273ACF">
        <w:rPr>
          <w:rFonts w:eastAsiaTheme="minorHAnsi" w:cstheme="minorBidi"/>
          <w:sz w:val="20"/>
          <w:szCs w:val="20"/>
          <w:lang w:eastAsia="en-US"/>
        </w:rPr>
        <w:t>s.</w:t>
      </w:r>
      <w:r>
        <w:rPr>
          <w:rFonts w:eastAsiaTheme="minorHAnsi" w:cstheme="minorBidi"/>
          <w:sz w:val="20"/>
          <w:szCs w:val="20"/>
          <w:lang w:eastAsia="en-US"/>
        </w:rPr>
        <w:t xml:space="preserve"> </w:t>
      </w:r>
      <w:r w:rsidRPr="00273ACF">
        <w:rPr>
          <w:rFonts w:eastAsiaTheme="minorHAnsi" w:cstheme="minorBidi"/>
          <w:sz w:val="20"/>
          <w:szCs w:val="20"/>
          <w:lang w:eastAsia="en-US"/>
        </w:rPr>
        <w:t>18</w:t>
      </w:r>
      <w:r>
        <w:rPr>
          <w:rFonts w:eastAsiaTheme="minorHAnsi" w:cstheme="minorBidi"/>
          <w:sz w:val="20"/>
          <w:szCs w:val="20"/>
          <w:lang w:eastAsia="en-US"/>
        </w:rPr>
        <w:t>.</w:t>
      </w:r>
    </w:p>
  </w:footnote>
  <w:footnote w:id="53">
    <w:p w:rsidR="00096FA5" w:rsidRPr="00273ACF" w:rsidRDefault="00096FA5" w:rsidP="00273ACF">
      <w:pPr>
        <w:pStyle w:val="Textpoznpodarou"/>
      </w:pPr>
      <w:r w:rsidRPr="00273ACF">
        <w:rPr>
          <w:rStyle w:val="Znakapoznpodarou"/>
        </w:rPr>
        <w:footnoteRef/>
      </w:r>
      <w:r w:rsidRPr="00273ACF">
        <w:t xml:space="preserve"> ŠOFEROVÁ., J. </w:t>
      </w:r>
      <w:r w:rsidRPr="00273ACF">
        <w:rPr>
          <w:i/>
        </w:rPr>
        <w:t xml:space="preserve">Lektorské finty. </w:t>
      </w:r>
      <w:r w:rsidRPr="00273ACF">
        <w:t xml:space="preserve">Praha: GRADA </w:t>
      </w:r>
      <w:proofErr w:type="spellStart"/>
      <w:r w:rsidRPr="00273ACF">
        <w:t>Publishing</w:t>
      </w:r>
      <w:proofErr w:type="spellEnd"/>
      <w:r w:rsidRPr="00273ACF">
        <w:t>, a.s. 2008</w:t>
      </w:r>
      <w:r>
        <w:t xml:space="preserve">. </w:t>
      </w:r>
      <w:r w:rsidRPr="00273ACF">
        <w:t>s.</w:t>
      </w:r>
      <w:r>
        <w:t xml:space="preserve"> </w:t>
      </w:r>
      <w:r w:rsidRPr="00273ACF">
        <w:t>12</w:t>
      </w:r>
      <w:r>
        <w:t>.</w:t>
      </w:r>
    </w:p>
  </w:footnote>
  <w:footnote w:id="54">
    <w:p w:rsidR="00096FA5" w:rsidRPr="00273ACF" w:rsidRDefault="00096FA5">
      <w:pPr>
        <w:pStyle w:val="Textpoznpodarou"/>
        <w:rPr>
          <w:rFonts w:cs="Times New Roman"/>
        </w:rPr>
      </w:pPr>
      <w:r>
        <w:rPr>
          <w:rStyle w:val="Znakapoznpodarou"/>
        </w:rPr>
        <w:footnoteRef/>
      </w:r>
      <w:r>
        <w:t xml:space="preserve"> </w:t>
      </w:r>
      <w:r w:rsidRPr="00273ACF">
        <w:rPr>
          <w:rFonts w:cs="Times New Roman"/>
        </w:rPr>
        <w:t xml:space="preserve">Systém informací BOZP – LEXIKON. </w:t>
      </w:r>
      <w:r w:rsidRPr="00273ACF">
        <w:rPr>
          <w:rFonts w:cs="Times New Roman"/>
          <w:i/>
        </w:rPr>
        <w:t xml:space="preserve">SIB-LEX </w:t>
      </w:r>
      <w:r w:rsidRPr="00273ACF">
        <w:rPr>
          <w:rFonts w:cs="Times New Roman"/>
          <w:lang w:val="en-US"/>
        </w:rPr>
        <w:t xml:space="preserve">[software]. </w:t>
      </w:r>
      <w:r w:rsidRPr="00273ACF">
        <w:rPr>
          <w:rFonts w:cs="Times New Roman"/>
        </w:rPr>
        <w:t xml:space="preserve">Rožnovský vzdělávací servis s.r.o., </w:t>
      </w:r>
      <w:r w:rsidRPr="00273ACF">
        <w:rPr>
          <w:rFonts w:cs="Times New Roman"/>
          <w:color w:val="000000"/>
        </w:rPr>
        <w:t xml:space="preserve">© 2004-2015 </w:t>
      </w:r>
      <w:r w:rsidRPr="00273ACF">
        <w:rPr>
          <w:rFonts w:cs="Times New Roman"/>
          <w:lang w:val="en-US"/>
        </w:rPr>
        <w:t xml:space="preserve"> [</w:t>
      </w:r>
      <w:r w:rsidRPr="00273ACF">
        <w:rPr>
          <w:rFonts w:cs="Times New Roman"/>
        </w:rPr>
        <w:t>cit. 2018-03-17</w:t>
      </w:r>
      <w:r w:rsidRPr="00273ACF">
        <w:rPr>
          <w:rFonts w:cs="Times New Roman"/>
          <w:lang w:val="en-US"/>
        </w:rPr>
        <w:t>]</w:t>
      </w:r>
      <w:r w:rsidRPr="00273ACF">
        <w:rPr>
          <w:rFonts w:cs="Times New Roman"/>
        </w:rPr>
        <w:t>.</w:t>
      </w:r>
    </w:p>
  </w:footnote>
  <w:footnote w:id="55">
    <w:p w:rsidR="00096FA5" w:rsidRPr="00273ACF" w:rsidRDefault="00096FA5">
      <w:pPr>
        <w:pStyle w:val="Textpoznpodarou"/>
        <w:rPr>
          <w:rFonts w:cs="Times New Roman"/>
        </w:rPr>
      </w:pPr>
      <w:r w:rsidRPr="00273ACF">
        <w:rPr>
          <w:rStyle w:val="Znakapoznpodarou"/>
          <w:rFonts w:cs="Times New Roman"/>
        </w:rPr>
        <w:footnoteRef/>
      </w:r>
      <w:r w:rsidRPr="00273ACF">
        <w:rPr>
          <w:rFonts w:cs="Times New Roman"/>
        </w:rPr>
        <w:t xml:space="preserve"> Systém informací BOZP – LEXIKON. </w:t>
      </w:r>
      <w:r w:rsidRPr="00273ACF">
        <w:rPr>
          <w:rFonts w:cs="Times New Roman"/>
          <w:i/>
        </w:rPr>
        <w:t xml:space="preserve">SIB-LEX </w:t>
      </w:r>
      <w:r w:rsidRPr="00273ACF">
        <w:rPr>
          <w:rFonts w:cs="Times New Roman"/>
          <w:lang w:val="en-US"/>
        </w:rPr>
        <w:t xml:space="preserve">[software]. </w:t>
      </w:r>
      <w:r w:rsidRPr="00273ACF">
        <w:rPr>
          <w:rFonts w:cs="Times New Roman"/>
        </w:rPr>
        <w:t xml:space="preserve">Rožnovský vzdělávací servis s.r.o., </w:t>
      </w:r>
      <w:r w:rsidRPr="00273ACF">
        <w:rPr>
          <w:rFonts w:cs="Times New Roman"/>
          <w:color w:val="000000"/>
        </w:rPr>
        <w:t xml:space="preserve">© 2004-2015 </w:t>
      </w:r>
      <w:r w:rsidRPr="00273ACF">
        <w:rPr>
          <w:rFonts w:cs="Times New Roman"/>
          <w:lang w:val="en-US"/>
        </w:rPr>
        <w:t xml:space="preserve"> [</w:t>
      </w:r>
      <w:r w:rsidRPr="00273ACF">
        <w:rPr>
          <w:rFonts w:cs="Times New Roman"/>
        </w:rPr>
        <w:t>cit. 2018-03-17</w:t>
      </w:r>
      <w:r w:rsidRPr="00273ACF">
        <w:rPr>
          <w:rFonts w:cs="Times New Roman"/>
          <w:lang w:val="en-US"/>
        </w:rPr>
        <w:t>]</w:t>
      </w:r>
      <w:r w:rsidRPr="00273ACF">
        <w:rPr>
          <w:rFonts w:cs="Times New Roman"/>
        </w:rPr>
        <w:t>.</w:t>
      </w:r>
    </w:p>
  </w:footnote>
  <w:footnote w:id="56">
    <w:p w:rsidR="00096FA5" w:rsidRPr="00273ACF" w:rsidRDefault="00096FA5">
      <w:pPr>
        <w:pStyle w:val="Textpoznpodarou"/>
        <w:rPr>
          <w:rFonts w:cs="Times New Roman"/>
        </w:rPr>
      </w:pPr>
      <w:r w:rsidRPr="00273ACF">
        <w:rPr>
          <w:rStyle w:val="Znakapoznpodarou"/>
          <w:rFonts w:cs="Times New Roman"/>
        </w:rPr>
        <w:footnoteRef/>
      </w:r>
      <w:r w:rsidRPr="00273ACF">
        <w:rPr>
          <w:rFonts w:cs="Times New Roman"/>
        </w:rPr>
        <w:t xml:space="preserve"> Systém informací BOZP – LEXIKON. </w:t>
      </w:r>
      <w:r w:rsidRPr="00273ACF">
        <w:rPr>
          <w:rFonts w:cs="Times New Roman"/>
          <w:i/>
        </w:rPr>
        <w:t xml:space="preserve">SIB-LEX </w:t>
      </w:r>
      <w:r w:rsidRPr="00273ACF">
        <w:rPr>
          <w:rFonts w:cs="Times New Roman"/>
          <w:lang w:val="en-US"/>
        </w:rPr>
        <w:t xml:space="preserve">[software]. </w:t>
      </w:r>
      <w:r w:rsidRPr="00273ACF">
        <w:rPr>
          <w:rFonts w:cs="Times New Roman"/>
        </w:rPr>
        <w:t xml:space="preserve">Rožnovský vzdělávací servis s.r.o., </w:t>
      </w:r>
      <w:r w:rsidRPr="00273ACF">
        <w:rPr>
          <w:rFonts w:cs="Times New Roman"/>
          <w:color w:val="000000"/>
        </w:rPr>
        <w:t xml:space="preserve">© 2004-2015 </w:t>
      </w:r>
      <w:r w:rsidRPr="00273ACF">
        <w:rPr>
          <w:rFonts w:cs="Times New Roman"/>
          <w:lang w:val="en-US"/>
        </w:rPr>
        <w:t xml:space="preserve"> [</w:t>
      </w:r>
      <w:r w:rsidRPr="00273ACF">
        <w:rPr>
          <w:rFonts w:cs="Times New Roman"/>
        </w:rPr>
        <w:t>cit. 2018-03-17</w:t>
      </w:r>
      <w:r w:rsidRPr="00273ACF">
        <w:rPr>
          <w:rFonts w:cs="Times New Roman"/>
          <w:lang w:val="en-US"/>
        </w:rPr>
        <w:t>]</w:t>
      </w:r>
      <w:r w:rsidRPr="00273ACF">
        <w:rPr>
          <w:rFonts w:cs="Times New Roman"/>
        </w:rPr>
        <w:t>.</w:t>
      </w:r>
    </w:p>
  </w:footnote>
  <w:footnote w:id="57">
    <w:p w:rsidR="00096FA5" w:rsidRDefault="00096FA5">
      <w:pPr>
        <w:pStyle w:val="Textpoznpodarou"/>
      </w:pPr>
      <w:r>
        <w:rPr>
          <w:rStyle w:val="Znakapoznpodarou"/>
        </w:rPr>
        <w:footnoteRef/>
      </w:r>
      <w:r>
        <w:t xml:space="preserve"> Systém informací BOZP – LEXIKON. </w:t>
      </w:r>
      <w:r w:rsidRPr="006761F0">
        <w:rPr>
          <w:i/>
        </w:rPr>
        <w:t xml:space="preserve">SIB-LEX </w:t>
      </w:r>
      <w:r>
        <w:rPr>
          <w:lang w:val="en-US"/>
        </w:rPr>
        <w:t xml:space="preserve">[software]. </w:t>
      </w:r>
      <w:r>
        <w:t xml:space="preserve">Rožnovský vzdělávací servis s.r.o., </w:t>
      </w:r>
      <w:r>
        <w:rPr>
          <w:rFonts w:ascii="Arial" w:hAnsi="Arial" w:cs="Arial"/>
          <w:color w:val="000000"/>
        </w:rPr>
        <w:t xml:space="preserve">© 2004-2015 </w:t>
      </w:r>
      <w:r w:rsidRPr="00A93712">
        <w:rPr>
          <w:lang w:val="en-US"/>
        </w:rPr>
        <w:t xml:space="preserve"> </w:t>
      </w:r>
      <w:r>
        <w:rPr>
          <w:lang w:val="en-US"/>
        </w:rPr>
        <w:t>[</w:t>
      </w:r>
      <w:r>
        <w:t>cit. 2018-03-17</w:t>
      </w:r>
      <w:r>
        <w:rPr>
          <w:lang w:val="en-US"/>
        </w:rPr>
        <w:t>]</w:t>
      </w:r>
      <w:r>
        <w:t>.</w:t>
      </w:r>
    </w:p>
  </w:footnote>
  <w:footnote w:id="58">
    <w:p w:rsidR="00096FA5" w:rsidRDefault="00096FA5">
      <w:pPr>
        <w:pStyle w:val="Textpoznpodarou"/>
      </w:pPr>
      <w:r>
        <w:rPr>
          <w:rStyle w:val="Znakapoznpodarou"/>
        </w:rPr>
        <w:footnoteRef/>
      </w:r>
      <w:r>
        <w:t xml:space="preserve"> Systém informací BOZP – LEXIKON. </w:t>
      </w:r>
      <w:r w:rsidRPr="006761F0">
        <w:rPr>
          <w:i/>
        </w:rPr>
        <w:t xml:space="preserve">SIB-LEX </w:t>
      </w:r>
      <w:r>
        <w:rPr>
          <w:lang w:val="en-US"/>
        </w:rPr>
        <w:t xml:space="preserve">[software]. </w:t>
      </w:r>
      <w:r>
        <w:t xml:space="preserve">Rožnovský vzdělávací servis s.r.o., </w:t>
      </w:r>
      <w:r>
        <w:rPr>
          <w:rFonts w:ascii="Arial" w:hAnsi="Arial" w:cs="Arial"/>
          <w:color w:val="000000"/>
        </w:rPr>
        <w:t xml:space="preserve">© 2004-2015 </w:t>
      </w:r>
      <w:r w:rsidRPr="00A93712">
        <w:rPr>
          <w:lang w:val="en-US"/>
        </w:rPr>
        <w:t xml:space="preserve"> </w:t>
      </w:r>
      <w:r>
        <w:rPr>
          <w:lang w:val="en-US"/>
        </w:rPr>
        <w:t>[</w:t>
      </w:r>
      <w:r>
        <w:t>cit. 2018-03-17</w:t>
      </w:r>
      <w:r>
        <w:rPr>
          <w:lang w:val="en-US"/>
        </w:rPr>
        <w:t>]</w:t>
      </w:r>
      <w:r>
        <w:t>.</w:t>
      </w:r>
    </w:p>
  </w:footnote>
  <w:footnote w:id="59">
    <w:p w:rsidR="00096FA5" w:rsidRDefault="00096FA5">
      <w:pPr>
        <w:pStyle w:val="Textpoznpodarou"/>
      </w:pPr>
      <w:r>
        <w:rPr>
          <w:rStyle w:val="Znakapoznpodarou"/>
        </w:rPr>
        <w:footnoteRef/>
      </w:r>
      <w:r>
        <w:t xml:space="preserve"> Systém informací BOZP – LEXIKON. </w:t>
      </w:r>
      <w:r w:rsidRPr="006761F0">
        <w:rPr>
          <w:i/>
        </w:rPr>
        <w:t xml:space="preserve">SIB-LEX </w:t>
      </w:r>
      <w:r>
        <w:rPr>
          <w:lang w:val="en-US"/>
        </w:rPr>
        <w:t xml:space="preserve">[software]. </w:t>
      </w:r>
      <w:r>
        <w:t xml:space="preserve">Rožnovský vzdělávací servis s.r.o., </w:t>
      </w:r>
      <w:r>
        <w:rPr>
          <w:rFonts w:ascii="Arial" w:hAnsi="Arial" w:cs="Arial"/>
          <w:color w:val="000000"/>
        </w:rPr>
        <w:t xml:space="preserve">© 2004-2015 </w:t>
      </w:r>
      <w:r w:rsidRPr="00A93712">
        <w:rPr>
          <w:lang w:val="en-US"/>
        </w:rPr>
        <w:t xml:space="preserve"> </w:t>
      </w:r>
      <w:r>
        <w:rPr>
          <w:lang w:val="en-US"/>
        </w:rPr>
        <w:t>[</w:t>
      </w:r>
      <w:r>
        <w:t>cit. 2018-03-17</w:t>
      </w:r>
      <w:r>
        <w:rPr>
          <w:lang w:val="en-US"/>
        </w:rPr>
        <w:t>]</w:t>
      </w:r>
      <w:r>
        <w:t>.</w:t>
      </w:r>
    </w:p>
  </w:footnote>
  <w:footnote w:id="60">
    <w:p w:rsidR="00096FA5" w:rsidRDefault="00096FA5">
      <w:pPr>
        <w:pStyle w:val="Textpoznpodarou"/>
      </w:pPr>
      <w:r>
        <w:rPr>
          <w:rStyle w:val="Znakapoznpodarou"/>
        </w:rPr>
        <w:footnoteRef/>
      </w:r>
      <w:r>
        <w:t xml:space="preserve"> Systém informací BOZP – LEXIKON. </w:t>
      </w:r>
      <w:r w:rsidRPr="006761F0">
        <w:rPr>
          <w:i/>
        </w:rPr>
        <w:t xml:space="preserve">SIB-LEX </w:t>
      </w:r>
      <w:r>
        <w:rPr>
          <w:lang w:val="en-US"/>
        </w:rPr>
        <w:t xml:space="preserve">[software]. </w:t>
      </w:r>
      <w:r>
        <w:t xml:space="preserve">Rožnovský vzdělávací servis s.r.o., </w:t>
      </w:r>
      <w:r>
        <w:rPr>
          <w:rFonts w:ascii="Arial" w:hAnsi="Arial" w:cs="Arial"/>
          <w:color w:val="000000"/>
        </w:rPr>
        <w:t xml:space="preserve">© 2004-2015 </w:t>
      </w:r>
      <w:r w:rsidRPr="00A93712">
        <w:rPr>
          <w:lang w:val="en-US"/>
        </w:rPr>
        <w:t xml:space="preserve"> </w:t>
      </w:r>
      <w:r>
        <w:rPr>
          <w:lang w:val="en-US"/>
        </w:rPr>
        <w:t>[</w:t>
      </w:r>
      <w:r>
        <w:t>cit. 2018-03-17</w:t>
      </w:r>
      <w:r>
        <w:rPr>
          <w:lang w:val="en-US"/>
        </w:rPr>
        <w:t>]</w:t>
      </w:r>
      <w:r>
        <w:t>.</w:t>
      </w:r>
    </w:p>
  </w:footnote>
  <w:footnote w:id="61">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59.</w:t>
      </w:r>
    </w:p>
  </w:footnote>
  <w:footnote w:id="62">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50.</w:t>
      </w:r>
    </w:p>
  </w:footnote>
  <w:footnote w:id="63">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60.</w:t>
      </w:r>
    </w:p>
  </w:footnote>
  <w:footnote w:id="64">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60.</w:t>
      </w:r>
    </w:p>
  </w:footnote>
  <w:footnote w:id="65">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121.</w:t>
      </w:r>
    </w:p>
  </w:footnote>
  <w:footnote w:id="66">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122.</w:t>
      </w:r>
    </w:p>
  </w:footnote>
  <w:footnote w:id="67">
    <w:p w:rsidR="00096FA5" w:rsidRDefault="00096FA5">
      <w:pPr>
        <w:pStyle w:val="Textpoznpodarou"/>
      </w:pPr>
      <w:r>
        <w:rPr>
          <w:rStyle w:val="Znakapoznpodarou"/>
        </w:rPr>
        <w:footnoteRef/>
      </w:r>
      <w:r>
        <w:t xml:space="preserve"> SCHMIED, Z., TRYLČ, L. </w:t>
      </w:r>
      <w:r w:rsidRPr="009003E6">
        <w:rPr>
          <w:i/>
        </w:rPr>
        <w:t>Zákoník práce s komentářem</w:t>
      </w:r>
      <w:r>
        <w:t xml:space="preserve">, Olomouc : </w:t>
      </w:r>
      <w:proofErr w:type="spellStart"/>
      <w:r>
        <w:t>Anag</w:t>
      </w:r>
      <w:proofErr w:type="spellEnd"/>
      <w:r>
        <w:t>, 2015. s. 61.</w:t>
      </w:r>
    </w:p>
  </w:footnote>
  <w:footnote w:id="68">
    <w:p w:rsidR="00096FA5" w:rsidRPr="0049686A" w:rsidRDefault="00096FA5" w:rsidP="00273ACF">
      <w:pPr>
        <w:pStyle w:val="Normlnbezodsazen"/>
        <w:spacing w:before="0" w:after="0"/>
        <w:rPr>
          <w:rFonts w:eastAsiaTheme="minorHAnsi" w:cstheme="minorBidi"/>
          <w:sz w:val="20"/>
          <w:szCs w:val="20"/>
          <w:lang w:eastAsia="en-US"/>
        </w:rPr>
      </w:pPr>
      <w:r>
        <w:rPr>
          <w:rStyle w:val="Znakapoznpodarou"/>
        </w:rPr>
        <w:footnoteRef/>
      </w:r>
      <w:r>
        <w:t xml:space="preserve"> </w:t>
      </w:r>
      <w:r w:rsidRPr="0049686A">
        <w:rPr>
          <w:rFonts w:eastAsiaTheme="minorHAnsi" w:cstheme="minorBidi"/>
          <w:sz w:val="20"/>
          <w:szCs w:val="20"/>
          <w:lang w:eastAsia="en-US"/>
        </w:rPr>
        <w:t>VODÁK, J., KUCHARČÍKOVÁ, A. Efektivní vzdělávání zaměstnanců. Praha</w:t>
      </w:r>
      <w:r>
        <w:rPr>
          <w:rFonts w:eastAsiaTheme="minorHAnsi" w:cstheme="minorBidi"/>
          <w:sz w:val="20"/>
          <w:szCs w:val="20"/>
          <w:lang w:eastAsia="en-US"/>
        </w:rPr>
        <w:t xml:space="preserve"> </w:t>
      </w:r>
      <w:r w:rsidRPr="0049686A">
        <w:rPr>
          <w:rFonts w:eastAsiaTheme="minorHAnsi" w:cstheme="minorBidi"/>
          <w:sz w:val="20"/>
          <w:szCs w:val="20"/>
          <w:lang w:eastAsia="en-US"/>
        </w:rPr>
        <w:t xml:space="preserve">: </w:t>
      </w:r>
      <w:proofErr w:type="spellStart"/>
      <w:r>
        <w:rPr>
          <w:rFonts w:eastAsiaTheme="minorHAnsi" w:cstheme="minorBidi"/>
          <w:sz w:val="20"/>
          <w:szCs w:val="20"/>
          <w:lang w:eastAsia="en-US"/>
        </w:rPr>
        <w:t>Grada</w:t>
      </w:r>
      <w:proofErr w:type="spellEnd"/>
      <w:r w:rsidRPr="0049686A">
        <w:rPr>
          <w:rFonts w:eastAsiaTheme="minorHAnsi" w:cstheme="minorBidi"/>
          <w:sz w:val="20"/>
          <w:szCs w:val="20"/>
          <w:lang w:eastAsia="en-US"/>
        </w:rPr>
        <w:t xml:space="preserve"> </w:t>
      </w:r>
      <w:proofErr w:type="spellStart"/>
      <w:r w:rsidRPr="0049686A">
        <w:rPr>
          <w:rFonts w:eastAsiaTheme="minorHAnsi" w:cstheme="minorBidi"/>
          <w:sz w:val="20"/>
          <w:szCs w:val="20"/>
          <w:lang w:eastAsia="en-US"/>
        </w:rPr>
        <w:t>Publisching</w:t>
      </w:r>
      <w:proofErr w:type="spellEnd"/>
      <w:r w:rsidRPr="0049686A">
        <w:rPr>
          <w:rFonts w:eastAsiaTheme="minorHAnsi" w:cstheme="minorBidi"/>
          <w:sz w:val="20"/>
          <w:szCs w:val="20"/>
          <w:lang w:eastAsia="en-US"/>
        </w:rPr>
        <w:t>, a.s. 2007</w:t>
      </w:r>
      <w:r>
        <w:rPr>
          <w:rFonts w:eastAsiaTheme="minorHAnsi" w:cstheme="minorBidi"/>
          <w:sz w:val="20"/>
          <w:szCs w:val="20"/>
          <w:lang w:eastAsia="en-US"/>
        </w:rPr>
        <w:t>. s.</w:t>
      </w:r>
    </w:p>
    <w:p w:rsidR="00096FA5" w:rsidRDefault="00096FA5" w:rsidP="0049686A">
      <w:pPr>
        <w:pStyle w:val="Textpoznpodarou"/>
      </w:pPr>
    </w:p>
  </w:footnote>
  <w:footnote w:id="69">
    <w:p w:rsidR="00096FA5" w:rsidRDefault="00096FA5" w:rsidP="00273ACF">
      <w:pPr>
        <w:shd w:val="clear" w:color="auto" w:fill="FFFFFF"/>
        <w:spacing w:after="0" w:line="240" w:lineRule="auto"/>
      </w:pPr>
      <w:r w:rsidRPr="004030B5">
        <w:rPr>
          <w:rStyle w:val="Znakapoznpodarou"/>
          <w:sz w:val="20"/>
          <w:szCs w:val="20"/>
        </w:rPr>
        <w:footnoteRef/>
      </w:r>
      <w:r w:rsidRPr="0060579C">
        <w:rPr>
          <w:i/>
          <w:sz w:val="20"/>
          <w:szCs w:val="20"/>
          <w:lang w:eastAsia="cs-CZ"/>
        </w:rPr>
        <w:t>Otevřená a všem dostupná databáze povolání spravovaná Ministe</w:t>
      </w:r>
      <w:r>
        <w:rPr>
          <w:i/>
          <w:sz w:val="20"/>
          <w:szCs w:val="20"/>
          <w:lang w:eastAsia="cs-CZ"/>
        </w:rPr>
        <w:t>rstvem práce a sociálních věcí Č</w:t>
      </w:r>
      <w:r w:rsidRPr="0060579C">
        <w:rPr>
          <w:i/>
          <w:sz w:val="20"/>
          <w:szCs w:val="20"/>
          <w:lang w:eastAsia="cs-CZ"/>
        </w:rPr>
        <w:t>eské republiky</w:t>
      </w:r>
      <w:r>
        <w:rPr>
          <w:sz w:val="20"/>
          <w:szCs w:val="20"/>
          <w:lang w:eastAsia="cs-CZ"/>
        </w:rPr>
        <w:t xml:space="preserve"> </w:t>
      </w:r>
      <w:r>
        <w:rPr>
          <w:sz w:val="20"/>
          <w:szCs w:val="20"/>
          <w:lang w:val="en-US" w:eastAsia="cs-CZ"/>
        </w:rPr>
        <w:t xml:space="preserve">[online]. Praha </w:t>
      </w:r>
      <w:r>
        <w:rPr>
          <w:sz w:val="20"/>
          <w:szCs w:val="20"/>
          <w:lang w:eastAsia="cs-CZ"/>
        </w:rPr>
        <w:t xml:space="preserve">: Ministerstvo práce a sociálních věcí, </w:t>
      </w:r>
      <w:r>
        <w:rPr>
          <w:rFonts w:ascii="Arial" w:hAnsi="Arial" w:cs="Arial"/>
          <w:color w:val="000000"/>
          <w:sz w:val="20"/>
          <w:szCs w:val="20"/>
        </w:rPr>
        <w:t xml:space="preserve">© </w:t>
      </w:r>
      <w:r>
        <w:rPr>
          <w:sz w:val="20"/>
          <w:szCs w:val="20"/>
          <w:lang w:eastAsia="cs-CZ"/>
        </w:rPr>
        <w:t xml:space="preserve">2017 </w:t>
      </w:r>
      <w:r>
        <w:rPr>
          <w:sz w:val="20"/>
          <w:szCs w:val="20"/>
          <w:lang w:val="en-US" w:eastAsia="cs-CZ"/>
        </w:rPr>
        <w:t>[cit. 2018</w:t>
      </w:r>
      <w:r>
        <w:rPr>
          <w:sz w:val="20"/>
          <w:szCs w:val="20"/>
          <w:lang w:eastAsia="cs-CZ"/>
        </w:rPr>
        <w:t>-03-17</w:t>
      </w:r>
      <w:r>
        <w:rPr>
          <w:sz w:val="20"/>
          <w:szCs w:val="20"/>
          <w:lang w:val="en-US" w:eastAsia="cs-CZ"/>
        </w:rPr>
        <w:t xml:space="preserve">]. </w:t>
      </w:r>
      <w:proofErr w:type="spellStart"/>
      <w:r>
        <w:rPr>
          <w:sz w:val="20"/>
          <w:szCs w:val="20"/>
          <w:lang w:val="en-US" w:eastAsia="cs-CZ"/>
        </w:rPr>
        <w:t>Dostupné</w:t>
      </w:r>
      <w:proofErr w:type="spellEnd"/>
      <w:r>
        <w:rPr>
          <w:sz w:val="20"/>
          <w:szCs w:val="20"/>
          <w:lang w:val="en-US" w:eastAsia="cs-CZ"/>
        </w:rPr>
        <w:t xml:space="preserve"> z </w:t>
      </w:r>
      <w:r w:rsidRPr="004E3C54">
        <w:rPr>
          <w:sz w:val="20"/>
          <w:szCs w:val="20"/>
          <w:lang w:val="en-US" w:eastAsia="cs-CZ"/>
        </w:rPr>
        <w:t>WWW: http://</w:t>
      </w:r>
      <w:r w:rsidRPr="00906B18">
        <w:rPr>
          <w:sz w:val="20"/>
          <w:szCs w:val="20"/>
          <w:lang w:val="en-US" w:eastAsia="cs-CZ"/>
        </w:rPr>
        <w:t>katalog.nsp.cz/p/technik-bozp/30955.html</w:t>
      </w:r>
      <w:r>
        <w:rPr>
          <w:sz w:val="20"/>
          <w:szCs w:val="20"/>
          <w:lang w:val="en-US" w:eastAsia="cs-CZ"/>
        </w:rPr>
        <w:t>.</w:t>
      </w:r>
    </w:p>
  </w:footnote>
  <w:footnote w:id="70">
    <w:p w:rsidR="00096FA5" w:rsidRDefault="00096FA5" w:rsidP="00400A16">
      <w:pPr>
        <w:shd w:val="clear" w:color="auto" w:fill="FFFFFF"/>
        <w:spacing w:after="0" w:line="240" w:lineRule="auto"/>
      </w:pPr>
      <w:r w:rsidRPr="004030B5">
        <w:rPr>
          <w:rStyle w:val="Znakapoznpodarou"/>
          <w:sz w:val="20"/>
          <w:szCs w:val="20"/>
        </w:rPr>
        <w:footnoteRef/>
      </w:r>
      <w:r w:rsidRPr="0060579C">
        <w:rPr>
          <w:i/>
          <w:sz w:val="20"/>
          <w:szCs w:val="20"/>
          <w:lang w:eastAsia="cs-CZ"/>
        </w:rPr>
        <w:t>Otevřená a všem dostupná databáze povolání spravovaná Ministe</w:t>
      </w:r>
      <w:r>
        <w:rPr>
          <w:i/>
          <w:sz w:val="20"/>
          <w:szCs w:val="20"/>
          <w:lang w:eastAsia="cs-CZ"/>
        </w:rPr>
        <w:t>rstvem práce a sociálních věcí Č</w:t>
      </w:r>
      <w:r w:rsidRPr="0060579C">
        <w:rPr>
          <w:i/>
          <w:sz w:val="20"/>
          <w:szCs w:val="20"/>
          <w:lang w:eastAsia="cs-CZ"/>
        </w:rPr>
        <w:t>eské republiky</w:t>
      </w:r>
      <w:r>
        <w:rPr>
          <w:sz w:val="20"/>
          <w:szCs w:val="20"/>
          <w:lang w:eastAsia="cs-CZ"/>
        </w:rPr>
        <w:t xml:space="preserve"> </w:t>
      </w:r>
      <w:r>
        <w:rPr>
          <w:sz w:val="20"/>
          <w:szCs w:val="20"/>
          <w:lang w:val="en-US" w:eastAsia="cs-CZ"/>
        </w:rPr>
        <w:t xml:space="preserve">[online]. Praha </w:t>
      </w:r>
      <w:r>
        <w:rPr>
          <w:sz w:val="20"/>
          <w:szCs w:val="20"/>
          <w:lang w:eastAsia="cs-CZ"/>
        </w:rPr>
        <w:t xml:space="preserve">: Ministerstvo práce a sociálních věcí, </w:t>
      </w:r>
      <w:r>
        <w:rPr>
          <w:rFonts w:ascii="Arial" w:hAnsi="Arial" w:cs="Arial"/>
          <w:color w:val="000000"/>
          <w:sz w:val="20"/>
          <w:szCs w:val="20"/>
        </w:rPr>
        <w:t xml:space="preserve">© </w:t>
      </w:r>
      <w:r>
        <w:rPr>
          <w:sz w:val="20"/>
          <w:szCs w:val="20"/>
          <w:lang w:eastAsia="cs-CZ"/>
        </w:rPr>
        <w:t xml:space="preserve">2017 </w:t>
      </w:r>
      <w:r>
        <w:rPr>
          <w:sz w:val="20"/>
          <w:szCs w:val="20"/>
          <w:lang w:val="en-US" w:eastAsia="cs-CZ"/>
        </w:rPr>
        <w:t>[cit. 2018</w:t>
      </w:r>
      <w:r>
        <w:rPr>
          <w:sz w:val="20"/>
          <w:szCs w:val="20"/>
          <w:lang w:eastAsia="cs-CZ"/>
        </w:rPr>
        <w:t>-03-17</w:t>
      </w:r>
      <w:r>
        <w:rPr>
          <w:sz w:val="20"/>
          <w:szCs w:val="20"/>
          <w:lang w:val="en-US" w:eastAsia="cs-CZ"/>
        </w:rPr>
        <w:t xml:space="preserve">]. </w:t>
      </w:r>
      <w:proofErr w:type="spellStart"/>
      <w:r>
        <w:rPr>
          <w:sz w:val="20"/>
          <w:szCs w:val="20"/>
          <w:lang w:val="en-US" w:eastAsia="cs-CZ"/>
        </w:rPr>
        <w:t>Dostupné</w:t>
      </w:r>
      <w:proofErr w:type="spellEnd"/>
      <w:r>
        <w:rPr>
          <w:sz w:val="20"/>
          <w:szCs w:val="20"/>
          <w:lang w:val="en-US" w:eastAsia="cs-CZ"/>
        </w:rPr>
        <w:t xml:space="preserve"> z </w:t>
      </w:r>
      <w:r w:rsidR="00262897">
        <w:rPr>
          <w:sz w:val="20"/>
          <w:szCs w:val="20"/>
          <w:lang w:val="en-US" w:eastAsia="cs-CZ"/>
        </w:rPr>
        <w:t> </w:t>
      </w:r>
      <w:r w:rsidRPr="004E3C54">
        <w:rPr>
          <w:sz w:val="20"/>
          <w:szCs w:val="20"/>
          <w:lang w:val="en-US" w:eastAsia="cs-CZ"/>
        </w:rPr>
        <w:t>WWW: http://</w:t>
      </w:r>
      <w:r w:rsidRPr="00EE3DCB">
        <w:rPr>
          <w:sz w:val="20"/>
          <w:szCs w:val="20"/>
          <w:lang w:val="en-US" w:eastAsia="cs-CZ"/>
        </w:rPr>
        <w:t>katalog.nsp.cz/p/odborne-zpusobila-osoba-v-prevenci-rizik-bozp/30954.html</w:t>
      </w:r>
      <w:r>
        <w:rPr>
          <w:sz w:val="20"/>
          <w:szCs w:val="20"/>
          <w:lang w:val="en-US" w:eastAsia="cs-CZ"/>
        </w:rPr>
        <w:t>.</w:t>
      </w:r>
    </w:p>
  </w:footnote>
  <w:footnote w:id="71">
    <w:p w:rsidR="00096FA5" w:rsidRDefault="00096FA5">
      <w:pPr>
        <w:pStyle w:val="Textpoznpodarou"/>
      </w:pPr>
      <w:r>
        <w:rPr>
          <w:rStyle w:val="Znakapoznpodarou"/>
        </w:rPr>
        <w:footnoteRef/>
      </w:r>
      <w:r>
        <w:t xml:space="preserve"> </w:t>
      </w:r>
      <w:r w:rsidRPr="0060579C">
        <w:rPr>
          <w:i/>
          <w:lang w:eastAsia="cs-CZ"/>
        </w:rPr>
        <w:t>Otevřená a všem dostupná databáze povolání spravovaná Ministe</w:t>
      </w:r>
      <w:r>
        <w:rPr>
          <w:i/>
          <w:lang w:eastAsia="cs-CZ"/>
        </w:rPr>
        <w:t>rstvem práce a sociálních věcí Č</w:t>
      </w:r>
      <w:r w:rsidRPr="0060579C">
        <w:rPr>
          <w:i/>
          <w:lang w:eastAsia="cs-CZ"/>
        </w:rPr>
        <w:t>eské republiky</w:t>
      </w:r>
      <w:r>
        <w:rPr>
          <w:lang w:eastAsia="cs-CZ"/>
        </w:rPr>
        <w:t xml:space="preserve"> </w:t>
      </w:r>
      <w:r>
        <w:rPr>
          <w:lang w:val="en-US" w:eastAsia="cs-CZ"/>
        </w:rPr>
        <w:t xml:space="preserve">[online]. Praha </w:t>
      </w:r>
      <w:r>
        <w:rPr>
          <w:lang w:eastAsia="cs-CZ"/>
        </w:rPr>
        <w:t xml:space="preserve">: Ministerstvo práce a sociálních věcí, </w:t>
      </w:r>
      <w:r>
        <w:rPr>
          <w:rFonts w:ascii="Arial" w:hAnsi="Arial" w:cs="Arial"/>
          <w:color w:val="000000"/>
        </w:rPr>
        <w:t xml:space="preserve">© </w:t>
      </w:r>
      <w:r>
        <w:rPr>
          <w:lang w:eastAsia="cs-CZ"/>
        </w:rPr>
        <w:t xml:space="preserve">2017 </w:t>
      </w:r>
      <w:r>
        <w:rPr>
          <w:lang w:val="en-US" w:eastAsia="cs-CZ"/>
        </w:rPr>
        <w:t>[cit. 2018</w:t>
      </w:r>
      <w:r>
        <w:rPr>
          <w:lang w:eastAsia="cs-CZ"/>
        </w:rPr>
        <w:t>-03-17</w:t>
      </w:r>
      <w:r>
        <w:rPr>
          <w:lang w:val="en-US" w:eastAsia="cs-CZ"/>
        </w:rPr>
        <w:t xml:space="preserve">]. </w:t>
      </w:r>
      <w:proofErr w:type="spellStart"/>
      <w:r>
        <w:rPr>
          <w:lang w:val="en-US" w:eastAsia="cs-CZ"/>
        </w:rPr>
        <w:t>Dostupné</w:t>
      </w:r>
      <w:proofErr w:type="spellEnd"/>
      <w:r>
        <w:rPr>
          <w:lang w:val="en-US" w:eastAsia="cs-CZ"/>
        </w:rPr>
        <w:t xml:space="preserve"> z </w:t>
      </w:r>
      <w:r w:rsidR="00262897">
        <w:rPr>
          <w:lang w:val="en-US" w:eastAsia="cs-CZ"/>
        </w:rPr>
        <w:t> </w:t>
      </w:r>
      <w:bookmarkStart w:id="27" w:name="_GoBack"/>
      <w:bookmarkEnd w:id="27"/>
      <w:r w:rsidRPr="004E3C54">
        <w:rPr>
          <w:lang w:val="en-US" w:eastAsia="cs-CZ"/>
        </w:rPr>
        <w:t>WWW: http</w:t>
      </w:r>
      <w:r w:rsidRPr="00EE3DCB">
        <w:rPr>
          <w:lang w:val="en-US" w:eastAsia="cs-CZ"/>
        </w:rPr>
        <w:t>://katalog.nsp.cz/p/manazer-bozp/30953.html</w:t>
      </w:r>
      <w:r>
        <w:rPr>
          <w:lang w:val="en-US" w:eastAsia="cs-CZ"/>
        </w:rPr>
        <w:t>.</w:t>
      </w:r>
    </w:p>
  </w:footnote>
  <w:footnote w:id="72">
    <w:p w:rsidR="00096FA5" w:rsidRPr="00832C2D" w:rsidRDefault="00096FA5">
      <w:pPr>
        <w:pStyle w:val="Textpoznpodarou"/>
      </w:pPr>
      <w:r>
        <w:rPr>
          <w:rStyle w:val="Znakapoznpodarou"/>
        </w:rPr>
        <w:footnoteRef/>
      </w:r>
      <w:r>
        <w:t xml:space="preserve"> SAMKOVÁ, A. </w:t>
      </w:r>
      <w:r w:rsidRPr="00832C2D">
        <w:rPr>
          <w:i/>
        </w:rPr>
        <w:t>Vysvětlení pojmu „OZO k zajišťování úkolů v prevenci rizik“ a „technik BOZP“.</w:t>
      </w:r>
      <w:r>
        <w:rPr>
          <w:i/>
        </w:rPr>
        <w:t xml:space="preserve"> </w:t>
      </w:r>
      <w:r w:rsidRPr="00961A63">
        <w:t>In:</w:t>
      </w:r>
      <w:r>
        <w:t xml:space="preserve"> </w:t>
      </w:r>
      <w:proofErr w:type="spellStart"/>
      <w:r w:rsidRPr="00961A63">
        <w:t>BOZPinfo</w:t>
      </w:r>
      <w:proofErr w:type="spellEnd"/>
      <w:r>
        <w:t xml:space="preserve"> </w:t>
      </w:r>
      <w:r>
        <w:rPr>
          <w:lang w:val="en-US"/>
        </w:rPr>
        <w:t>[online].</w:t>
      </w:r>
      <w:r>
        <w:t xml:space="preserve"> </w:t>
      </w:r>
      <w:r w:rsidRPr="00961A63">
        <w:t>Výzkumný</w:t>
      </w:r>
      <w:r>
        <w:t xml:space="preserve"> ústav bezpečnosti práce, 2016 </w:t>
      </w:r>
      <w:r>
        <w:rPr>
          <w:lang w:val="en-US"/>
        </w:rPr>
        <w:t>[cit 2018</w:t>
      </w:r>
      <w:r>
        <w:t>-03-17</w:t>
      </w:r>
      <w:r>
        <w:rPr>
          <w:lang w:val="en-US"/>
        </w:rPr>
        <w:t>].</w:t>
      </w:r>
      <w:r>
        <w:t xml:space="preserve"> </w:t>
      </w:r>
      <w:r w:rsidRPr="00150DB2">
        <w:t xml:space="preserve">Dostupné z WWW: </w:t>
      </w:r>
      <w:r w:rsidRPr="004F4BA1">
        <w:t>http://www.bozpinfo.cz/vysvetleni-pojmu-ozo-k-zajistovani-ukolu-v-prevenci-rizik-technik-bozp</w:t>
      </w:r>
      <w:r>
        <w:t>.1</w:t>
      </w:r>
    </w:p>
  </w:footnote>
  <w:footnote w:id="73">
    <w:p w:rsidR="00096FA5" w:rsidRDefault="00096FA5">
      <w:pPr>
        <w:pStyle w:val="Textpoznpodarou"/>
      </w:pPr>
      <w:r>
        <w:rPr>
          <w:rStyle w:val="Znakapoznpodarou"/>
        </w:rPr>
        <w:footnoteRef/>
      </w:r>
      <w:r>
        <w:t xml:space="preserve"> </w:t>
      </w:r>
      <w:r w:rsidRPr="00471DF1">
        <w:t xml:space="preserve">PRŮCHA, J. WALTEROVÁ, E. MAREŠ, J. </w:t>
      </w:r>
      <w:r w:rsidRPr="00471DF1">
        <w:rPr>
          <w:i/>
          <w:iCs/>
        </w:rPr>
        <w:t xml:space="preserve">Pedagogický slovník. </w:t>
      </w:r>
      <w:r w:rsidRPr="00471DF1">
        <w:t>Praha</w:t>
      </w:r>
      <w:r>
        <w:t xml:space="preserve"> </w:t>
      </w:r>
      <w:r w:rsidRPr="00471DF1">
        <w:t>: Portál,</w:t>
      </w:r>
      <w:r w:rsidRPr="00471DF1">
        <w:rPr>
          <w:i/>
          <w:iCs/>
        </w:rPr>
        <w:t xml:space="preserve"> </w:t>
      </w:r>
      <w:r>
        <w:t>1995. s. 54.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0"/>
    <w:lvl w:ilvl="0">
      <w:start w:val="1"/>
      <w:numFmt w:val="bullet"/>
      <w:lvlText w:val="·"/>
      <w:lvlJc w:val="left"/>
      <w:pPr>
        <w:tabs>
          <w:tab w:val="num" w:pos="360"/>
        </w:tabs>
        <w:ind w:left="360" w:hanging="360"/>
      </w:pPr>
      <w:rPr>
        <w:rFonts w:ascii="Symbol" w:hAnsi="Symbol"/>
      </w:rPr>
    </w:lvl>
  </w:abstractNum>
  <w:abstractNum w:abstractNumId="1">
    <w:nsid w:val="045DDA73"/>
    <w:multiLevelType w:val="multilevel"/>
    <w:tmpl w:val="7B006616"/>
    <w:lvl w:ilvl="0">
      <w:numFmt w:val="bullet"/>
      <w:lvlText w:val=""/>
      <w:lvlJc w:val="left"/>
      <w:pPr>
        <w:tabs>
          <w:tab w:val="num" w:pos="720"/>
        </w:tabs>
        <w:ind w:left="720" w:hanging="360"/>
      </w:pPr>
      <w:rPr>
        <w:rFonts w:ascii="Symbol" w:hAnsi="Symbol" w:cs="Symbol"/>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nsid w:val="0485075F"/>
    <w:multiLevelType w:val="multilevel"/>
    <w:tmpl w:val="D726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A4D0D"/>
    <w:multiLevelType w:val="hybridMultilevel"/>
    <w:tmpl w:val="76089612"/>
    <w:lvl w:ilvl="0" w:tplc="922AF1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800290"/>
    <w:multiLevelType w:val="hybridMultilevel"/>
    <w:tmpl w:val="C254B48E"/>
    <w:lvl w:ilvl="0" w:tplc="333C0392">
      <w:start w:val="1"/>
      <w:numFmt w:val="decimal"/>
      <w:lvlText w:val="%1."/>
      <w:lvlJc w:val="left"/>
      <w:pPr>
        <w:tabs>
          <w:tab w:val="num" w:pos="720"/>
        </w:tabs>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3E7722"/>
    <w:multiLevelType w:val="hybridMultilevel"/>
    <w:tmpl w:val="761A2234"/>
    <w:lvl w:ilvl="0" w:tplc="C324ADBC">
      <w:numFmt w:val="bullet"/>
      <w:lvlText w:val="-"/>
      <w:lvlJc w:val="left"/>
      <w:pPr>
        <w:ind w:left="1069" w:hanging="360"/>
      </w:pPr>
      <w:rPr>
        <w:rFonts w:ascii="Times New Roman" w:eastAsiaTheme="minorHAns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nsid w:val="0F4E672E"/>
    <w:multiLevelType w:val="hybridMultilevel"/>
    <w:tmpl w:val="588A0068"/>
    <w:lvl w:ilvl="0" w:tplc="922AF1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01F1FD9"/>
    <w:multiLevelType w:val="hybridMultilevel"/>
    <w:tmpl w:val="07FED8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963E28"/>
    <w:multiLevelType w:val="hybridMultilevel"/>
    <w:tmpl w:val="7ACC5E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2E81123"/>
    <w:multiLevelType w:val="hybridMultilevel"/>
    <w:tmpl w:val="3080F6D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693608C"/>
    <w:multiLevelType w:val="multilevel"/>
    <w:tmpl w:val="4294301B"/>
    <w:lvl w:ilvl="0">
      <w:numFmt w:val="bullet"/>
      <w:lvlText w:val="·"/>
      <w:lvlJc w:val="left"/>
      <w:pPr>
        <w:tabs>
          <w:tab w:val="num" w:pos="630"/>
        </w:tabs>
        <w:ind w:left="630" w:hanging="285"/>
      </w:pPr>
      <w:rPr>
        <w:rFonts w:ascii="Symbol" w:hAnsi="Symbol" w:cs="Symbol"/>
        <w:sz w:val="24"/>
        <w:szCs w:val="24"/>
      </w:rPr>
    </w:lvl>
    <w:lvl w:ilvl="1">
      <w:numFmt w:val="bullet"/>
      <w:lvlText w:val="·"/>
      <w:lvlJc w:val="left"/>
      <w:pPr>
        <w:tabs>
          <w:tab w:val="num" w:pos="630"/>
        </w:tabs>
        <w:ind w:left="630" w:hanging="285"/>
      </w:pPr>
      <w:rPr>
        <w:rFonts w:ascii="Symbol" w:hAnsi="Symbol" w:cs="Symbol"/>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1">
    <w:nsid w:val="1EF13784"/>
    <w:multiLevelType w:val="multilevel"/>
    <w:tmpl w:val="1DFEEDE8"/>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pStyle w:val="Nadpis3"/>
      <w:lvlText w:val="%1.%2.%3"/>
      <w:lvlJc w:val="left"/>
      <w:pPr>
        <w:ind w:left="1356"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24A319B"/>
    <w:multiLevelType w:val="hybridMultilevel"/>
    <w:tmpl w:val="88F49B4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34848A5"/>
    <w:multiLevelType w:val="multilevel"/>
    <w:tmpl w:val="332E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8174BC"/>
    <w:multiLevelType w:val="hybridMultilevel"/>
    <w:tmpl w:val="59CC6688"/>
    <w:lvl w:ilvl="0" w:tplc="0405000F">
      <w:start w:val="1"/>
      <w:numFmt w:val="decimal"/>
      <w:pStyle w:val="WW-Seznamsodrkami"/>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0166FD0"/>
    <w:multiLevelType w:val="hybridMultilevel"/>
    <w:tmpl w:val="7AF8DF46"/>
    <w:lvl w:ilvl="0" w:tplc="922AF1BC">
      <w:start w:val="1"/>
      <w:numFmt w:val="bullet"/>
      <w:lvlText w:val=""/>
      <w:lvlJc w:val="left"/>
      <w:pPr>
        <w:ind w:left="1490" w:hanging="360"/>
      </w:pPr>
      <w:rPr>
        <w:rFonts w:ascii="Symbol" w:hAnsi="Symbol" w:hint="default"/>
      </w:rPr>
    </w:lvl>
    <w:lvl w:ilvl="1" w:tplc="04050003" w:tentative="1">
      <w:start w:val="1"/>
      <w:numFmt w:val="bullet"/>
      <w:lvlText w:val="o"/>
      <w:lvlJc w:val="left"/>
      <w:pPr>
        <w:ind w:left="2210" w:hanging="360"/>
      </w:pPr>
      <w:rPr>
        <w:rFonts w:ascii="Courier New" w:hAnsi="Courier New" w:cs="Courier New" w:hint="default"/>
      </w:rPr>
    </w:lvl>
    <w:lvl w:ilvl="2" w:tplc="04050005" w:tentative="1">
      <w:start w:val="1"/>
      <w:numFmt w:val="bullet"/>
      <w:lvlText w:val=""/>
      <w:lvlJc w:val="left"/>
      <w:pPr>
        <w:ind w:left="2930" w:hanging="360"/>
      </w:pPr>
      <w:rPr>
        <w:rFonts w:ascii="Wingdings" w:hAnsi="Wingdings" w:hint="default"/>
      </w:rPr>
    </w:lvl>
    <w:lvl w:ilvl="3" w:tplc="04050001" w:tentative="1">
      <w:start w:val="1"/>
      <w:numFmt w:val="bullet"/>
      <w:lvlText w:val=""/>
      <w:lvlJc w:val="left"/>
      <w:pPr>
        <w:ind w:left="3650" w:hanging="360"/>
      </w:pPr>
      <w:rPr>
        <w:rFonts w:ascii="Symbol" w:hAnsi="Symbol" w:hint="default"/>
      </w:rPr>
    </w:lvl>
    <w:lvl w:ilvl="4" w:tplc="04050003" w:tentative="1">
      <w:start w:val="1"/>
      <w:numFmt w:val="bullet"/>
      <w:lvlText w:val="o"/>
      <w:lvlJc w:val="left"/>
      <w:pPr>
        <w:ind w:left="4370" w:hanging="360"/>
      </w:pPr>
      <w:rPr>
        <w:rFonts w:ascii="Courier New" w:hAnsi="Courier New" w:cs="Courier New" w:hint="default"/>
      </w:rPr>
    </w:lvl>
    <w:lvl w:ilvl="5" w:tplc="04050005" w:tentative="1">
      <w:start w:val="1"/>
      <w:numFmt w:val="bullet"/>
      <w:lvlText w:val=""/>
      <w:lvlJc w:val="left"/>
      <w:pPr>
        <w:ind w:left="5090" w:hanging="360"/>
      </w:pPr>
      <w:rPr>
        <w:rFonts w:ascii="Wingdings" w:hAnsi="Wingdings" w:hint="default"/>
      </w:rPr>
    </w:lvl>
    <w:lvl w:ilvl="6" w:tplc="04050001" w:tentative="1">
      <w:start w:val="1"/>
      <w:numFmt w:val="bullet"/>
      <w:lvlText w:val=""/>
      <w:lvlJc w:val="left"/>
      <w:pPr>
        <w:ind w:left="5810" w:hanging="360"/>
      </w:pPr>
      <w:rPr>
        <w:rFonts w:ascii="Symbol" w:hAnsi="Symbol" w:hint="default"/>
      </w:rPr>
    </w:lvl>
    <w:lvl w:ilvl="7" w:tplc="04050003" w:tentative="1">
      <w:start w:val="1"/>
      <w:numFmt w:val="bullet"/>
      <w:lvlText w:val="o"/>
      <w:lvlJc w:val="left"/>
      <w:pPr>
        <w:ind w:left="6530" w:hanging="360"/>
      </w:pPr>
      <w:rPr>
        <w:rFonts w:ascii="Courier New" w:hAnsi="Courier New" w:cs="Courier New" w:hint="default"/>
      </w:rPr>
    </w:lvl>
    <w:lvl w:ilvl="8" w:tplc="04050005" w:tentative="1">
      <w:start w:val="1"/>
      <w:numFmt w:val="bullet"/>
      <w:lvlText w:val=""/>
      <w:lvlJc w:val="left"/>
      <w:pPr>
        <w:ind w:left="7250" w:hanging="360"/>
      </w:pPr>
      <w:rPr>
        <w:rFonts w:ascii="Wingdings" w:hAnsi="Wingdings" w:hint="default"/>
      </w:rPr>
    </w:lvl>
  </w:abstractNum>
  <w:abstractNum w:abstractNumId="16">
    <w:nsid w:val="37BB8B52"/>
    <w:multiLevelType w:val="multilevel"/>
    <w:tmpl w:val="34EA60A9"/>
    <w:lvl w:ilvl="0">
      <w:start w:val="1"/>
      <w:numFmt w:val="lowerLetter"/>
      <w:lvlText w:val="%1)"/>
      <w:lvlJc w:val="left"/>
      <w:pPr>
        <w:tabs>
          <w:tab w:val="num" w:pos="450"/>
        </w:tabs>
        <w:ind w:left="450" w:hanging="450"/>
      </w:pPr>
      <w:rPr>
        <w:rFonts w:ascii="Calibri" w:hAnsi="Calibri" w:cs="Calibri"/>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nsid w:val="3E0B6EE3"/>
    <w:multiLevelType w:val="hybridMultilevel"/>
    <w:tmpl w:val="7908B8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20C0D9E"/>
    <w:multiLevelType w:val="hybridMultilevel"/>
    <w:tmpl w:val="63A4FF3C"/>
    <w:lvl w:ilvl="0" w:tplc="42DC5918">
      <w:numFmt w:val="bullet"/>
      <w:lvlText w:val="–"/>
      <w:lvlJc w:val="left"/>
      <w:pPr>
        <w:ind w:left="786" w:hanging="360"/>
      </w:pPr>
      <w:rPr>
        <w:rFonts w:ascii="Times New Roman" w:eastAsiaTheme="minorHAnsi" w:hAnsi="Times New Roman" w:cs="Times New Roman"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nsid w:val="42A33764"/>
    <w:multiLevelType w:val="hybridMultilevel"/>
    <w:tmpl w:val="AA80723C"/>
    <w:lvl w:ilvl="0" w:tplc="DABE2E7C">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8134AE4"/>
    <w:multiLevelType w:val="hybridMultilevel"/>
    <w:tmpl w:val="91528932"/>
    <w:lvl w:ilvl="0" w:tplc="922AF1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5C20403"/>
    <w:multiLevelType w:val="multilevel"/>
    <w:tmpl w:val="203BD733"/>
    <w:lvl w:ilvl="0">
      <w:numFmt w:val="bullet"/>
      <w:lvlText w:val="-"/>
      <w:lvlJc w:val="left"/>
      <w:pPr>
        <w:tabs>
          <w:tab w:val="num" w:pos="454"/>
        </w:tabs>
        <w:ind w:left="454" w:hanging="454"/>
      </w:pPr>
      <w:rPr>
        <w:rFonts w:ascii="Arial" w:hAnsi="Arial" w:cs="Arial"/>
        <w:color w:val="000000"/>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2">
    <w:nsid w:val="55FB3EDB"/>
    <w:multiLevelType w:val="hybridMultilevel"/>
    <w:tmpl w:val="21BA5AD8"/>
    <w:lvl w:ilvl="0" w:tplc="922AF1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B1D41B6"/>
    <w:multiLevelType w:val="multilevel"/>
    <w:tmpl w:val="0D584B57"/>
    <w:lvl w:ilvl="0">
      <w:start w:val="1"/>
      <w:numFmt w:val="lowerLetter"/>
      <w:lvlText w:val="%1)"/>
      <w:lvlJc w:val="left"/>
      <w:pPr>
        <w:tabs>
          <w:tab w:val="num" w:pos="450"/>
        </w:tabs>
        <w:ind w:left="450" w:hanging="450"/>
      </w:pPr>
      <w:rPr>
        <w:rFonts w:ascii="Calibri" w:hAnsi="Calibri" w:cs="Calibri"/>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nsid w:val="6452D8B7"/>
    <w:multiLevelType w:val="multilevel"/>
    <w:tmpl w:val="0D584B57"/>
    <w:lvl w:ilvl="0">
      <w:start w:val="1"/>
      <w:numFmt w:val="lowerLetter"/>
      <w:lvlText w:val="%1)"/>
      <w:lvlJc w:val="left"/>
      <w:pPr>
        <w:tabs>
          <w:tab w:val="num" w:pos="450"/>
        </w:tabs>
        <w:ind w:left="450" w:hanging="450"/>
      </w:pPr>
      <w:rPr>
        <w:rFonts w:ascii="Calibri" w:hAnsi="Calibri" w:cs="Calibri"/>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5">
    <w:nsid w:val="64BC4366"/>
    <w:multiLevelType w:val="hybridMultilevel"/>
    <w:tmpl w:val="DFE62AAC"/>
    <w:lvl w:ilvl="0" w:tplc="D3167D00">
      <w:numFmt w:val="bullet"/>
      <w:lvlText w:val="-"/>
      <w:lvlJc w:val="left"/>
      <w:pPr>
        <w:ind w:left="1069" w:hanging="360"/>
      </w:pPr>
      <w:rPr>
        <w:rFonts w:ascii="Times New Roman" w:eastAsiaTheme="minorHAns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nsid w:val="70F11CD4"/>
    <w:multiLevelType w:val="hybridMultilevel"/>
    <w:tmpl w:val="E886E742"/>
    <w:lvl w:ilvl="0" w:tplc="21588DB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133DA99"/>
    <w:multiLevelType w:val="multilevel"/>
    <w:tmpl w:val="2D811D51"/>
    <w:lvl w:ilvl="0">
      <w:start w:val="1"/>
      <w:numFmt w:val="lowerLetter"/>
      <w:lvlText w:val="%1)"/>
      <w:lvlJc w:val="left"/>
      <w:pPr>
        <w:tabs>
          <w:tab w:val="num" w:pos="450"/>
        </w:tabs>
        <w:ind w:left="450" w:hanging="450"/>
      </w:pPr>
      <w:rPr>
        <w:rFonts w:ascii="Calibri" w:hAnsi="Calibri" w:cs="Calibri"/>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8">
    <w:nsid w:val="74A539C6"/>
    <w:multiLevelType w:val="hybridMultilevel"/>
    <w:tmpl w:val="C1487D58"/>
    <w:lvl w:ilvl="0" w:tplc="505E799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4F77B70"/>
    <w:multiLevelType w:val="hybridMultilevel"/>
    <w:tmpl w:val="B51806F4"/>
    <w:lvl w:ilvl="0" w:tplc="922AF1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5674716"/>
    <w:multiLevelType w:val="multilevel"/>
    <w:tmpl w:val="2BC467EC"/>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AC26C3"/>
    <w:multiLevelType w:val="hybridMultilevel"/>
    <w:tmpl w:val="8BC0B526"/>
    <w:lvl w:ilvl="0" w:tplc="A1F4BED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84A0428"/>
    <w:multiLevelType w:val="hybridMultilevel"/>
    <w:tmpl w:val="BBB81A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D573FEB"/>
    <w:multiLevelType w:val="hybridMultilevel"/>
    <w:tmpl w:val="1362EB80"/>
    <w:lvl w:ilvl="0" w:tplc="922AF1BC">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11"/>
  </w:num>
  <w:num w:numId="2">
    <w:abstractNumId w:val="9"/>
  </w:num>
  <w:num w:numId="3">
    <w:abstractNumId w:val="14"/>
  </w:num>
  <w:num w:numId="4">
    <w:abstractNumId w:val="8"/>
  </w:num>
  <w:num w:numId="5">
    <w:abstractNumId w:val="17"/>
  </w:num>
  <w:num w:numId="6">
    <w:abstractNumId w:val="3"/>
  </w:num>
  <w:num w:numId="7">
    <w:abstractNumId w:val="22"/>
  </w:num>
  <w:num w:numId="8">
    <w:abstractNumId w:val="7"/>
  </w:num>
  <w:num w:numId="9">
    <w:abstractNumId w:val="29"/>
  </w:num>
  <w:num w:numId="10">
    <w:abstractNumId w:val="20"/>
  </w:num>
  <w:num w:numId="11">
    <w:abstractNumId w:val="10"/>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3"/>
  </w:num>
  <w:num w:numId="19">
    <w:abstractNumId w:val="2"/>
  </w:num>
  <w:num w:numId="20">
    <w:abstractNumId w:val="1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2"/>
  </w:num>
  <w:num w:numId="24">
    <w:abstractNumId w:val="25"/>
  </w:num>
  <w:num w:numId="25">
    <w:abstractNumId w:val="33"/>
  </w:num>
  <w:num w:numId="26">
    <w:abstractNumId w:val="15"/>
  </w:num>
  <w:num w:numId="27">
    <w:abstractNumId w:val="6"/>
  </w:num>
  <w:num w:numId="28">
    <w:abstractNumId w:val="11"/>
  </w:num>
  <w:num w:numId="29">
    <w:abstractNumId w:val="5"/>
  </w:num>
  <w:num w:numId="30">
    <w:abstractNumId w:val="28"/>
  </w:num>
  <w:num w:numId="31">
    <w:abstractNumId w:val="12"/>
  </w:num>
  <w:num w:numId="32">
    <w:abstractNumId w:val="30"/>
  </w:num>
  <w:num w:numId="33">
    <w:abstractNumId w:val="18"/>
  </w:num>
  <w:num w:numId="34">
    <w:abstractNumId w:val="26"/>
  </w:num>
  <w:num w:numId="35">
    <w:abstractNumId w:val="4"/>
  </w:num>
  <w:num w:numId="36">
    <w:abstractNumId w:val="11"/>
  </w:num>
  <w:num w:numId="37">
    <w:abstractNumId w:val="3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attachedTemplate r:id="rId1"/>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542868"/>
    <w:rsid w:val="00001E65"/>
    <w:rsid w:val="00004863"/>
    <w:rsid w:val="0000501E"/>
    <w:rsid w:val="00006395"/>
    <w:rsid w:val="000066A6"/>
    <w:rsid w:val="000066B3"/>
    <w:rsid w:val="00006B69"/>
    <w:rsid w:val="000076E5"/>
    <w:rsid w:val="00010037"/>
    <w:rsid w:val="00011CBE"/>
    <w:rsid w:val="00014DAA"/>
    <w:rsid w:val="00015C1E"/>
    <w:rsid w:val="00016E39"/>
    <w:rsid w:val="00033366"/>
    <w:rsid w:val="0003373C"/>
    <w:rsid w:val="00034FDE"/>
    <w:rsid w:val="00036B61"/>
    <w:rsid w:val="00042CCF"/>
    <w:rsid w:val="000435AF"/>
    <w:rsid w:val="000460DF"/>
    <w:rsid w:val="0004782A"/>
    <w:rsid w:val="000600D3"/>
    <w:rsid w:val="00061975"/>
    <w:rsid w:val="000762C8"/>
    <w:rsid w:val="000949F1"/>
    <w:rsid w:val="0009592E"/>
    <w:rsid w:val="00096FA5"/>
    <w:rsid w:val="000A0050"/>
    <w:rsid w:val="000A5FDF"/>
    <w:rsid w:val="000B29DA"/>
    <w:rsid w:val="000B72A1"/>
    <w:rsid w:val="000B749A"/>
    <w:rsid w:val="000C353C"/>
    <w:rsid w:val="000C3DAD"/>
    <w:rsid w:val="000C63D2"/>
    <w:rsid w:val="000E1695"/>
    <w:rsid w:val="000E680A"/>
    <w:rsid w:val="000F0695"/>
    <w:rsid w:val="000F5FF1"/>
    <w:rsid w:val="000F6136"/>
    <w:rsid w:val="000F7EB8"/>
    <w:rsid w:val="0010323D"/>
    <w:rsid w:val="00107332"/>
    <w:rsid w:val="0010762C"/>
    <w:rsid w:val="00107A0B"/>
    <w:rsid w:val="00114C6A"/>
    <w:rsid w:val="0012412D"/>
    <w:rsid w:val="00132210"/>
    <w:rsid w:val="001427ED"/>
    <w:rsid w:val="00146AFB"/>
    <w:rsid w:val="00150DB2"/>
    <w:rsid w:val="001511E3"/>
    <w:rsid w:val="00160946"/>
    <w:rsid w:val="00161718"/>
    <w:rsid w:val="00161BAD"/>
    <w:rsid w:val="00171715"/>
    <w:rsid w:val="00171E08"/>
    <w:rsid w:val="0017653F"/>
    <w:rsid w:val="00176DF1"/>
    <w:rsid w:val="0018607C"/>
    <w:rsid w:val="001B2162"/>
    <w:rsid w:val="001B3B57"/>
    <w:rsid w:val="001B6BFF"/>
    <w:rsid w:val="001C1A90"/>
    <w:rsid w:val="001C1A9F"/>
    <w:rsid w:val="001D17A1"/>
    <w:rsid w:val="001D2C93"/>
    <w:rsid w:val="001D58F2"/>
    <w:rsid w:val="001D5C1D"/>
    <w:rsid w:val="001F207D"/>
    <w:rsid w:val="001F3A0A"/>
    <w:rsid w:val="00205E58"/>
    <w:rsid w:val="002113FB"/>
    <w:rsid w:val="002170C9"/>
    <w:rsid w:val="0021734F"/>
    <w:rsid w:val="00222633"/>
    <w:rsid w:val="002347DD"/>
    <w:rsid w:val="00237187"/>
    <w:rsid w:val="00262897"/>
    <w:rsid w:val="00263F52"/>
    <w:rsid w:val="002669C9"/>
    <w:rsid w:val="00267150"/>
    <w:rsid w:val="0027166D"/>
    <w:rsid w:val="00271964"/>
    <w:rsid w:val="00273ACF"/>
    <w:rsid w:val="00274B40"/>
    <w:rsid w:val="002A0114"/>
    <w:rsid w:val="002A05E6"/>
    <w:rsid w:val="002A08EF"/>
    <w:rsid w:val="002B0B80"/>
    <w:rsid w:val="002B5518"/>
    <w:rsid w:val="002B6661"/>
    <w:rsid w:val="002B7083"/>
    <w:rsid w:val="002C6220"/>
    <w:rsid w:val="002C654B"/>
    <w:rsid w:val="002C6703"/>
    <w:rsid w:val="002C6FDD"/>
    <w:rsid w:val="002D41B4"/>
    <w:rsid w:val="002D4575"/>
    <w:rsid w:val="002D6A3A"/>
    <w:rsid w:val="002E30C7"/>
    <w:rsid w:val="002E3930"/>
    <w:rsid w:val="002E40BB"/>
    <w:rsid w:val="002E44CF"/>
    <w:rsid w:val="002F03B6"/>
    <w:rsid w:val="0031465D"/>
    <w:rsid w:val="003204A1"/>
    <w:rsid w:val="0032487F"/>
    <w:rsid w:val="003272CF"/>
    <w:rsid w:val="00332ADB"/>
    <w:rsid w:val="00340B6D"/>
    <w:rsid w:val="00341236"/>
    <w:rsid w:val="003438BF"/>
    <w:rsid w:val="00344B2E"/>
    <w:rsid w:val="003476CE"/>
    <w:rsid w:val="003511BE"/>
    <w:rsid w:val="00352A00"/>
    <w:rsid w:val="00357060"/>
    <w:rsid w:val="00361F68"/>
    <w:rsid w:val="00365B78"/>
    <w:rsid w:val="00365CBC"/>
    <w:rsid w:val="00371EF9"/>
    <w:rsid w:val="00373F78"/>
    <w:rsid w:val="00375C36"/>
    <w:rsid w:val="0037674C"/>
    <w:rsid w:val="00384601"/>
    <w:rsid w:val="00385920"/>
    <w:rsid w:val="00385A94"/>
    <w:rsid w:val="00392BEB"/>
    <w:rsid w:val="003939E4"/>
    <w:rsid w:val="00395B14"/>
    <w:rsid w:val="00397BE2"/>
    <w:rsid w:val="003A5B12"/>
    <w:rsid w:val="003A62E1"/>
    <w:rsid w:val="003A7115"/>
    <w:rsid w:val="003C0C57"/>
    <w:rsid w:val="003C244B"/>
    <w:rsid w:val="003C2C9F"/>
    <w:rsid w:val="003C463B"/>
    <w:rsid w:val="003C6CDC"/>
    <w:rsid w:val="003C7A32"/>
    <w:rsid w:val="003D570E"/>
    <w:rsid w:val="003E2A92"/>
    <w:rsid w:val="003E2E5C"/>
    <w:rsid w:val="003E3615"/>
    <w:rsid w:val="003F257D"/>
    <w:rsid w:val="00400A16"/>
    <w:rsid w:val="00400A55"/>
    <w:rsid w:val="004030B5"/>
    <w:rsid w:val="004122B7"/>
    <w:rsid w:val="0041518D"/>
    <w:rsid w:val="00416026"/>
    <w:rsid w:val="004208F5"/>
    <w:rsid w:val="004314F4"/>
    <w:rsid w:val="004369A4"/>
    <w:rsid w:val="004449D1"/>
    <w:rsid w:val="004545B4"/>
    <w:rsid w:val="00455602"/>
    <w:rsid w:val="00457686"/>
    <w:rsid w:val="00466681"/>
    <w:rsid w:val="00485550"/>
    <w:rsid w:val="00491853"/>
    <w:rsid w:val="00491D1B"/>
    <w:rsid w:val="00491D9B"/>
    <w:rsid w:val="00492549"/>
    <w:rsid w:val="00492AB9"/>
    <w:rsid w:val="004944C7"/>
    <w:rsid w:val="0049686A"/>
    <w:rsid w:val="0049730C"/>
    <w:rsid w:val="004A0E87"/>
    <w:rsid w:val="004A0FDD"/>
    <w:rsid w:val="004A2608"/>
    <w:rsid w:val="004A2E4D"/>
    <w:rsid w:val="004A31DE"/>
    <w:rsid w:val="004A5F4F"/>
    <w:rsid w:val="004B2383"/>
    <w:rsid w:val="004B49C7"/>
    <w:rsid w:val="004C39DC"/>
    <w:rsid w:val="004C431F"/>
    <w:rsid w:val="004D09CE"/>
    <w:rsid w:val="004D0CD1"/>
    <w:rsid w:val="004D3275"/>
    <w:rsid w:val="004D7E15"/>
    <w:rsid w:val="004E36A7"/>
    <w:rsid w:val="004E3C54"/>
    <w:rsid w:val="004E5260"/>
    <w:rsid w:val="004E7E8C"/>
    <w:rsid w:val="004F4BA1"/>
    <w:rsid w:val="004F6115"/>
    <w:rsid w:val="004F665A"/>
    <w:rsid w:val="004F6D99"/>
    <w:rsid w:val="00502B38"/>
    <w:rsid w:val="005055A1"/>
    <w:rsid w:val="005076C3"/>
    <w:rsid w:val="00525A34"/>
    <w:rsid w:val="005267EC"/>
    <w:rsid w:val="00532148"/>
    <w:rsid w:val="00534C09"/>
    <w:rsid w:val="0054253D"/>
    <w:rsid w:val="00542868"/>
    <w:rsid w:val="00543BD9"/>
    <w:rsid w:val="005511BB"/>
    <w:rsid w:val="00551DE1"/>
    <w:rsid w:val="005539C4"/>
    <w:rsid w:val="00554D25"/>
    <w:rsid w:val="005553FD"/>
    <w:rsid w:val="005642E3"/>
    <w:rsid w:val="005652F2"/>
    <w:rsid w:val="00567EB1"/>
    <w:rsid w:val="005714F0"/>
    <w:rsid w:val="00572C2F"/>
    <w:rsid w:val="00575DA6"/>
    <w:rsid w:val="005800FF"/>
    <w:rsid w:val="00586CCB"/>
    <w:rsid w:val="005915B6"/>
    <w:rsid w:val="00591974"/>
    <w:rsid w:val="00592087"/>
    <w:rsid w:val="005A089F"/>
    <w:rsid w:val="005A10F9"/>
    <w:rsid w:val="005A3447"/>
    <w:rsid w:val="005E1356"/>
    <w:rsid w:val="005E3E80"/>
    <w:rsid w:val="005E7E69"/>
    <w:rsid w:val="005F0A7E"/>
    <w:rsid w:val="005F39D5"/>
    <w:rsid w:val="005F6440"/>
    <w:rsid w:val="005F663D"/>
    <w:rsid w:val="005F7CEA"/>
    <w:rsid w:val="0060208E"/>
    <w:rsid w:val="00602504"/>
    <w:rsid w:val="006038C6"/>
    <w:rsid w:val="006054D8"/>
    <w:rsid w:val="0060579C"/>
    <w:rsid w:val="00606DFB"/>
    <w:rsid w:val="00607092"/>
    <w:rsid w:val="0061116B"/>
    <w:rsid w:val="00613047"/>
    <w:rsid w:val="00616C69"/>
    <w:rsid w:val="00617AB2"/>
    <w:rsid w:val="006274D4"/>
    <w:rsid w:val="006306B3"/>
    <w:rsid w:val="00632F7D"/>
    <w:rsid w:val="00635065"/>
    <w:rsid w:val="006411EE"/>
    <w:rsid w:val="0064429D"/>
    <w:rsid w:val="006453E3"/>
    <w:rsid w:val="00651867"/>
    <w:rsid w:val="00654BE1"/>
    <w:rsid w:val="00655A35"/>
    <w:rsid w:val="0065671E"/>
    <w:rsid w:val="00656A3D"/>
    <w:rsid w:val="00663BE8"/>
    <w:rsid w:val="00666AA4"/>
    <w:rsid w:val="006742DC"/>
    <w:rsid w:val="006761F0"/>
    <w:rsid w:val="00676F2B"/>
    <w:rsid w:val="00690AF2"/>
    <w:rsid w:val="0069317D"/>
    <w:rsid w:val="0069372E"/>
    <w:rsid w:val="00694E92"/>
    <w:rsid w:val="0069603C"/>
    <w:rsid w:val="006A6A2A"/>
    <w:rsid w:val="006A78AB"/>
    <w:rsid w:val="006B2373"/>
    <w:rsid w:val="006B300A"/>
    <w:rsid w:val="006B40C8"/>
    <w:rsid w:val="006B45E2"/>
    <w:rsid w:val="006C2E68"/>
    <w:rsid w:val="006C4A2F"/>
    <w:rsid w:val="006C5E77"/>
    <w:rsid w:val="006C5E84"/>
    <w:rsid w:val="006C6838"/>
    <w:rsid w:val="006D408F"/>
    <w:rsid w:val="006E0094"/>
    <w:rsid w:val="006E7565"/>
    <w:rsid w:val="00700976"/>
    <w:rsid w:val="007116F2"/>
    <w:rsid w:val="0071365F"/>
    <w:rsid w:val="00713F80"/>
    <w:rsid w:val="007141D4"/>
    <w:rsid w:val="00715981"/>
    <w:rsid w:val="00725EB8"/>
    <w:rsid w:val="00726AE2"/>
    <w:rsid w:val="00746FAF"/>
    <w:rsid w:val="00770EB9"/>
    <w:rsid w:val="007760F9"/>
    <w:rsid w:val="00791612"/>
    <w:rsid w:val="0079395C"/>
    <w:rsid w:val="007A3BE3"/>
    <w:rsid w:val="007B0D6D"/>
    <w:rsid w:val="007B33B9"/>
    <w:rsid w:val="007B4993"/>
    <w:rsid w:val="007B5E2F"/>
    <w:rsid w:val="007B64CC"/>
    <w:rsid w:val="007C43BC"/>
    <w:rsid w:val="007C6B07"/>
    <w:rsid w:val="007D1236"/>
    <w:rsid w:val="007D144E"/>
    <w:rsid w:val="007D7273"/>
    <w:rsid w:val="007E0AA4"/>
    <w:rsid w:val="007E0DCB"/>
    <w:rsid w:val="007E1CCF"/>
    <w:rsid w:val="007E5C00"/>
    <w:rsid w:val="007E7BD1"/>
    <w:rsid w:val="007F11B9"/>
    <w:rsid w:val="007F12E6"/>
    <w:rsid w:val="00802A6B"/>
    <w:rsid w:val="00802CE9"/>
    <w:rsid w:val="0080481E"/>
    <w:rsid w:val="008048A0"/>
    <w:rsid w:val="00805871"/>
    <w:rsid w:val="00817097"/>
    <w:rsid w:val="0082131A"/>
    <w:rsid w:val="00821C8B"/>
    <w:rsid w:val="00830289"/>
    <w:rsid w:val="00832C2D"/>
    <w:rsid w:val="0084022E"/>
    <w:rsid w:val="008425E2"/>
    <w:rsid w:val="00847D99"/>
    <w:rsid w:val="00851984"/>
    <w:rsid w:val="008526DB"/>
    <w:rsid w:val="0085657D"/>
    <w:rsid w:val="00857FF9"/>
    <w:rsid w:val="00861040"/>
    <w:rsid w:val="00862AB2"/>
    <w:rsid w:val="008726AB"/>
    <w:rsid w:val="00874D8F"/>
    <w:rsid w:val="008750CF"/>
    <w:rsid w:val="00875E69"/>
    <w:rsid w:val="0088169B"/>
    <w:rsid w:val="00886603"/>
    <w:rsid w:val="00886AF9"/>
    <w:rsid w:val="00890A21"/>
    <w:rsid w:val="00892CE0"/>
    <w:rsid w:val="0089413F"/>
    <w:rsid w:val="00896610"/>
    <w:rsid w:val="00897BF0"/>
    <w:rsid w:val="008A24C3"/>
    <w:rsid w:val="008A3946"/>
    <w:rsid w:val="008B6600"/>
    <w:rsid w:val="008C5F80"/>
    <w:rsid w:val="008D28CC"/>
    <w:rsid w:val="008D7FC3"/>
    <w:rsid w:val="008E3060"/>
    <w:rsid w:val="008E5DA4"/>
    <w:rsid w:val="008E692C"/>
    <w:rsid w:val="008E7FEB"/>
    <w:rsid w:val="008F55C9"/>
    <w:rsid w:val="008F6918"/>
    <w:rsid w:val="009003E6"/>
    <w:rsid w:val="00902002"/>
    <w:rsid w:val="00904A2C"/>
    <w:rsid w:val="009055C8"/>
    <w:rsid w:val="00905DC9"/>
    <w:rsid w:val="00906B18"/>
    <w:rsid w:val="00906F4A"/>
    <w:rsid w:val="00913FC9"/>
    <w:rsid w:val="009143FF"/>
    <w:rsid w:val="009164B8"/>
    <w:rsid w:val="00921D5E"/>
    <w:rsid w:val="009223E2"/>
    <w:rsid w:val="0092244D"/>
    <w:rsid w:val="00926F05"/>
    <w:rsid w:val="00930BE5"/>
    <w:rsid w:val="0093355C"/>
    <w:rsid w:val="00935099"/>
    <w:rsid w:val="00936C29"/>
    <w:rsid w:val="00947BF6"/>
    <w:rsid w:val="00947D0F"/>
    <w:rsid w:val="00952400"/>
    <w:rsid w:val="009540A7"/>
    <w:rsid w:val="00954240"/>
    <w:rsid w:val="00957431"/>
    <w:rsid w:val="00960B91"/>
    <w:rsid w:val="00961A63"/>
    <w:rsid w:val="00962767"/>
    <w:rsid w:val="009645AD"/>
    <w:rsid w:val="00971C6C"/>
    <w:rsid w:val="009735C9"/>
    <w:rsid w:val="009740B3"/>
    <w:rsid w:val="00974CB5"/>
    <w:rsid w:val="00980B79"/>
    <w:rsid w:val="009875E8"/>
    <w:rsid w:val="00992B43"/>
    <w:rsid w:val="00996990"/>
    <w:rsid w:val="009A1D7B"/>
    <w:rsid w:val="009B5D18"/>
    <w:rsid w:val="009C2471"/>
    <w:rsid w:val="009D0772"/>
    <w:rsid w:val="009D1BD5"/>
    <w:rsid w:val="009D1D1E"/>
    <w:rsid w:val="009D26C4"/>
    <w:rsid w:val="009D28C7"/>
    <w:rsid w:val="009D52DE"/>
    <w:rsid w:val="009F09AD"/>
    <w:rsid w:val="009F0C2F"/>
    <w:rsid w:val="009F27FF"/>
    <w:rsid w:val="009F7BC4"/>
    <w:rsid w:val="00A024BB"/>
    <w:rsid w:val="00A05A71"/>
    <w:rsid w:val="00A14333"/>
    <w:rsid w:val="00A16FAE"/>
    <w:rsid w:val="00A258FE"/>
    <w:rsid w:val="00A31917"/>
    <w:rsid w:val="00A34D4C"/>
    <w:rsid w:val="00A41847"/>
    <w:rsid w:val="00A50DD5"/>
    <w:rsid w:val="00A53A11"/>
    <w:rsid w:val="00A546BA"/>
    <w:rsid w:val="00A5798B"/>
    <w:rsid w:val="00A61059"/>
    <w:rsid w:val="00A61C2D"/>
    <w:rsid w:val="00A6300E"/>
    <w:rsid w:val="00A64C9C"/>
    <w:rsid w:val="00A668EF"/>
    <w:rsid w:val="00A73638"/>
    <w:rsid w:val="00A73A70"/>
    <w:rsid w:val="00A7420E"/>
    <w:rsid w:val="00A8097A"/>
    <w:rsid w:val="00A871DC"/>
    <w:rsid w:val="00A93510"/>
    <w:rsid w:val="00A93712"/>
    <w:rsid w:val="00A938F0"/>
    <w:rsid w:val="00A94F55"/>
    <w:rsid w:val="00AA22F8"/>
    <w:rsid w:val="00AA693F"/>
    <w:rsid w:val="00AB0348"/>
    <w:rsid w:val="00AB0476"/>
    <w:rsid w:val="00AB5D39"/>
    <w:rsid w:val="00AC2FF5"/>
    <w:rsid w:val="00AC5DC5"/>
    <w:rsid w:val="00AC70DD"/>
    <w:rsid w:val="00AD0A0A"/>
    <w:rsid w:val="00AD3EDC"/>
    <w:rsid w:val="00AE3A1F"/>
    <w:rsid w:val="00AE3F13"/>
    <w:rsid w:val="00AF36C8"/>
    <w:rsid w:val="00AF6B73"/>
    <w:rsid w:val="00B017E1"/>
    <w:rsid w:val="00B10583"/>
    <w:rsid w:val="00B16F65"/>
    <w:rsid w:val="00B21C13"/>
    <w:rsid w:val="00B260C5"/>
    <w:rsid w:val="00B27647"/>
    <w:rsid w:val="00B4089F"/>
    <w:rsid w:val="00B454B4"/>
    <w:rsid w:val="00B45751"/>
    <w:rsid w:val="00B55609"/>
    <w:rsid w:val="00B56884"/>
    <w:rsid w:val="00B617DE"/>
    <w:rsid w:val="00B73EF4"/>
    <w:rsid w:val="00B756D5"/>
    <w:rsid w:val="00B76BF8"/>
    <w:rsid w:val="00B77494"/>
    <w:rsid w:val="00B80FEE"/>
    <w:rsid w:val="00B9587F"/>
    <w:rsid w:val="00B97C70"/>
    <w:rsid w:val="00BA2165"/>
    <w:rsid w:val="00BA4A74"/>
    <w:rsid w:val="00BA512B"/>
    <w:rsid w:val="00BA5B26"/>
    <w:rsid w:val="00BA67CB"/>
    <w:rsid w:val="00BA7AC9"/>
    <w:rsid w:val="00BB0DC8"/>
    <w:rsid w:val="00BB14EC"/>
    <w:rsid w:val="00BB1938"/>
    <w:rsid w:val="00BB439E"/>
    <w:rsid w:val="00BB46EE"/>
    <w:rsid w:val="00BC152F"/>
    <w:rsid w:val="00BC26C2"/>
    <w:rsid w:val="00BD1BA1"/>
    <w:rsid w:val="00BD30E8"/>
    <w:rsid w:val="00BD3B65"/>
    <w:rsid w:val="00BD7418"/>
    <w:rsid w:val="00BE15C7"/>
    <w:rsid w:val="00BE2F3B"/>
    <w:rsid w:val="00BE5148"/>
    <w:rsid w:val="00BF731A"/>
    <w:rsid w:val="00C0297F"/>
    <w:rsid w:val="00C037D4"/>
    <w:rsid w:val="00C04BFF"/>
    <w:rsid w:val="00C07F35"/>
    <w:rsid w:val="00C118BB"/>
    <w:rsid w:val="00C15D63"/>
    <w:rsid w:val="00C22C6B"/>
    <w:rsid w:val="00C272A4"/>
    <w:rsid w:val="00C42B53"/>
    <w:rsid w:val="00C461D6"/>
    <w:rsid w:val="00C51CDE"/>
    <w:rsid w:val="00C5401D"/>
    <w:rsid w:val="00C66ACC"/>
    <w:rsid w:val="00C67D61"/>
    <w:rsid w:val="00C71B27"/>
    <w:rsid w:val="00C74BA6"/>
    <w:rsid w:val="00C76590"/>
    <w:rsid w:val="00C77B8C"/>
    <w:rsid w:val="00C82404"/>
    <w:rsid w:val="00C84C22"/>
    <w:rsid w:val="00C865B4"/>
    <w:rsid w:val="00C87EB6"/>
    <w:rsid w:val="00C91A5B"/>
    <w:rsid w:val="00C924CD"/>
    <w:rsid w:val="00C9652C"/>
    <w:rsid w:val="00CA0E07"/>
    <w:rsid w:val="00CB1B00"/>
    <w:rsid w:val="00CB550F"/>
    <w:rsid w:val="00CB7D55"/>
    <w:rsid w:val="00CC1687"/>
    <w:rsid w:val="00CC2829"/>
    <w:rsid w:val="00CC39C1"/>
    <w:rsid w:val="00CD259F"/>
    <w:rsid w:val="00CD5825"/>
    <w:rsid w:val="00CE7230"/>
    <w:rsid w:val="00CF10A5"/>
    <w:rsid w:val="00CF3835"/>
    <w:rsid w:val="00CF6EEA"/>
    <w:rsid w:val="00D0249B"/>
    <w:rsid w:val="00D04C15"/>
    <w:rsid w:val="00D10B71"/>
    <w:rsid w:val="00D10DDC"/>
    <w:rsid w:val="00D14D8D"/>
    <w:rsid w:val="00D1762F"/>
    <w:rsid w:val="00D223BB"/>
    <w:rsid w:val="00D238C4"/>
    <w:rsid w:val="00D2759E"/>
    <w:rsid w:val="00D310CC"/>
    <w:rsid w:val="00D350D0"/>
    <w:rsid w:val="00D3749C"/>
    <w:rsid w:val="00D4139D"/>
    <w:rsid w:val="00D41AF1"/>
    <w:rsid w:val="00D448A9"/>
    <w:rsid w:val="00D543F1"/>
    <w:rsid w:val="00D56597"/>
    <w:rsid w:val="00D567B9"/>
    <w:rsid w:val="00D56C7D"/>
    <w:rsid w:val="00D572FB"/>
    <w:rsid w:val="00D64B75"/>
    <w:rsid w:val="00D80F49"/>
    <w:rsid w:val="00D847D8"/>
    <w:rsid w:val="00D874B3"/>
    <w:rsid w:val="00D90F60"/>
    <w:rsid w:val="00DA4F4D"/>
    <w:rsid w:val="00DB1840"/>
    <w:rsid w:val="00DB185D"/>
    <w:rsid w:val="00DB541F"/>
    <w:rsid w:val="00DB7D01"/>
    <w:rsid w:val="00DC1203"/>
    <w:rsid w:val="00DC24FB"/>
    <w:rsid w:val="00DD2F69"/>
    <w:rsid w:val="00DD5F8D"/>
    <w:rsid w:val="00DE4AE4"/>
    <w:rsid w:val="00DE4BE9"/>
    <w:rsid w:val="00DE6C56"/>
    <w:rsid w:val="00DF737D"/>
    <w:rsid w:val="00E01B62"/>
    <w:rsid w:val="00E11566"/>
    <w:rsid w:val="00E13A72"/>
    <w:rsid w:val="00E15901"/>
    <w:rsid w:val="00E16119"/>
    <w:rsid w:val="00E17660"/>
    <w:rsid w:val="00E3123E"/>
    <w:rsid w:val="00E372B8"/>
    <w:rsid w:val="00E46AA2"/>
    <w:rsid w:val="00E56A7E"/>
    <w:rsid w:val="00E626A0"/>
    <w:rsid w:val="00E6604C"/>
    <w:rsid w:val="00E66D7E"/>
    <w:rsid w:val="00E70302"/>
    <w:rsid w:val="00E7503F"/>
    <w:rsid w:val="00E81786"/>
    <w:rsid w:val="00E85847"/>
    <w:rsid w:val="00E9201C"/>
    <w:rsid w:val="00E9211C"/>
    <w:rsid w:val="00E9347B"/>
    <w:rsid w:val="00EA7C4A"/>
    <w:rsid w:val="00EB02F5"/>
    <w:rsid w:val="00EC04AD"/>
    <w:rsid w:val="00EC4C0D"/>
    <w:rsid w:val="00EC6A18"/>
    <w:rsid w:val="00ED4442"/>
    <w:rsid w:val="00EE3DCB"/>
    <w:rsid w:val="00EE54A0"/>
    <w:rsid w:val="00EE5BA5"/>
    <w:rsid w:val="00EF1053"/>
    <w:rsid w:val="00EF55D1"/>
    <w:rsid w:val="00EF56C1"/>
    <w:rsid w:val="00EF6998"/>
    <w:rsid w:val="00F0067A"/>
    <w:rsid w:val="00F07493"/>
    <w:rsid w:val="00F17BCF"/>
    <w:rsid w:val="00F25944"/>
    <w:rsid w:val="00F3680D"/>
    <w:rsid w:val="00F36B79"/>
    <w:rsid w:val="00F372E5"/>
    <w:rsid w:val="00F377E7"/>
    <w:rsid w:val="00F3789A"/>
    <w:rsid w:val="00F37E49"/>
    <w:rsid w:val="00F4087B"/>
    <w:rsid w:val="00F4243B"/>
    <w:rsid w:val="00F425D1"/>
    <w:rsid w:val="00F540EF"/>
    <w:rsid w:val="00F55F94"/>
    <w:rsid w:val="00F561C8"/>
    <w:rsid w:val="00F56736"/>
    <w:rsid w:val="00F57520"/>
    <w:rsid w:val="00F64BF5"/>
    <w:rsid w:val="00F6520F"/>
    <w:rsid w:val="00F66372"/>
    <w:rsid w:val="00F6665C"/>
    <w:rsid w:val="00F70093"/>
    <w:rsid w:val="00F70238"/>
    <w:rsid w:val="00F72F88"/>
    <w:rsid w:val="00F74FC3"/>
    <w:rsid w:val="00F772AA"/>
    <w:rsid w:val="00F80F29"/>
    <w:rsid w:val="00F825F5"/>
    <w:rsid w:val="00F90DE0"/>
    <w:rsid w:val="00F90E89"/>
    <w:rsid w:val="00F91215"/>
    <w:rsid w:val="00F915EA"/>
    <w:rsid w:val="00F9301F"/>
    <w:rsid w:val="00F970E1"/>
    <w:rsid w:val="00FA3CE7"/>
    <w:rsid w:val="00FA5B8D"/>
    <w:rsid w:val="00FA6A31"/>
    <w:rsid w:val="00FA7608"/>
    <w:rsid w:val="00FB100A"/>
    <w:rsid w:val="00FB4F99"/>
    <w:rsid w:val="00FB6657"/>
    <w:rsid w:val="00FB7A43"/>
    <w:rsid w:val="00FC58B3"/>
    <w:rsid w:val="00FE17D5"/>
    <w:rsid w:val="00FE2C2D"/>
    <w:rsid w:val="00FE4279"/>
    <w:rsid w:val="00FE7E2D"/>
    <w:rsid w:val="00FF0C16"/>
    <w:rsid w:val="00FF1221"/>
    <w:rsid w:val="00FF622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Přímá spojnice se šipkou 43"/>
        <o:r id="V:Rule2" type="connector" idref="#Přímá spojnice se šipkou 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2A92"/>
    <w:pPr>
      <w:spacing w:after="240" w:line="360" w:lineRule="auto"/>
      <w:jc w:val="both"/>
    </w:pPr>
    <w:rPr>
      <w:rFonts w:ascii="Times New Roman" w:hAnsi="Times New Roman"/>
      <w:sz w:val="24"/>
    </w:rPr>
  </w:style>
  <w:style w:type="paragraph" w:styleId="Nadpis1">
    <w:name w:val="heading 1"/>
    <w:basedOn w:val="Normln"/>
    <w:next w:val="Normln"/>
    <w:link w:val="Nadpis1Char"/>
    <w:uiPriority w:val="9"/>
    <w:qFormat/>
    <w:rsid w:val="003E2A9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autoRedefine/>
    <w:unhideWhenUsed/>
    <w:qFormat/>
    <w:rsid w:val="003E2A92"/>
    <w:pPr>
      <w:keepNext/>
      <w:numPr>
        <w:ilvl w:val="1"/>
        <w:numId w:val="1"/>
      </w:numPr>
      <w:spacing w:before="360" w:after="60" w:line="240" w:lineRule="auto"/>
      <w:outlineLvl w:val="1"/>
    </w:pPr>
    <w:rPr>
      <w:rFonts w:eastAsiaTheme="majorEastAsia" w:cstheme="majorBidi"/>
      <w:b/>
      <w:bCs/>
      <w:iCs/>
      <w:sz w:val="28"/>
      <w:szCs w:val="28"/>
      <w:lang w:eastAsia="cs-CZ"/>
    </w:rPr>
  </w:style>
  <w:style w:type="paragraph" w:styleId="Nadpis3">
    <w:name w:val="heading 3"/>
    <w:basedOn w:val="Normln"/>
    <w:next w:val="Normln"/>
    <w:link w:val="Nadpis3Char"/>
    <w:uiPriority w:val="9"/>
    <w:unhideWhenUsed/>
    <w:qFormat/>
    <w:rsid w:val="003E2A92"/>
    <w:pPr>
      <w:keepNext/>
      <w:keepLines/>
      <w:numPr>
        <w:ilvl w:val="2"/>
        <w:numId w:val="1"/>
      </w:numPr>
      <w:spacing w:before="360" w:after="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E2A92"/>
    <w:rPr>
      <w:rFonts w:ascii="Times New Roman" w:eastAsiaTheme="majorEastAsia" w:hAnsi="Times New Roman" w:cstheme="majorBidi"/>
      <w:b/>
      <w:bCs/>
      <w:iCs/>
      <w:sz w:val="28"/>
      <w:szCs w:val="28"/>
      <w:lang w:eastAsia="cs-CZ"/>
    </w:rPr>
  </w:style>
  <w:style w:type="paragraph" w:styleId="Nzev">
    <w:name w:val="Title"/>
    <w:basedOn w:val="Normln"/>
    <w:next w:val="Normln"/>
    <w:link w:val="NzevChar"/>
    <w:uiPriority w:val="10"/>
    <w:qFormat/>
    <w:rsid w:val="003E2A9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3E2A92"/>
    <w:rPr>
      <w:rFonts w:asciiTheme="majorHAnsi" w:eastAsiaTheme="majorEastAsia" w:hAnsiTheme="majorHAnsi" w:cstheme="majorBidi"/>
      <w:color w:val="323E4F" w:themeColor="text2" w:themeShade="BF"/>
      <w:spacing w:val="5"/>
      <w:kern w:val="28"/>
      <w:sz w:val="52"/>
      <w:szCs w:val="52"/>
    </w:rPr>
  </w:style>
  <w:style w:type="character" w:customStyle="1" w:styleId="Nadpis1Char">
    <w:name w:val="Nadpis 1 Char"/>
    <w:basedOn w:val="Standardnpsmoodstavce"/>
    <w:link w:val="Nadpis1"/>
    <w:uiPriority w:val="9"/>
    <w:rsid w:val="003E2A92"/>
    <w:rPr>
      <w:rFonts w:ascii="Times New Roman" w:eastAsiaTheme="majorEastAsia" w:hAnsi="Times New Roman" w:cstheme="majorBidi"/>
      <w:b/>
      <w:bCs/>
      <w:sz w:val="32"/>
      <w:szCs w:val="28"/>
    </w:rPr>
  </w:style>
  <w:style w:type="character" w:customStyle="1" w:styleId="Nadpis3Char">
    <w:name w:val="Nadpis 3 Char"/>
    <w:basedOn w:val="Standardnpsmoodstavce"/>
    <w:link w:val="Nadpis3"/>
    <w:uiPriority w:val="9"/>
    <w:rsid w:val="003E2A92"/>
    <w:rPr>
      <w:rFonts w:ascii="Times New Roman" w:eastAsiaTheme="majorEastAsia" w:hAnsi="Times New Roman" w:cstheme="majorBidi"/>
      <w:b/>
      <w:bCs/>
      <w:sz w:val="24"/>
    </w:rPr>
  </w:style>
  <w:style w:type="paragraph" w:styleId="Textpoznpodarou">
    <w:name w:val="footnote text"/>
    <w:basedOn w:val="Normln"/>
    <w:link w:val="TextpoznpodarouChar"/>
    <w:unhideWhenUsed/>
    <w:rsid w:val="003E2A9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E2A92"/>
    <w:rPr>
      <w:rFonts w:ascii="Times New Roman" w:hAnsi="Times New Roman"/>
      <w:sz w:val="20"/>
      <w:szCs w:val="20"/>
    </w:rPr>
  </w:style>
  <w:style w:type="character" w:styleId="Znakapoznpodarou">
    <w:name w:val="footnote reference"/>
    <w:basedOn w:val="Standardnpsmoodstavce"/>
    <w:uiPriority w:val="99"/>
    <w:semiHidden/>
    <w:unhideWhenUsed/>
    <w:rsid w:val="003E2A92"/>
    <w:rPr>
      <w:vertAlign w:val="superscript"/>
    </w:rPr>
  </w:style>
  <w:style w:type="paragraph" w:customStyle="1" w:styleId="Odstavec">
    <w:name w:val="Odstavec"/>
    <w:basedOn w:val="Normln"/>
    <w:link w:val="OdstavecChar"/>
    <w:qFormat/>
    <w:rsid w:val="003E2A92"/>
    <w:pPr>
      <w:ind w:firstLine="709"/>
    </w:pPr>
    <w:rPr>
      <w:lang w:eastAsia="cs-CZ"/>
    </w:rPr>
  </w:style>
  <w:style w:type="paragraph" w:styleId="Nadpisobsahu">
    <w:name w:val="TOC Heading"/>
    <w:basedOn w:val="Nadpis1"/>
    <w:next w:val="Normln"/>
    <w:uiPriority w:val="39"/>
    <w:unhideWhenUsed/>
    <w:qFormat/>
    <w:rsid w:val="003E2A92"/>
    <w:pPr>
      <w:numPr>
        <w:numId w:val="0"/>
      </w:numPr>
      <w:spacing w:line="276" w:lineRule="auto"/>
      <w:jc w:val="left"/>
      <w:outlineLvl w:val="9"/>
    </w:pPr>
    <w:rPr>
      <w:rFonts w:asciiTheme="majorHAnsi" w:hAnsiTheme="majorHAnsi"/>
      <w:color w:val="2E74B5" w:themeColor="accent1" w:themeShade="BF"/>
      <w:sz w:val="28"/>
    </w:rPr>
  </w:style>
  <w:style w:type="character" w:customStyle="1" w:styleId="OdstavecChar">
    <w:name w:val="Odstavec Char"/>
    <w:basedOn w:val="Standardnpsmoodstavce"/>
    <w:link w:val="Odstavec"/>
    <w:rsid w:val="003E2A92"/>
    <w:rPr>
      <w:rFonts w:ascii="Times New Roman" w:hAnsi="Times New Roman"/>
      <w:sz w:val="24"/>
      <w:lang w:eastAsia="cs-CZ"/>
    </w:rPr>
  </w:style>
  <w:style w:type="paragraph" w:styleId="Obsah1">
    <w:name w:val="toc 1"/>
    <w:basedOn w:val="Normln"/>
    <w:next w:val="Normln"/>
    <w:autoRedefine/>
    <w:uiPriority w:val="39"/>
    <w:unhideWhenUsed/>
    <w:rsid w:val="000C3DAD"/>
    <w:pPr>
      <w:tabs>
        <w:tab w:val="left" w:pos="480"/>
        <w:tab w:val="right" w:leader="dot" w:pos="8494"/>
      </w:tabs>
      <w:spacing w:after="120"/>
    </w:pPr>
    <w:rPr>
      <w:rFonts w:cs="Times New Roman"/>
      <w:noProof/>
    </w:rPr>
  </w:style>
  <w:style w:type="paragraph" w:styleId="Obsah2">
    <w:name w:val="toc 2"/>
    <w:basedOn w:val="Normln"/>
    <w:next w:val="Normln"/>
    <w:autoRedefine/>
    <w:uiPriority w:val="39"/>
    <w:unhideWhenUsed/>
    <w:rsid w:val="000C3DAD"/>
    <w:pPr>
      <w:tabs>
        <w:tab w:val="left" w:pos="880"/>
        <w:tab w:val="right" w:leader="dot" w:pos="8494"/>
      </w:tabs>
      <w:spacing w:after="60"/>
      <w:ind w:left="238"/>
    </w:pPr>
    <w:rPr>
      <w:noProof/>
    </w:rPr>
  </w:style>
  <w:style w:type="paragraph" w:styleId="Obsah3">
    <w:name w:val="toc 3"/>
    <w:basedOn w:val="Normln"/>
    <w:next w:val="Normln"/>
    <w:autoRedefine/>
    <w:uiPriority w:val="39"/>
    <w:unhideWhenUsed/>
    <w:rsid w:val="003E2A92"/>
    <w:pPr>
      <w:spacing w:after="100"/>
      <w:ind w:left="480"/>
    </w:pPr>
  </w:style>
  <w:style w:type="character" w:styleId="Hypertextovodkaz">
    <w:name w:val="Hyperlink"/>
    <w:basedOn w:val="Standardnpsmoodstavce"/>
    <w:uiPriority w:val="99"/>
    <w:unhideWhenUsed/>
    <w:rsid w:val="003E2A92"/>
    <w:rPr>
      <w:color w:val="0563C1" w:themeColor="hyperlink"/>
      <w:u w:val="single"/>
    </w:rPr>
  </w:style>
  <w:style w:type="paragraph" w:styleId="Textbubliny">
    <w:name w:val="Balloon Text"/>
    <w:basedOn w:val="Normln"/>
    <w:link w:val="TextbublinyChar"/>
    <w:uiPriority w:val="99"/>
    <w:semiHidden/>
    <w:unhideWhenUsed/>
    <w:rsid w:val="003E2A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E2A92"/>
    <w:rPr>
      <w:rFonts w:ascii="Tahoma" w:hAnsi="Tahoma" w:cs="Tahoma"/>
      <w:sz w:val="16"/>
      <w:szCs w:val="16"/>
    </w:rPr>
  </w:style>
  <w:style w:type="paragraph" w:customStyle="1" w:styleId="Nzevvzhlav">
    <w:name w:val="Název v záhlaví"/>
    <w:basedOn w:val="Nzev"/>
    <w:next w:val="Nzev"/>
    <w:rsid w:val="00A61059"/>
    <w:pPr>
      <w:pBdr>
        <w:bottom w:val="none" w:sz="0" w:space="0" w:color="auto"/>
      </w:pBdr>
      <w:suppressAutoHyphens/>
      <w:spacing w:after="1200"/>
      <w:contextualSpacing w:val="0"/>
      <w:jc w:val="center"/>
    </w:pPr>
    <w:rPr>
      <w:rFonts w:ascii="Times New Roman" w:eastAsia="Times New Roman" w:hAnsi="Times New Roman" w:cs="Arial"/>
      <w:b/>
      <w:bCs/>
      <w:caps/>
      <w:color w:val="auto"/>
      <w:spacing w:val="0"/>
      <w:kern w:val="1"/>
      <w:sz w:val="32"/>
      <w:szCs w:val="36"/>
      <w:lang w:eastAsia="ar-SA"/>
    </w:rPr>
  </w:style>
  <w:style w:type="paragraph" w:styleId="Zhlav">
    <w:name w:val="header"/>
    <w:basedOn w:val="Normln"/>
    <w:link w:val="ZhlavChar"/>
    <w:uiPriority w:val="99"/>
    <w:unhideWhenUsed/>
    <w:rsid w:val="00BA21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2165"/>
    <w:rPr>
      <w:rFonts w:ascii="Times New Roman" w:hAnsi="Times New Roman"/>
      <w:sz w:val="24"/>
    </w:rPr>
  </w:style>
  <w:style w:type="paragraph" w:styleId="Zpat">
    <w:name w:val="footer"/>
    <w:basedOn w:val="Normln"/>
    <w:link w:val="ZpatChar"/>
    <w:uiPriority w:val="99"/>
    <w:unhideWhenUsed/>
    <w:rsid w:val="00BA216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2165"/>
    <w:rPr>
      <w:rFonts w:ascii="Times New Roman" w:hAnsi="Times New Roman"/>
      <w:sz w:val="24"/>
    </w:rPr>
  </w:style>
  <w:style w:type="paragraph" w:customStyle="1" w:styleId="Nadpisplohy">
    <w:name w:val="Nadpis přílohy"/>
    <w:basedOn w:val="Normln"/>
    <w:next w:val="Normln"/>
    <w:rsid w:val="00C67D61"/>
    <w:pPr>
      <w:keepNext/>
      <w:pageBreakBefore/>
      <w:suppressAutoHyphens/>
      <w:spacing w:after="60" w:line="240" w:lineRule="auto"/>
      <w:jc w:val="right"/>
    </w:pPr>
    <w:rPr>
      <w:rFonts w:eastAsia="Times New Roman" w:cs="Times New Roman"/>
      <w:b/>
      <w:smallCaps/>
      <w:szCs w:val="24"/>
      <w:lang w:eastAsia="ar-SA"/>
    </w:rPr>
  </w:style>
  <w:style w:type="paragraph" w:customStyle="1" w:styleId="Nzevplohy">
    <w:name w:val="Název přílohy"/>
    <w:basedOn w:val="Normln"/>
    <w:next w:val="Normln"/>
    <w:rsid w:val="00C67D61"/>
    <w:pPr>
      <w:pBdr>
        <w:bottom w:val="single" w:sz="1" w:space="1" w:color="000000"/>
      </w:pBdr>
      <w:suppressAutoHyphens/>
      <w:spacing w:after="60" w:line="240" w:lineRule="auto"/>
      <w:jc w:val="left"/>
    </w:pPr>
    <w:rPr>
      <w:rFonts w:eastAsia="Times New Roman" w:cs="Times New Roman"/>
      <w:b/>
      <w:smallCaps/>
      <w:szCs w:val="24"/>
      <w:lang w:eastAsia="ar-SA"/>
    </w:rPr>
  </w:style>
  <w:style w:type="paragraph" w:customStyle="1" w:styleId="Normlnbezodsazen">
    <w:name w:val="Normální bez odsazení"/>
    <w:basedOn w:val="Normln"/>
    <w:rsid w:val="00C67D61"/>
    <w:pPr>
      <w:suppressAutoHyphens/>
      <w:spacing w:before="60" w:after="60" w:line="240" w:lineRule="auto"/>
    </w:pPr>
    <w:rPr>
      <w:rFonts w:eastAsia="Times New Roman" w:cs="Times New Roman"/>
      <w:szCs w:val="24"/>
      <w:lang w:eastAsia="ar-SA"/>
    </w:rPr>
  </w:style>
  <w:style w:type="paragraph" w:styleId="Textvysvtlivek">
    <w:name w:val="endnote text"/>
    <w:basedOn w:val="Normln"/>
    <w:link w:val="TextvysvtlivekChar"/>
    <w:semiHidden/>
    <w:rsid w:val="00C67D61"/>
    <w:pPr>
      <w:spacing w:after="0" w:line="240" w:lineRule="auto"/>
      <w:jc w:val="left"/>
    </w:pPr>
    <w:rPr>
      <w:rFonts w:eastAsia="Times New Roman" w:cs="Times New Roman"/>
      <w:sz w:val="20"/>
      <w:szCs w:val="20"/>
      <w:lang w:eastAsia="cs-CZ"/>
    </w:rPr>
  </w:style>
  <w:style w:type="character" w:customStyle="1" w:styleId="TextvysvtlivekChar">
    <w:name w:val="Text vysvětlivek Char"/>
    <w:basedOn w:val="Standardnpsmoodstavce"/>
    <w:link w:val="Textvysvtlivek"/>
    <w:semiHidden/>
    <w:rsid w:val="00C67D61"/>
    <w:rPr>
      <w:rFonts w:ascii="Times New Roman" w:eastAsia="Times New Roman" w:hAnsi="Times New Roman" w:cs="Times New Roman"/>
      <w:sz w:val="20"/>
      <w:szCs w:val="20"/>
      <w:lang w:eastAsia="cs-CZ"/>
    </w:rPr>
  </w:style>
  <w:style w:type="paragraph" w:customStyle="1" w:styleId="Default">
    <w:name w:val="Default"/>
    <w:rsid w:val="00C67D61"/>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WW-Seznamsodrkami">
    <w:name w:val="WW-Seznam s odrážkami"/>
    <w:basedOn w:val="Normln"/>
    <w:rsid w:val="00663BE8"/>
    <w:pPr>
      <w:numPr>
        <w:numId w:val="3"/>
      </w:numPr>
      <w:suppressAutoHyphens/>
      <w:spacing w:before="60" w:after="60" w:line="240" w:lineRule="auto"/>
      <w:ind w:left="0" w:firstLine="0"/>
    </w:pPr>
    <w:rPr>
      <w:rFonts w:eastAsia="Times New Roman" w:cs="Times New Roman"/>
      <w:szCs w:val="24"/>
      <w:lang w:eastAsia="ar-SA"/>
    </w:rPr>
  </w:style>
  <w:style w:type="paragraph" w:styleId="FormtovanvHTML">
    <w:name w:val="HTML Preformatted"/>
    <w:basedOn w:val="Normln"/>
    <w:link w:val="FormtovanvHTMLChar"/>
    <w:uiPriority w:val="99"/>
    <w:semiHidden/>
    <w:unhideWhenUsed/>
    <w:rsid w:val="0089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89413F"/>
    <w:rPr>
      <w:rFonts w:ascii="Courier New" w:eastAsia="Times New Roman" w:hAnsi="Courier New" w:cs="Courier New"/>
      <w:sz w:val="20"/>
      <w:szCs w:val="20"/>
      <w:lang w:eastAsia="cs-CZ"/>
    </w:rPr>
  </w:style>
  <w:style w:type="paragraph" w:customStyle="1" w:styleId="Left">
    <w:name w:val="Left"/>
    <w:rsid w:val="004C431F"/>
    <w:pPr>
      <w:autoSpaceDE w:val="0"/>
      <w:autoSpaceDN w:val="0"/>
      <w:adjustRightInd w:val="0"/>
      <w:spacing w:after="0" w:line="240" w:lineRule="auto"/>
    </w:pPr>
    <w:rPr>
      <w:rFonts w:ascii="Arial" w:eastAsia="Calibri" w:hAnsi="Arial" w:cs="Arial"/>
      <w:sz w:val="24"/>
      <w:szCs w:val="24"/>
      <w:lang w:eastAsia="cs-CZ"/>
    </w:rPr>
  </w:style>
  <w:style w:type="character" w:styleId="Siln">
    <w:name w:val="Strong"/>
    <w:uiPriority w:val="22"/>
    <w:qFormat/>
    <w:rsid w:val="004C431F"/>
    <w:rPr>
      <w:b/>
      <w:bCs/>
    </w:rPr>
  </w:style>
  <w:style w:type="character" w:customStyle="1" w:styleId="JumpArial">
    <w:name w:val="Jump Arial"/>
    <w:uiPriority w:val="99"/>
    <w:rsid w:val="004C431F"/>
    <w:rPr>
      <w:color w:val="008000"/>
    </w:rPr>
  </w:style>
  <w:style w:type="paragraph" w:styleId="Odstavecseseznamem">
    <w:name w:val="List Paragraph"/>
    <w:basedOn w:val="Normln"/>
    <w:uiPriority w:val="34"/>
    <w:qFormat/>
    <w:rsid w:val="000B749A"/>
    <w:pPr>
      <w:ind w:left="720"/>
      <w:contextualSpacing/>
    </w:pPr>
  </w:style>
  <w:style w:type="paragraph" w:styleId="Normlnweb">
    <w:name w:val="Normal (Web)"/>
    <w:basedOn w:val="Normln"/>
    <w:uiPriority w:val="99"/>
    <w:unhideWhenUsed/>
    <w:rsid w:val="0060208E"/>
    <w:pPr>
      <w:spacing w:before="100" w:beforeAutospacing="1" w:after="100" w:afterAutospacing="1" w:line="240" w:lineRule="auto"/>
      <w:jc w:val="left"/>
    </w:pPr>
    <w:rPr>
      <w:rFonts w:eastAsia="Times New Roman" w:cs="Times New Roman"/>
      <w:szCs w:val="24"/>
      <w:lang w:eastAsia="cs-CZ"/>
    </w:rPr>
  </w:style>
  <w:style w:type="paragraph" w:customStyle="1" w:styleId="l2">
    <w:name w:val="l2"/>
    <w:basedOn w:val="Normln"/>
    <w:rsid w:val="0060208E"/>
    <w:pPr>
      <w:spacing w:before="100" w:beforeAutospacing="1" w:after="100" w:afterAutospacing="1" w:line="240" w:lineRule="auto"/>
      <w:jc w:val="left"/>
    </w:pPr>
    <w:rPr>
      <w:rFonts w:eastAsia="Times New Roman" w:cs="Times New Roman"/>
      <w:szCs w:val="24"/>
      <w:lang w:eastAsia="cs-CZ"/>
    </w:rPr>
  </w:style>
  <w:style w:type="paragraph" w:customStyle="1" w:styleId="l3">
    <w:name w:val="l3"/>
    <w:basedOn w:val="Normln"/>
    <w:rsid w:val="0060208E"/>
    <w:pPr>
      <w:spacing w:before="100" w:beforeAutospacing="1" w:after="100" w:afterAutospacing="1" w:line="240" w:lineRule="auto"/>
      <w:jc w:val="left"/>
    </w:pPr>
    <w:rPr>
      <w:rFonts w:eastAsia="Times New Roman" w:cs="Times New Roman"/>
      <w:szCs w:val="24"/>
      <w:lang w:eastAsia="cs-CZ"/>
    </w:rPr>
  </w:style>
  <w:style w:type="paragraph" w:customStyle="1" w:styleId="l41">
    <w:name w:val="l41"/>
    <w:basedOn w:val="Normln"/>
    <w:rsid w:val="00F90DE0"/>
    <w:pPr>
      <w:spacing w:before="144" w:after="144" w:line="240" w:lineRule="auto"/>
    </w:pPr>
    <w:rPr>
      <w:rFonts w:eastAsia="Times New Roman" w:cs="Times New Roman"/>
      <w:szCs w:val="24"/>
      <w:lang w:eastAsia="cs-CZ"/>
    </w:rPr>
  </w:style>
  <w:style w:type="character" w:customStyle="1" w:styleId="h1a6">
    <w:name w:val="h1a6"/>
    <w:basedOn w:val="Standardnpsmoodstavce"/>
    <w:rsid w:val="00016E39"/>
    <w:rPr>
      <w:rFonts w:ascii="Arial" w:hAnsi="Arial" w:cs="Arial" w:hint="default"/>
      <w:i/>
      <w:iCs/>
      <w:vanish w:val="0"/>
      <w:webHidden w:val="0"/>
      <w:sz w:val="26"/>
      <w:szCs w:val="26"/>
      <w:specVanish w:val="0"/>
    </w:rPr>
  </w:style>
  <w:style w:type="character" w:styleId="Odkaznakoment">
    <w:name w:val="annotation reference"/>
    <w:basedOn w:val="Standardnpsmoodstavce"/>
    <w:uiPriority w:val="99"/>
    <w:semiHidden/>
    <w:unhideWhenUsed/>
    <w:rsid w:val="00D448A9"/>
    <w:rPr>
      <w:sz w:val="16"/>
      <w:szCs w:val="16"/>
    </w:rPr>
  </w:style>
  <w:style w:type="paragraph" w:styleId="Textkomente">
    <w:name w:val="annotation text"/>
    <w:basedOn w:val="Normln"/>
    <w:link w:val="TextkomenteChar"/>
    <w:uiPriority w:val="99"/>
    <w:semiHidden/>
    <w:unhideWhenUsed/>
    <w:rsid w:val="00D448A9"/>
    <w:pPr>
      <w:spacing w:line="240" w:lineRule="auto"/>
    </w:pPr>
    <w:rPr>
      <w:sz w:val="20"/>
      <w:szCs w:val="20"/>
    </w:rPr>
  </w:style>
  <w:style w:type="character" w:customStyle="1" w:styleId="TextkomenteChar">
    <w:name w:val="Text komentáře Char"/>
    <w:basedOn w:val="Standardnpsmoodstavce"/>
    <w:link w:val="Textkomente"/>
    <w:uiPriority w:val="99"/>
    <w:semiHidden/>
    <w:rsid w:val="00D448A9"/>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D448A9"/>
    <w:rPr>
      <w:b/>
      <w:bCs/>
    </w:rPr>
  </w:style>
  <w:style w:type="character" w:customStyle="1" w:styleId="PedmtkomenteChar">
    <w:name w:val="Předmět komentáře Char"/>
    <w:basedOn w:val="TextkomenteChar"/>
    <w:link w:val="Pedmtkomente"/>
    <w:uiPriority w:val="99"/>
    <w:semiHidden/>
    <w:rsid w:val="00D448A9"/>
    <w:rPr>
      <w:rFonts w:ascii="Times New Roman" w:hAnsi="Times New Roman"/>
      <w:b/>
      <w:bCs/>
      <w:sz w:val="20"/>
      <w:szCs w:val="20"/>
    </w:rPr>
  </w:style>
  <w:style w:type="character" w:customStyle="1" w:styleId="A5">
    <w:name w:val="A5"/>
    <w:uiPriority w:val="99"/>
    <w:rsid w:val="00CE7230"/>
    <w:rPr>
      <w:color w:val="000000"/>
      <w:sz w:val="20"/>
      <w:szCs w:val="20"/>
    </w:rPr>
  </w:style>
  <w:style w:type="character" w:customStyle="1" w:styleId="shorttext">
    <w:name w:val="short_text"/>
    <w:basedOn w:val="Standardnpsmoodstavce"/>
    <w:rsid w:val="009875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2A92"/>
    <w:pPr>
      <w:spacing w:after="240" w:line="360" w:lineRule="auto"/>
      <w:jc w:val="both"/>
    </w:pPr>
    <w:rPr>
      <w:rFonts w:ascii="Times New Roman" w:hAnsi="Times New Roman"/>
      <w:sz w:val="24"/>
    </w:rPr>
  </w:style>
  <w:style w:type="paragraph" w:styleId="Nadpis1">
    <w:name w:val="heading 1"/>
    <w:basedOn w:val="Normln"/>
    <w:next w:val="Normln"/>
    <w:link w:val="Nadpis1Char"/>
    <w:uiPriority w:val="9"/>
    <w:qFormat/>
    <w:rsid w:val="003E2A9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autoRedefine/>
    <w:unhideWhenUsed/>
    <w:qFormat/>
    <w:rsid w:val="003E2A92"/>
    <w:pPr>
      <w:keepNext/>
      <w:numPr>
        <w:ilvl w:val="1"/>
        <w:numId w:val="1"/>
      </w:numPr>
      <w:spacing w:before="360" w:after="60" w:line="240" w:lineRule="auto"/>
      <w:outlineLvl w:val="1"/>
    </w:pPr>
    <w:rPr>
      <w:rFonts w:eastAsiaTheme="majorEastAsia" w:cstheme="majorBidi"/>
      <w:b/>
      <w:bCs/>
      <w:iCs/>
      <w:sz w:val="28"/>
      <w:szCs w:val="28"/>
      <w:lang w:eastAsia="cs-CZ"/>
    </w:rPr>
  </w:style>
  <w:style w:type="paragraph" w:styleId="Nadpis3">
    <w:name w:val="heading 3"/>
    <w:basedOn w:val="Normln"/>
    <w:next w:val="Normln"/>
    <w:link w:val="Nadpis3Char"/>
    <w:uiPriority w:val="9"/>
    <w:unhideWhenUsed/>
    <w:qFormat/>
    <w:rsid w:val="003E2A92"/>
    <w:pPr>
      <w:keepNext/>
      <w:keepLines/>
      <w:numPr>
        <w:ilvl w:val="2"/>
        <w:numId w:val="1"/>
      </w:numPr>
      <w:spacing w:before="360" w:after="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E2A92"/>
    <w:rPr>
      <w:rFonts w:ascii="Times New Roman" w:eastAsiaTheme="majorEastAsia" w:hAnsi="Times New Roman" w:cstheme="majorBidi"/>
      <w:b/>
      <w:bCs/>
      <w:iCs/>
      <w:sz w:val="28"/>
      <w:szCs w:val="28"/>
      <w:lang w:eastAsia="cs-CZ"/>
    </w:rPr>
  </w:style>
  <w:style w:type="paragraph" w:styleId="Nzev">
    <w:name w:val="Title"/>
    <w:basedOn w:val="Normln"/>
    <w:next w:val="Normln"/>
    <w:link w:val="NzevChar"/>
    <w:uiPriority w:val="10"/>
    <w:qFormat/>
    <w:rsid w:val="003E2A9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3E2A92"/>
    <w:rPr>
      <w:rFonts w:asciiTheme="majorHAnsi" w:eastAsiaTheme="majorEastAsia" w:hAnsiTheme="majorHAnsi" w:cstheme="majorBidi"/>
      <w:color w:val="323E4F" w:themeColor="text2" w:themeShade="BF"/>
      <w:spacing w:val="5"/>
      <w:kern w:val="28"/>
      <w:sz w:val="52"/>
      <w:szCs w:val="52"/>
    </w:rPr>
  </w:style>
  <w:style w:type="character" w:customStyle="1" w:styleId="Nadpis1Char">
    <w:name w:val="Nadpis 1 Char"/>
    <w:basedOn w:val="Standardnpsmoodstavce"/>
    <w:link w:val="Nadpis1"/>
    <w:uiPriority w:val="9"/>
    <w:rsid w:val="003E2A92"/>
    <w:rPr>
      <w:rFonts w:ascii="Times New Roman" w:eastAsiaTheme="majorEastAsia" w:hAnsi="Times New Roman" w:cstheme="majorBidi"/>
      <w:b/>
      <w:bCs/>
      <w:sz w:val="32"/>
      <w:szCs w:val="28"/>
    </w:rPr>
  </w:style>
  <w:style w:type="character" w:customStyle="1" w:styleId="Nadpis3Char">
    <w:name w:val="Nadpis 3 Char"/>
    <w:basedOn w:val="Standardnpsmoodstavce"/>
    <w:link w:val="Nadpis3"/>
    <w:uiPriority w:val="9"/>
    <w:rsid w:val="003E2A92"/>
    <w:rPr>
      <w:rFonts w:ascii="Times New Roman" w:eastAsiaTheme="majorEastAsia" w:hAnsi="Times New Roman" w:cstheme="majorBidi"/>
      <w:b/>
      <w:bCs/>
      <w:sz w:val="24"/>
    </w:rPr>
  </w:style>
  <w:style w:type="paragraph" w:styleId="Textpoznpodarou">
    <w:name w:val="footnote text"/>
    <w:basedOn w:val="Normln"/>
    <w:link w:val="TextpoznpodarouChar"/>
    <w:unhideWhenUsed/>
    <w:rsid w:val="003E2A9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E2A92"/>
    <w:rPr>
      <w:rFonts w:ascii="Times New Roman" w:hAnsi="Times New Roman"/>
      <w:sz w:val="20"/>
      <w:szCs w:val="20"/>
    </w:rPr>
  </w:style>
  <w:style w:type="character" w:styleId="Znakapoznpodarou">
    <w:name w:val="footnote reference"/>
    <w:basedOn w:val="Standardnpsmoodstavce"/>
    <w:uiPriority w:val="99"/>
    <w:semiHidden/>
    <w:unhideWhenUsed/>
    <w:rsid w:val="003E2A92"/>
    <w:rPr>
      <w:vertAlign w:val="superscript"/>
    </w:rPr>
  </w:style>
  <w:style w:type="paragraph" w:customStyle="1" w:styleId="Odstavec">
    <w:name w:val="Odstavec"/>
    <w:basedOn w:val="Normln"/>
    <w:link w:val="OdstavecChar"/>
    <w:qFormat/>
    <w:rsid w:val="003E2A92"/>
    <w:pPr>
      <w:ind w:firstLine="709"/>
    </w:pPr>
    <w:rPr>
      <w:lang w:eastAsia="cs-CZ"/>
    </w:rPr>
  </w:style>
  <w:style w:type="paragraph" w:styleId="Nadpisobsahu">
    <w:name w:val="TOC Heading"/>
    <w:basedOn w:val="Nadpis1"/>
    <w:next w:val="Normln"/>
    <w:uiPriority w:val="39"/>
    <w:unhideWhenUsed/>
    <w:qFormat/>
    <w:rsid w:val="003E2A92"/>
    <w:pPr>
      <w:numPr>
        <w:numId w:val="0"/>
      </w:numPr>
      <w:spacing w:line="276" w:lineRule="auto"/>
      <w:jc w:val="left"/>
      <w:outlineLvl w:val="9"/>
    </w:pPr>
    <w:rPr>
      <w:rFonts w:asciiTheme="majorHAnsi" w:hAnsiTheme="majorHAnsi"/>
      <w:color w:val="2E74B5" w:themeColor="accent1" w:themeShade="BF"/>
      <w:sz w:val="28"/>
    </w:rPr>
  </w:style>
  <w:style w:type="character" w:customStyle="1" w:styleId="OdstavecChar">
    <w:name w:val="Odstavec Char"/>
    <w:basedOn w:val="Standardnpsmoodstavce"/>
    <w:link w:val="Odstavec"/>
    <w:rsid w:val="003E2A92"/>
    <w:rPr>
      <w:rFonts w:ascii="Times New Roman" w:hAnsi="Times New Roman"/>
      <w:sz w:val="24"/>
      <w:lang w:eastAsia="cs-CZ"/>
    </w:rPr>
  </w:style>
  <w:style w:type="paragraph" w:styleId="Obsah1">
    <w:name w:val="toc 1"/>
    <w:basedOn w:val="Normln"/>
    <w:next w:val="Normln"/>
    <w:autoRedefine/>
    <w:uiPriority w:val="39"/>
    <w:unhideWhenUsed/>
    <w:rsid w:val="000C3DAD"/>
    <w:pPr>
      <w:tabs>
        <w:tab w:val="left" w:pos="480"/>
        <w:tab w:val="right" w:leader="dot" w:pos="8494"/>
      </w:tabs>
      <w:spacing w:after="120"/>
    </w:pPr>
    <w:rPr>
      <w:rFonts w:cs="Times New Roman"/>
      <w:noProof/>
    </w:rPr>
  </w:style>
  <w:style w:type="paragraph" w:styleId="Obsah2">
    <w:name w:val="toc 2"/>
    <w:basedOn w:val="Normln"/>
    <w:next w:val="Normln"/>
    <w:autoRedefine/>
    <w:uiPriority w:val="39"/>
    <w:unhideWhenUsed/>
    <w:rsid w:val="000C3DAD"/>
    <w:pPr>
      <w:tabs>
        <w:tab w:val="left" w:pos="880"/>
        <w:tab w:val="right" w:leader="dot" w:pos="8494"/>
      </w:tabs>
      <w:spacing w:after="60"/>
      <w:ind w:left="238"/>
    </w:pPr>
    <w:rPr>
      <w:noProof/>
    </w:rPr>
  </w:style>
  <w:style w:type="paragraph" w:styleId="Obsah3">
    <w:name w:val="toc 3"/>
    <w:basedOn w:val="Normln"/>
    <w:next w:val="Normln"/>
    <w:autoRedefine/>
    <w:uiPriority w:val="39"/>
    <w:unhideWhenUsed/>
    <w:rsid w:val="003E2A92"/>
    <w:pPr>
      <w:spacing w:after="100"/>
      <w:ind w:left="480"/>
    </w:pPr>
  </w:style>
  <w:style w:type="character" w:styleId="Hypertextovodkaz">
    <w:name w:val="Hyperlink"/>
    <w:basedOn w:val="Standardnpsmoodstavce"/>
    <w:uiPriority w:val="99"/>
    <w:unhideWhenUsed/>
    <w:rsid w:val="003E2A92"/>
    <w:rPr>
      <w:color w:val="0563C1" w:themeColor="hyperlink"/>
      <w:u w:val="single"/>
    </w:rPr>
  </w:style>
  <w:style w:type="paragraph" w:styleId="Textbubliny">
    <w:name w:val="Balloon Text"/>
    <w:basedOn w:val="Normln"/>
    <w:link w:val="TextbublinyChar"/>
    <w:uiPriority w:val="99"/>
    <w:semiHidden/>
    <w:unhideWhenUsed/>
    <w:rsid w:val="003E2A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E2A92"/>
    <w:rPr>
      <w:rFonts w:ascii="Tahoma" w:hAnsi="Tahoma" w:cs="Tahoma"/>
      <w:sz w:val="16"/>
      <w:szCs w:val="16"/>
    </w:rPr>
  </w:style>
  <w:style w:type="paragraph" w:customStyle="1" w:styleId="Nzevvzhlav">
    <w:name w:val="Název v záhlaví"/>
    <w:basedOn w:val="Nzev"/>
    <w:next w:val="Nzev"/>
    <w:rsid w:val="00A61059"/>
    <w:pPr>
      <w:pBdr>
        <w:bottom w:val="none" w:sz="0" w:space="0" w:color="auto"/>
      </w:pBdr>
      <w:suppressAutoHyphens/>
      <w:spacing w:after="1200"/>
      <w:contextualSpacing w:val="0"/>
      <w:jc w:val="center"/>
    </w:pPr>
    <w:rPr>
      <w:rFonts w:ascii="Times New Roman" w:eastAsia="Times New Roman" w:hAnsi="Times New Roman" w:cs="Arial"/>
      <w:b/>
      <w:bCs/>
      <w:caps/>
      <w:color w:val="auto"/>
      <w:spacing w:val="0"/>
      <w:kern w:val="1"/>
      <w:sz w:val="32"/>
      <w:szCs w:val="36"/>
      <w:lang w:eastAsia="ar-SA"/>
    </w:rPr>
  </w:style>
  <w:style w:type="paragraph" w:styleId="Zhlav">
    <w:name w:val="header"/>
    <w:basedOn w:val="Normln"/>
    <w:link w:val="ZhlavChar"/>
    <w:uiPriority w:val="99"/>
    <w:unhideWhenUsed/>
    <w:rsid w:val="00BA21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2165"/>
    <w:rPr>
      <w:rFonts w:ascii="Times New Roman" w:hAnsi="Times New Roman"/>
      <w:sz w:val="24"/>
    </w:rPr>
  </w:style>
  <w:style w:type="paragraph" w:styleId="Zpat">
    <w:name w:val="footer"/>
    <w:basedOn w:val="Normln"/>
    <w:link w:val="ZpatChar"/>
    <w:uiPriority w:val="99"/>
    <w:unhideWhenUsed/>
    <w:rsid w:val="00BA216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2165"/>
    <w:rPr>
      <w:rFonts w:ascii="Times New Roman" w:hAnsi="Times New Roman"/>
      <w:sz w:val="24"/>
    </w:rPr>
  </w:style>
  <w:style w:type="paragraph" w:customStyle="1" w:styleId="Nadpisplohy">
    <w:name w:val="Nadpis přílohy"/>
    <w:basedOn w:val="Normln"/>
    <w:next w:val="Normln"/>
    <w:rsid w:val="00C67D61"/>
    <w:pPr>
      <w:keepNext/>
      <w:pageBreakBefore/>
      <w:suppressAutoHyphens/>
      <w:spacing w:after="60" w:line="240" w:lineRule="auto"/>
      <w:jc w:val="right"/>
    </w:pPr>
    <w:rPr>
      <w:rFonts w:eastAsia="Times New Roman" w:cs="Times New Roman"/>
      <w:b/>
      <w:smallCaps/>
      <w:szCs w:val="24"/>
      <w:lang w:eastAsia="ar-SA"/>
    </w:rPr>
  </w:style>
  <w:style w:type="paragraph" w:customStyle="1" w:styleId="Nzevplohy">
    <w:name w:val="Název přílohy"/>
    <w:basedOn w:val="Normln"/>
    <w:next w:val="Normln"/>
    <w:rsid w:val="00C67D61"/>
    <w:pPr>
      <w:pBdr>
        <w:bottom w:val="single" w:sz="1" w:space="1" w:color="000000"/>
      </w:pBdr>
      <w:suppressAutoHyphens/>
      <w:spacing w:after="60" w:line="240" w:lineRule="auto"/>
      <w:jc w:val="left"/>
    </w:pPr>
    <w:rPr>
      <w:rFonts w:eastAsia="Times New Roman" w:cs="Times New Roman"/>
      <w:b/>
      <w:smallCaps/>
      <w:szCs w:val="24"/>
      <w:lang w:eastAsia="ar-SA"/>
    </w:rPr>
  </w:style>
  <w:style w:type="paragraph" w:customStyle="1" w:styleId="Normlnbezodsazen">
    <w:name w:val="Normální bez odsazení"/>
    <w:basedOn w:val="Normln"/>
    <w:rsid w:val="00C67D61"/>
    <w:pPr>
      <w:suppressAutoHyphens/>
      <w:spacing w:before="60" w:after="60" w:line="240" w:lineRule="auto"/>
    </w:pPr>
    <w:rPr>
      <w:rFonts w:eastAsia="Times New Roman" w:cs="Times New Roman"/>
      <w:szCs w:val="24"/>
      <w:lang w:eastAsia="ar-SA"/>
    </w:rPr>
  </w:style>
  <w:style w:type="paragraph" w:styleId="Textvysvtlivek">
    <w:name w:val="endnote text"/>
    <w:basedOn w:val="Normln"/>
    <w:link w:val="TextvysvtlivekChar"/>
    <w:semiHidden/>
    <w:rsid w:val="00C67D61"/>
    <w:pPr>
      <w:spacing w:after="0" w:line="240" w:lineRule="auto"/>
      <w:jc w:val="left"/>
    </w:pPr>
    <w:rPr>
      <w:rFonts w:eastAsia="Times New Roman" w:cs="Times New Roman"/>
      <w:sz w:val="20"/>
      <w:szCs w:val="20"/>
      <w:lang w:eastAsia="cs-CZ"/>
    </w:rPr>
  </w:style>
  <w:style w:type="character" w:customStyle="1" w:styleId="TextvysvtlivekChar">
    <w:name w:val="Text vysvětlivek Char"/>
    <w:basedOn w:val="Standardnpsmoodstavce"/>
    <w:link w:val="Textvysvtlivek"/>
    <w:semiHidden/>
    <w:rsid w:val="00C67D61"/>
    <w:rPr>
      <w:rFonts w:ascii="Times New Roman" w:eastAsia="Times New Roman" w:hAnsi="Times New Roman" w:cs="Times New Roman"/>
      <w:sz w:val="20"/>
      <w:szCs w:val="20"/>
      <w:lang w:eastAsia="cs-CZ"/>
    </w:rPr>
  </w:style>
  <w:style w:type="paragraph" w:customStyle="1" w:styleId="Default">
    <w:name w:val="Default"/>
    <w:rsid w:val="00C67D61"/>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WW-Seznamsodrkami">
    <w:name w:val="WW-Seznam s odrážkami"/>
    <w:basedOn w:val="Normln"/>
    <w:rsid w:val="00663BE8"/>
    <w:pPr>
      <w:numPr>
        <w:numId w:val="3"/>
      </w:numPr>
      <w:suppressAutoHyphens/>
      <w:spacing w:before="60" w:after="60" w:line="240" w:lineRule="auto"/>
      <w:ind w:left="0" w:firstLine="0"/>
    </w:pPr>
    <w:rPr>
      <w:rFonts w:eastAsia="Times New Roman" w:cs="Times New Roman"/>
      <w:szCs w:val="24"/>
      <w:lang w:eastAsia="ar-SA"/>
    </w:rPr>
  </w:style>
  <w:style w:type="paragraph" w:styleId="FormtovanvHTML">
    <w:name w:val="HTML Preformatted"/>
    <w:basedOn w:val="Normln"/>
    <w:link w:val="FormtovanvHTMLChar"/>
    <w:uiPriority w:val="99"/>
    <w:semiHidden/>
    <w:unhideWhenUsed/>
    <w:rsid w:val="0089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89413F"/>
    <w:rPr>
      <w:rFonts w:ascii="Courier New" w:eastAsia="Times New Roman" w:hAnsi="Courier New" w:cs="Courier New"/>
      <w:sz w:val="20"/>
      <w:szCs w:val="20"/>
      <w:lang w:eastAsia="cs-CZ"/>
    </w:rPr>
  </w:style>
  <w:style w:type="paragraph" w:customStyle="1" w:styleId="Left">
    <w:name w:val="Left"/>
    <w:rsid w:val="004C431F"/>
    <w:pPr>
      <w:autoSpaceDE w:val="0"/>
      <w:autoSpaceDN w:val="0"/>
      <w:adjustRightInd w:val="0"/>
      <w:spacing w:after="0" w:line="240" w:lineRule="auto"/>
    </w:pPr>
    <w:rPr>
      <w:rFonts w:ascii="Arial" w:eastAsia="Calibri" w:hAnsi="Arial" w:cs="Arial"/>
      <w:sz w:val="24"/>
      <w:szCs w:val="24"/>
      <w:lang w:eastAsia="cs-CZ"/>
    </w:rPr>
  </w:style>
  <w:style w:type="character" w:styleId="Siln">
    <w:name w:val="Strong"/>
    <w:uiPriority w:val="22"/>
    <w:qFormat/>
    <w:rsid w:val="004C431F"/>
    <w:rPr>
      <w:b/>
      <w:bCs/>
    </w:rPr>
  </w:style>
  <w:style w:type="character" w:customStyle="1" w:styleId="JumpArial">
    <w:name w:val="Jump Arial"/>
    <w:uiPriority w:val="99"/>
    <w:rsid w:val="004C431F"/>
    <w:rPr>
      <w:color w:val="008000"/>
    </w:rPr>
  </w:style>
  <w:style w:type="paragraph" w:styleId="Odstavecseseznamem">
    <w:name w:val="List Paragraph"/>
    <w:basedOn w:val="Normln"/>
    <w:uiPriority w:val="34"/>
    <w:qFormat/>
    <w:rsid w:val="000B749A"/>
    <w:pPr>
      <w:ind w:left="720"/>
      <w:contextualSpacing/>
    </w:pPr>
  </w:style>
  <w:style w:type="paragraph" w:styleId="Normlnweb">
    <w:name w:val="Normal (Web)"/>
    <w:basedOn w:val="Normln"/>
    <w:uiPriority w:val="99"/>
    <w:unhideWhenUsed/>
    <w:rsid w:val="0060208E"/>
    <w:pPr>
      <w:spacing w:before="100" w:beforeAutospacing="1" w:after="100" w:afterAutospacing="1" w:line="240" w:lineRule="auto"/>
      <w:jc w:val="left"/>
    </w:pPr>
    <w:rPr>
      <w:rFonts w:eastAsia="Times New Roman" w:cs="Times New Roman"/>
      <w:szCs w:val="24"/>
      <w:lang w:eastAsia="cs-CZ"/>
    </w:rPr>
  </w:style>
  <w:style w:type="paragraph" w:customStyle="1" w:styleId="l2">
    <w:name w:val="l2"/>
    <w:basedOn w:val="Normln"/>
    <w:rsid w:val="0060208E"/>
    <w:pPr>
      <w:spacing w:before="100" w:beforeAutospacing="1" w:after="100" w:afterAutospacing="1" w:line="240" w:lineRule="auto"/>
      <w:jc w:val="left"/>
    </w:pPr>
    <w:rPr>
      <w:rFonts w:eastAsia="Times New Roman" w:cs="Times New Roman"/>
      <w:szCs w:val="24"/>
      <w:lang w:eastAsia="cs-CZ"/>
    </w:rPr>
  </w:style>
  <w:style w:type="paragraph" w:customStyle="1" w:styleId="l3">
    <w:name w:val="l3"/>
    <w:basedOn w:val="Normln"/>
    <w:rsid w:val="0060208E"/>
    <w:pPr>
      <w:spacing w:before="100" w:beforeAutospacing="1" w:after="100" w:afterAutospacing="1" w:line="240" w:lineRule="auto"/>
      <w:jc w:val="left"/>
    </w:pPr>
    <w:rPr>
      <w:rFonts w:eastAsia="Times New Roman" w:cs="Times New Roman"/>
      <w:szCs w:val="24"/>
      <w:lang w:eastAsia="cs-CZ"/>
    </w:rPr>
  </w:style>
  <w:style w:type="paragraph" w:customStyle="1" w:styleId="l41">
    <w:name w:val="l41"/>
    <w:basedOn w:val="Normln"/>
    <w:rsid w:val="00F90DE0"/>
    <w:pPr>
      <w:spacing w:before="144" w:after="144" w:line="240" w:lineRule="auto"/>
    </w:pPr>
    <w:rPr>
      <w:rFonts w:eastAsia="Times New Roman" w:cs="Times New Roman"/>
      <w:szCs w:val="24"/>
      <w:lang w:eastAsia="cs-CZ"/>
    </w:rPr>
  </w:style>
  <w:style w:type="character" w:customStyle="1" w:styleId="h1a6">
    <w:name w:val="h1a6"/>
    <w:basedOn w:val="Standardnpsmoodstavce"/>
    <w:rsid w:val="00016E39"/>
    <w:rPr>
      <w:rFonts w:ascii="Arial" w:hAnsi="Arial" w:cs="Arial" w:hint="default"/>
      <w:i/>
      <w:iCs/>
      <w:vanish w:val="0"/>
      <w:webHidden w:val="0"/>
      <w:sz w:val="26"/>
      <w:szCs w:val="26"/>
      <w:specVanish w:val="0"/>
    </w:rPr>
  </w:style>
  <w:style w:type="character" w:styleId="Odkaznakoment">
    <w:name w:val="annotation reference"/>
    <w:basedOn w:val="Standardnpsmoodstavce"/>
    <w:uiPriority w:val="99"/>
    <w:semiHidden/>
    <w:unhideWhenUsed/>
    <w:rsid w:val="00D448A9"/>
    <w:rPr>
      <w:sz w:val="16"/>
      <w:szCs w:val="16"/>
    </w:rPr>
  </w:style>
  <w:style w:type="paragraph" w:styleId="Textkomente">
    <w:name w:val="annotation text"/>
    <w:basedOn w:val="Normln"/>
    <w:link w:val="TextkomenteChar"/>
    <w:uiPriority w:val="99"/>
    <w:semiHidden/>
    <w:unhideWhenUsed/>
    <w:rsid w:val="00D448A9"/>
    <w:pPr>
      <w:spacing w:line="240" w:lineRule="auto"/>
    </w:pPr>
    <w:rPr>
      <w:sz w:val="20"/>
      <w:szCs w:val="20"/>
    </w:rPr>
  </w:style>
  <w:style w:type="character" w:customStyle="1" w:styleId="TextkomenteChar">
    <w:name w:val="Text komentáře Char"/>
    <w:basedOn w:val="Standardnpsmoodstavce"/>
    <w:link w:val="Textkomente"/>
    <w:uiPriority w:val="99"/>
    <w:semiHidden/>
    <w:rsid w:val="00D448A9"/>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D448A9"/>
    <w:rPr>
      <w:b/>
      <w:bCs/>
    </w:rPr>
  </w:style>
  <w:style w:type="character" w:customStyle="1" w:styleId="PedmtkomenteChar">
    <w:name w:val="Předmět komentáře Char"/>
    <w:basedOn w:val="TextkomenteChar"/>
    <w:link w:val="Pedmtkomente"/>
    <w:uiPriority w:val="99"/>
    <w:semiHidden/>
    <w:rsid w:val="00D448A9"/>
    <w:rPr>
      <w:rFonts w:ascii="Times New Roman" w:hAnsi="Times New Roman"/>
      <w:b/>
      <w:bCs/>
      <w:sz w:val="20"/>
      <w:szCs w:val="20"/>
    </w:rPr>
  </w:style>
  <w:style w:type="character" w:customStyle="1" w:styleId="A5">
    <w:name w:val="A5"/>
    <w:uiPriority w:val="99"/>
    <w:rsid w:val="00CE7230"/>
    <w:rPr>
      <w:color w:val="000000"/>
      <w:sz w:val="20"/>
      <w:szCs w:val="20"/>
    </w:rPr>
  </w:style>
  <w:style w:type="character" w:customStyle="1" w:styleId="shorttext">
    <w:name w:val="short_text"/>
    <w:basedOn w:val="Standardnpsmoodstavce"/>
    <w:rsid w:val="009875E8"/>
  </w:style>
</w:styles>
</file>

<file path=word/webSettings.xml><?xml version="1.0" encoding="utf-8"?>
<w:webSettings xmlns:r="http://schemas.openxmlformats.org/officeDocument/2006/relationships" xmlns:w="http://schemas.openxmlformats.org/wordprocessingml/2006/main">
  <w:divs>
    <w:div w:id="97993842">
      <w:bodyDiv w:val="1"/>
      <w:marLeft w:val="0"/>
      <w:marRight w:val="0"/>
      <w:marTop w:val="0"/>
      <w:marBottom w:val="0"/>
      <w:divBdr>
        <w:top w:val="none" w:sz="0" w:space="0" w:color="auto"/>
        <w:left w:val="none" w:sz="0" w:space="0" w:color="auto"/>
        <w:bottom w:val="none" w:sz="0" w:space="0" w:color="auto"/>
        <w:right w:val="none" w:sz="0" w:space="0" w:color="auto"/>
      </w:divBdr>
    </w:div>
    <w:div w:id="544215900">
      <w:bodyDiv w:val="1"/>
      <w:marLeft w:val="0"/>
      <w:marRight w:val="0"/>
      <w:marTop w:val="0"/>
      <w:marBottom w:val="0"/>
      <w:divBdr>
        <w:top w:val="none" w:sz="0" w:space="0" w:color="auto"/>
        <w:left w:val="none" w:sz="0" w:space="0" w:color="auto"/>
        <w:bottom w:val="none" w:sz="0" w:space="0" w:color="auto"/>
        <w:right w:val="none" w:sz="0" w:space="0" w:color="auto"/>
      </w:divBdr>
      <w:divsChild>
        <w:div w:id="359672806">
          <w:marLeft w:val="0"/>
          <w:marRight w:val="0"/>
          <w:marTop w:val="0"/>
          <w:marBottom w:val="0"/>
          <w:divBdr>
            <w:top w:val="none" w:sz="0" w:space="0" w:color="auto"/>
            <w:left w:val="none" w:sz="0" w:space="0" w:color="auto"/>
            <w:bottom w:val="none" w:sz="0" w:space="0" w:color="auto"/>
            <w:right w:val="none" w:sz="0" w:space="0" w:color="auto"/>
          </w:divBdr>
          <w:divsChild>
            <w:div w:id="1046218693">
              <w:marLeft w:val="0"/>
              <w:marRight w:val="0"/>
              <w:marTop w:val="450"/>
              <w:marBottom w:val="450"/>
              <w:divBdr>
                <w:top w:val="none" w:sz="0" w:space="0" w:color="auto"/>
                <w:left w:val="none" w:sz="0" w:space="0" w:color="auto"/>
                <w:bottom w:val="none" w:sz="0" w:space="0" w:color="auto"/>
                <w:right w:val="none" w:sz="0" w:space="0" w:color="auto"/>
              </w:divBdr>
              <w:divsChild>
                <w:div w:id="214434931">
                  <w:marLeft w:val="0"/>
                  <w:marRight w:val="0"/>
                  <w:marTop w:val="450"/>
                  <w:marBottom w:val="450"/>
                  <w:divBdr>
                    <w:top w:val="none" w:sz="0" w:space="0" w:color="auto"/>
                    <w:left w:val="none" w:sz="0" w:space="0" w:color="auto"/>
                    <w:bottom w:val="none" w:sz="0" w:space="0" w:color="auto"/>
                    <w:right w:val="none" w:sz="0" w:space="0" w:color="auto"/>
                  </w:divBdr>
                  <w:divsChild>
                    <w:div w:id="944531410">
                      <w:marLeft w:val="0"/>
                      <w:marRight w:val="0"/>
                      <w:marTop w:val="0"/>
                      <w:marBottom w:val="0"/>
                      <w:divBdr>
                        <w:top w:val="none" w:sz="0" w:space="0" w:color="auto"/>
                        <w:left w:val="none" w:sz="0" w:space="0" w:color="auto"/>
                        <w:bottom w:val="none" w:sz="0" w:space="0" w:color="auto"/>
                        <w:right w:val="none" w:sz="0" w:space="0" w:color="auto"/>
                      </w:divBdr>
                      <w:divsChild>
                        <w:div w:id="878131339">
                          <w:marLeft w:val="0"/>
                          <w:marRight w:val="0"/>
                          <w:marTop w:val="0"/>
                          <w:marBottom w:val="0"/>
                          <w:divBdr>
                            <w:top w:val="none" w:sz="0" w:space="0" w:color="auto"/>
                            <w:left w:val="none" w:sz="0" w:space="0" w:color="auto"/>
                            <w:bottom w:val="none" w:sz="0" w:space="0" w:color="auto"/>
                            <w:right w:val="none" w:sz="0" w:space="0" w:color="auto"/>
                          </w:divBdr>
                          <w:divsChild>
                            <w:div w:id="2072730755">
                              <w:marLeft w:val="0"/>
                              <w:marRight w:val="0"/>
                              <w:marTop w:val="0"/>
                              <w:marBottom w:val="0"/>
                              <w:divBdr>
                                <w:top w:val="none" w:sz="0" w:space="0" w:color="auto"/>
                                <w:left w:val="none" w:sz="0" w:space="0" w:color="auto"/>
                                <w:bottom w:val="none" w:sz="0" w:space="0" w:color="auto"/>
                                <w:right w:val="none" w:sz="0" w:space="0" w:color="auto"/>
                              </w:divBdr>
                              <w:divsChild>
                                <w:div w:id="456804210">
                                  <w:marLeft w:val="0"/>
                                  <w:marRight w:val="0"/>
                                  <w:marTop w:val="0"/>
                                  <w:marBottom w:val="0"/>
                                  <w:divBdr>
                                    <w:top w:val="none" w:sz="0" w:space="0" w:color="auto"/>
                                    <w:left w:val="none" w:sz="0" w:space="0" w:color="auto"/>
                                    <w:bottom w:val="none" w:sz="0" w:space="0" w:color="auto"/>
                                    <w:right w:val="none" w:sz="0" w:space="0" w:color="auto"/>
                                  </w:divBdr>
                                  <w:divsChild>
                                    <w:div w:id="605381630">
                                      <w:marLeft w:val="0"/>
                                      <w:marRight w:val="0"/>
                                      <w:marTop w:val="0"/>
                                      <w:marBottom w:val="0"/>
                                      <w:divBdr>
                                        <w:top w:val="none" w:sz="0" w:space="0" w:color="auto"/>
                                        <w:left w:val="none" w:sz="0" w:space="0" w:color="auto"/>
                                        <w:bottom w:val="none" w:sz="0" w:space="0" w:color="auto"/>
                                        <w:right w:val="none" w:sz="0" w:space="0" w:color="auto"/>
                                      </w:divBdr>
                                      <w:divsChild>
                                        <w:div w:id="2056198827">
                                          <w:marLeft w:val="0"/>
                                          <w:marRight w:val="0"/>
                                          <w:marTop w:val="0"/>
                                          <w:marBottom w:val="0"/>
                                          <w:divBdr>
                                            <w:top w:val="none" w:sz="0" w:space="0" w:color="auto"/>
                                            <w:left w:val="none" w:sz="0" w:space="0" w:color="auto"/>
                                            <w:bottom w:val="none" w:sz="0" w:space="0" w:color="auto"/>
                                            <w:right w:val="none" w:sz="0" w:space="0" w:color="auto"/>
                                          </w:divBdr>
                                          <w:divsChild>
                                            <w:div w:id="1246571553">
                                              <w:marLeft w:val="0"/>
                                              <w:marRight w:val="0"/>
                                              <w:marTop w:val="0"/>
                                              <w:marBottom w:val="0"/>
                                              <w:divBdr>
                                                <w:top w:val="none" w:sz="0" w:space="0" w:color="auto"/>
                                                <w:left w:val="none" w:sz="0" w:space="0" w:color="auto"/>
                                                <w:bottom w:val="none" w:sz="0" w:space="0" w:color="auto"/>
                                                <w:right w:val="none" w:sz="0" w:space="0" w:color="auto"/>
                                              </w:divBdr>
                                              <w:divsChild>
                                                <w:div w:id="11463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133417">
      <w:bodyDiv w:val="1"/>
      <w:marLeft w:val="0"/>
      <w:marRight w:val="0"/>
      <w:marTop w:val="0"/>
      <w:marBottom w:val="0"/>
      <w:divBdr>
        <w:top w:val="none" w:sz="0" w:space="0" w:color="auto"/>
        <w:left w:val="none" w:sz="0" w:space="0" w:color="auto"/>
        <w:bottom w:val="none" w:sz="0" w:space="0" w:color="auto"/>
        <w:right w:val="none" w:sz="0" w:space="0" w:color="auto"/>
      </w:divBdr>
      <w:divsChild>
        <w:div w:id="916209936">
          <w:marLeft w:val="0"/>
          <w:marRight w:val="0"/>
          <w:marTop w:val="0"/>
          <w:marBottom w:val="0"/>
          <w:divBdr>
            <w:top w:val="none" w:sz="0" w:space="0" w:color="auto"/>
            <w:left w:val="none" w:sz="0" w:space="0" w:color="auto"/>
            <w:bottom w:val="none" w:sz="0" w:space="0" w:color="auto"/>
            <w:right w:val="none" w:sz="0" w:space="0" w:color="auto"/>
          </w:divBdr>
          <w:divsChild>
            <w:div w:id="1185167409">
              <w:marLeft w:val="0"/>
              <w:marRight w:val="0"/>
              <w:marTop w:val="450"/>
              <w:marBottom w:val="450"/>
              <w:divBdr>
                <w:top w:val="none" w:sz="0" w:space="0" w:color="auto"/>
                <w:left w:val="none" w:sz="0" w:space="0" w:color="auto"/>
                <w:bottom w:val="none" w:sz="0" w:space="0" w:color="auto"/>
                <w:right w:val="none" w:sz="0" w:space="0" w:color="auto"/>
              </w:divBdr>
              <w:divsChild>
                <w:div w:id="1854220900">
                  <w:marLeft w:val="0"/>
                  <w:marRight w:val="0"/>
                  <w:marTop w:val="450"/>
                  <w:marBottom w:val="450"/>
                  <w:divBdr>
                    <w:top w:val="none" w:sz="0" w:space="0" w:color="auto"/>
                    <w:left w:val="none" w:sz="0" w:space="0" w:color="auto"/>
                    <w:bottom w:val="none" w:sz="0" w:space="0" w:color="auto"/>
                    <w:right w:val="none" w:sz="0" w:space="0" w:color="auto"/>
                  </w:divBdr>
                  <w:divsChild>
                    <w:div w:id="909198911">
                      <w:marLeft w:val="0"/>
                      <w:marRight w:val="0"/>
                      <w:marTop w:val="0"/>
                      <w:marBottom w:val="0"/>
                      <w:divBdr>
                        <w:top w:val="none" w:sz="0" w:space="0" w:color="auto"/>
                        <w:left w:val="none" w:sz="0" w:space="0" w:color="auto"/>
                        <w:bottom w:val="none" w:sz="0" w:space="0" w:color="auto"/>
                        <w:right w:val="none" w:sz="0" w:space="0" w:color="auto"/>
                      </w:divBdr>
                      <w:divsChild>
                        <w:div w:id="1655572569">
                          <w:marLeft w:val="0"/>
                          <w:marRight w:val="0"/>
                          <w:marTop w:val="0"/>
                          <w:marBottom w:val="0"/>
                          <w:divBdr>
                            <w:top w:val="none" w:sz="0" w:space="0" w:color="auto"/>
                            <w:left w:val="none" w:sz="0" w:space="0" w:color="auto"/>
                            <w:bottom w:val="none" w:sz="0" w:space="0" w:color="auto"/>
                            <w:right w:val="none" w:sz="0" w:space="0" w:color="auto"/>
                          </w:divBdr>
                          <w:divsChild>
                            <w:div w:id="1097361745">
                              <w:marLeft w:val="0"/>
                              <w:marRight w:val="0"/>
                              <w:marTop w:val="0"/>
                              <w:marBottom w:val="0"/>
                              <w:divBdr>
                                <w:top w:val="none" w:sz="0" w:space="0" w:color="auto"/>
                                <w:left w:val="none" w:sz="0" w:space="0" w:color="auto"/>
                                <w:bottom w:val="none" w:sz="0" w:space="0" w:color="auto"/>
                                <w:right w:val="none" w:sz="0" w:space="0" w:color="auto"/>
                              </w:divBdr>
                              <w:divsChild>
                                <w:div w:id="971982007">
                                  <w:marLeft w:val="0"/>
                                  <w:marRight w:val="0"/>
                                  <w:marTop w:val="0"/>
                                  <w:marBottom w:val="0"/>
                                  <w:divBdr>
                                    <w:top w:val="none" w:sz="0" w:space="0" w:color="auto"/>
                                    <w:left w:val="none" w:sz="0" w:space="0" w:color="auto"/>
                                    <w:bottom w:val="none" w:sz="0" w:space="0" w:color="auto"/>
                                    <w:right w:val="none" w:sz="0" w:space="0" w:color="auto"/>
                                  </w:divBdr>
                                  <w:divsChild>
                                    <w:div w:id="1106386584">
                                      <w:marLeft w:val="0"/>
                                      <w:marRight w:val="0"/>
                                      <w:marTop w:val="0"/>
                                      <w:marBottom w:val="0"/>
                                      <w:divBdr>
                                        <w:top w:val="none" w:sz="0" w:space="0" w:color="auto"/>
                                        <w:left w:val="none" w:sz="0" w:space="0" w:color="auto"/>
                                        <w:bottom w:val="none" w:sz="0" w:space="0" w:color="auto"/>
                                        <w:right w:val="none" w:sz="0" w:space="0" w:color="auto"/>
                                      </w:divBdr>
                                      <w:divsChild>
                                        <w:div w:id="2106536171">
                                          <w:marLeft w:val="0"/>
                                          <w:marRight w:val="0"/>
                                          <w:marTop w:val="0"/>
                                          <w:marBottom w:val="0"/>
                                          <w:divBdr>
                                            <w:top w:val="none" w:sz="0" w:space="0" w:color="auto"/>
                                            <w:left w:val="none" w:sz="0" w:space="0" w:color="auto"/>
                                            <w:bottom w:val="none" w:sz="0" w:space="0" w:color="auto"/>
                                            <w:right w:val="none" w:sz="0" w:space="0" w:color="auto"/>
                                          </w:divBdr>
                                          <w:divsChild>
                                            <w:div w:id="86006970">
                                              <w:marLeft w:val="0"/>
                                              <w:marRight w:val="0"/>
                                              <w:marTop w:val="0"/>
                                              <w:marBottom w:val="0"/>
                                              <w:divBdr>
                                                <w:top w:val="none" w:sz="0" w:space="0" w:color="auto"/>
                                                <w:left w:val="none" w:sz="0" w:space="0" w:color="auto"/>
                                                <w:bottom w:val="none" w:sz="0" w:space="0" w:color="auto"/>
                                                <w:right w:val="none" w:sz="0" w:space="0" w:color="auto"/>
                                              </w:divBdr>
                                              <w:divsChild>
                                                <w:div w:id="4869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625499">
      <w:bodyDiv w:val="1"/>
      <w:marLeft w:val="0"/>
      <w:marRight w:val="0"/>
      <w:marTop w:val="0"/>
      <w:marBottom w:val="0"/>
      <w:divBdr>
        <w:top w:val="none" w:sz="0" w:space="0" w:color="auto"/>
        <w:left w:val="none" w:sz="0" w:space="0" w:color="auto"/>
        <w:bottom w:val="none" w:sz="0" w:space="0" w:color="auto"/>
        <w:right w:val="none" w:sz="0" w:space="0" w:color="auto"/>
      </w:divBdr>
    </w:div>
    <w:div w:id="1119304643">
      <w:bodyDiv w:val="1"/>
      <w:marLeft w:val="0"/>
      <w:marRight w:val="0"/>
      <w:marTop w:val="0"/>
      <w:marBottom w:val="0"/>
      <w:divBdr>
        <w:top w:val="none" w:sz="0" w:space="0" w:color="auto"/>
        <w:left w:val="none" w:sz="0" w:space="0" w:color="auto"/>
        <w:bottom w:val="none" w:sz="0" w:space="0" w:color="auto"/>
        <w:right w:val="none" w:sz="0" w:space="0" w:color="auto"/>
      </w:divBdr>
    </w:div>
    <w:div w:id="162222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1:\MATERI&#193;L,%20B&#344;EMENA,%20P&#344;EDM&#282;TY%20(p&#225;d,%20p&#345;ira&#382;en&#237;,%20odl&#233;tnut&#237;,%20n&#225;raz,%20zavalen&#237;)" TargetMode="External"/><Relationship Id="rId18" Type="http://schemas.openxmlformats.org/officeDocument/2006/relationships/hyperlink" Target="file:///E:\1:\pR&#366;MYSLOV&#201;%20&#352;KODLIVINY,%20CHEMICK&#201;%20L&#193;TKY,%20BIOLOGICK&#201;%20&#268;INITELE" TargetMode="External"/><Relationship Id="rId26" Type="http://schemas.openxmlformats.org/officeDocument/2006/relationships/hyperlink" Target="file:///C:\Users\Martina\Desktop\BP%20Martina\Pracovn&#237;%20&#250;raz\1:\Pro%20z&#225;vady%20na%20pracovi&#353;ti" TargetMode="External"/><Relationship Id="rId39"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file:///E:\1:\LID&#201;,%20ZV&#205;&#344;ATA%20NEBO%20P&#344;&#205;RODN&#205;%20&#381;IVLY" TargetMode="External"/><Relationship Id="rId34" Type="http://schemas.openxmlformats.org/officeDocument/2006/relationships/image" Target="media/image3.png"/><Relationship Id="rId42" Type="http://schemas.openxmlformats.org/officeDocument/2006/relationships/hyperlink" Target="http://www.bozpinfo.cz/prakticky-priklad-s-komentarem-jak-vyhodnotit-rizika-na-pracovisti" TargetMode="External"/><Relationship Id="rId47" Type="http://schemas.openxmlformats.org/officeDocument/2006/relationships/hyperlink" Target="https://www.zakonyprolidi.cz/cs/2010-201"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E:\1:\STROJe%20a%20za&#345;&#237;zen&#237;%20p&#345;enosn&#225;%20nebo%20mobiln&#237;" TargetMode="External"/><Relationship Id="rId17" Type="http://schemas.openxmlformats.org/officeDocument/2006/relationships/hyperlink" Target="file:///E:\1:\N&#193;STROJ,%20P&#344;&#205;STROJ,%20N&#193;&#344;AD&#205;" TargetMode="External"/><Relationship Id="rId25" Type="http://schemas.openxmlformats.org/officeDocument/2006/relationships/hyperlink" Target="file:///C:\Users\Martina\Desktop\BP%20Martina\Pracovn&#237;%20&#250;raz\1:\Pro%20&#353;patn&#201;%20nebo%20nedostate&#269;n&#201;%20VYHODNOCEN&#205;%20RIZIKA" TargetMode="External"/><Relationship Id="rId33" Type="http://schemas.openxmlformats.org/officeDocument/2006/relationships/image" Target="media/image2.png"/><Relationship Id="rId38" Type="http://schemas.openxmlformats.org/officeDocument/2006/relationships/image" Target="media/image7.png"/><Relationship Id="rId46" Type="http://schemas.openxmlformats.org/officeDocument/2006/relationships/hyperlink" Target="http://katalog.nsp.cz/p/manazer-bozp/30953.html" TargetMode="External"/><Relationship Id="rId2" Type="http://schemas.openxmlformats.org/officeDocument/2006/relationships/numbering" Target="numbering.xml"/><Relationship Id="rId16" Type="http://schemas.openxmlformats.org/officeDocument/2006/relationships/hyperlink" Target="file:///E:\1:\P&#193;D%20NA%20ROVIN&#282;,%20z&#160;V&#221;&#352;KY,%20DO%20HLOUBKY,%20PROPADNUT&#205;" TargetMode="External"/><Relationship Id="rId20" Type="http://schemas.openxmlformats.org/officeDocument/2006/relationships/hyperlink" Target="file:///E:\1:\STROJE%20a%20za&#345;&#237;zen&#237;%20stabiln&#237;" TargetMode="External"/><Relationship Id="rId29" Type="http://schemas.openxmlformats.org/officeDocument/2006/relationships/hyperlink" Target="file:///C:\Users\Martina\Desktop\BP%20Martina\Pracovn&#237;%20&#250;raz\1:\Pro%20nep&#345;edv&#237;dateln&#233;%20riziko%20pr&#225;ce%20nebo%20selh&#225;n&#237;%20lidsk&#233;ho%20&#269;initele" TargetMode="External"/><Relationship Id="rId41"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1:\Dopravn&#237;%20prost&#345;edek" TargetMode="External"/><Relationship Id="rId24" Type="http://schemas.openxmlformats.org/officeDocument/2006/relationships/hyperlink" Target="file:///C:\Users\Martina\Desktop\BP%20Martina\Pracovn&#237;%20&#250;raz\1:\Pro%20poruchu%20nebo%20vadn&#253;%20stav%20n&#283;kter&#233;ho%20ze%20zdroj&#367;%20&#250;razu" TargetMode="External"/><Relationship Id="rId32" Type="http://schemas.openxmlformats.org/officeDocument/2006/relationships/image" Target="media/image1.png"/><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hyperlink" Target="http://katalog.nsp.cz/p/odborne-zpusobila-osoba-v-prevenci-rizik-bozp/30954.html" TargetMode="External"/><Relationship Id="rId5" Type="http://schemas.openxmlformats.org/officeDocument/2006/relationships/webSettings" Target="webSettings.xml"/><Relationship Id="rId15" Type="http://schemas.openxmlformats.org/officeDocument/2006/relationships/hyperlink" Target="file:///E:\1:\MATERI&#193;L,%20B&#344;EMENA,%20P&#344;EDM&#282;TY%20(p&#225;d,%20p&#345;ira&#382;en&#237;,%20odl&#233;tnut&#237;,%20n&#225;raz,%20zavalen&#237;)" TargetMode="External"/><Relationship Id="rId23" Type="http://schemas.openxmlformats.org/officeDocument/2006/relationships/hyperlink" Target="file:///E:\1:\JIN&#221;%20BL&#205;&#381;E%20NESPECIFIKOVAN&#221;%20ZDROJ" TargetMode="External"/><Relationship Id="rId28" Type="http://schemas.openxmlformats.org/officeDocument/2006/relationships/hyperlink" Target="file:///C:\Users\Martina\Desktop\BP%20Martina\Pracovn&#237;%20&#250;raz\1:\Pro%20poru&#353;en&#237;%20p&#345;edpis&#367;%20vztahuj&#237;c&#237;ch%20se%20k&#160;pr&#225;ci%20nebo%20pokyn&#367;%20zam&#283;stnavatele%20&#250;razem%20posti&#382;en&#233;ho%20zam&#283;stnance" TargetMode="External"/><Relationship Id="rId36" Type="http://schemas.openxmlformats.org/officeDocument/2006/relationships/image" Target="media/image5.png"/><Relationship Id="rId49" Type="http://schemas.openxmlformats.org/officeDocument/2006/relationships/footer" Target="footer4.xml"/><Relationship Id="rId10" Type="http://schemas.openxmlformats.org/officeDocument/2006/relationships/footer" Target="footer3.xml"/><Relationship Id="rId19" Type="http://schemas.openxmlformats.org/officeDocument/2006/relationships/hyperlink" Target="file:///E:\1:\HORK&#201;%20L&#193;TKY%20a&#160;P&#344;EDM&#282;TY,%20OHE&#327;%20a&#160;V&#221;BU&#352;NINY" TargetMode="External"/><Relationship Id="rId31" Type="http://schemas.openxmlformats.org/officeDocument/2006/relationships/hyperlink" Target="http://www.fbi.vsb.cz/cs/studium-a-vyuka/studijni-obory/bakalarske-studium/index.html?" TargetMode="External"/><Relationship Id="rId44" Type="http://schemas.openxmlformats.org/officeDocument/2006/relationships/hyperlink" Target="http://katalog.nsp.cz/p/technik-bozp/30955.html" TargetMode="Externa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file:///E:\1:\MATERI&#193;L,%20B&#344;EMENA,%20P&#344;EDM&#282;TY%20(p&#225;d,%20p&#345;ira&#382;en&#237;,%20odl&#233;tnut&#237;,%20n&#225;raz,%20zavalen&#237;)" TargetMode="External"/><Relationship Id="rId22" Type="http://schemas.openxmlformats.org/officeDocument/2006/relationships/hyperlink" Target="file:///E:\1:\Elektrick&#225;%20energie" TargetMode="External"/><Relationship Id="rId27" Type="http://schemas.openxmlformats.org/officeDocument/2006/relationships/hyperlink" Target="file:///C:\Users\Martina\Desktop\BP%20Martina\Pracovn&#237;%20&#250;raz\1:\Pro%20nedostate&#269;n&#233;%20osobn&#237;%20zaji&#353;t&#283;n&#237;%20zam&#283;stnance%20v&#269;etn&#283;%20OOPP" TargetMode="External"/><Relationship Id="rId30" Type="http://schemas.openxmlformats.org/officeDocument/2006/relationships/hyperlink" Target="file:///C:\Users\Martina\Desktop\BP%20Martina\Pracovn&#237;%20&#250;raz\1:\Pro%20jin&#253;,%20bl&#237;&#382;e%20nespecifikovan&#253;%20d&#367;vod" TargetMode="External"/><Relationship Id="rId35" Type="http://schemas.openxmlformats.org/officeDocument/2006/relationships/image" Target="media/image4.png"/><Relationship Id="rId43" Type="http://schemas.openxmlformats.org/officeDocument/2006/relationships/hyperlink" Target="http://www.bozpinfo.cz/vysvetleni-pojmu-ozo-k-zajistovani-ukolu-v-prevenci-rizik-technik-bozp.1" TargetMode="External"/><Relationship Id="rId48" Type="http://schemas.openxmlformats.org/officeDocument/2006/relationships/image" Target="media/image11.png"/><Relationship Id="rId8" Type="http://schemas.openxmlformats.org/officeDocument/2006/relationships/footer" Target="footer1.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ozpinfo.cz/prakticky-priklad-s-komentarem-jak-vyhodnotit-rizika-na-pracovisti" TargetMode="External"/><Relationship Id="rId1" Type="http://schemas.openxmlformats.org/officeDocument/2006/relationships/hyperlink" Target="http://www.bozpinfo.cz/prakticky-priklad-s-komentarem-jak-vyhodnotit-rizika-na-pracovist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dova\Desktop\BP-vsers-2010.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AD07C-1A72-43F5-A778-41467E33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BP-vsers-2010</Template>
  <TotalTime>1</TotalTime>
  <Pages>68</Pages>
  <Words>15533</Words>
  <Characters>91647</Characters>
  <Application>Microsoft Office Word</Application>
  <DocSecurity>4</DocSecurity>
  <Lines>763</Lines>
  <Paragraphs>213</Paragraphs>
  <ScaleCrop>false</ScaleCrop>
  <HeadingPairs>
    <vt:vector size="2" baseType="variant">
      <vt:variant>
        <vt:lpstr>Název</vt:lpstr>
      </vt:variant>
      <vt:variant>
        <vt:i4>1</vt:i4>
      </vt:variant>
    </vt:vector>
  </HeadingPairs>
  <TitlesOfParts>
    <vt:vector size="1" baseType="lpstr">
      <vt:lpstr/>
    </vt:vector>
  </TitlesOfParts>
  <Company>VŠERS</Company>
  <LinksUpToDate>false</LinksUpToDate>
  <CharactersWithSpaces>106967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Jandová</dc:creator>
  <cp:lastModifiedBy>vapenikova</cp:lastModifiedBy>
  <cp:revision>2</cp:revision>
  <cp:lastPrinted>2018-03-29T06:13:00Z</cp:lastPrinted>
  <dcterms:created xsi:type="dcterms:W3CDTF">2018-04-06T07:35:00Z</dcterms:created>
  <dcterms:modified xsi:type="dcterms:W3CDTF">2018-04-06T07:35:00Z</dcterms:modified>
</cp:coreProperties>
</file>