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</w:t>
      </w:r>
      <w:proofErr w:type="gramStart"/>
      <w:r>
        <w:rPr>
          <w:sz w:val="27"/>
          <w:szCs w:val="27"/>
        </w:rPr>
        <w:t xml:space="preserve">STUDIÍ, </w:t>
      </w:r>
      <w:r w:rsidR="007C4820">
        <w:rPr>
          <w:sz w:val="27"/>
          <w:szCs w:val="27"/>
        </w:rPr>
        <w:t xml:space="preserve">z. </w:t>
      </w:r>
      <w:proofErr w:type="spellStart"/>
      <w:r w:rsidR="007C4820">
        <w:rPr>
          <w:sz w:val="27"/>
          <w:szCs w:val="27"/>
        </w:rPr>
        <w:t>ú.</w:t>
      </w:r>
      <w:proofErr w:type="spellEnd"/>
      <w:proofErr w:type="gramEnd"/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D535D" w:rsidRDefault="00883756">
      <w:pPr>
        <w:pStyle w:val="Normlnweb"/>
        <w:spacing w:after="0"/>
        <w:jc w:val="center"/>
        <w:rPr>
          <w:sz w:val="26"/>
          <w:szCs w:val="26"/>
        </w:rPr>
      </w:pPr>
      <w:r w:rsidRPr="00ED535D">
        <w:rPr>
          <w:b/>
          <w:bCs/>
          <w:sz w:val="26"/>
          <w:szCs w:val="26"/>
        </w:rPr>
        <w:t xml:space="preserve">Posudek </w:t>
      </w:r>
      <w:r w:rsidR="00263DCF" w:rsidRPr="00ED535D">
        <w:rPr>
          <w:b/>
          <w:bCs/>
          <w:sz w:val="26"/>
          <w:szCs w:val="26"/>
        </w:rPr>
        <w:t>vedoucího</w:t>
      </w:r>
      <w:r w:rsidRPr="00ED535D">
        <w:rPr>
          <w:b/>
          <w:bCs/>
          <w:sz w:val="26"/>
          <w:szCs w:val="26"/>
        </w:rPr>
        <w:t xml:space="preserve"> bakalářské práce</w:t>
      </w:r>
    </w:p>
    <w:p w:rsidR="00883756" w:rsidRPr="00ED535D" w:rsidRDefault="00883756" w:rsidP="00B0406E">
      <w:pPr>
        <w:pStyle w:val="Normlnweb"/>
        <w:spacing w:after="0"/>
        <w:jc w:val="both"/>
        <w:rPr>
          <w:sz w:val="23"/>
          <w:szCs w:val="23"/>
        </w:rPr>
      </w:pPr>
      <w:r w:rsidRPr="00ED535D">
        <w:rPr>
          <w:b/>
          <w:bCs/>
          <w:sz w:val="23"/>
          <w:szCs w:val="23"/>
        </w:rPr>
        <w:t>Jméno a příjmení studenta</w:t>
      </w:r>
      <w:r w:rsidRPr="00ED535D">
        <w:rPr>
          <w:sz w:val="23"/>
          <w:szCs w:val="23"/>
        </w:rPr>
        <w:t>:</w:t>
      </w:r>
      <w:r w:rsidR="00C1375C" w:rsidRPr="00ED535D">
        <w:rPr>
          <w:sz w:val="23"/>
          <w:szCs w:val="23"/>
        </w:rPr>
        <w:t xml:space="preserve"> Lucie Šanderová</w:t>
      </w:r>
    </w:p>
    <w:p w:rsidR="00883756" w:rsidRPr="00ED535D" w:rsidRDefault="00883756" w:rsidP="00B0406E">
      <w:pPr>
        <w:pStyle w:val="Normlnweb"/>
        <w:spacing w:after="0"/>
        <w:jc w:val="both"/>
        <w:rPr>
          <w:sz w:val="23"/>
          <w:szCs w:val="23"/>
        </w:rPr>
      </w:pPr>
      <w:r w:rsidRPr="00ED535D">
        <w:rPr>
          <w:b/>
          <w:bCs/>
          <w:sz w:val="23"/>
          <w:szCs w:val="23"/>
        </w:rPr>
        <w:t>Název bakalářské práce</w:t>
      </w:r>
      <w:r w:rsidRPr="00ED535D">
        <w:rPr>
          <w:sz w:val="23"/>
          <w:szCs w:val="23"/>
        </w:rPr>
        <w:t>:</w:t>
      </w:r>
      <w:r w:rsidR="00C1375C" w:rsidRPr="00ED535D">
        <w:rPr>
          <w:sz w:val="23"/>
          <w:szCs w:val="23"/>
        </w:rPr>
        <w:t xml:space="preserve"> Řízení obchodních zástupců ve firmě </w:t>
      </w:r>
      <w:proofErr w:type="spellStart"/>
      <w:r w:rsidR="00C1375C" w:rsidRPr="00ED535D">
        <w:rPr>
          <w:sz w:val="23"/>
          <w:szCs w:val="23"/>
        </w:rPr>
        <w:t>Schwan</w:t>
      </w:r>
      <w:proofErr w:type="spellEnd"/>
      <w:r w:rsidR="00096912" w:rsidRPr="00ED535D">
        <w:rPr>
          <w:sz w:val="23"/>
          <w:szCs w:val="23"/>
        </w:rPr>
        <w:t xml:space="preserve"> </w:t>
      </w:r>
      <w:proofErr w:type="spellStart"/>
      <w:r w:rsidR="00096912" w:rsidRPr="00ED535D">
        <w:rPr>
          <w:sz w:val="23"/>
          <w:szCs w:val="23"/>
        </w:rPr>
        <w:t>Cosmetics</w:t>
      </w:r>
      <w:proofErr w:type="spellEnd"/>
      <w:r w:rsidR="00096912" w:rsidRPr="00ED535D">
        <w:rPr>
          <w:sz w:val="23"/>
          <w:szCs w:val="23"/>
        </w:rPr>
        <w:t xml:space="preserve"> CR, s. r. o.</w:t>
      </w:r>
    </w:p>
    <w:p w:rsidR="00883756" w:rsidRPr="00ED535D" w:rsidRDefault="00883756" w:rsidP="00B0406E">
      <w:pPr>
        <w:pStyle w:val="Normlnweb"/>
        <w:spacing w:after="0"/>
        <w:jc w:val="both"/>
        <w:rPr>
          <w:sz w:val="23"/>
          <w:szCs w:val="23"/>
        </w:rPr>
      </w:pPr>
      <w:r w:rsidRPr="00ED535D">
        <w:rPr>
          <w:b/>
          <w:bCs/>
          <w:sz w:val="23"/>
          <w:szCs w:val="23"/>
        </w:rPr>
        <w:t>Studijní obor</w:t>
      </w:r>
      <w:r w:rsidR="006C3B3D" w:rsidRPr="00ED535D">
        <w:rPr>
          <w:b/>
          <w:bCs/>
          <w:sz w:val="23"/>
          <w:szCs w:val="23"/>
        </w:rPr>
        <w:t xml:space="preserve"> </w:t>
      </w:r>
      <w:r w:rsidR="0043295F" w:rsidRPr="00ED535D">
        <w:rPr>
          <w:b/>
          <w:bCs/>
          <w:sz w:val="23"/>
          <w:szCs w:val="23"/>
        </w:rPr>
        <w:t>–</w:t>
      </w:r>
      <w:r w:rsidR="006C3B3D" w:rsidRPr="00ED535D">
        <w:rPr>
          <w:b/>
          <w:bCs/>
          <w:sz w:val="23"/>
          <w:szCs w:val="23"/>
        </w:rPr>
        <w:t xml:space="preserve"> specializace</w:t>
      </w:r>
      <w:r w:rsidR="007A7069" w:rsidRPr="00ED535D">
        <w:rPr>
          <w:sz w:val="23"/>
          <w:szCs w:val="23"/>
        </w:rPr>
        <w:t xml:space="preserve">: </w:t>
      </w:r>
      <w:r w:rsidR="006C3B3D" w:rsidRPr="00ED535D">
        <w:rPr>
          <w:sz w:val="23"/>
          <w:szCs w:val="23"/>
        </w:rPr>
        <w:t>Management a marketing služeb – specializace obchodně podni</w:t>
      </w:r>
      <w:r w:rsidR="00C1375C" w:rsidRPr="00ED535D">
        <w:rPr>
          <w:sz w:val="23"/>
          <w:szCs w:val="23"/>
        </w:rPr>
        <w:t>katelské služby</w:t>
      </w:r>
    </w:p>
    <w:p w:rsidR="00883756" w:rsidRPr="00ED535D" w:rsidRDefault="00883756" w:rsidP="00B0406E">
      <w:pPr>
        <w:pStyle w:val="Normlnweb"/>
        <w:spacing w:after="0"/>
        <w:jc w:val="both"/>
        <w:rPr>
          <w:sz w:val="23"/>
          <w:szCs w:val="23"/>
        </w:rPr>
      </w:pPr>
      <w:r w:rsidRPr="00ED535D">
        <w:rPr>
          <w:b/>
          <w:bCs/>
          <w:sz w:val="23"/>
          <w:szCs w:val="23"/>
        </w:rPr>
        <w:t xml:space="preserve">Titul, jméno a příjmení </w:t>
      </w:r>
      <w:r w:rsidR="00263DCF" w:rsidRPr="00ED535D">
        <w:rPr>
          <w:b/>
          <w:bCs/>
          <w:sz w:val="23"/>
          <w:szCs w:val="23"/>
        </w:rPr>
        <w:t>vedoucího</w:t>
      </w:r>
      <w:r w:rsidRPr="00ED535D">
        <w:rPr>
          <w:b/>
          <w:bCs/>
          <w:sz w:val="23"/>
          <w:szCs w:val="23"/>
        </w:rPr>
        <w:t xml:space="preserve"> práce</w:t>
      </w:r>
      <w:r w:rsidRPr="00ED535D">
        <w:rPr>
          <w:sz w:val="23"/>
          <w:szCs w:val="23"/>
        </w:rPr>
        <w:t>:</w:t>
      </w:r>
      <w:r w:rsidR="00C1375C" w:rsidRPr="00ED535D">
        <w:rPr>
          <w:sz w:val="23"/>
          <w:szCs w:val="23"/>
        </w:rPr>
        <w:t xml:space="preserve"> Ing. Vlasta Doležalová</w:t>
      </w:r>
    </w:p>
    <w:p w:rsidR="00883756" w:rsidRPr="00ED535D" w:rsidRDefault="00B21023" w:rsidP="00B0406E">
      <w:pPr>
        <w:pStyle w:val="Normlnweb"/>
        <w:spacing w:after="0"/>
        <w:jc w:val="both"/>
        <w:rPr>
          <w:sz w:val="23"/>
          <w:szCs w:val="23"/>
        </w:rPr>
      </w:pPr>
      <w:r w:rsidRPr="00ED535D">
        <w:rPr>
          <w:b/>
          <w:bCs/>
          <w:sz w:val="23"/>
          <w:szCs w:val="23"/>
        </w:rPr>
        <w:t>Pracoviště a pracovní zařazení</w:t>
      </w:r>
      <w:r w:rsidRPr="00ED535D">
        <w:rPr>
          <w:sz w:val="23"/>
          <w:szCs w:val="23"/>
        </w:rPr>
        <w:t>:</w:t>
      </w:r>
      <w:r w:rsidR="00C1375C" w:rsidRPr="00ED535D">
        <w:rPr>
          <w:sz w:val="23"/>
          <w:szCs w:val="23"/>
        </w:rPr>
        <w:t xml:space="preserve"> Vedoucí Útvaru personálního, Jihočeská univerzita v Českých Budějovicích</w:t>
      </w:r>
    </w:p>
    <w:p w:rsidR="00883756" w:rsidRPr="00ED535D" w:rsidRDefault="00883756" w:rsidP="006C6007">
      <w:pPr>
        <w:pStyle w:val="Normlnweb"/>
        <w:spacing w:after="62"/>
        <w:rPr>
          <w:b/>
          <w:bCs/>
          <w:sz w:val="23"/>
          <w:szCs w:val="23"/>
        </w:rPr>
      </w:pPr>
      <w:r w:rsidRPr="00ED535D">
        <w:rPr>
          <w:b/>
          <w:bCs/>
          <w:sz w:val="23"/>
          <w:szCs w:val="23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ED535D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ED535D" w:rsidRDefault="00AA6E7B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</w:p>
          <w:p w:rsidR="00AA6E7B" w:rsidRPr="00ED535D" w:rsidRDefault="00AA6E7B" w:rsidP="00582538">
            <w:pPr>
              <w:pStyle w:val="Normlnweb"/>
              <w:spacing w:before="119" w:beforeAutospacing="0" w:after="62"/>
              <w:rPr>
                <w:b/>
                <w:sz w:val="23"/>
                <w:szCs w:val="23"/>
              </w:rPr>
            </w:pPr>
            <w:r w:rsidRPr="00ED535D">
              <w:rPr>
                <w:b/>
                <w:sz w:val="23"/>
                <w:szCs w:val="23"/>
              </w:rPr>
              <w:t>Kritérium hodnocení</w:t>
            </w:r>
          </w:p>
          <w:p w:rsidR="00AA6E7B" w:rsidRPr="00ED535D" w:rsidRDefault="00AA6E7B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ED535D" w:rsidRDefault="00AA6E7B" w:rsidP="00582538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b/>
                <w:sz w:val="23"/>
                <w:szCs w:val="23"/>
              </w:rPr>
              <w:t>Stupeň hodnocení</w:t>
            </w:r>
          </w:p>
        </w:tc>
      </w:tr>
      <w:tr w:rsidR="00AA6E7B" w:rsidRPr="00ED535D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ED535D" w:rsidRDefault="00AA6E7B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ED535D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ED535D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ED535D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ED535D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ED535D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ED535D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ED535D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F</w:t>
            </w:r>
          </w:p>
        </w:tc>
      </w:tr>
      <w:tr w:rsidR="00AA6E7B" w:rsidRPr="00ED535D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ED535D" w:rsidRDefault="00AA6E7B" w:rsidP="00ED3CB9">
            <w:pPr>
              <w:rPr>
                <w:sz w:val="23"/>
                <w:szCs w:val="23"/>
              </w:rPr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ED535D" w:rsidRDefault="00AA6E7B" w:rsidP="00AA6E7B">
            <w:pPr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ED535D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ED535D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ED535D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ED535D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ED535D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ED535D" w:rsidRDefault="00AA6E7B" w:rsidP="00AA6E7B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-</w:t>
            </w:r>
          </w:p>
        </w:tc>
      </w:tr>
      <w:tr w:rsidR="00040684" w:rsidRPr="00ED535D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Pr="00ED535D" w:rsidRDefault="00040684" w:rsidP="00040684">
            <w:pPr>
              <w:ind w:left="113" w:right="113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ED535D" w:rsidRDefault="00040684" w:rsidP="004C239E">
            <w:pPr>
              <w:jc w:val="both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2A5026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040684" w:rsidRPr="00ED535D" w:rsidTr="006C6007">
        <w:trPr>
          <w:jc w:val="center"/>
        </w:trPr>
        <w:tc>
          <w:tcPr>
            <w:tcW w:w="564" w:type="dxa"/>
            <w:vMerge/>
          </w:tcPr>
          <w:p w:rsidR="00040684" w:rsidRPr="00ED535D" w:rsidRDefault="00040684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ED535D" w:rsidRDefault="000B7617" w:rsidP="004C239E">
            <w:pPr>
              <w:jc w:val="both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formulace</w:t>
            </w:r>
            <w:r w:rsidR="00040684" w:rsidRPr="00ED535D">
              <w:rPr>
                <w:sz w:val="23"/>
                <w:szCs w:val="23"/>
              </w:rPr>
              <w:t xml:space="preserve"> cíle práce (v souladu se zadáním BP) / hypotéz a úroveň 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2A5026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040684" w:rsidRPr="00ED535D" w:rsidTr="006C6007">
        <w:trPr>
          <w:jc w:val="center"/>
        </w:trPr>
        <w:tc>
          <w:tcPr>
            <w:tcW w:w="564" w:type="dxa"/>
            <w:vMerge/>
          </w:tcPr>
          <w:p w:rsidR="00040684" w:rsidRPr="00ED535D" w:rsidRDefault="00040684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ED535D" w:rsidRDefault="00040684" w:rsidP="004C239E">
            <w:pPr>
              <w:jc w:val="both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použité metody, jejich adekvátnost a relevance ve vztahu k tématu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2A5026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040684" w:rsidRPr="00ED535D" w:rsidTr="006C6007">
        <w:trPr>
          <w:jc w:val="center"/>
        </w:trPr>
        <w:tc>
          <w:tcPr>
            <w:tcW w:w="564" w:type="dxa"/>
            <w:vMerge/>
          </w:tcPr>
          <w:p w:rsidR="00040684" w:rsidRPr="00ED535D" w:rsidRDefault="00040684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ED535D" w:rsidRDefault="00040684" w:rsidP="004C239E">
            <w:pPr>
              <w:jc w:val="both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2A5026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040684" w:rsidRPr="00ED535D" w:rsidTr="006C6007">
        <w:trPr>
          <w:jc w:val="center"/>
        </w:trPr>
        <w:tc>
          <w:tcPr>
            <w:tcW w:w="564" w:type="dxa"/>
            <w:vMerge/>
          </w:tcPr>
          <w:p w:rsidR="00040684" w:rsidRPr="00ED535D" w:rsidRDefault="00040684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ED535D" w:rsidRDefault="00040684" w:rsidP="004C239E">
            <w:pPr>
              <w:jc w:val="both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2A5026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040684" w:rsidRPr="00ED535D" w:rsidTr="006C6007">
        <w:trPr>
          <w:jc w:val="center"/>
        </w:trPr>
        <w:tc>
          <w:tcPr>
            <w:tcW w:w="564" w:type="dxa"/>
            <w:vMerge/>
          </w:tcPr>
          <w:p w:rsidR="00040684" w:rsidRPr="00ED535D" w:rsidRDefault="00040684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ED535D" w:rsidRDefault="00040684" w:rsidP="004C239E">
            <w:pPr>
              <w:jc w:val="both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2A5026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040684" w:rsidRPr="00ED535D" w:rsidTr="006C6007">
        <w:trPr>
          <w:jc w:val="center"/>
        </w:trPr>
        <w:tc>
          <w:tcPr>
            <w:tcW w:w="564" w:type="dxa"/>
            <w:vMerge/>
          </w:tcPr>
          <w:p w:rsidR="00040684" w:rsidRPr="00ED535D" w:rsidRDefault="00040684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ED535D" w:rsidRDefault="00040684" w:rsidP="004C239E">
            <w:pPr>
              <w:jc w:val="both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2A5026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040684" w:rsidRPr="00ED535D" w:rsidTr="006C6007">
        <w:trPr>
          <w:jc w:val="center"/>
        </w:trPr>
        <w:tc>
          <w:tcPr>
            <w:tcW w:w="564" w:type="dxa"/>
            <w:vMerge/>
          </w:tcPr>
          <w:p w:rsidR="00040684" w:rsidRPr="00ED535D" w:rsidRDefault="00040684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ED535D" w:rsidRDefault="00EA722E" w:rsidP="004C239E">
            <w:pPr>
              <w:jc w:val="both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2A5026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ED535D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6C6007" w:rsidRPr="00ED535D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Pr="00ED535D" w:rsidRDefault="006C6007" w:rsidP="00362485">
            <w:pPr>
              <w:ind w:left="113" w:right="113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ED535D" w:rsidRDefault="00D55527" w:rsidP="00D55527">
            <w:pPr>
              <w:jc w:val="both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reprezentativnost a rozsah použité literatury a 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2A5026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6C6007" w:rsidRPr="00ED535D" w:rsidTr="006C6007">
        <w:trPr>
          <w:jc w:val="center"/>
        </w:trPr>
        <w:tc>
          <w:tcPr>
            <w:tcW w:w="564" w:type="dxa"/>
            <w:vMerge/>
          </w:tcPr>
          <w:p w:rsidR="006C6007" w:rsidRPr="00ED535D" w:rsidRDefault="006C6007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ED535D" w:rsidRDefault="006C6007" w:rsidP="004C239E">
            <w:pPr>
              <w:jc w:val="both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práce se zdroji, dodržování bibliografických norem, 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2A5026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6C6007" w:rsidRPr="00ED535D" w:rsidTr="006C6007">
        <w:trPr>
          <w:jc w:val="center"/>
        </w:trPr>
        <w:tc>
          <w:tcPr>
            <w:tcW w:w="564" w:type="dxa"/>
            <w:vMerge/>
          </w:tcPr>
          <w:p w:rsidR="006C6007" w:rsidRPr="00ED535D" w:rsidRDefault="006C6007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ED535D" w:rsidRDefault="006C6007" w:rsidP="004C239E">
            <w:pPr>
              <w:jc w:val="both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2A5026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6C6007" w:rsidRPr="00ED535D" w:rsidTr="006C6007">
        <w:trPr>
          <w:jc w:val="center"/>
        </w:trPr>
        <w:tc>
          <w:tcPr>
            <w:tcW w:w="564" w:type="dxa"/>
            <w:vMerge/>
          </w:tcPr>
          <w:p w:rsidR="006C6007" w:rsidRPr="00ED535D" w:rsidRDefault="006C6007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ED535D" w:rsidRDefault="006C6007" w:rsidP="004C239E">
            <w:pPr>
              <w:jc w:val="both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2A5026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6C6007" w:rsidRPr="00ED535D" w:rsidTr="006C6007">
        <w:trPr>
          <w:jc w:val="center"/>
        </w:trPr>
        <w:tc>
          <w:tcPr>
            <w:tcW w:w="564" w:type="dxa"/>
            <w:vMerge/>
          </w:tcPr>
          <w:p w:rsidR="006C6007" w:rsidRPr="00ED535D" w:rsidRDefault="006C6007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ED535D" w:rsidRDefault="006C6007" w:rsidP="004C239E">
            <w:pPr>
              <w:jc w:val="both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estetická a grafická úprava textu, dodržení formálních náležitostí</w:t>
            </w:r>
            <w:r w:rsidR="00527FDA" w:rsidRPr="00ED535D">
              <w:rPr>
                <w:sz w:val="23"/>
                <w:szCs w:val="23"/>
              </w:rP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2A5026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6C6007" w:rsidRPr="00ED535D" w:rsidTr="006C6007">
        <w:trPr>
          <w:jc w:val="center"/>
        </w:trPr>
        <w:tc>
          <w:tcPr>
            <w:tcW w:w="564" w:type="dxa"/>
            <w:vMerge/>
          </w:tcPr>
          <w:p w:rsidR="006C6007" w:rsidRPr="00ED535D" w:rsidRDefault="006C6007" w:rsidP="00505F58">
            <w:pPr>
              <w:rPr>
                <w:sz w:val="23"/>
                <w:szCs w:val="23"/>
              </w:rPr>
            </w:pP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ED535D" w:rsidRDefault="006C6007" w:rsidP="004C239E">
            <w:pPr>
              <w:jc w:val="both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 xml:space="preserve">samostatnost, aktivita a komunikace studenta </w:t>
            </w:r>
            <w:r w:rsidR="00495433" w:rsidRPr="00ED535D">
              <w:rPr>
                <w:sz w:val="23"/>
                <w:szCs w:val="23"/>
              </w:rPr>
              <w:t xml:space="preserve">s vedoucím BP </w:t>
            </w:r>
            <w:r w:rsidRPr="00ED535D">
              <w:rPr>
                <w:sz w:val="23"/>
                <w:szCs w:val="23"/>
              </w:rPr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2A5026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ED535D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A441A8" w:rsidRPr="00ED535D" w:rsidTr="00A441A8">
        <w:trPr>
          <w:jc w:val="center"/>
        </w:trPr>
        <w:tc>
          <w:tcPr>
            <w:tcW w:w="5898" w:type="dxa"/>
            <w:gridSpan w:val="3"/>
          </w:tcPr>
          <w:p w:rsidR="00A441A8" w:rsidRPr="00ED535D" w:rsidRDefault="00A441A8" w:rsidP="004C239E">
            <w:pPr>
              <w:jc w:val="both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Na základě elektronického testování na podobnosti s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A441A8" w:rsidRPr="00ED535D" w:rsidRDefault="00A441A8" w:rsidP="00A441A8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b/>
                <w:sz w:val="23"/>
                <w:szCs w:val="23"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A441A8" w:rsidRPr="00ED535D" w:rsidRDefault="00A441A8" w:rsidP="00A441A8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  <w:tr w:rsidR="00A441A8" w:rsidRPr="00ED535D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1A8" w:rsidRPr="00ED535D" w:rsidRDefault="00A441A8" w:rsidP="006C6007">
            <w:pPr>
              <w:rPr>
                <w:b/>
                <w:sz w:val="23"/>
                <w:szCs w:val="23"/>
              </w:rPr>
            </w:pPr>
            <w:r w:rsidRPr="00ED535D">
              <w:rPr>
                <w:b/>
                <w:sz w:val="23"/>
                <w:szCs w:val="23"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ED535D" w:rsidRDefault="00A441A8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ED535D" w:rsidRDefault="00ED535D" w:rsidP="00ED535D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sz w:val="23"/>
                <w:szCs w:val="23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ED535D" w:rsidRDefault="00A441A8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ED535D" w:rsidRDefault="00A441A8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ED535D" w:rsidRDefault="00A441A8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ED535D" w:rsidRDefault="00A441A8" w:rsidP="00582538">
            <w:pPr>
              <w:pStyle w:val="Normlnweb"/>
              <w:spacing w:before="119" w:beforeAutospacing="0" w:after="62"/>
              <w:rPr>
                <w:sz w:val="23"/>
                <w:szCs w:val="23"/>
              </w:rPr>
            </w:pPr>
          </w:p>
        </w:tc>
      </w:tr>
      <w:tr w:rsidR="00A441A8" w:rsidRPr="00ED535D" w:rsidTr="00A441A8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441A8" w:rsidRPr="00ED535D" w:rsidRDefault="00A441A8" w:rsidP="006C6007">
            <w:pPr>
              <w:rPr>
                <w:b/>
                <w:sz w:val="23"/>
                <w:szCs w:val="23"/>
              </w:rPr>
            </w:pPr>
            <w:r w:rsidRPr="00ED535D">
              <w:rPr>
                <w:b/>
                <w:sz w:val="23"/>
                <w:szCs w:val="23"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1A8" w:rsidRPr="00ED535D" w:rsidRDefault="00A441A8" w:rsidP="00A441A8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  <w:r w:rsidRPr="00ED535D">
              <w:rPr>
                <w:b/>
                <w:sz w:val="23"/>
                <w:szCs w:val="23"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1A8" w:rsidRPr="00ED535D" w:rsidRDefault="00A441A8" w:rsidP="00A441A8">
            <w:pPr>
              <w:pStyle w:val="Normlnweb"/>
              <w:spacing w:before="119" w:beforeAutospacing="0" w:after="62"/>
              <w:jc w:val="center"/>
              <w:rPr>
                <w:sz w:val="23"/>
                <w:szCs w:val="23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:rsidR="005B4ED4" w:rsidRDefault="008C74A2" w:rsidP="00DC1072">
      <w:pPr>
        <w:pStyle w:val="Normlnweb"/>
        <w:spacing w:after="0"/>
        <w:jc w:val="both"/>
      </w:pPr>
      <w:r>
        <w:t>Autorka bakalářské práce se zabývala</w:t>
      </w:r>
      <w:r w:rsidR="00AC26A7">
        <w:t xml:space="preserve"> řízením obchodních zástupců vybrané společnosti. Bakalářská práce je standardně rozdělena na část teoretickou a praktickou. Teoretická část se věnuje činnostem obchodních zástupců, dále jejich řízení, konkrétně výběr vhodných kandidátů, hodnocení, vzdělávání a motivace. Praktická část charakterizuje celosvětovou skupinu </w:t>
      </w:r>
      <w:proofErr w:type="spellStart"/>
      <w:r w:rsidR="00AC26A7">
        <w:t>Schwan</w:t>
      </w:r>
      <w:proofErr w:type="spellEnd"/>
      <w:r w:rsidR="00AC26A7">
        <w:t xml:space="preserve"> </w:t>
      </w:r>
      <w:proofErr w:type="spellStart"/>
      <w:r w:rsidR="00AC26A7">
        <w:t>Cosmetics</w:t>
      </w:r>
      <w:proofErr w:type="spellEnd"/>
      <w:r w:rsidR="00AC26A7">
        <w:t xml:space="preserve"> ve světě i v České republice. Následuje marketingový výzkum pomocí dotazníkových šetření pro obchodní zástupce</w:t>
      </w:r>
      <w:r w:rsidR="00DC1072">
        <w:t xml:space="preserve"> a pro jejich nadřízené, zaměřené na spokojenost, hodnocení a motivaci ze strany podřízených i nadřízených. Na základě výst</w:t>
      </w:r>
      <w:r w:rsidR="00AD0E6D">
        <w:t>upů marketingového výzkumu</w:t>
      </w:r>
      <w:r w:rsidR="00DC1072">
        <w:t xml:space="preserve"> byla navržena doporučení na efektivnější řízení obchodních zástupců. </w:t>
      </w:r>
      <w:r w:rsidR="005B4ED4">
        <w:t>Stanovené cíle bakalářské práce byly splněny.</w:t>
      </w:r>
    </w:p>
    <w:p w:rsidR="005B4ED4" w:rsidRDefault="005B4ED4" w:rsidP="00DC1072">
      <w:pPr>
        <w:pStyle w:val="Normlnweb"/>
        <w:spacing w:before="0" w:beforeAutospacing="0" w:after="0"/>
        <w:jc w:val="both"/>
      </w:pPr>
      <w:r>
        <w:t>Bakalářskou práci doporučuji k obhajobě.</w:t>
      </w:r>
    </w:p>
    <w:p w:rsidR="00096912" w:rsidRDefault="00096912">
      <w:pPr>
        <w:pStyle w:val="Normlnweb"/>
        <w:spacing w:after="0"/>
      </w:pPr>
    </w:p>
    <w:p w:rsidR="00096912" w:rsidRDefault="00096912">
      <w:pPr>
        <w:pStyle w:val="Normlnweb"/>
        <w:spacing w:after="0"/>
      </w:pPr>
    </w:p>
    <w:p w:rsidR="00096912" w:rsidRDefault="00096912">
      <w:pPr>
        <w:pStyle w:val="Normlnweb"/>
        <w:spacing w:after="0"/>
      </w:pP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Default="00E776FB" w:rsidP="00B0406E">
      <w:pPr>
        <w:pStyle w:val="Normlnweb"/>
        <w:numPr>
          <w:ilvl w:val="0"/>
          <w:numId w:val="1"/>
        </w:numPr>
        <w:spacing w:after="0"/>
        <w:jc w:val="both"/>
      </w:pPr>
      <w:r>
        <w:t>Autorka v bakalářské práci uvedla konkrétní návrhy zejména pro vedoucí manažery, pomocí kterých by mohla být zvýšena spokojenost obchodních zástupců ve společnosti a motivovat je k vyšším výkonům. Využije analyzovaná společnost výsledků této práce a bude se řídit Vašimi doporučovanými návrhy?</w:t>
      </w:r>
    </w:p>
    <w:p w:rsidR="001661EC" w:rsidRDefault="008A2895" w:rsidP="00B0406E">
      <w:pPr>
        <w:pStyle w:val="Normlnweb"/>
        <w:numPr>
          <w:ilvl w:val="0"/>
          <w:numId w:val="1"/>
        </w:numPr>
        <w:spacing w:after="0"/>
        <w:jc w:val="both"/>
      </w:pPr>
      <w:r>
        <w:t xml:space="preserve">50 resp. 57 % obchodních zástupců má pocit </w:t>
      </w:r>
      <w:r w:rsidR="001D5CF6">
        <w:t xml:space="preserve">neexistence </w:t>
      </w:r>
      <w:bookmarkStart w:id="0" w:name="_GoBack"/>
      <w:bookmarkEnd w:id="0"/>
      <w:r>
        <w:t>příp. nemá tušení o možnosti kariérního růstu. Čím si tuto nedokonalou komunikaci ve společnosti vysvětlujete? Jak toto nevědomí o možnosti kariérního růstu může negativně ovlivnit chování obchodních zástupců?</w:t>
      </w:r>
    </w:p>
    <w:p w:rsidR="00E776FB" w:rsidRDefault="00E776FB" w:rsidP="00E776FB">
      <w:pPr>
        <w:pStyle w:val="Normlnweb"/>
        <w:spacing w:after="0"/>
        <w:ind w:left="720"/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2A5026">
        <w:t>9. 5. 2018</w:t>
      </w:r>
    </w:p>
    <w:p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E32" w:rsidRDefault="00B84E32">
      <w:r>
        <w:separator/>
      </w:r>
    </w:p>
  </w:endnote>
  <w:endnote w:type="continuationSeparator" w:id="0">
    <w:p w:rsidR="00B84E32" w:rsidRDefault="00B8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</w:t>
          </w:r>
          <w:proofErr w:type="spellStart"/>
          <w:r w:rsidRPr="00582538">
            <w:rPr>
              <w:color w:val="999999"/>
              <w:sz w:val="20"/>
              <w:szCs w:val="20"/>
            </w:rPr>
            <w:t>excellent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</w:t>
          </w:r>
          <w:proofErr w:type="spellStart"/>
          <w:r w:rsidRPr="00582538">
            <w:rPr>
              <w:color w:val="999999"/>
              <w:sz w:val="20"/>
              <w:szCs w:val="20"/>
            </w:rPr>
            <w:t>satisfactory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</w:t>
          </w:r>
          <w:proofErr w:type="spellStart"/>
          <w:r w:rsidRPr="00582538">
            <w:rPr>
              <w:color w:val="999999"/>
              <w:sz w:val="20"/>
              <w:szCs w:val="20"/>
            </w:rPr>
            <w:t>sufficient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582538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582538">
            <w:rPr>
              <w:bCs/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195FF9" w:rsidRPr="00A3605C" w:rsidRDefault="00195FF9" w:rsidP="00EF2B4B">
    <w:pPr>
      <w:rPr>
        <w:color w:val="999999"/>
      </w:rPr>
    </w:pPr>
  </w:p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D5CF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D5CF6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E32" w:rsidRDefault="00B84E32">
      <w:r>
        <w:separator/>
      </w:r>
    </w:p>
  </w:footnote>
  <w:footnote w:type="continuationSeparator" w:id="0">
    <w:p w:rsidR="00B84E32" w:rsidRDefault="00B84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C8"/>
    <w:rsid w:val="00017584"/>
    <w:rsid w:val="00037E43"/>
    <w:rsid w:val="00040684"/>
    <w:rsid w:val="00096912"/>
    <w:rsid w:val="000B7617"/>
    <w:rsid w:val="001661EC"/>
    <w:rsid w:val="00195FF9"/>
    <w:rsid w:val="001D5CF6"/>
    <w:rsid w:val="00221202"/>
    <w:rsid w:val="00263DCF"/>
    <w:rsid w:val="00284870"/>
    <w:rsid w:val="002A5026"/>
    <w:rsid w:val="002D7D55"/>
    <w:rsid w:val="002E1983"/>
    <w:rsid w:val="00362485"/>
    <w:rsid w:val="003A73E5"/>
    <w:rsid w:val="00424AFF"/>
    <w:rsid w:val="0043295F"/>
    <w:rsid w:val="0044284E"/>
    <w:rsid w:val="00495433"/>
    <w:rsid w:val="004C239E"/>
    <w:rsid w:val="00505A93"/>
    <w:rsid w:val="00505F58"/>
    <w:rsid w:val="00527FDA"/>
    <w:rsid w:val="00557F5D"/>
    <w:rsid w:val="00561EBC"/>
    <w:rsid w:val="00582538"/>
    <w:rsid w:val="005B4ED4"/>
    <w:rsid w:val="00605F25"/>
    <w:rsid w:val="006234A4"/>
    <w:rsid w:val="00680657"/>
    <w:rsid w:val="006A0CE6"/>
    <w:rsid w:val="006C3B3D"/>
    <w:rsid w:val="006C6007"/>
    <w:rsid w:val="007552F0"/>
    <w:rsid w:val="00767FA0"/>
    <w:rsid w:val="00791A4C"/>
    <w:rsid w:val="007A7069"/>
    <w:rsid w:val="007C4820"/>
    <w:rsid w:val="008039F6"/>
    <w:rsid w:val="00881A50"/>
    <w:rsid w:val="00883756"/>
    <w:rsid w:val="008A2895"/>
    <w:rsid w:val="008C74A2"/>
    <w:rsid w:val="00A13A92"/>
    <w:rsid w:val="00A149AD"/>
    <w:rsid w:val="00A26EB7"/>
    <w:rsid w:val="00A309D3"/>
    <w:rsid w:val="00A3605C"/>
    <w:rsid w:val="00A416B9"/>
    <w:rsid w:val="00A441A8"/>
    <w:rsid w:val="00A612D7"/>
    <w:rsid w:val="00A85D64"/>
    <w:rsid w:val="00AA0B97"/>
    <w:rsid w:val="00AA6E7B"/>
    <w:rsid w:val="00AC26A7"/>
    <w:rsid w:val="00AD0E6D"/>
    <w:rsid w:val="00B0406E"/>
    <w:rsid w:val="00B21023"/>
    <w:rsid w:val="00B84E32"/>
    <w:rsid w:val="00BE4A35"/>
    <w:rsid w:val="00BE5582"/>
    <w:rsid w:val="00C1375C"/>
    <w:rsid w:val="00CC4CC8"/>
    <w:rsid w:val="00D55527"/>
    <w:rsid w:val="00D6400C"/>
    <w:rsid w:val="00DC1072"/>
    <w:rsid w:val="00DD4E33"/>
    <w:rsid w:val="00DF3F9B"/>
    <w:rsid w:val="00E64863"/>
    <w:rsid w:val="00E776FB"/>
    <w:rsid w:val="00EA722E"/>
    <w:rsid w:val="00ED3CB9"/>
    <w:rsid w:val="00ED535D"/>
    <w:rsid w:val="00EF2B4B"/>
    <w:rsid w:val="00F1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18E47412"/>
  <w15:docId w15:val="{38A5E735-1121-4967-90E2-7AB01C79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1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443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Doležalová Vlasta Ing.</cp:lastModifiedBy>
  <cp:revision>11</cp:revision>
  <cp:lastPrinted>2015-07-23T11:39:00Z</cp:lastPrinted>
  <dcterms:created xsi:type="dcterms:W3CDTF">2018-05-14T02:08:00Z</dcterms:created>
  <dcterms:modified xsi:type="dcterms:W3CDTF">2018-05-14T04:17:00Z</dcterms:modified>
</cp:coreProperties>
</file>