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8D3766">
        <w:t xml:space="preserve"> </w:t>
      </w:r>
      <w:r w:rsidR="008D3766" w:rsidRPr="008D3766">
        <w:rPr>
          <w:b/>
        </w:rPr>
        <w:t>Tereza Pražáková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8D3766">
        <w:t xml:space="preserve"> </w:t>
      </w:r>
      <w:r w:rsidR="008D3766" w:rsidRPr="008D3766">
        <w:rPr>
          <w:b/>
        </w:rPr>
        <w:t>Bezpečnost na internetu a kyberšikana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8D3766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8D3766">
        <w:t xml:space="preserve"> 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5B71C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8D376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EE6094" w:rsidRDefault="00EE6094">
      <w:pPr>
        <w:pStyle w:val="Normlnweb"/>
        <w:spacing w:after="0"/>
        <w:rPr>
          <w:b/>
          <w:bCs/>
        </w:rPr>
      </w:pPr>
    </w:p>
    <w:p w:rsidR="00EE6094" w:rsidRDefault="00EE6094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B87267" w:rsidRDefault="006C7B1F" w:rsidP="00B87267">
      <w:pPr>
        <w:pStyle w:val="Normlnweb"/>
        <w:spacing w:after="0"/>
      </w:pPr>
      <w:r>
        <w:rPr>
          <w:bCs/>
        </w:rPr>
        <w:t>Předmětem hodnocení je b</w:t>
      </w:r>
      <w:r w:rsidR="008D3766" w:rsidRPr="00B87267">
        <w:rPr>
          <w:bCs/>
        </w:rPr>
        <w:t xml:space="preserve">akalářská práce </w:t>
      </w:r>
      <w:r w:rsidR="00B87267" w:rsidRPr="00B87267">
        <w:rPr>
          <w:bCs/>
        </w:rPr>
        <w:t>studentky Terezy Pražákové</w:t>
      </w:r>
      <w:r w:rsidR="00B87267">
        <w:rPr>
          <w:bCs/>
        </w:rPr>
        <w:t xml:space="preserve"> s názvem </w:t>
      </w:r>
      <w:r w:rsidR="00B87267" w:rsidRPr="008D3766">
        <w:rPr>
          <w:b/>
        </w:rPr>
        <w:t>Bezpečnost na internetu a kyberšikana</w:t>
      </w:r>
      <w:r w:rsidR="00B87267">
        <w:rPr>
          <w:b/>
        </w:rPr>
        <w:t xml:space="preserve">. </w:t>
      </w:r>
      <w:r w:rsidR="00B87267" w:rsidRPr="00B87267">
        <w:t xml:space="preserve">Práce je plně orientována na problém šikany v prostředí </w:t>
      </w:r>
      <w:r w:rsidR="00B87267">
        <w:t xml:space="preserve">internetu, což se sice dotýká bezpečnosti </w:t>
      </w:r>
      <w:proofErr w:type="gramStart"/>
      <w:r w:rsidR="00B87267">
        <w:t>uživatelů  internetu</w:t>
      </w:r>
      <w:proofErr w:type="gramEnd"/>
      <w:r w:rsidR="00B87267">
        <w:t xml:space="preserve">, ale svou specifikou zasahuje především do oblasti sociálních nežádoucích jevů a neřeší otázky obecné bezpečnosti pro práci v tomto </w:t>
      </w:r>
      <w:r w:rsidR="00DE1417">
        <w:t xml:space="preserve">informatickém prostoru. Tuto skutečnost autorka specifikuje v kapitole </w:t>
      </w:r>
      <w:proofErr w:type="gramStart"/>
      <w:r w:rsidR="00DE1417">
        <w:t xml:space="preserve">č.1 </w:t>
      </w:r>
      <w:r w:rsidR="00DE1417" w:rsidRPr="00E56854">
        <w:rPr>
          <w:b/>
        </w:rPr>
        <w:t>Cíl</w:t>
      </w:r>
      <w:proofErr w:type="gramEnd"/>
      <w:r w:rsidR="00DE1417" w:rsidRPr="00E56854">
        <w:rPr>
          <w:b/>
        </w:rPr>
        <w:t xml:space="preserve"> a metodika bakalářské práce</w:t>
      </w:r>
      <w:r w:rsidR="00DE1417">
        <w:t xml:space="preserve">. Nicméně oponent v tomto rozporu nevidí zásadní problém a v hodnocení práce k němu nepřihlíží. Z výše zmíněného konstatování i kapitola č.2 </w:t>
      </w:r>
      <w:r w:rsidR="00DE1417" w:rsidRPr="00E56854">
        <w:rPr>
          <w:b/>
        </w:rPr>
        <w:t>Bezpečnost na internetu</w:t>
      </w:r>
      <w:r w:rsidR="00DE1417">
        <w:t xml:space="preserve"> je spíše proklamativní, </w:t>
      </w:r>
      <w:proofErr w:type="gramStart"/>
      <w:r w:rsidR="00DE1417">
        <w:t xml:space="preserve">všeobecná </w:t>
      </w:r>
      <w:r w:rsidR="00AB0733">
        <w:t xml:space="preserve"> až</w:t>
      </w:r>
      <w:proofErr w:type="gramEnd"/>
      <w:r w:rsidR="00AB0733">
        <w:t xml:space="preserve"> povrchní.</w:t>
      </w:r>
    </w:p>
    <w:p w:rsidR="00E56854" w:rsidRDefault="00AB0733" w:rsidP="00B87267">
      <w:pPr>
        <w:pStyle w:val="Normlnweb"/>
        <w:spacing w:after="0"/>
      </w:pPr>
      <w:r>
        <w:t xml:space="preserve">Obsahově a teoreticky nejpropracovanější je kapitola </w:t>
      </w:r>
      <w:r w:rsidR="005952B9">
        <w:t xml:space="preserve">č. 3 </w:t>
      </w:r>
      <w:r w:rsidR="005952B9" w:rsidRPr="00E56854">
        <w:rPr>
          <w:b/>
        </w:rPr>
        <w:t>Kyberšikana</w:t>
      </w:r>
      <w:r>
        <w:t>.</w:t>
      </w:r>
      <w:r w:rsidR="005952B9">
        <w:t xml:space="preserve"> V této části prokázala autorka schopnost práce s pramennou literaturou jak českou, tak i cizojazyčnou. Kapitola je logicky </w:t>
      </w:r>
      <w:r w:rsidR="00E56854">
        <w:t xml:space="preserve">dobře členěna, napsána srozumitelně. Pouze v případech citací literárních pramenů není jasně odděleno, kde se jedná o převzatý text a kde o text autorský - názor. </w:t>
      </w:r>
    </w:p>
    <w:p w:rsidR="00AB0733" w:rsidRDefault="00E56854" w:rsidP="00B87267">
      <w:pPr>
        <w:pStyle w:val="Normlnweb"/>
        <w:spacing w:after="0"/>
      </w:pPr>
      <w:r>
        <w:t xml:space="preserve">Za velice cennou považuji experimentální část </w:t>
      </w:r>
      <w:r w:rsidR="00603D66">
        <w:t xml:space="preserve">práce, </w:t>
      </w:r>
      <w:r>
        <w:t xml:space="preserve">popsanou v kapitole </w:t>
      </w:r>
      <w:proofErr w:type="gramStart"/>
      <w:r>
        <w:t xml:space="preserve">č.4 </w:t>
      </w:r>
      <w:r w:rsidRPr="00E56854">
        <w:rPr>
          <w:b/>
        </w:rPr>
        <w:t>Výsledky</w:t>
      </w:r>
      <w:proofErr w:type="gramEnd"/>
      <w:r w:rsidRPr="00E56854">
        <w:rPr>
          <w:b/>
        </w:rPr>
        <w:t xml:space="preserve"> dotazníkového šetření</w:t>
      </w:r>
      <w:r>
        <w:rPr>
          <w:b/>
        </w:rPr>
        <w:t>.</w:t>
      </w:r>
      <w:r w:rsidRPr="00E56854">
        <w:rPr>
          <w:b/>
        </w:rPr>
        <w:t xml:space="preserve"> </w:t>
      </w:r>
      <w:r w:rsidR="00603D66">
        <w:rPr>
          <w:b/>
        </w:rPr>
        <w:t>Prezentované v</w:t>
      </w:r>
      <w:r w:rsidR="00603D66" w:rsidRPr="00603D66">
        <w:t>ýsledky jsou velmi zajímavé a pro další analytické práce v oboru dětské šikany v pros</w:t>
      </w:r>
      <w:r w:rsidR="00603D66">
        <w:t>t</w:t>
      </w:r>
      <w:r w:rsidR="006C7B1F">
        <w:t>ředí internetu</w:t>
      </w:r>
      <w:r w:rsidR="00603D66" w:rsidRPr="00603D66">
        <w:t xml:space="preserve"> cenné a upotřebitelné.</w:t>
      </w:r>
      <w:r w:rsidR="006C7B1F">
        <w:t xml:space="preserve"> </w:t>
      </w:r>
      <w:r w:rsidR="00603D66">
        <w:t xml:space="preserve">Kladem provedeného šetření je věková kategorizace </w:t>
      </w:r>
      <w:r w:rsidR="005B71CF">
        <w:t>respondentů</w:t>
      </w:r>
      <w:r w:rsidR="00603D66">
        <w:t xml:space="preserve"> a statisticky zajímavé množství dotázaných.</w:t>
      </w:r>
    </w:p>
    <w:p w:rsidR="00603D66" w:rsidRDefault="00603D66" w:rsidP="00EE6094">
      <w:pPr>
        <w:pStyle w:val="Normlnweb"/>
        <w:spacing w:before="0" w:beforeAutospacing="0" w:after="0"/>
      </w:pPr>
      <w:r>
        <w:t>Celkový dojem z práce je pozitivn</w:t>
      </w:r>
      <w:r w:rsidR="00EE6094">
        <w:t>í</w:t>
      </w:r>
      <w:r>
        <w:t>.</w:t>
      </w:r>
    </w:p>
    <w:p w:rsidR="00EE6094" w:rsidRPr="00080C8D" w:rsidRDefault="00EE6094" w:rsidP="00EE6094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>Závěr hodnocení:</w:t>
      </w:r>
    </w:p>
    <w:p w:rsidR="00EE6094" w:rsidRPr="00EE6094" w:rsidRDefault="00EE6094" w:rsidP="00EE6094">
      <w:pPr>
        <w:pStyle w:val="Normlnweb"/>
        <w:spacing w:before="0" w:beforeAutospacing="0" w:after="0"/>
        <w:rPr>
          <w:b/>
        </w:rPr>
      </w:pPr>
      <w:proofErr w:type="gramStart"/>
      <w:r w:rsidRPr="00BA5940">
        <w:rPr>
          <w:b/>
        </w:rPr>
        <w:t xml:space="preserve">Práce  </w:t>
      </w:r>
      <w:r w:rsidRPr="00BA5940">
        <w:rPr>
          <w:b/>
          <w:bCs/>
        </w:rPr>
        <w:t>„</w:t>
      </w:r>
      <w:r w:rsidRPr="008D3766">
        <w:rPr>
          <w:b/>
        </w:rPr>
        <w:t>Bezpečnost</w:t>
      </w:r>
      <w:proofErr w:type="gramEnd"/>
      <w:r w:rsidRPr="008D3766">
        <w:rPr>
          <w:b/>
        </w:rPr>
        <w:t xml:space="preserve"> na internetu a kyberšikana</w:t>
      </w:r>
      <w:r w:rsidRPr="00BA5940">
        <w:rPr>
          <w:b/>
          <w:bCs/>
        </w:rPr>
        <w:t>“</w:t>
      </w:r>
      <w:r>
        <w:rPr>
          <w:b/>
          <w:bCs/>
        </w:rPr>
        <w:t>,</w:t>
      </w:r>
      <w:r w:rsidRPr="00BA5940">
        <w:rPr>
          <w:b/>
        </w:rPr>
        <w:t xml:space="preserve"> autor</w:t>
      </w:r>
      <w:r>
        <w:rPr>
          <w:b/>
        </w:rPr>
        <w:t>ky</w:t>
      </w:r>
      <w:r w:rsidRPr="00BA5940">
        <w:rPr>
          <w:b/>
        </w:rPr>
        <w:t xml:space="preserve"> </w:t>
      </w:r>
      <w:r>
        <w:rPr>
          <w:b/>
        </w:rPr>
        <w:t>Terezy Pražákové,</w:t>
      </w:r>
      <w:r w:rsidRPr="00BA5940">
        <w:rPr>
          <w:b/>
        </w:rPr>
        <w:t xml:space="preserve"> splňuje zákonem</w:t>
      </w:r>
      <w:r w:rsidRPr="00080C8D">
        <w:rPr>
          <w:b/>
        </w:rPr>
        <w:t xml:space="preserve"> předepsané požadavky na bakalářskou práci,  proto ji doporučuji k</w:t>
      </w:r>
      <w:r w:rsidR="005B71CF">
        <w:rPr>
          <w:b/>
        </w:rPr>
        <w:t> </w:t>
      </w:r>
      <w:r w:rsidRPr="00080C8D">
        <w:rPr>
          <w:b/>
        </w:rPr>
        <w:t>obhajobě</w:t>
      </w:r>
      <w:r w:rsidR="005B71CF">
        <w:rPr>
          <w:b/>
        </w:rPr>
        <w:t>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Pr="00EE6094" w:rsidRDefault="006547E4" w:rsidP="00EE6094">
      <w:pPr>
        <w:pStyle w:val="Normlnweb"/>
        <w:numPr>
          <w:ilvl w:val="0"/>
          <w:numId w:val="1"/>
        </w:numPr>
        <w:spacing w:after="0"/>
      </w:pPr>
      <w:r>
        <w:t xml:space="preserve">Jaké nástroje </w:t>
      </w:r>
      <w:r w:rsidR="005B71CF">
        <w:t xml:space="preserve">doporučujete </w:t>
      </w:r>
      <w:r>
        <w:t>použí</w:t>
      </w:r>
      <w:r w:rsidR="005B71CF">
        <w:t>va</w:t>
      </w:r>
      <w:r>
        <w:t>t k omezení kyberšikany mezi nezletilci?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EE6094">
        <w:t>1. května 2019</w:t>
      </w:r>
    </w:p>
    <w:p w:rsidR="00EE6094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E6094">
        <w:t>…………………</w:t>
      </w:r>
    </w:p>
    <w:p w:rsidR="00EE6094" w:rsidRDefault="00EE6094">
      <w:pPr>
        <w:pStyle w:val="Normlnweb"/>
        <w:spacing w:after="0"/>
      </w:pPr>
      <w:r>
        <w:t>Doc. Ing. Oldřich Pekárek, CSc.</w:t>
      </w:r>
    </w:p>
    <w:sectPr w:rsidR="00EE6094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D4" w:rsidRDefault="002D34D4" w:rsidP="00F7522C">
      <w:pPr>
        <w:pStyle w:val="Normlnweb"/>
      </w:pPr>
      <w:r>
        <w:separator/>
      </w:r>
    </w:p>
  </w:endnote>
  <w:endnote w:type="continuationSeparator" w:id="0">
    <w:p w:rsidR="002D34D4" w:rsidRDefault="002D34D4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956843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D3A9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956843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D3A9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D4" w:rsidRDefault="002D34D4" w:rsidP="00F7522C">
      <w:pPr>
        <w:pStyle w:val="Normlnweb"/>
      </w:pPr>
      <w:r>
        <w:separator/>
      </w:r>
    </w:p>
  </w:footnote>
  <w:footnote w:type="continuationSeparator" w:id="0">
    <w:p w:rsidR="002D34D4" w:rsidRDefault="002D34D4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47B96"/>
    <w:rsid w:val="000755A4"/>
    <w:rsid w:val="000A115F"/>
    <w:rsid w:val="00111754"/>
    <w:rsid w:val="0024566E"/>
    <w:rsid w:val="00284870"/>
    <w:rsid w:val="002C6F1F"/>
    <w:rsid w:val="002D34D4"/>
    <w:rsid w:val="002E1983"/>
    <w:rsid w:val="00323CEC"/>
    <w:rsid w:val="00422FC7"/>
    <w:rsid w:val="0046540C"/>
    <w:rsid w:val="005952B9"/>
    <w:rsid w:val="005B45C5"/>
    <w:rsid w:val="005B71CF"/>
    <w:rsid w:val="005D6348"/>
    <w:rsid w:val="00603D66"/>
    <w:rsid w:val="006547E4"/>
    <w:rsid w:val="006A0CE6"/>
    <w:rsid w:val="006C6408"/>
    <w:rsid w:val="006C7B1F"/>
    <w:rsid w:val="0070126A"/>
    <w:rsid w:val="00787018"/>
    <w:rsid w:val="00883756"/>
    <w:rsid w:val="008D3766"/>
    <w:rsid w:val="008E68D0"/>
    <w:rsid w:val="00937737"/>
    <w:rsid w:val="00956843"/>
    <w:rsid w:val="00973755"/>
    <w:rsid w:val="00A3605C"/>
    <w:rsid w:val="00AB0733"/>
    <w:rsid w:val="00B83714"/>
    <w:rsid w:val="00B87267"/>
    <w:rsid w:val="00BE5582"/>
    <w:rsid w:val="00CC4CC8"/>
    <w:rsid w:val="00CD3A9C"/>
    <w:rsid w:val="00CE1D4F"/>
    <w:rsid w:val="00D2199F"/>
    <w:rsid w:val="00D31A7D"/>
    <w:rsid w:val="00D7389C"/>
    <w:rsid w:val="00DE1417"/>
    <w:rsid w:val="00E56854"/>
    <w:rsid w:val="00ED3CB9"/>
    <w:rsid w:val="00EE6094"/>
    <w:rsid w:val="00EF2B4B"/>
    <w:rsid w:val="00F72CB7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CD3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3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7E439-FEC4-457A-9722-DCD12D0A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2591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2</cp:revision>
  <cp:lastPrinted>2019-05-02T06:09:00Z</cp:lastPrinted>
  <dcterms:created xsi:type="dcterms:W3CDTF">2019-05-02T06:10:00Z</dcterms:created>
  <dcterms:modified xsi:type="dcterms:W3CDTF">2019-05-02T06:10:00Z</dcterms:modified>
</cp:coreProperties>
</file>