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04503" w14:textId="77777777" w:rsidR="00A61059" w:rsidRPr="00D53790" w:rsidRDefault="00A61059" w:rsidP="00A61059">
      <w:pPr>
        <w:pStyle w:val="Nzevvzhlav"/>
        <w:spacing w:before="120" w:after="960" w:line="360" w:lineRule="auto"/>
      </w:pPr>
      <w:r w:rsidRPr="00D53790">
        <w:t xml:space="preserve">Vysoká škola evropských a regionálních studií, </w:t>
      </w:r>
      <w:r w:rsidR="00874208">
        <w:t>Z. Ú.</w:t>
      </w:r>
      <w:r w:rsidRPr="00D53790">
        <w:t>, České Budějovice</w:t>
      </w:r>
    </w:p>
    <w:p w14:paraId="19A43D56" w14:textId="77777777" w:rsidR="00A61059" w:rsidRDefault="00A61059" w:rsidP="00A61059">
      <w:pPr>
        <w:pStyle w:val="Nzevvzhlav"/>
        <w:spacing w:before="120" w:after="960" w:line="360" w:lineRule="auto"/>
        <w:rPr>
          <w:sz w:val="36"/>
        </w:rPr>
      </w:pPr>
    </w:p>
    <w:p w14:paraId="4CD1DD64" w14:textId="77777777" w:rsidR="00A61059" w:rsidRPr="007A6B07" w:rsidRDefault="00A61059" w:rsidP="00A61059">
      <w:pPr>
        <w:pStyle w:val="Nzevvzhlav"/>
        <w:spacing w:before="120" w:after="960" w:line="360" w:lineRule="auto"/>
        <w:rPr>
          <w:sz w:val="36"/>
        </w:rPr>
      </w:pPr>
      <w:r w:rsidRPr="007A6B07">
        <w:rPr>
          <w:sz w:val="36"/>
        </w:rPr>
        <w:t>Bakalářská práce</w:t>
      </w:r>
    </w:p>
    <w:p w14:paraId="2A271FCE" w14:textId="77777777" w:rsidR="00A61059" w:rsidRDefault="00A61059" w:rsidP="00A61059">
      <w:pPr>
        <w:pStyle w:val="Nzevvzhlav"/>
        <w:spacing w:before="120" w:after="960" w:line="360" w:lineRule="auto"/>
        <w:rPr>
          <w:sz w:val="36"/>
        </w:rPr>
      </w:pPr>
    </w:p>
    <w:p w14:paraId="520FD2DB" w14:textId="77777777" w:rsidR="00E2204B" w:rsidRPr="00C5262C" w:rsidRDefault="00E2204B" w:rsidP="00E2204B">
      <w:pPr>
        <w:pStyle w:val="Nzevvzhlav"/>
        <w:spacing w:before="120" w:after="960" w:line="360" w:lineRule="auto"/>
        <w:rPr>
          <w:sz w:val="36"/>
          <w:lang w:val="cs-CZ"/>
        </w:rPr>
      </w:pPr>
      <w:r>
        <w:rPr>
          <w:sz w:val="36"/>
          <w:lang w:val="cs-CZ"/>
        </w:rPr>
        <w:t>Celoživotní vzdělávání příslušníků POLICIE čr</w:t>
      </w:r>
    </w:p>
    <w:p w14:paraId="11F8D8C6" w14:textId="77777777" w:rsidR="00A61059" w:rsidRDefault="00A61059" w:rsidP="00A61059">
      <w:pPr>
        <w:spacing w:after="0"/>
        <w:rPr>
          <w:b/>
          <w:bCs/>
          <w:sz w:val="28"/>
        </w:rPr>
      </w:pPr>
    </w:p>
    <w:p w14:paraId="12A0E439" w14:textId="77777777" w:rsidR="00A61059" w:rsidRDefault="00A61059" w:rsidP="00A61059">
      <w:pPr>
        <w:spacing w:after="0"/>
        <w:rPr>
          <w:b/>
          <w:bCs/>
          <w:sz w:val="28"/>
        </w:rPr>
      </w:pPr>
    </w:p>
    <w:p w14:paraId="1CC630D6" w14:textId="77777777" w:rsidR="00A61059" w:rsidRDefault="00A61059" w:rsidP="00620DA7">
      <w:pPr>
        <w:spacing w:after="0"/>
        <w:ind w:firstLine="0"/>
        <w:rPr>
          <w:b/>
          <w:bCs/>
          <w:sz w:val="28"/>
        </w:rPr>
      </w:pPr>
    </w:p>
    <w:p w14:paraId="75B4FCFF" w14:textId="77777777" w:rsidR="00E2204B" w:rsidRPr="00D53790" w:rsidRDefault="00E2204B" w:rsidP="00E2204B">
      <w:pPr>
        <w:spacing w:after="0"/>
        <w:rPr>
          <w:b/>
          <w:bCs/>
          <w:sz w:val="28"/>
        </w:rPr>
      </w:pPr>
      <w:r w:rsidRPr="00D53790">
        <w:rPr>
          <w:b/>
          <w:bCs/>
          <w:sz w:val="28"/>
        </w:rPr>
        <w:t>Autor práce:</w:t>
      </w:r>
      <w:r>
        <w:rPr>
          <w:b/>
          <w:bCs/>
          <w:sz w:val="28"/>
        </w:rPr>
        <w:t xml:space="preserve"> Jana Šašková, </w:t>
      </w:r>
      <w:proofErr w:type="spellStart"/>
      <w:r>
        <w:rPr>
          <w:b/>
          <w:bCs/>
          <w:sz w:val="28"/>
        </w:rPr>
        <w:t>DiS</w:t>
      </w:r>
      <w:proofErr w:type="spellEnd"/>
      <w:r>
        <w:rPr>
          <w:b/>
          <w:bCs/>
          <w:sz w:val="28"/>
        </w:rPr>
        <w:t>.</w:t>
      </w:r>
    </w:p>
    <w:p w14:paraId="3B5AB787" w14:textId="77777777" w:rsidR="00E2204B" w:rsidRPr="00D53790" w:rsidRDefault="00E2204B" w:rsidP="00E2204B">
      <w:pPr>
        <w:spacing w:after="0"/>
        <w:rPr>
          <w:b/>
          <w:bCs/>
          <w:sz w:val="28"/>
        </w:rPr>
      </w:pPr>
      <w:r w:rsidRPr="00D53790">
        <w:rPr>
          <w:b/>
          <w:bCs/>
          <w:sz w:val="28"/>
        </w:rPr>
        <w:t xml:space="preserve">Studijní </w:t>
      </w:r>
      <w:r>
        <w:rPr>
          <w:b/>
          <w:bCs/>
          <w:sz w:val="28"/>
        </w:rPr>
        <w:t>program</w:t>
      </w:r>
      <w:r w:rsidRPr="00D53790">
        <w:rPr>
          <w:b/>
          <w:bCs/>
          <w:sz w:val="28"/>
        </w:rPr>
        <w:t>:</w:t>
      </w:r>
      <w:r>
        <w:rPr>
          <w:b/>
          <w:bCs/>
          <w:sz w:val="28"/>
        </w:rPr>
        <w:t xml:space="preserve"> Bezpečnostně právní činnost</w:t>
      </w:r>
    </w:p>
    <w:p w14:paraId="223F774F" w14:textId="77777777" w:rsidR="00E2204B" w:rsidRPr="00D53790" w:rsidRDefault="00E2204B" w:rsidP="00E2204B">
      <w:pPr>
        <w:spacing w:after="0"/>
        <w:rPr>
          <w:b/>
          <w:bCs/>
          <w:sz w:val="28"/>
        </w:rPr>
      </w:pPr>
      <w:r w:rsidRPr="00D53790">
        <w:rPr>
          <w:b/>
          <w:bCs/>
          <w:sz w:val="28"/>
        </w:rPr>
        <w:t>Forma studia:</w:t>
      </w:r>
      <w:r>
        <w:rPr>
          <w:b/>
          <w:bCs/>
          <w:sz w:val="28"/>
        </w:rPr>
        <w:t xml:space="preserve"> Kombinovaná</w:t>
      </w:r>
    </w:p>
    <w:p w14:paraId="77D0CD30" w14:textId="77777777" w:rsidR="00E2204B" w:rsidRPr="00D53790" w:rsidRDefault="00E2204B" w:rsidP="00E2204B">
      <w:pPr>
        <w:spacing w:after="0"/>
        <w:rPr>
          <w:b/>
          <w:bCs/>
          <w:sz w:val="28"/>
        </w:rPr>
      </w:pPr>
      <w:r w:rsidRPr="00D53790">
        <w:rPr>
          <w:b/>
          <w:bCs/>
          <w:sz w:val="28"/>
        </w:rPr>
        <w:t>Vedoucí práce:</w:t>
      </w:r>
      <w:r>
        <w:rPr>
          <w:b/>
          <w:bCs/>
          <w:sz w:val="28"/>
        </w:rPr>
        <w:t xml:space="preserve"> Mgr. František Šnitr</w:t>
      </w:r>
    </w:p>
    <w:p w14:paraId="205CB32F" w14:textId="135AB83F" w:rsidR="00E2204B" w:rsidRPr="00D53790" w:rsidRDefault="00E2204B" w:rsidP="00E2204B">
      <w:pPr>
        <w:spacing w:after="0"/>
        <w:rPr>
          <w:b/>
          <w:bCs/>
          <w:sz w:val="28"/>
        </w:rPr>
      </w:pPr>
      <w:r w:rsidRPr="00D53790">
        <w:rPr>
          <w:b/>
          <w:bCs/>
          <w:sz w:val="28"/>
        </w:rPr>
        <w:t>Katedra:</w:t>
      </w:r>
      <w:r w:rsidR="009D2DC7">
        <w:rPr>
          <w:b/>
          <w:bCs/>
          <w:sz w:val="28"/>
        </w:rPr>
        <w:t xml:space="preserve"> Katedra právních oborů a bezpečnostních studií</w:t>
      </w:r>
    </w:p>
    <w:p w14:paraId="22C01CAB" w14:textId="77777777" w:rsidR="00A61059" w:rsidRPr="00D53790" w:rsidRDefault="00A61059" w:rsidP="00A61059">
      <w:pPr>
        <w:rPr>
          <w:b/>
          <w:bCs/>
          <w:sz w:val="28"/>
        </w:rPr>
      </w:pPr>
    </w:p>
    <w:p w14:paraId="3F18867E" w14:textId="77777777" w:rsidR="00633A24" w:rsidRDefault="00E3354F" w:rsidP="00211E99">
      <w:pPr>
        <w:jc w:val="center"/>
        <w:rPr>
          <w:b/>
          <w:bCs/>
          <w:sz w:val="28"/>
        </w:rPr>
      </w:pPr>
      <w:r>
        <w:rPr>
          <w:noProof/>
          <w:lang w:eastAsia="cs-CZ"/>
        </w:rPr>
        <mc:AlternateContent>
          <mc:Choice Requires="wps">
            <w:drawing>
              <wp:anchor distT="0" distB="0" distL="114300" distR="114300" simplePos="0" relativeHeight="251657728" behindDoc="0" locked="0" layoutInCell="1" allowOverlap="1" wp14:anchorId="41F5F65B" wp14:editId="13F8C911">
                <wp:simplePos x="0" y="0"/>
                <wp:positionH relativeFrom="column">
                  <wp:posOffset>1736090</wp:posOffset>
                </wp:positionH>
                <wp:positionV relativeFrom="paragraph">
                  <wp:posOffset>355600</wp:posOffset>
                </wp:positionV>
                <wp:extent cx="2134870" cy="516255"/>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516255"/>
                        </a:xfrm>
                        <a:prstGeom prst="rect">
                          <a:avLst/>
                        </a:prstGeom>
                        <a:solidFill>
                          <a:srgbClr val="FFFFFF"/>
                        </a:solidFill>
                        <a:ln w="9525">
                          <a:solidFill>
                            <a:srgbClr val="FFFFFF"/>
                          </a:solidFill>
                          <a:miter lim="800000"/>
                          <a:headEnd/>
                          <a:tailEnd/>
                        </a:ln>
                      </wps:spPr>
                      <wps:txbx>
                        <w:txbxContent>
                          <w:p w14:paraId="6228CDE4" w14:textId="77777777" w:rsidR="00C67D61" w:rsidRDefault="00C67D61" w:rsidP="00A61059">
                            <w: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1F5F65B" id="_x0000_t202" coordsize="21600,21600" o:spt="202" path="m,l,21600r21600,l21600,xe">
                <v:stroke joinstyle="miter"/>
                <v:path gradientshapeok="t" o:connecttype="rect"/>
              </v:shapetype>
              <v:shape id="Textové pole 2" o:spid="_x0000_s1026" type="#_x0000_t202" style="position:absolute;left:0;text-align:left;margin-left:136.7pt;margin-top:28pt;width:168.1pt;height:40.6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" strokecolor="white">
                <v:textbox style="mso-fit-shape-to-text:t">
                  <w:txbxContent>
                    <w:p w14:paraId="6228CDE4" w14:textId="77777777" w:rsidR="00C67D61" w:rsidRDefault="00C67D61" w:rsidP="00A61059">
                      <w:r>
                        <w:t xml:space="preserve">  </w:t>
                      </w:r>
                    </w:p>
                  </w:txbxContent>
                </v:textbox>
              </v:shape>
            </w:pict>
          </mc:Fallback>
        </mc:AlternateContent>
      </w:r>
      <w:r w:rsidR="00A61059" w:rsidRPr="00673326">
        <w:rPr>
          <w:b/>
          <w:bCs/>
          <w:sz w:val="28"/>
        </w:rPr>
        <w:t>20</w:t>
      </w:r>
      <w:r w:rsidR="0087792C">
        <w:rPr>
          <w:b/>
          <w:bCs/>
          <w:sz w:val="28"/>
        </w:rPr>
        <w:t>2</w:t>
      </w:r>
      <w:r w:rsidR="00105B26">
        <w:rPr>
          <w:b/>
          <w:bCs/>
          <w:sz w:val="28"/>
        </w:rPr>
        <w:t>2</w:t>
      </w:r>
      <w:r w:rsidR="00633A24">
        <w:rPr>
          <w:b/>
          <w:bCs/>
          <w:sz w:val="28"/>
        </w:rPr>
        <w:br w:type="page"/>
      </w:r>
    </w:p>
    <w:p w14:paraId="5D7AC09F" w14:textId="3B79E293" w:rsidR="00BA7AC9" w:rsidRPr="00805AAC" w:rsidRDefault="000A0133" w:rsidP="000A0133">
      <w:pPr>
        <w:ind w:left="-1701" w:firstLine="850"/>
        <w:rPr>
          <w:b/>
          <w:bCs/>
          <w:sz w:val="48"/>
          <w:szCs w:val="48"/>
        </w:rPr>
      </w:pPr>
      <w:r w:rsidRPr="000A0133">
        <w:rPr>
          <w:i/>
          <w:iCs/>
          <w:noProof/>
          <w:sz w:val="48"/>
          <w:szCs w:val="48"/>
          <w:lang w:eastAsia="cs-CZ"/>
        </w:rPr>
        <w:lastRenderedPageBreak/>
        <w:drawing>
          <wp:anchor distT="0" distB="0" distL="114300" distR="114300" simplePos="0" relativeHeight="251658752" behindDoc="1" locked="0" layoutInCell="1" allowOverlap="1" wp14:anchorId="178CCBDF" wp14:editId="74430890">
            <wp:simplePos x="0" y="0"/>
            <wp:positionH relativeFrom="column">
              <wp:posOffset>-1234615</wp:posOffset>
            </wp:positionH>
            <wp:positionV relativeFrom="paragraph">
              <wp:posOffset>-834390</wp:posOffset>
            </wp:positionV>
            <wp:extent cx="6998346" cy="9883599"/>
            <wp:effectExtent l="0" t="0" r="0" b="381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8346" cy="9883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50A" w:rsidRPr="00E2350A">
        <w:rPr>
          <w:i/>
          <w:iCs/>
          <w:sz w:val="48"/>
          <w:szCs w:val="48"/>
        </w:rPr>
        <w:t xml:space="preserve"> </w:t>
      </w:r>
      <w:r w:rsidR="003E2A92" w:rsidRPr="00633A24">
        <w:rPr>
          <w:i/>
          <w:iCs/>
          <w:sz w:val="48"/>
          <w:szCs w:val="48"/>
        </w:rPr>
        <w:br w:type="page"/>
      </w:r>
    </w:p>
    <w:p w14:paraId="493C84D4" w14:textId="77777777" w:rsidR="00633A24" w:rsidRDefault="00633A24" w:rsidP="00633A24">
      <w:pPr>
        <w:rPr>
          <w:lang w:val="x-none" w:eastAsia="x-none"/>
        </w:rPr>
      </w:pPr>
    </w:p>
    <w:p w14:paraId="31C09687" w14:textId="77777777" w:rsidR="00633A24" w:rsidRDefault="00633A24" w:rsidP="00633A24">
      <w:pPr>
        <w:rPr>
          <w:lang w:val="x-none" w:eastAsia="x-none"/>
        </w:rPr>
      </w:pPr>
    </w:p>
    <w:p w14:paraId="445B86E5" w14:textId="77777777" w:rsidR="00633A24" w:rsidRDefault="00633A24" w:rsidP="00633A24">
      <w:pPr>
        <w:rPr>
          <w:lang w:val="x-none" w:eastAsia="x-none"/>
        </w:rPr>
      </w:pPr>
    </w:p>
    <w:p w14:paraId="0652CE78" w14:textId="77777777" w:rsidR="00633A24" w:rsidRDefault="00633A24" w:rsidP="00633A24">
      <w:pPr>
        <w:rPr>
          <w:lang w:val="x-none" w:eastAsia="x-none"/>
        </w:rPr>
      </w:pPr>
    </w:p>
    <w:p w14:paraId="31C78BD0" w14:textId="77777777" w:rsidR="00633A24" w:rsidRPr="00633A24" w:rsidRDefault="00633A24" w:rsidP="00633A24">
      <w:pPr>
        <w:rPr>
          <w:lang w:val="x-none" w:eastAsia="x-none"/>
        </w:rPr>
      </w:pPr>
    </w:p>
    <w:p w14:paraId="4F4B8992" w14:textId="77777777" w:rsidR="00BA7AC9" w:rsidRDefault="00BA7AC9" w:rsidP="00BA7AC9"/>
    <w:p w14:paraId="1FE98C2B" w14:textId="77777777" w:rsidR="00BA7AC9" w:rsidRDefault="00BA7AC9" w:rsidP="00BA7AC9"/>
    <w:p w14:paraId="5DB31733" w14:textId="77777777" w:rsidR="00BA7AC9" w:rsidRDefault="00BA7AC9" w:rsidP="00BA7AC9"/>
    <w:p w14:paraId="3A8DE79A" w14:textId="77777777" w:rsidR="00633A24" w:rsidRDefault="00633A24" w:rsidP="00BA7AC9"/>
    <w:p w14:paraId="70FAE43F" w14:textId="77777777" w:rsidR="00633A24" w:rsidRDefault="00633A24" w:rsidP="00BA7AC9"/>
    <w:p w14:paraId="641334E7" w14:textId="77777777" w:rsidR="00211E99" w:rsidRDefault="00211E99" w:rsidP="00BA7AC9"/>
    <w:p w14:paraId="4FE17109" w14:textId="77777777" w:rsidR="00211E99" w:rsidRDefault="00211E99" w:rsidP="00BA7AC9"/>
    <w:p w14:paraId="16BA4E6C" w14:textId="77777777" w:rsidR="00633A24" w:rsidRDefault="00633A24" w:rsidP="00BA7AC9"/>
    <w:p w14:paraId="045F4B25" w14:textId="77777777" w:rsidR="00901A3C" w:rsidRPr="00901A3C" w:rsidRDefault="00901A3C" w:rsidP="00901A3C">
      <w:pPr>
        <w:spacing w:after="0"/>
        <w:rPr>
          <w:szCs w:val="20"/>
          <w:lang w:val="x-none" w:eastAsia="cs-CZ"/>
        </w:rPr>
      </w:pPr>
      <w:r w:rsidRPr="00901A3C">
        <w:rPr>
          <w:szCs w:val="20"/>
          <w:lang w:val="x-none" w:eastAsia="cs-CZ"/>
        </w:rPr>
        <w:t>Prohlašuji, že jsem bakalářskou práci vypracoval(a) samostatně, na základě vlastních zjištění a s použitím odborné literatury a materiálů uvedených v seznamu použitých zdrojů.</w:t>
      </w:r>
    </w:p>
    <w:p w14:paraId="56D28FF9" w14:textId="77777777" w:rsidR="00BA7AC9" w:rsidRPr="00D53790" w:rsidRDefault="00901A3C" w:rsidP="00901A3C">
      <w:pPr>
        <w:spacing w:after="0"/>
      </w:pPr>
      <w:r w:rsidRPr="00901A3C">
        <w:rPr>
          <w:szCs w:val="20"/>
          <w:lang w:val="x-none" w:eastAsia="cs-CZ"/>
        </w:rPr>
        <w:t xml:space="preserve">Prohlašuji, že v souladu s § 47b zákona č. 111/1998 Sb. v platném znění souhlasím se zveřejněním své bakalářské práce v elektronické podobě ve veřejně přístupné části </w:t>
      </w:r>
      <w:proofErr w:type="spellStart"/>
      <w:r w:rsidRPr="00901A3C">
        <w:rPr>
          <w:szCs w:val="20"/>
          <w:lang w:val="x-none" w:eastAsia="cs-CZ"/>
        </w:rPr>
        <w:t>infodisku</w:t>
      </w:r>
      <w:proofErr w:type="spellEnd"/>
      <w:r w:rsidRPr="00901A3C">
        <w:rPr>
          <w:szCs w:val="20"/>
          <w:lang w:val="x-none" w:eastAsia="cs-CZ"/>
        </w:rPr>
        <w:t xml:space="preserve"> VŠERS, a to se zachováním mého autorského práva k odevzdanému textu této kvalifikační práce. Souhlasím dále s tím, aby toutéž cestou byly v souladu s uvedeným ustanovením zákona č. 111/1998 Sb. zveřejněny posudky vedoucí</w:t>
      </w:r>
      <w:r w:rsidR="00576651">
        <w:rPr>
          <w:szCs w:val="20"/>
          <w:lang w:eastAsia="cs-CZ"/>
        </w:rPr>
        <w:t>(</w:t>
      </w:r>
      <w:r w:rsidRPr="00901A3C">
        <w:rPr>
          <w:szCs w:val="20"/>
          <w:lang w:val="x-none" w:eastAsia="cs-CZ"/>
        </w:rPr>
        <w:t>ho</w:t>
      </w:r>
      <w:r w:rsidR="00576651">
        <w:rPr>
          <w:szCs w:val="20"/>
          <w:lang w:eastAsia="cs-CZ"/>
        </w:rPr>
        <w:t>)</w:t>
      </w:r>
      <w:r w:rsidRPr="00901A3C">
        <w:rPr>
          <w:szCs w:val="20"/>
          <w:lang w:val="x-none" w:eastAsia="cs-CZ"/>
        </w:rPr>
        <w:t xml:space="preserve"> a oponentů práce i záznam o průběhu a výsledku obhajoby kvalifikační práce. Rovněž souhlasím s porovnáním textu mé kvalifikační práce systémem na odhalování plagiátů.</w:t>
      </w:r>
    </w:p>
    <w:p w14:paraId="66EA32E0" w14:textId="77777777" w:rsidR="00BA7AC9" w:rsidRPr="00D53790" w:rsidRDefault="00BA7AC9" w:rsidP="00BA7AC9"/>
    <w:p w14:paraId="41AE9909" w14:textId="77777777" w:rsidR="00BA7AC9" w:rsidRDefault="00BA7AC9" w:rsidP="00211E99">
      <w:pPr>
        <w:jc w:val="right"/>
      </w:pPr>
      <w:r>
        <w:t>..........................................................................</w:t>
      </w:r>
    </w:p>
    <w:p w14:paraId="6231CA0E" w14:textId="77777777" w:rsidR="00BA7AC9" w:rsidRDefault="00BA7AC9" w:rsidP="000A0133">
      <w:pPr>
        <w:spacing w:after="0"/>
        <w:jc w:val="center"/>
      </w:pPr>
    </w:p>
    <w:p w14:paraId="2B21687C" w14:textId="77777777" w:rsidR="00BA7AC9" w:rsidRDefault="00BA7AC9" w:rsidP="00BA7AC9">
      <w:pPr>
        <w:spacing w:after="0"/>
      </w:pPr>
    </w:p>
    <w:p w14:paraId="3BB21804" w14:textId="77777777" w:rsidR="00BA7AC9" w:rsidRDefault="00BA7AC9" w:rsidP="00BA7AC9">
      <w:pPr>
        <w:spacing w:after="0"/>
      </w:pPr>
    </w:p>
    <w:p w14:paraId="3A50296B" w14:textId="77777777" w:rsidR="00BA7AC9" w:rsidRDefault="00BA7AC9" w:rsidP="00BA7AC9">
      <w:pPr>
        <w:spacing w:after="0"/>
      </w:pPr>
    </w:p>
    <w:p w14:paraId="3051D127" w14:textId="77777777" w:rsidR="00BA7AC9" w:rsidRDefault="00BA7AC9" w:rsidP="00BA7AC9">
      <w:pPr>
        <w:spacing w:after="0"/>
      </w:pPr>
    </w:p>
    <w:p w14:paraId="4DD1927E" w14:textId="77777777" w:rsidR="00BA7AC9" w:rsidRDefault="00BA7AC9" w:rsidP="00BA7AC9">
      <w:pPr>
        <w:spacing w:after="0"/>
      </w:pPr>
    </w:p>
    <w:p w14:paraId="7BEDD6FE" w14:textId="77777777" w:rsidR="00BA7AC9" w:rsidRDefault="00BA7AC9" w:rsidP="00BA7AC9">
      <w:pPr>
        <w:spacing w:after="0"/>
      </w:pPr>
    </w:p>
    <w:p w14:paraId="6E5DCBB3" w14:textId="77777777" w:rsidR="00BA7AC9" w:rsidRDefault="00BA7AC9" w:rsidP="00BA7AC9">
      <w:pPr>
        <w:spacing w:after="0"/>
      </w:pPr>
    </w:p>
    <w:p w14:paraId="1F5C94EE" w14:textId="77777777" w:rsidR="00BA7AC9" w:rsidRDefault="00BA7AC9" w:rsidP="00BA7AC9">
      <w:pPr>
        <w:spacing w:after="0"/>
      </w:pPr>
    </w:p>
    <w:p w14:paraId="3DCA2E86" w14:textId="77777777" w:rsidR="00BA7AC9" w:rsidRDefault="00BA7AC9" w:rsidP="00BA7AC9">
      <w:pPr>
        <w:spacing w:after="0"/>
      </w:pPr>
    </w:p>
    <w:p w14:paraId="1067B023" w14:textId="77777777" w:rsidR="00BA7AC9" w:rsidRDefault="00BA7AC9" w:rsidP="00BA7AC9">
      <w:pPr>
        <w:spacing w:after="0"/>
      </w:pPr>
    </w:p>
    <w:p w14:paraId="74DCDFF1" w14:textId="77777777" w:rsidR="00BA7AC9" w:rsidRDefault="00BA7AC9" w:rsidP="00BA7AC9">
      <w:pPr>
        <w:spacing w:after="0"/>
      </w:pPr>
    </w:p>
    <w:p w14:paraId="5888075A" w14:textId="77777777" w:rsidR="00BA7AC9" w:rsidRDefault="00BA7AC9" w:rsidP="00BA7AC9">
      <w:pPr>
        <w:spacing w:after="0"/>
      </w:pPr>
    </w:p>
    <w:p w14:paraId="758EE9A0" w14:textId="77777777" w:rsidR="00BA7AC9" w:rsidRDefault="00BA7AC9" w:rsidP="00BA7AC9">
      <w:pPr>
        <w:spacing w:after="0"/>
      </w:pPr>
    </w:p>
    <w:p w14:paraId="06A5887A" w14:textId="77777777" w:rsidR="00BA7AC9" w:rsidRDefault="00BA7AC9" w:rsidP="00BA7AC9">
      <w:pPr>
        <w:spacing w:after="0"/>
      </w:pPr>
    </w:p>
    <w:p w14:paraId="177172C9" w14:textId="77777777" w:rsidR="00BA7AC9" w:rsidRDefault="00BA7AC9" w:rsidP="00BA7AC9">
      <w:pPr>
        <w:spacing w:after="0"/>
      </w:pPr>
    </w:p>
    <w:p w14:paraId="764D40EA" w14:textId="77777777" w:rsidR="00BA7AC9" w:rsidRDefault="00BA7AC9" w:rsidP="00BA7AC9">
      <w:pPr>
        <w:spacing w:after="0"/>
      </w:pPr>
    </w:p>
    <w:p w14:paraId="0CC03E2F" w14:textId="77777777" w:rsidR="00BA7AC9" w:rsidRDefault="00BA7AC9" w:rsidP="00BA7AC9">
      <w:pPr>
        <w:spacing w:after="0"/>
      </w:pPr>
    </w:p>
    <w:p w14:paraId="461E3736" w14:textId="77777777" w:rsidR="00BA7AC9" w:rsidRDefault="00BA7AC9" w:rsidP="00BA7AC9">
      <w:pPr>
        <w:spacing w:after="0"/>
      </w:pPr>
    </w:p>
    <w:p w14:paraId="1038FDEB" w14:textId="77777777" w:rsidR="00BA7AC9" w:rsidRDefault="00BA7AC9" w:rsidP="00BA7AC9">
      <w:pPr>
        <w:spacing w:after="0"/>
      </w:pPr>
    </w:p>
    <w:p w14:paraId="7571D80A" w14:textId="77777777" w:rsidR="00BA7AC9" w:rsidRDefault="00BA7AC9" w:rsidP="00BA7AC9">
      <w:pPr>
        <w:spacing w:after="0"/>
      </w:pPr>
    </w:p>
    <w:p w14:paraId="2B79F643" w14:textId="77777777" w:rsidR="00BA7AC9" w:rsidRDefault="00BA7AC9" w:rsidP="00BA7AC9">
      <w:pPr>
        <w:spacing w:after="0"/>
      </w:pPr>
    </w:p>
    <w:p w14:paraId="00E94149" w14:textId="77777777" w:rsidR="00BA7AC9" w:rsidRDefault="00BA7AC9" w:rsidP="00BA7AC9">
      <w:pPr>
        <w:spacing w:after="0"/>
      </w:pPr>
    </w:p>
    <w:p w14:paraId="0F7A31F0" w14:textId="77777777" w:rsidR="00BA7AC9" w:rsidRDefault="00BA7AC9" w:rsidP="00BA7AC9">
      <w:pPr>
        <w:spacing w:after="0"/>
      </w:pPr>
    </w:p>
    <w:p w14:paraId="5DDA824D" w14:textId="77777777" w:rsidR="00BA7AC9" w:rsidRDefault="00BA7AC9" w:rsidP="00BA7AC9">
      <w:pPr>
        <w:spacing w:after="0"/>
      </w:pPr>
    </w:p>
    <w:p w14:paraId="22C5BF92" w14:textId="77777777" w:rsidR="00BA7AC9" w:rsidRDefault="00BA7AC9" w:rsidP="00BA7AC9">
      <w:pPr>
        <w:spacing w:after="0"/>
      </w:pPr>
    </w:p>
    <w:p w14:paraId="1752FBF0" w14:textId="77777777" w:rsidR="00BA7AC9" w:rsidRDefault="00BA7AC9" w:rsidP="00BA7AC9">
      <w:pPr>
        <w:spacing w:after="0"/>
      </w:pPr>
    </w:p>
    <w:p w14:paraId="6597ECFE" w14:textId="77777777" w:rsidR="00BA7AC9" w:rsidRDefault="00BA7AC9" w:rsidP="00BA7AC9">
      <w:pPr>
        <w:spacing w:after="0"/>
      </w:pPr>
    </w:p>
    <w:p w14:paraId="106BBF11" w14:textId="77777777" w:rsidR="00BA7AC9" w:rsidRDefault="00BA7AC9" w:rsidP="00BA7AC9">
      <w:pPr>
        <w:spacing w:after="0"/>
      </w:pPr>
    </w:p>
    <w:p w14:paraId="108DAD25" w14:textId="18EC8264" w:rsidR="00BA7AC9" w:rsidRDefault="00BA7AC9" w:rsidP="00BA7AC9">
      <w:pPr>
        <w:spacing w:after="0"/>
      </w:pPr>
      <w:r w:rsidRPr="00D53790">
        <w:t>Děkuji vedoucí</w:t>
      </w:r>
      <w:r w:rsidR="00576651">
        <w:t>(</w:t>
      </w:r>
      <w:r w:rsidRPr="00D53790">
        <w:t>mu</w:t>
      </w:r>
      <w:r w:rsidR="00576651">
        <w:t>)</w:t>
      </w:r>
      <w:r w:rsidRPr="00D53790">
        <w:t xml:space="preserve"> bakalářské práce </w:t>
      </w:r>
      <w:r w:rsidR="007A0544">
        <w:t xml:space="preserve">Mgr. Františkovi </w:t>
      </w:r>
      <w:proofErr w:type="spellStart"/>
      <w:r w:rsidR="007A0544">
        <w:t>Šnitrovi</w:t>
      </w:r>
      <w:proofErr w:type="spellEnd"/>
      <w:r w:rsidRPr="00D53790">
        <w:t xml:space="preserve"> za cenné rady, připomínky a metodické vedení práce.</w:t>
      </w:r>
    </w:p>
    <w:p w14:paraId="4D423DA4" w14:textId="01439167" w:rsidR="00AD4B7B" w:rsidRPr="0010530A" w:rsidRDefault="00BA7AC9" w:rsidP="00AD4B7B">
      <w:pPr>
        <w:rPr>
          <w:b/>
          <w:sz w:val="32"/>
          <w:szCs w:val="32"/>
        </w:rPr>
      </w:pPr>
      <w:r>
        <w:br w:type="page"/>
      </w:r>
      <w:r w:rsidR="001922A4" w:rsidRPr="009A51D3">
        <w:rPr>
          <w:b/>
          <w:sz w:val="32"/>
          <w:szCs w:val="32"/>
        </w:rPr>
        <w:lastRenderedPageBreak/>
        <w:t>ABSTRAKT</w:t>
      </w:r>
    </w:p>
    <w:p w14:paraId="2E59EF37" w14:textId="6B8621B4" w:rsidR="00AD4B7B" w:rsidRPr="0013249A" w:rsidRDefault="00AD4B7B" w:rsidP="0010530A">
      <w:pPr>
        <w:spacing w:after="0"/>
      </w:pPr>
      <w:r w:rsidRPr="0013249A">
        <w:t xml:space="preserve">Šašková, J. </w:t>
      </w:r>
      <w:r w:rsidRPr="0013249A">
        <w:rPr>
          <w:i/>
          <w:iCs/>
        </w:rPr>
        <w:t>Celoživotní vzdělávání příslušníků policie</w:t>
      </w:r>
      <w:r w:rsidR="00C33E56" w:rsidRPr="0013249A">
        <w:rPr>
          <w:i/>
          <w:iCs/>
        </w:rPr>
        <w:t xml:space="preserve"> ČR: Bakalářská práce. </w:t>
      </w:r>
      <w:r w:rsidR="00C33E56" w:rsidRPr="0013249A">
        <w:t xml:space="preserve">České Budějovice: Vysoká škola evropských a regionálních studií, 2022. </w:t>
      </w:r>
      <w:r w:rsidR="00DF5AB2" w:rsidRPr="0013249A">
        <w:t>5</w:t>
      </w:r>
      <w:r w:rsidR="004718F0">
        <w:t>5</w:t>
      </w:r>
      <w:r w:rsidR="00DF5AB2" w:rsidRPr="0013249A">
        <w:t xml:space="preserve"> s. Vedoucí bakalářské práce: Mgr. František Šnitr</w:t>
      </w:r>
      <w:r w:rsidR="008368AB" w:rsidRPr="0013249A">
        <w:t>.</w:t>
      </w:r>
    </w:p>
    <w:p w14:paraId="659AD932" w14:textId="77777777" w:rsidR="00EB56BD" w:rsidRPr="00AD4B7B" w:rsidRDefault="00EB56BD" w:rsidP="00EB56BD">
      <w:pPr>
        <w:spacing w:after="0"/>
        <w:ind w:firstLine="0"/>
        <w:rPr>
          <w:i/>
          <w:iCs/>
        </w:rPr>
      </w:pPr>
    </w:p>
    <w:p w14:paraId="32BEE256" w14:textId="77777777" w:rsidR="003C5EBC" w:rsidRPr="0010530A" w:rsidRDefault="003C5EBC" w:rsidP="003C5EBC">
      <w:pPr>
        <w:spacing w:after="0"/>
      </w:pPr>
      <w:r w:rsidRPr="00D53790">
        <w:rPr>
          <w:b/>
        </w:rPr>
        <w:t xml:space="preserve">Klíčová slova: </w:t>
      </w:r>
      <w:r>
        <w:rPr>
          <w:bCs/>
        </w:rPr>
        <w:t>andragogika, vzdělávání dospělých, vzdělávání příslušníků Policie ČR, profil absolventa, koncepce celoživotního vzdělávání</w:t>
      </w:r>
    </w:p>
    <w:p w14:paraId="3BBF3E1E" w14:textId="77777777" w:rsidR="003C5EBC" w:rsidRDefault="003C5EBC" w:rsidP="0010530A">
      <w:pPr>
        <w:spacing w:after="0"/>
      </w:pPr>
    </w:p>
    <w:p w14:paraId="3F86DF4E" w14:textId="32E7AD5A" w:rsidR="0010530A" w:rsidRPr="0010530A" w:rsidRDefault="0010530A" w:rsidP="005D4A69">
      <w:pPr>
        <w:spacing w:after="0"/>
      </w:pPr>
      <w:r w:rsidRPr="0010530A">
        <w:t xml:space="preserve">Bakalářská práce na téma </w:t>
      </w:r>
      <w:r w:rsidR="00DF5AB2">
        <w:t>c</w:t>
      </w:r>
      <w:r w:rsidRPr="0010530A">
        <w:t>eloživotní vzdělávání příslušníků Policie ČR, se zaměřuje na systém celoživotního vzdělávání policistů České republiky a stručný popis jeho postupného vývoje od roku 1989 až po současný stav. V první části je vymezen pojem Andragogika, což je věda, která se zabývá vzděláváním dospělých, o kterou se opírají základní principy vzdělávání příslušníků Policie ČR. Další kapitoly práce jsou věnované filozofii, právní úpravě a koncepci celoživotního vzdělávání, následují informace o subjektech působících v celoživotním vzdělávání. V poslední části práce je rozebírána tvorba vzdělávacích programů a závěrem práce je nedílná součást dalšího vzdělávání policistů.</w:t>
      </w:r>
    </w:p>
    <w:p w14:paraId="10BD11B3" w14:textId="77777777" w:rsidR="001922A4" w:rsidRPr="00D53790" w:rsidRDefault="001922A4" w:rsidP="001922A4">
      <w:pPr>
        <w:spacing w:after="0"/>
      </w:pPr>
    </w:p>
    <w:p w14:paraId="0F71914E" w14:textId="77777777" w:rsidR="00BA7AC9" w:rsidRDefault="00BA7AC9">
      <w:pPr>
        <w:spacing w:after="160" w:line="259" w:lineRule="auto"/>
        <w:jc w:val="left"/>
      </w:pPr>
    </w:p>
    <w:p w14:paraId="12E006D9" w14:textId="77777777" w:rsidR="001922A4" w:rsidRPr="009A51D3" w:rsidRDefault="00BA2165" w:rsidP="001922A4">
      <w:pPr>
        <w:rPr>
          <w:b/>
          <w:sz w:val="32"/>
          <w:szCs w:val="32"/>
        </w:rPr>
      </w:pPr>
      <w:r w:rsidRPr="0095396D">
        <w:rPr>
          <w:highlight w:val="lightGray"/>
        </w:rPr>
        <w:br w:type="page"/>
      </w:r>
      <w:r w:rsidR="001922A4" w:rsidRPr="009A51D3">
        <w:rPr>
          <w:b/>
          <w:sz w:val="32"/>
          <w:szCs w:val="32"/>
        </w:rPr>
        <w:lastRenderedPageBreak/>
        <w:t>ABSTRACT</w:t>
      </w:r>
    </w:p>
    <w:p w14:paraId="37737E6F" w14:textId="440D43EF" w:rsidR="001922A4" w:rsidRPr="0013249A" w:rsidRDefault="00BA54F4" w:rsidP="001922A4">
      <w:pPr>
        <w:spacing w:after="0"/>
        <w:rPr>
          <w:lang w:val="en-GB"/>
        </w:rPr>
      </w:pPr>
      <w:r w:rsidRPr="0013249A">
        <w:t xml:space="preserve">Šašková, J. </w:t>
      </w:r>
      <w:r w:rsidRPr="0013249A">
        <w:rPr>
          <w:i/>
          <w:iCs/>
          <w:lang w:val="en-GB"/>
        </w:rPr>
        <w:t>Lifelong education of members of the Police of the Czech Republic</w:t>
      </w:r>
      <w:r w:rsidR="000A0F58" w:rsidRPr="0013249A">
        <w:rPr>
          <w:i/>
          <w:iCs/>
          <w:lang w:val="en-GB"/>
        </w:rPr>
        <w:t xml:space="preserve">: Bachelor Thesis. </w:t>
      </w:r>
      <w:proofErr w:type="spellStart"/>
      <w:r w:rsidR="000A0F58" w:rsidRPr="0013249A">
        <w:rPr>
          <w:lang w:val="en-GB"/>
        </w:rPr>
        <w:t>České</w:t>
      </w:r>
      <w:proofErr w:type="spellEnd"/>
      <w:r w:rsidR="000A0F58" w:rsidRPr="0013249A">
        <w:rPr>
          <w:lang w:val="en-GB"/>
        </w:rPr>
        <w:t xml:space="preserve"> </w:t>
      </w:r>
      <w:proofErr w:type="spellStart"/>
      <w:r w:rsidR="000A0F58" w:rsidRPr="0013249A">
        <w:rPr>
          <w:lang w:val="en-GB"/>
        </w:rPr>
        <w:t>Budějovice</w:t>
      </w:r>
      <w:proofErr w:type="spellEnd"/>
      <w:r w:rsidR="000A0F58" w:rsidRPr="0013249A">
        <w:rPr>
          <w:lang w:val="en-GB"/>
        </w:rPr>
        <w:t>: The College of European and Regional Studies, 2022, 5</w:t>
      </w:r>
      <w:r w:rsidR="004718F0">
        <w:rPr>
          <w:lang w:val="en-GB"/>
        </w:rPr>
        <w:t>5</w:t>
      </w:r>
      <w:r w:rsidR="000A0F58" w:rsidRPr="0013249A">
        <w:rPr>
          <w:lang w:val="en-GB"/>
        </w:rPr>
        <w:t xml:space="preserve"> pp. Supervisor: Mgr. </w:t>
      </w:r>
      <w:proofErr w:type="spellStart"/>
      <w:r w:rsidR="000A0F58" w:rsidRPr="0013249A">
        <w:rPr>
          <w:lang w:val="en-GB"/>
        </w:rPr>
        <w:t>František</w:t>
      </w:r>
      <w:proofErr w:type="spellEnd"/>
      <w:r w:rsidR="000A0F58" w:rsidRPr="0013249A">
        <w:rPr>
          <w:lang w:val="en-GB"/>
        </w:rPr>
        <w:t xml:space="preserve"> </w:t>
      </w:r>
      <w:proofErr w:type="spellStart"/>
      <w:r w:rsidR="000A0F58" w:rsidRPr="0013249A">
        <w:rPr>
          <w:lang w:val="en-GB"/>
        </w:rPr>
        <w:t>Šnitr</w:t>
      </w:r>
      <w:proofErr w:type="spellEnd"/>
      <w:r w:rsidR="000A0F58" w:rsidRPr="0013249A">
        <w:rPr>
          <w:lang w:val="en-GB"/>
        </w:rPr>
        <w:t>.</w:t>
      </w:r>
    </w:p>
    <w:p w14:paraId="0BDB8FD7" w14:textId="5CD2734A" w:rsidR="000A0F58" w:rsidRDefault="000A0F58" w:rsidP="001922A4">
      <w:pPr>
        <w:spacing w:after="0"/>
      </w:pPr>
    </w:p>
    <w:p w14:paraId="0F6FB0EE" w14:textId="6C27CAED" w:rsidR="003C5EBC" w:rsidRPr="00F51E00" w:rsidRDefault="003C5EBC" w:rsidP="003C5EBC">
      <w:pPr>
        <w:spacing w:after="0"/>
        <w:rPr>
          <w:bCs/>
          <w:color w:val="FF0000"/>
          <w:lang w:val="en-US"/>
        </w:rPr>
      </w:pPr>
      <w:r w:rsidRPr="00D53790">
        <w:rPr>
          <w:b/>
          <w:lang w:val="en-US"/>
        </w:rPr>
        <w:t>Key words:</w:t>
      </w:r>
      <w:r>
        <w:rPr>
          <w:b/>
          <w:lang w:val="en-US"/>
        </w:rPr>
        <w:t xml:space="preserve"> </w:t>
      </w:r>
      <w:r w:rsidRPr="0013249A">
        <w:rPr>
          <w:bCs/>
          <w:lang w:val="en-US"/>
        </w:rPr>
        <w:t>andragogy, adult education, education of members of the Police of</w:t>
      </w:r>
      <w:r w:rsidR="00314F05">
        <w:rPr>
          <w:bCs/>
          <w:lang w:val="en-US"/>
        </w:rPr>
        <w:t> </w:t>
      </w:r>
      <w:r w:rsidRPr="0013249A">
        <w:rPr>
          <w:bCs/>
          <w:lang w:val="en-US"/>
        </w:rPr>
        <w:t>the Czech Republic, graduate profile lifelong learning concept</w:t>
      </w:r>
    </w:p>
    <w:p w14:paraId="109DC3DD" w14:textId="77777777" w:rsidR="003C5EBC" w:rsidRPr="000A0F58" w:rsidRDefault="003C5EBC" w:rsidP="001922A4">
      <w:pPr>
        <w:spacing w:after="0"/>
      </w:pPr>
    </w:p>
    <w:p w14:paraId="6ABB2AD5" w14:textId="63623947" w:rsidR="000D5EF7" w:rsidRPr="000D5EF7" w:rsidRDefault="000D5EF7" w:rsidP="000D5EF7">
      <w:pPr>
        <w:spacing w:after="0"/>
        <w:rPr>
          <w:lang w:val="en-GB"/>
        </w:rPr>
      </w:pPr>
      <w:r w:rsidRPr="000D5EF7">
        <w:rPr>
          <w:lang w:val="en-GB"/>
        </w:rPr>
        <w:t>The bachelor's thesis on the topic "Lifelong education of members of the Police of the Czech Republic" focuses on the system of lifelong education of police officers of the Czech Republic and a brief description of its gradual development from 1989 to the current state. The first part defines the term Andragogy, which is a science that deals with adult education, which is based on the basic principles of education of members of</w:t>
      </w:r>
      <w:r w:rsidR="00AC20FB">
        <w:rPr>
          <w:lang w:val="en-GB"/>
        </w:rPr>
        <w:t> </w:t>
      </w:r>
      <w:r w:rsidRPr="000D5EF7">
        <w:rPr>
          <w:lang w:val="en-GB"/>
        </w:rPr>
        <w:t>the Czech Police. Other chapters are devoted to the philosophy, legislation, and the concept of lifelong learning, followed by information about the entities operating in</w:t>
      </w:r>
      <w:r w:rsidR="00AC20FB">
        <w:t> </w:t>
      </w:r>
      <w:r w:rsidRPr="000D5EF7">
        <w:rPr>
          <w:lang w:val="en-GB"/>
        </w:rPr>
        <w:t>lifelong education. The last part of the thesis deals with the creation of educational programs and the conclusion of the thesis is an integral part of further education of</w:t>
      </w:r>
      <w:r w:rsidR="00AC20FB">
        <w:rPr>
          <w:lang w:val="en-GB"/>
        </w:rPr>
        <w:t> </w:t>
      </w:r>
      <w:r w:rsidRPr="000D5EF7">
        <w:rPr>
          <w:lang w:val="en-GB"/>
        </w:rPr>
        <w:t>police officers.</w:t>
      </w:r>
    </w:p>
    <w:p w14:paraId="267A64B2" w14:textId="77777777" w:rsidR="001922A4" w:rsidRPr="00D53790" w:rsidRDefault="001922A4" w:rsidP="001922A4">
      <w:pPr>
        <w:spacing w:after="0"/>
        <w:rPr>
          <w:lang w:val="en-US"/>
        </w:rPr>
      </w:pPr>
    </w:p>
    <w:p w14:paraId="36107FC0" w14:textId="77777777" w:rsidR="00BA2165" w:rsidRDefault="00BA2165">
      <w:pPr>
        <w:spacing w:after="160" w:line="259" w:lineRule="auto"/>
        <w:jc w:val="left"/>
        <w:rPr>
          <w:highlight w:val="lightGray"/>
        </w:rPr>
      </w:pPr>
    </w:p>
    <w:p w14:paraId="05F80A89" w14:textId="77777777" w:rsidR="00E2350A" w:rsidRDefault="00E2350A">
      <w:pPr>
        <w:spacing w:after="0" w:line="240" w:lineRule="auto"/>
        <w:ind w:firstLine="0"/>
        <w:jc w:val="left"/>
        <w:rPr>
          <w:b/>
          <w:sz w:val="32"/>
          <w:szCs w:val="32"/>
        </w:rPr>
      </w:pPr>
      <w:r>
        <w:rPr>
          <w:b/>
          <w:sz w:val="32"/>
          <w:szCs w:val="32"/>
        </w:rPr>
        <w:br w:type="page"/>
      </w:r>
    </w:p>
    <w:p w14:paraId="7340CF02" w14:textId="3201B135" w:rsidR="003E2A92" w:rsidRPr="00107332" w:rsidRDefault="003E2A92" w:rsidP="00107332">
      <w:pPr>
        <w:rPr>
          <w:b/>
          <w:sz w:val="32"/>
          <w:szCs w:val="32"/>
        </w:rPr>
      </w:pPr>
      <w:r w:rsidRPr="00107332">
        <w:rPr>
          <w:b/>
          <w:sz w:val="32"/>
          <w:szCs w:val="32"/>
        </w:rPr>
        <w:lastRenderedPageBreak/>
        <w:t>Obsah</w:t>
      </w:r>
    </w:p>
    <w:p w14:paraId="703A5D6F" w14:textId="180F7F7B" w:rsidR="0018151A" w:rsidRDefault="005E7E69">
      <w:pPr>
        <w:pStyle w:val="Obsah1"/>
        <w:tabs>
          <w:tab w:val="right" w:leader="dot" w:pos="8494"/>
        </w:tabs>
        <w:rPr>
          <w:rFonts w:asciiTheme="minorHAnsi" w:eastAsiaTheme="minorEastAsia" w:hAnsiTheme="minorHAnsi" w:cstheme="minorBidi"/>
          <w:noProof/>
          <w:sz w:val="22"/>
          <w:lang w:eastAsia="cs-CZ"/>
        </w:rPr>
      </w:pPr>
      <w:r>
        <w:fldChar w:fldCharType="begin"/>
      </w:r>
      <w:r w:rsidR="003E2A92">
        <w:instrText xml:space="preserve"> TOC \o "1-3" \h \z \u </w:instrText>
      </w:r>
      <w:r>
        <w:fldChar w:fldCharType="separate"/>
      </w:r>
      <w:hyperlink w:anchor="_Toc101383466" w:history="1">
        <w:r w:rsidR="0018151A" w:rsidRPr="008332C7">
          <w:rPr>
            <w:rStyle w:val="Hypertextovodkaz"/>
            <w:noProof/>
          </w:rPr>
          <w:t>Úvod</w:t>
        </w:r>
        <w:r w:rsidR="0018151A">
          <w:rPr>
            <w:noProof/>
            <w:webHidden/>
          </w:rPr>
          <w:tab/>
        </w:r>
        <w:r w:rsidR="0018151A">
          <w:rPr>
            <w:noProof/>
            <w:webHidden/>
          </w:rPr>
          <w:fldChar w:fldCharType="begin"/>
        </w:r>
        <w:r w:rsidR="0018151A">
          <w:rPr>
            <w:noProof/>
            <w:webHidden/>
          </w:rPr>
          <w:instrText xml:space="preserve"> PAGEREF _Toc101383466 \h </w:instrText>
        </w:r>
        <w:r w:rsidR="0018151A">
          <w:rPr>
            <w:noProof/>
            <w:webHidden/>
          </w:rPr>
        </w:r>
        <w:r w:rsidR="0018151A">
          <w:rPr>
            <w:noProof/>
            <w:webHidden/>
          </w:rPr>
          <w:fldChar w:fldCharType="separate"/>
        </w:r>
        <w:r w:rsidR="00A74FF1">
          <w:rPr>
            <w:noProof/>
            <w:webHidden/>
          </w:rPr>
          <w:t>9</w:t>
        </w:r>
        <w:r w:rsidR="0018151A">
          <w:rPr>
            <w:noProof/>
            <w:webHidden/>
          </w:rPr>
          <w:fldChar w:fldCharType="end"/>
        </w:r>
      </w:hyperlink>
    </w:p>
    <w:p w14:paraId="0A1F6802" w14:textId="50D98F4D"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67" w:history="1">
        <w:r w:rsidRPr="008332C7">
          <w:rPr>
            <w:rStyle w:val="Hypertextovodkaz"/>
            <w:noProof/>
          </w:rPr>
          <w:t>1</w:t>
        </w:r>
        <w:r>
          <w:rPr>
            <w:rFonts w:asciiTheme="minorHAnsi" w:eastAsiaTheme="minorEastAsia" w:hAnsiTheme="minorHAnsi" w:cstheme="minorBidi"/>
            <w:noProof/>
            <w:sz w:val="22"/>
            <w:lang w:eastAsia="cs-CZ"/>
          </w:rPr>
          <w:tab/>
        </w:r>
        <w:r w:rsidRPr="008332C7">
          <w:rPr>
            <w:rStyle w:val="Hypertextovodkaz"/>
            <w:noProof/>
          </w:rPr>
          <w:t>Cíl a metodika bakalářské práce</w:t>
        </w:r>
        <w:r>
          <w:rPr>
            <w:noProof/>
            <w:webHidden/>
          </w:rPr>
          <w:tab/>
        </w:r>
        <w:r>
          <w:rPr>
            <w:noProof/>
            <w:webHidden/>
          </w:rPr>
          <w:fldChar w:fldCharType="begin"/>
        </w:r>
        <w:r>
          <w:rPr>
            <w:noProof/>
            <w:webHidden/>
          </w:rPr>
          <w:instrText xml:space="preserve"> PAGEREF _Toc101383467 \h </w:instrText>
        </w:r>
        <w:r>
          <w:rPr>
            <w:noProof/>
            <w:webHidden/>
          </w:rPr>
        </w:r>
        <w:r>
          <w:rPr>
            <w:noProof/>
            <w:webHidden/>
          </w:rPr>
          <w:fldChar w:fldCharType="separate"/>
        </w:r>
        <w:r w:rsidR="00A74FF1">
          <w:rPr>
            <w:noProof/>
            <w:webHidden/>
          </w:rPr>
          <w:t>10</w:t>
        </w:r>
        <w:r>
          <w:rPr>
            <w:noProof/>
            <w:webHidden/>
          </w:rPr>
          <w:fldChar w:fldCharType="end"/>
        </w:r>
      </w:hyperlink>
    </w:p>
    <w:p w14:paraId="71E5D1CA" w14:textId="5BE79DB1"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68" w:history="1">
        <w:r w:rsidRPr="008332C7">
          <w:rPr>
            <w:rStyle w:val="Hypertextovodkaz"/>
            <w:noProof/>
          </w:rPr>
          <w:t>2</w:t>
        </w:r>
        <w:r>
          <w:rPr>
            <w:rFonts w:asciiTheme="minorHAnsi" w:eastAsiaTheme="minorEastAsia" w:hAnsiTheme="minorHAnsi" w:cstheme="minorBidi"/>
            <w:noProof/>
            <w:sz w:val="22"/>
            <w:lang w:eastAsia="cs-CZ"/>
          </w:rPr>
          <w:tab/>
        </w:r>
        <w:r w:rsidRPr="008332C7">
          <w:rPr>
            <w:rStyle w:val="Hypertextovodkaz"/>
            <w:noProof/>
          </w:rPr>
          <w:t>Andragogika</w:t>
        </w:r>
        <w:r>
          <w:rPr>
            <w:noProof/>
            <w:webHidden/>
          </w:rPr>
          <w:tab/>
        </w:r>
        <w:r>
          <w:rPr>
            <w:noProof/>
            <w:webHidden/>
          </w:rPr>
          <w:fldChar w:fldCharType="begin"/>
        </w:r>
        <w:r>
          <w:rPr>
            <w:noProof/>
            <w:webHidden/>
          </w:rPr>
          <w:instrText xml:space="preserve"> PAGEREF _Toc101383468 \h </w:instrText>
        </w:r>
        <w:r>
          <w:rPr>
            <w:noProof/>
            <w:webHidden/>
          </w:rPr>
        </w:r>
        <w:r>
          <w:rPr>
            <w:noProof/>
            <w:webHidden/>
          </w:rPr>
          <w:fldChar w:fldCharType="separate"/>
        </w:r>
        <w:r w:rsidR="00A74FF1">
          <w:rPr>
            <w:noProof/>
            <w:webHidden/>
          </w:rPr>
          <w:t>11</w:t>
        </w:r>
        <w:r>
          <w:rPr>
            <w:noProof/>
            <w:webHidden/>
          </w:rPr>
          <w:fldChar w:fldCharType="end"/>
        </w:r>
      </w:hyperlink>
    </w:p>
    <w:p w14:paraId="18AE3403" w14:textId="1B8E79D0"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69" w:history="1">
        <w:r w:rsidRPr="008332C7">
          <w:rPr>
            <w:rStyle w:val="Hypertextovodkaz"/>
            <w:noProof/>
          </w:rPr>
          <w:t>2.1</w:t>
        </w:r>
        <w:r>
          <w:rPr>
            <w:rFonts w:asciiTheme="minorHAnsi" w:eastAsiaTheme="minorEastAsia" w:hAnsiTheme="minorHAnsi" w:cstheme="minorBidi"/>
            <w:noProof/>
            <w:sz w:val="22"/>
            <w:lang w:eastAsia="cs-CZ"/>
          </w:rPr>
          <w:tab/>
        </w:r>
        <w:r w:rsidRPr="008332C7">
          <w:rPr>
            <w:rStyle w:val="Hypertextovodkaz"/>
            <w:noProof/>
          </w:rPr>
          <w:t>Celoživotní vzdělávání</w:t>
        </w:r>
        <w:r>
          <w:rPr>
            <w:noProof/>
            <w:webHidden/>
          </w:rPr>
          <w:tab/>
        </w:r>
        <w:r>
          <w:rPr>
            <w:noProof/>
            <w:webHidden/>
          </w:rPr>
          <w:fldChar w:fldCharType="begin"/>
        </w:r>
        <w:r>
          <w:rPr>
            <w:noProof/>
            <w:webHidden/>
          </w:rPr>
          <w:instrText xml:space="preserve"> PAGEREF _Toc101383469 \h </w:instrText>
        </w:r>
        <w:r>
          <w:rPr>
            <w:noProof/>
            <w:webHidden/>
          </w:rPr>
        </w:r>
        <w:r>
          <w:rPr>
            <w:noProof/>
            <w:webHidden/>
          </w:rPr>
          <w:fldChar w:fldCharType="separate"/>
        </w:r>
        <w:r w:rsidR="00A74FF1">
          <w:rPr>
            <w:noProof/>
            <w:webHidden/>
          </w:rPr>
          <w:t>12</w:t>
        </w:r>
        <w:r>
          <w:rPr>
            <w:noProof/>
            <w:webHidden/>
          </w:rPr>
          <w:fldChar w:fldCharType="end"/>
        </w:r>
      </w:hyperlink>
    </w:p>
    <w:p w14:paraId="6E0E13DB" w14:textId="18751C59"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70" w:history="1">
        <w:r w:rsidRPr="008332C7">
          <w:rPr>
            <w:rStyle w:val="Hypertextovodkaz"/>
            <w:noProof/>
          </w:rPr>
          <w:t>2.2</w:t>
        </w:r>
        <w:r>
          <w:rPr>
            <w:rFonts w:asciiTheme="minorHAnsi" w:eastAsiaTheme="minorEastAsia" w:hAnsiTheme="minorHAnsi" w:cstheme="minorBidi"/>
            <w:noProof/>
            <w:sz w:val="22"/>
            <w:lang w:eastAsia="cs-CZ"/>
          </w:rPr>
          <w:tab/>
        </w:r>
        <w:r w:rsidRPr="008332C7">
          <w:rPr>
            <w:rStyle w:val="Hypertextovodkaz"/>
            <w:noProof/>
          </w:rPr>
          <w:t>Vzdělávání dospělých</w:t>
        </w:r>
        <w:r>
          <w:rPr>
            <w:noProof/>
            <w:webHidden/>
          </w:rPr>
          <w:tab/>
        </w:r>
        <w:r>
          <w:rPr>
            <w:noProof/>
            <w:webHidden/>
          </w:rPr>
          <w:fldChar w:fldCharType="begin"/>
        </w:r>
        <w:r>
          <w:rPr>
            <w:noProof/>
            <w:webHidden/>
          </w:rPr>
          <w:instrText xml:space="preserve"> PAGEREF _Toc101383470 \h </w:instrText>
        </w:r>
        <w:r>
          <w:rPr>
            <w:noProof/>
            <w:webHidden/>
          </w:rPr>
        </w:r>
        <w:r>
          <w:rPr>
            <w:noProof/>
            <w:webHidden/>
          </w:rPr>
          <w:fldChar w:fldCharType="separate"/>
        </w:r>
        <w:r w:rsidR="00A74FF1">
          <w:rPr>
            <w:noProof/>
            <w:webHidden/>
          </w:rPr>
          <w:t>13</w:t>
        </w:r>
        <w:r>
          <w:rPr>
            <w:noProof/>
            <w:webHidden/>
          </w:rPr>
          <w:fldChar w:fldCharType="end"/>
        </w:r>
      </w:hyperlink>
    </w:p>
    <w:p w14:paraId="2D1C9E50" w14:textId="600EA6EE"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71" w:history="1">
        <w:r w:rsidRPr="008332C7">
          <w:rPr>
            <w:rStyle w:val="Hypertextovodkaz"/>
            <w:noProof/>
          </w:rPr>
          <w:t>2.3</w:t>
        </w:r>
        <w:r>
          <w:rPr>
            <w:rFonts w:asciiTheme="minorHAnsi" w:eastAsiaTheme="minorEastAsia" w:hAnsiTheme="minorHAnsi" w:cstheme="minorBidi"/>
            <w:noProof/>
            <w:sz w:val="22"/>
            <w:lang w:eastAsia="cs-CZ"/>
          </w:rPr>
          <w:tab/>
        </w:r>
        <w:r w:rsidRPr="008332C7">
          <w:rPr>
            <w:rStyle w:val="Hypertextovodkaz"/>
            <w:noProof/>
          </w:rPr>
          <w:t>Profesní vzdělávání dospělých a jeho význam</w:t>
        </w:r>
        <w:r>
          <w:rPr>
            <w:noProof/>
            <w:webHidden/>
          </w:rPr>
          <w:tab/>
        </w:r>
        <w:r>
          <w:rPr>
            <w:noProof/>
            <w:webHidden/>
          </w:rPr>
          <w:fldChar w:fldCharType="begin"/>
        </w:r>
        <w:r>
          <w:rPr>
            <w:noProof/>
            <w:webHidden/>
          </w:rPr>
          <w:instrText xml:space="preserve"> PAGEREF _Toc101383471 \h </w:instrText>
        </w:r>
        <w:r>
          <w:rPr>
            <w:noProof/>
            <w:webHidden/>
          </w:rPr>
        </w:r>
        <w:r>
          <w:rPr>
            <w:noProof/>
            <w:webHidden/>
          </w:rPr>
          <w:fldChar w:fldCharType="separate"/>
        </w:r>
        <w:r w:rsidR="00A74FF1">
          <w:rPr>
            <w:noProof/>
            <w:webHidden/>
          </w:rPr>
          <w:t>14</w:t>
        </w:r>
        <w:r>
          <w:rPr>
            <w:noProof/>
            <w:webHidden/>
          </w:rPr>
          <w:fldChar w:fldCharType="end"/>
        </w:r>
      </w:hyperlink>
    </w:p>
    <w:p w14:paraId="3DF23050" w14:textId="44E30B35"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72" w:history="1">
        <w:r w:rsidRPr="008332C7">
          <w:rPr>
            <w:rStyle w:val="Hypertextovodkaz"/>
            <w:noProof/>
          </w:rPr>
          <w:t>2.4</w:t>
        </w:r>
        <w:r>
          <w:rPr>
            <w:rFonts w:asciiTheme="minorHAnsi" w:eastAsiaTheme="minorEastAsia" w:hAnsiTheme="minorHAnsi" w:cstheme="minorBidi"/>
            <w:noProof/>
            <w:sz w:val="22"/>
            <w:lang w:eastAsia="cs-CZ"/>
          </w:rPr>
          <w:tab/>
        </w:r>
        <w:r w:rsidRPr="008332C7">
          <w:rPr>
            <w:rStyle w:val="Hypertextovodkaz"/>
            <w:noProof/>
          </w:rPr>
          <w:t>Profesní vzdělávání policistů</w:t>
        </w:r>
        <w:r>
          <w:rPr>
            <w:noProof/>
            <w:webHidden/>
          </w:rPr>
          <w:tab/>
        </w:r>
        <w:r>
          <w:rPr>
            <w:noProof/>
            <w:webHidden/>
          </w:rPr>
          <w:fldChar w:fldCharType="begin"/>
        </w:r>
        <w:r>
          <w:rPr>
            <w:noProof/>
            <w:webHidden/>
          </w:rPr>
          <w:instrText xml:space="preserve"> PAGEREF _Toc101383472 \h </w:instrText>
        </w:r>
        <w:r>
          <w:rPr>
            <w:noProof/>
            <w:webHidden/>
          </w:rPr>
        </w:r>
        <w:r>
          <w:rPr>
            <w:noProof/>
            <w:webHidden/>
          </w:rPr>
          <w:fldChar w:fldCharType="separate"/>
        </w:r>
        <w:r w:rsidR="00A74FF1">
          <w:rPr>
            <w:noProof/>
            <w:webHidden/>
          </w:rPr>
          <w:t>15</w:t>
        </w:r>
        <w:r>
          <w:rPr>
            <w:noProof/>
            <w:webHidden/>
          </w:rPr>
          <w:fldChar w:fldCharType="end"/>
        </w:r>
      </w:hyperlink>
    </w:p>
    <w:p w14:paraId="0F345152" w14:textId="6FE10662"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73" w:history="1">
        <w:r w:rsidRPr="008332C7">
          <w:rPr>
            <w:rStyle w:val="Hypertextovodkaz"/>
            <w:noProof/>
          </w:rPr>
          <w:t>2.5</w:t>
        </w:r>
        <w:r>
          <w:rPr>
            <w:rFonts w:asciiTheme="minorHAnsi" w:eastAsiaTheme="minorEastAsia" w:hAnsiTheme="minorHAnsi" w:cstheme="minorBidi"/>
            <w:noProof/>
            <w:sz w:val="22"/>
            <w:lang w:eastAsia="cs-CZ"/>
          </w:rPr>
          <w:tab/>
        </w:r>
        <w:r w:rsidRPr="008332C7">
          <w:rPr>
            <w:rStyle w:val="Hypertextovodkaz"/>
            <w:noProof/>
          </w:rPr>
          <w:t>Bariéry ve vzdělávání dospělých</w:t>
        </w:r>
        <w:r>
          <w:rPr>
            <w:noProof/>
            <w:webHidden/>
          </w:rPr>
          <w:tab/>
        </w:r>
        <w:r>
          <w:rPr>
            <w:noProof/>
            <w:webHidden/>
          </w:rPr>
          <w:fldChar w:fldCharType="begin"/>
        </w:r>
        <w:r>
          <w:rPr>
            <w:noProof/>
            <w:webHidden/>
          </w:rPr>
          <w:instrText xml:space="preserve"> PAGEREF _Toc101383473 \h </w:instrText>
        </w:r>
        <w:r>
          <w:rPr>
            <w:noProof/>
            <w:webHidden/>
          </w:rPr>
        </w:r>
        <w:r>
          <w:rPr>
            <w:noProof/>
            <w:webHidden/>
          </w:rPr>
          <w:fldChar w:fldCharType="separate"/>
        </w:r>
        <w:r w:rsidR="00A74FF1">
          <w:rPr>
            <w:noProof/>
            <w:webHidden/>
          </w:rPr>
          <w:t>16</w:t>
        </w:r>
        <w:r>
          <w:rPr>
            <w:noProof/>
            <w:webHidden/>
          </w:rPr>
          <w:fldChar w:fldCharType="end"/>
        </w:r>
      </w:hyperlink>
    </w:p>
    <w:p w14:paraId="65206B9D" w14:textId="00E5F551"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74" w:history="1">
        <w:r w:rsidRPr="008332C7">
          <w:rPr>
            <w:rStyle w:val="Hypertextovodkaz"/>
            <w:noProof/>
          </w:rPr>
          <w:t>3</w:t>
        </w:r>
        <w:r>
          <w:rPr>
            <w:rFonts w:asciiTheme="minorHAnsi" w:eastAsiaTheme="minorEastAsia" w:hAnsiTheme="minorHAnsi" w:cstheme="minorBidi"/>
            <w:noProof/>
            <w:sz w:val="22"/>
            <w:lang w:eastAsia="cs-CZ"/>
          </w:rPr>
          <w:tab/>
        </w:r>
        <w:r w:rsidRPr="008332C7">
          <w:rPr>
            <w:rStyle w:val="Hypertextovodkaz"/>
            <w:noProof/>
          </w:rPr>
          <w:t>Filozofie celoživotního vzdělávání příslušníků Policie ČR</w:t>
        </w:r>
        <w:r>
          <w:rPr>
            <w:noProof/>
            <w:webHidden/>
          </w:rPr>
          <w:tab/>
        </w:r>
        <w:r>
          <w:rPr>
            <w:noProof/>
            <w:webHidden/>
          </w:rPr>
          <w:fldChar w:fldCharType="begin"/>
        </w:r>
        <w:r>
          <w:rPr>
            <w:noProof/>
            <w:webHidden/>
          </w:rPr>
          <w:instrText xml:space="preserve"> PAGEREF _Toc101383474 \h </w:instrText>
        </w:r>
        <w:r>
          <w:rPr>
            <w:noProof/>
            <w:webHidden/>
          </w:rPr>
        </w:r>
        <w:r>
          <w:rPr>
            <w:noProof/>
            <w:webHidden/>
          </w:rPr>
          <w:fldChar w:fldCharType="separate"/>
        </w:r>
        <w:r w:rsidR="00A74FF1">
          <w:rPr>
            <w:noProof/>
            <w:webHidden/>
          </w:rPr>
          <w:t>18</w:t>
        </w:r>
        <w:r>
          <w:rPr>
            <w:noProof/>
            <w:webHidden/>
          </w:rPr>
          <w:fldChar w:fldCharType="end"/>
        </w:r>
      </w:hyperlink>
    </w:p>
    <w:p w14:paraId="27CD420D" w14:textId="68E32507"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75" w:history="1">
        <w:r w:rsidRPr="008332C7">
          <w:rPr>
            <w:rStyle w:val="Hypertextovodkaz"/>
            <w:noProof/>
          </w:rPr>
          <w:t>4</w:t>
        </w:r>
        <w:r>
          <w:rPr>
            <w:rFonts w:asciiTheme="minorHAnsi" w:eastAsiaTheme="minorEastAsia" w:hAnsiTheme="minorHAnsi" w:cstheme="minorBidi"/>
            <w:noProof/>
            <w:sz w:val="22"/>
            <w:lang w:eastAsia="cs-CZ"/>
          </w:rPr>
          <w:tab/>
        </w:r>
        <w:r w:rsidRPr="008332C7">
          <w:rPr>
            <w:rStyle w:val="Hypertextovodkaz"/>
            <w:noProof/>
          </w:rPr>
          <w:t>Právní úprava celoživotního vzdělávání příslušníků Policie ČR</w:t>
        </w:r>
        <w:r>
          <w:rPr>
            <w:noProof/>
            <w:webHidden/>
          </w:rPr>
          <w:tab/>
        </w:r>
        <w:r>
          <w:rPr>
            <w:noProof/>
            <w:webHidden/>
          </w:rPr>
          <w:fldChar w:fldCharType="begin"/>
        </w:r>
        <w:r>
          <w:rPr>
            <w:noProof/>
            <w:webHidden/>
          </w:rPr>
          <w:instrText xml:space="preserve"> PAGEREF _Toc101383475 \h </w:instrText>
        </w:r>
        <w:r>
          <w:rPr>
            <w:noProof/>
            <w:webHidden/>
          </w:rPr>
        </w:r>
        <w:r>
          <w:rPr>
            <w:noProof/>
            <w:webHidden/>
          </w:rPr>
          <w:fldChar w:fldCharType="separate"/>
        </w:r>
        <w:r w:rsidR="00A74FF1">
          <w:rPr>
            <w:noProof/>
            <w:webHidden/>
          </w:rPr>
          <w:t>20</w:t>
        </w:r>
        <w:r>
          <w:rPr>
            <w:noProof/>
            <w:webHidden/>
          </w:rPr>
          <w:fldChar w:fldCharType="end"/>
        </w:r>
      </w:hyperlink>
    </w:p>
    <w:p w14:paraId="086BA24D" w14:textId="2ACD9FF2"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76" w:history="1">
        <w:r w:rsidRPr="008332C7">
          <w:rPr>
            <w:rStyle w:val="Hypertextovodkaz"/>
            <w:noProof/>
          </w:rPr>
          <w:t>4.1</w:t>
        </w:r>
        <w:r>
          <w:rPr>
            <w:rFonts w:asciiTheme="minorHAnsi" w:eastAsiaTheme="minorEastAsia" w:hAnsiTheme="minorHAnsi" w:cstheme="minorBidi"/>
            <w:noProof/>
            <w:sz w:val="22"/>
            <w:lang w:eastAsia="cs-CZ"/>
          </w:rPr>
          <w:tab/>
        </w:r>
        <w:r w:rsidRPr="008332C7">
          <w:rPr>
            <w:rStyle w:val="Hypertextovodkaz"/>
            <w:noProof/>
          </w:rPr>
          <w:t>Základní pohled na vývoj právní úpravy od roku 1989</w:t>
        </w:r>
        <w:r>
          <w:rPr>
            <w:noProof/>
            <w:webHidden/>
          </w:rPr>
          <w:tab/>
        </w:r>
        <w:r>
          <w:rPr>
            <w:noProof/>
            <w:webHidden/>
          </w:rPr>
          <w:fldChar w:fldCharType="begin"/>
        </w:r>
        <w:r>
          <w:rPr>
            <w:noProof/>
            <w:webHidden/>
          </w:rPr>
          <w:instrText xml:space="preserve"> PAGEREF _Toc101383476 \h </w:instrText>
        </w:r>
        <w:r>
          <w:rPr>
            <w:noProof/>
            <w:webHidden/>
          </w:rPr>
        </w:r>
        <w:r>
          <w:rPr>
            <w:noProof/>
            <w:webHidden/>
          </w:rPr>
          <w:fldChar w:fldCharType="separate"/>
        </w:r>
        <w:r w:rsidR="00A74FF1">
          <w:rPr>
            <w:noProof/>
            <w:webHidden/>
          </w:rPr>
          <w:t>20</w:t>
        </w:r>
        <w:r>
          <w:rPr>
            <w:noProof/>
            <w:webHidden/>
          </w:rPr>
          <w:fldChar w:fldCharType="end"/>
        </w:r>
      </w:hyperlink>
    </w:p>
    <w:p w14:paraId="243E1295" w14:textId="4C0558C2"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77" w:history="1">
        <w:r w:rsidRPr="008332C7">
          <w:rPr>
            <w:rStyle w:val="Hypertextovodkaz"/>
            <w:noProof/>
          </w:rPr>
          <w:t>5</w:t>
        </w:r>
        <w:r>
          <w:rPr>
            <w:rFonts w:asciiTheme="minorHAnsi" w:eastAsiaTheme="minorEastAsia" w:hAnsiTheme="minorHAnsi" w:cstheme="minorBidi"/>
            <w:noProof/>
            <w:sz w:val="22"/>
            <w:lang w:eastAsia="cs-CZ"/>
          </w:rPr>
          <w:tab/>
        </w:r>
        <w:r w:rsidRPr="008332C7">
          <w:rPr>
            <w:rStyle w:val="Hypertextovodkaz"/>
            <w:noProof/>
          </w:rPr>
          <w:t>Koncepce celoživotního vzdělání příslušníků Policie ČR</w:t>
        </w:r>
        <w:r>
          <w:rPr>
            <w:noProof/>
            <w:webHidden/>
          </w:rPr>
          <w:tab/>
        </w:r>
        <w:r>
          <w:rPr>
            <w:noProof/>
            <w:webHidden/>
          </w:rPr>
          <w:fldChar w:fldCharType="begin"/>
        </w:r>
        <w:r>
          <w:rPr>
            <w:noProof/>
            <w:webHidden/>
          </w:rPr>
          <w:instrText xml:space="preserve"> PAGEREF _Toc101383477 \h </w:instrText>
        </w:r>
        <w:r>
          <w:rPr>
            <w:noProof/>
            <w:webHidden/>
          </w:rPr>
        </w:r>
        <w:r>
          <w:rPr>
            <w:noProof/>
            <w:webHidden/>
          </w:rPr>
          <w:fldChar w:fldCharType="separate"/>
        </w:r>
        <w:r w:rsidR="00A74FF1">
          <w:rPr>
            <w:noProof/>
            <w:webHidden/>
          </w:rPr>
          <w:t>22</w:t>
        </w:r>
        <w:r>
          <w:rPr>
            <w:noProof/>
            <w:webHidden/>
          </w:rPr>
          <w:fldChar w:fldCharType="end"/>
        </w:r>
      </w:hyperlink>
    </w:p>
    <w:p w14:paraId="7C5B90DA" w14:textId="7C5D8AE8"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78" w:history="1">
        <w:r w:rsidRPr="008332C7">
          <w:rPr>
            <w:rStyle w:val="Hypertextovodkaz"/>
            <w:noProof/>
          </w:rPr>
          <w:t>5.1</w:t>
        </w:r>
        <w:r>
          <w:rPr>
            <w:rFonts w:asciiTheme="minorHAnsi" w:eastAsiaTheme="minorEastAsia" w:hAnsiTheme="minorHAnsi" w:cstheme="minorBidi"/>
            <w:noProof/>
            <w:sz w:val="22"/>
            <w:lang w:eastAsia="cs-CZ"/>
          </w:rPr>
          <w:tab/>
        </w:r>
        <w:r w:rsidRPr="008332C7">
          <w:rPr>
            <w:rStyle w:val="Hypertextovodkaz"/>
            <w:noProof/>
          </w:rPr>
          <w:t>První koncepce celoživotního vzdělávání příslušníků Policie ČR</w:t>
        </w:r>
        <w:r>
          <w:rPr>
            <w:noProof/>
            <w:webHidden/>
          </w:rPr>
          <w:tab/>
        </w:r>
        <w:r>
          <w:rPr>
            <w:noProof/>
            <w:webHidden/>
          </w:rPr>
          <w:fldChar w:fldCharType="begin"/>
        </w:r>
        <w:r>
          <w:rPr>
            <w:noProof/>
            <w:webHidden/>
          </w:rPr>
          <w:instrText xml:space="preserve"> PAGEREF _Toc101383478 \h </w:instrText>
        </w:r>
        <w:r>
          <w:rPr>
            <w:noProof/>
            <w:webHidden/>
          </w:rPr>
        </w:r>
        <w:r>
          <w:rPr>
            <w:noProof/>
            <w:webHidden/>
          </w:rPr>
          <w:fldChar w:fldCharType="separate"/>
        </w:r>
        <w:r w:rsidR="00A74FF1">
          <w:rPr>
            <w:noProof/>
            <w:webHidden/>
          </w:rPr>
          <w:t>22</w:t>
        </w:r>
        <w:r>
          <w:rPr>
            <w:noProof/>
            <w:webHidden/>
          </w:rPr>
          <w:fldChar w:fldCharType="end"/>
        </w:r>
      </w:hyperlink>
    </w:p>
    <w:p w14:paraId="5FD0FA46" w14:textId="39F9966B"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79" w:history="1">
        <w:r w:rsidRPr="008332C7">
          <w:rPr>
            <w:rStyle w:val="Hypertextovodkaz"/>
            <w:noProof/>
          </w:rPr>
          <w:t>5.1.1</w:t>
        </w:r>
        <w:r>
          <w:rPr>
            <w:rFonts w:asciiTheme="minorHAnsi" w:eastAsiaTheme="minorEastAsia" w:hAnsiTheme="minorHAnsi" w:cstheme="minorBidi"/>
            <w:noProof/>
            <w:sz w:val="22"/>
            <w:lang w:eastAsia="cs-CZ"/>
          </w:rPr>
          <w:tab/>
        </w:r>
        <w:r w:rsidRPr="008332C7">
          <w:rPr>
            <w:rStyle w:val="Hypertextovodkaz"/>
            <w:noProof/>
          </w:rPr>
          <w:t>Pomaturitní odborné vzdělávání</w:t>
        </w:r>
        <w:r>
          <w:rPr>
            <w:noProof/>
            <w:webHidden/>
          </w:rPr>
          <w:tab/>
        </w:r>
        <w:r>
          <w:rPr>
            <w:noProof/>
            <w:webHidden/>
          </w:rPr>
          <w:fldChar w:fldCharType="begin"/>
        </w:r>
        <w:r>
          <w:rPr>
            <w:noProof/>
            <w:webHidden/>
          </w:rPr>
          <w:instrText xml:space="preserve"> PAGEREF _Toc101383479 \h </w:instrText>
        </w:r>
        <w:r>
          <w:rPr>
            <w:noProof/>
            <w:webHidden/>
          </w:rPr>
        </w:r>
        <w:r>
          <w:rPr>
            <w:noProof/>
            <w:webHidden/>
          </w:rPr>
          <w:fldChar w:fldCharType="separate"/>
        </w:r>
        <w:r w:rsidR="00A74FF1">
          <w:rPr>
            <w:noProof/>
            <w:webHidden/>
          </w:rPr>
          <w:t>25</w:t>
        </w:r>
        <w:r>
          <w:rPr>
            <w:noProof/>
            <w:webHidden/>
          </w:rPr>
          <w:fldChar w:fldCharType="end"/>
        </w:r>
      </w:hyperlink>
    </w:p>
    <w:p w14:paraId="6F1E2BAA" w14:textId="71799131"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80" w:history="1">
        <w:r w:rsidRPr="008332C7">
          <w:rPr>
            <w:rStyle w:val="Hypertextovodkaz"/>
            <w:noProof/>
          </w:rPr>
          <w:t>5.2</w:t>
        </w:r>
        <w:r>
          <w:rPr>
            <w:rFonts w:asciiTheme="minorHAnsi" w:eastAsiaTheme="minorEastAsia" w:hAnsiTheme="minorHAnsi" w:cstheme="minorBidi"/>
            <w:noProof/>
            <w:sz w:val="22"/>
            <w:lang w:eastAsia="cs-CZ"/>
          </w:rPr>
          <w:tab/>
        </w:r>
        <w:r w:rsidRPr="008332C7">
          <w:rPr>
            <w:rStyle w:val="Hypertextovodkaz"/>
            <w:noProof/>
          </w:rPr>
          <w:t>Druhá koncepce celoživotního vzdělávání příslušníků Policie ČR</w:t>
        </w:r>
        <w:r>
          <w:rPr>
            <w:noProof/>
            <w:webHidden/>
          </w:rPr>
          <w:tab/>
        </w:r>
        <w:r>
          <w:rPr>
            <w:noProof/>
            <w:webHidden/>
          </w:rPr>
          <w:fldChar w:fldCharType="begin"/>
        </w:r>
        <w:r>
          <w:rPr>
            <w:noProof/>
            <w:webHidden/>
          </w:rPr>
          <w:instrText xml:space="preserve"> PAGEREF _Toc101383480 \h </w:instrText>
        </w:r>
        <w:r>
          <w:rPr>
            <w:noProof/>
            <w:webHidden/>
          </w:rPr>
        </w:r>
        <w:r>
          <w:rPr>
            <w:noProof/>
            <w:webHidden/>
          </w:rPr>
          <w:fldChar w:fldCharType="separate"/>
        </w:r>
        <w:r w:rsidR="00A74FF1">
          <w:rPr>
            <w:noProof/>
            <w:webHidden/>
          </w:rPr>
          <w:t>28</w:t>
        </w:r>
        <w:r>
          <w:rPr>
            <w:noProof/>
            <w:webHidden/>
          </w:rPr>
          <w:fldChar w:fldCharType="end"/>
        </w:r>
      </w:hyperlink>
    </w:p>
    <w:p w14:paraId="737E0999" w14:textId="7B2F497E"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81" w:history="1">
        <w:r w:rsidRPr="008332C7">
          <w:rPr>
            <w:rStyle w:val="Hypertextovodkaz"/>
            <w:noProof/>
          </w:rPr>
          <w:t>6</w:t>
        </w:r>
        <w:r>
          <w:rPr>
            <w:rFonts w:asciiTheme="minorHAnsi" w:eastAsiaTheme="minorEastAsia" w:hAnsiTheme="minorHAnsi" w:cstheme="minorBidi"/>
            <w:noProof/>
            <w:sz w:val="22"/>
            <w:lang w:eastAsia="cs-CZ"/>
          </w:rPr>
          <w:tab/>
        </w:r>
        <w:r w:rsidRPr="008332C7">
          <w:rPr>
            <w:rStyle w:val="Hypertextovodkaz"/>
            <w:noProof/>
          </w:rPr>
          <w:t>Subjekty působící v systému celoživotního vzdělávání policistů</w:t>
        </w:r>
        <w:r>
          <w:rPr>
            <w:noProof/>
            <w:webHidden/>
          </w:rPr>
          <w:tab/>
        </w:r>
        <w:r>
          <w:rPr>
            <w:noProof/>
            <w:webHidden/>
          </w:rPr>
          <w:fldChar w:fldCharType="begin"/>
        </w:r>
        <w:r>
          <w:rPr>
            <w:noProof/>
            <w:webHidden/>
          </w:rPr>
          <w:instrText xml:space="preserve"> PAGEREF _Toc101383481 \h </w:instrText>
        </w:r>
        <w:r>
          <w:rPr>
            <w:noProof/>
            <w:webHidden/>
          </w:rPr>
        </w:r>
        <w:r>
          <w:rPr>
            <w:noProof/>
            <w:webHidden/>
          </w:rPr>
          <w:fldChar w:fldCharType="separate"/>
        </w:r>
        <w:r w:rsidR="00A74FF1">
          <w:rPr>
            <w:noProof/>
            <w:webHidden/>
          </w:rPr>
          <w:t>30</w:t>
        </w:r>
        <w:r>
          <w:rPr>
            <w:noProof/>
            <w:webHidden/>
          </w:rPr>
          <w:fldChar w:fldCharType="end"/>
        </w:r>
      </w:hyperlink>
    </w:p>
    <w:p w14:paraId="454321B3" w14:textId="48EA79E0"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82" w:history="1">
        <w:r w:rsidRPr="008332C7">
          <w:rPr>
            <w:rStyle w:val="Hypertextovodkaz"/>
            <w:noProof/>
          </w:rPr>
          <w:t>6.1</w:t>
        </w:r>
        <w:r>
          <w:rPr>
            <w:rFonts w:asciiTheme="minorHAnsi" w:eastAsiaTheme="minorEastAsia" w:hAnsiTheme="minorHAnsi" w:cstheme="minorBidi"/>
            <w:noProof/>
            <w:sz w:val="22"/>
            <w:lang w:eastAsia="cs-CZ"/>
          </w:rPr>
          <w:tab/>
        </w:r>
        <w:r w:rsidRPr="008332C7">
          <w:rPr>
            <w:rStyle w:val="Hypertextovodkaz"/>
            <w:noProof/>
          </w:rPr>
          <w:t>Výkonné subjekty podřízené Ministerstvu vnitra</w:t>
        </w:r>
        <w:r>
          <w:rPr>
            <w:noProof/>
            <w:webHidden/>
          </w:rPr>
          <w:tab/>
        </w:r>
        <w:r>
          <w:rPr>
            <w:noProof/>
            <w:webHidden/>
          </w:rPr>
          <w:fldChar w:fldCharType="begin"/>
        </w:r>
        <w:r>
          <w:rPr>
            <w:noProof/>
            <w:webHidden/>
          </w:rPr>
          <w:instrText xml:space="preserve"> PAGEREF _Toc101383482 \h </w:instrText>
        </w:r>
        <w:r>
          <w:rPr>
            <w:noProof/>
            <w:webHidden/>
          </w:rPr>
        </w:r>
        <w:r>
          <w:rPr>
            <w:noProof/>
            <w:webHidden/>
          </w:rPr>
          <w:fldChar w:fldCharType="separate"/>
        </w:r>
        <w:r w:rsidR="00A74FF1">
          <w:rPr>
            <w:noProof/>
            <w:webHidden/>
          </w:rPr>
          <w:t>30</w:t>
        </w:r>
        <w:r>
          <w:rPr>
            <w:noProof/>
            <w:webHidden/>
          </w:rPr>
          <w:fldChar w:fldCharType="end"/>
        </w:r>
      </w:hyperlink>
    </w:p>
    <w:p w14:paraId="3B70B841" w14:textId="01788D33"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83" w:history="1">
        <w:r w:rsidRPr="008332C7">
          <w:rPr>
            <w:rStyle w:val="Hypertextovodkaz"/>
            <w:noProof/>
          </w:rPr>
          <w:t>6.2</w:t>
        </w:r>
        <w:r>
          <w:rPr>
            <w:rFonts w:asciiTheme="minorHAnsi" w:eastAsiaTheme="minorEastAsia" w:hAnsiTheme="minorHAnsi" w:cstheme="minorBidi"/>
            <w:noProof/>
            <w:sz w:val="22"/>
            <w:lang w:eastAsia="cs-CZ"/>
          </w:rPr>
          <w:tab/>
        </w:r>
        <w:r w:rsidRPr="008332C7">
          <w:rPr>
            <w:rStyle w:val="Hypertextovodkaz"/>
            <w:noProof/>
          </w:rPr>
          <w:t>Subjekty vzdělávání v působnosti Policie České republiky</w:t>
        </w:r>
        <w:r>
          <w:rPr>
            <w:noProof/>
            <w:webHidden/>
          </w:rPr>
          <w:tab/>
        </w:r>
        <w:r>
          <w:rPr>
            <w:noProof/>
            <w:webHidden/>
          </w:rPr>
          <w:fldChar w:fldCharType="begin"/>
        </w:r>
        <w:r>
          <w:rPr>
            <w:noProof/>
            <w:webHidden/>
          </w:rPr>
          <w:instrText xml:space="preserve"> PAGEREF _Toc101383483 \h </w:instrText>
        </w:r>
        <w:r>
          <w:rPr>
            <w:noProof/>
            <w:webHidden/>
          </w:rPr>
        </w:r>
        <w:r>
          <w:rPr>
            <w:noProof/>
            <w:webHidden/>
          </w:rPr>
          <w:fldChar w:fldCharType="separate"/>
        </w:r>
        <w:r w:rsidR="00A74FF1">
          <w:rPr>
            <w:noProof/>
            <w:webHidden/>
          </w:rPr>
          <w:t>31</w:t>
        </w:r>
        <w:r>
          <w:rPr>
            <w:noProof/>
            <w:webHidden/>
          </w:rPr>
          <w:fldChar w:fldCharType="end"/>
        </w:r>
      </w:hyperlink>
    </w:p>
    <w:p w14:paraId="6E59627D" w14:textId="50F30887"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84" w:history="1">
        <w:r w:rsidRPr="008332C7">
          <w:rPr>
            <w:rStyle w:val="Hypertextovodkaz"/>
            <w:noProof/>
          </w:rPr>
          <w:t>7</w:t>
        </w:r>
        <w:r>
          <w:rPr>
            <w:rFonts w:asciiTheme="minorHAnsi" w:eastAsiaTheme="minorEastAsia" w:hAnsiTheme="minorHAnsi" w:cstheme="minorBidi"/>
            <w:noProof/>
            <w:sz w:val="22"/>
            <w:lang w:eastAsia="cs-CZ"/>
          </w:rPr>
          <w:tab/>
        </w:r>
        <w:r w:rsidRPr="008332C7">
          <w:rPr>
            <w:rStyle w:val="Hypertextovodkaz"/>
            <w:noProof/>
          </w:rPr>
          <w:t>Tvorba vzdělávacích programů Policie České republiky</w:t>
        </w:r>
        <w:r>
          <w:rPr>
            <w:noProof/>
            <w:webHidden/>
          </w:rPr>
          <w:tab/>
        </w:r>
        <w:r>
          <w:rPr>
            <w:noProof/>
            <w:webHidden/>
          </w:rPr>
          <w:fldChar w:fldCharType="begin"/>
        </w:r>
        <w:r>
          <w:rPr>
            <w:noProof/>
            <w:webHidden/>
          </w:rPr>
          <w:instrText xml:space="preserve"> PAGEREF _Toc101383484 \h </w:instrText>
        </w:r>
        <w:r>
          <w:rPr>
            <w:noProof/>
            <w:webHidden/>
          </w:rPr>
        </w:r>
        <w:r>
          <w:rPr>
            <w:noProof/>
            <w:webHidden/>
          </w:rPr>
          <w:fldChar w:fldCharType="separate"/>
        </w:r>
        <w:r w:rsidR="00A74FF1">
          <w:rPr>
            <w:noProof/>
            <w:webHidden/>
          </w:rPr>
          <w:t>34</w:t>
        </w:r>
        <w:r>
          <w:rPr>
            <w:noProof/>
            <w:webHidden/>
          </w:rPr>
          <w:fldChar w:fldCharType="end"/>
        </w:r>
      </w:hyperlink>
    </w:p>
    <w:p w14:paraId="76243D2F" w14:textId="53F99F41"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85" w:history="1">
        <w:r w:rsidRPr="008332C7">
          <w:rPr>
            <w:rStyle w:val="Hypertextovodkaz"/>
            <w:noProof/>
          </w:rPr>
          <w:t>7.1</w:t>
        </w:r>
        <w:r>
          <w:rPr>
            <w:rFonts w:asciiTheme="minorHAnsi" w:eastAsiaTheme="minorEastAsia" w:hAnsiTheme="minorHAnsi" w:cstheme="minorBidi"/>
            <w:noProof/>
            <w:sz w:val="22"/>
            <w:lang w:eastAsia="cs-CZ"/>
          </w:rPr>
          <w:tab/>
        </w:r>
        <w:r w:rsidRPr="008332C7">
          <w:rPr>
            <w:rStyle w:val="Hypertextovodkaz"/>
            <w:noProof/>
          </w:rPr>
          <w:t>Postup při vzniku vzdělávací potřeby</w:t>
        </w:r>
        <w:r>
          <w:rPr>
            <w:noProof/>
            <w:webHidden/>
          </w:rPr>
          <w:tab/>
        </w:r>
        <w:r>
          <w:rPr>
            <w:noProof/>
            <w:webHidden/>
          </w:rPr>
          <w:fldChar w:fldCharType="begin"/>
        </w:r>
        <w:r>
          <w:rPr>
            <w:noProof/>
            <w:webHidden/>
          </w:rPr>
          <w:instrText xml:space="preserve"> PAGEREF _Toc101383485 \h </w:instrText>
        </w:r>
        <w:r>
          <w:rPr>
            <w:noProof/>
            <w:webHidden/>
          </w:rPr>
        </w:r>
        <w:r>
          <w:rPr>
            <w:noProof/>
            <w:webHidden/>
          </w:rPr>
          <w:fldChar w:fldCharType="separate"/>
        </w:r>
        <w:r w:rsidR="00A74FF1">
          <w:rPr>
            <w:noProof/>
            <w:webHidden/>
          </w:rPr>
          <w:t>34</w:t>
        </w:r>
        <w:r>
          <w:rPr>
            <w:noProof/>
            <w:webHidden/>
          </w:rPr>
          <w:fldChar w:fldCharType="end"/>
        </w:r>
      </w:hyperlink>
    </w:p>
    <w:p w14:paraId="674C23F1" w14:textId="2A2BC2A3"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86" w:history="1">
        <w:r w:rsidRPr="008332C7">
          <w:rPr>
            <w:rStyle w:val="Hypertextovodkaz"/>
            <w:noProof/>
          </w:rPr>
          <w:t>7.1.1</w:t>
        </w:r>
        <w:r>
          <w:rPr>
            <w:rFonts w:asciiTheme="minorHAnsi" w:eastAsiaTheme="minorEastAsia" w:hAnsiTheme="minorHAnsi" w:cstheme="minorBidi"/>
            <w:noProof/>
            <w:sz w:val="22"/>
            <w:lang w:eastAsia="cs-CZ"/>
          </w:rPr>
          <w:tab/>
        </w:r>
        <w:r w:rsidRPr="008332C7">
          <w:rPr>
            <w:rStyle w:val="Hypertextovodkaz"/>
            <w:noProof/>
          </w:rPr>
          <w:t>Zpracování vzdělávacích programů</w:t>
        </w:r>
        <w:r>
          <w:rPr>
            <w:noProof/>
            <w:webHidden/>
          </w:rPr>
          <w:tab/>
        </w:r>
        <w:r>
          <w:rPr>
            <w:noProof/>
            <w:webHidden/>
          </w:rPr>
          <w:fldChar w:fldCharType="begin"/>
        </w:r>
        <w:r>
          <w:rPr>
            <w:noProof/>
            <w:webHidden/>
          </w:rPr>
          <w:instrText xml:space="preserve"> PAGEREF _Toc101383486 \h </w:instrText>
        </w:r>
        <w:r>
          <w:rPr>
            <w:noProof/>
            <w:webHidden/>
          </w:rPr>
        </w:r>
        <w:r>
          <w:rPr>
            <w:noProof/>
            <w:webHidden/>
          </w:rPr>
          <w:fldChar w:fldCharType="separate"/>
        </w:r>
        <w:r w:rsidR="00A74FF1">
          <w:rPr>
            <w:noProof/>
            <w:webHidden/>
          </w:rPr>
          <w:t>34</w:t>
        </w:r>
        <w:r>
          <w:rPr>
            <w:noProof/>
            <w:webHidden/>
          </w:rPr>
          <w:fldChar w:fldCharType="end"/>
        </w:r>
      </w:hyperlink>
    </w:p>
    <w:p w14:paraId="6F0BB5BB" w14:textId="2765D705"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87" w:history="1">
        <w:r w:rsidRPr="008332C7">
          <w:rPr>
            <w:rStyle w:val="Hypertextovodkaz"/>
            <w:noProof/>
          </w:rPr>
          <w:t>7.1.2</w:t>
        </w:r>
        <w:r>
          <w:rPr>
            <w:rFonts w:asciiTheme="minorHAnsi" w:eastAsiaTheme="minorEastAsia" w:hAnsiTheme="minorHAnsi" w:cstheme="minorBidi"/>
            <w:noProof/>
            <w:sz w:val="22"/>
            <w:lang w:eastAsia="cs-CZ"/>
          </w:rPr>
          <w:tab/>
        </w:r>
        <w:r w:rsidRPr="008332C7">
          <w:rPr>
            <w:rStyle w:val="Hypertextovodkaz"/>
            <w:noProof/>
          </w:rPr>
          <w:t>Postup při tvorbě a aktualizaci vzdělávacího programu</w:t>
        </w:r>
        <w:r>
          <w:rPr>
            <w:noProof/>
            <w:webHidden/>
          </w:rPr>
          <w:tab/>
        </w:r>
        <w:r>
          <w:rPr>
            <w:noProof/>
            <w:webHidden/>
          </w:rPr>
          <w:fldChar w:fldCharType="begin"/>
        </w:r>
        <w:r>
          <w:rPr>
            <w:noProof/>
            <w:webHidden/>
          </w:rPr>
          <w:instrText xml:space="preserve"> PAGEREF _Toc101383487 \h </w:instrText>
        </w:r>
        <w:r>
          <w:rPr>
            <w:noProof/>
            <w:webHidden/>
          </w:rPr>
        </w:r>
        <w:r>
          <w:rPr>
            <w:noProof/>
            <w:webHidden/>
          </w:rPr>
          <w:fldChar w:fldCharType="separate"/>
        </w:r>
        <w:r w:rsidR="00A74FF1">
          <w:rPr>
            <w:noProof/>
            <w:webHidden/>
          </w:rPr>
          <w:t>35</w:t>
        </w:r>
        <w:r>
          <w:rPr>
            <w:noProof/>
            <w:webHidden/>
          </w:rPr>
          <w:fldChar w:fldCharType="end"/>
        </w:r>
      </w:hyperlink>
    </w:p>
    <w:p w14:paraId="2F47B754" w14:textId="798EF8F2"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88" w:history="1">
        <w:r w:rsidRPr="008332C7">
          <w:rPr>
            <w:rStyle w:val="Hypertextovodkaz"/>
            <w:noProof/>
          </w:rPr>
          <w:t>7.2</w:t>
        </w:r>
        <w:r>
          <w:rPr>
            <w:rFonts w:asciiTheme="minorHAnsi" w:eastAsiaTheme="minorEastAsia" w:hAnsiTheme="minorHAnsi" w:cstheme="minorBidi"/>
            <w:noProof/>
            <w:sz w:val="22"/>
            <w:lang w:eastAsia="cs-CZ"/>
          </w:rPr>
          <w:tab/>
        </w:r>
        <w:r w:rsidRPr="008332C7">
          <w:rPr>
            <w:rStyle w:val="Hypertextovodkaz"/>
            <w:noProof/>
          </w:rPr>
          <w:t>Profil absolventa vzdělávacího programu</w:t>
        </w:r>
        <w:r>
          <w:rPr>
            <w:noProof/>
            <w:webHidden/>
          </w:rPr>
          <w:tab/>
        </w:r>
        <w:r>
          <w:rPr>
            <w:noProof/>
            <w:webHidden/>
          </w:rPr>
          <w:fldChar w:fldCharType="begin"/>
        </w:r>
        <w:r>
          <w:rPr>
            <w:noProof/>
            <w:webHidden/>
          </w:rPr>
          <w:instrText xml:space="preserve"> PAGEREF _Toc101383488 \h </w:instrText>
        </w:r>
        <w:r>
          <w:rPr>
            <w:noProof/>
            <w:webHidden/>
          </w:rPr>
        </w:r>
        <w:r>
          <w:rPr>
            <w:noProof/>
            <w:webHidden/>
          </w:rPr>
          <w:fldChar w:fldCharType="separate"/>
        </w:r>
        <w:r w:rsidR="00A74FF1">
          <w:rPr>
            <w:noProof/>
            <w:webHidden/>
          </w:rPr>
          <w:t>35</w:t>
        </w:r>
        <w:r>
          <w:rPr>
            <w:noProof/>
            <w:webHidden/>
          </w:rPr>
          <w:fldChar w:fldCharType="end"/>
        </w:r>
      </w:hyperlink>
    </w:p>
    <w:p w14:paraId="6D50D6AC" w14:textId="4F542014"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89" w:history="1">
        <w:r w:rsidRPr="008332C7">
          <w:rPr>
            <w:rStyle w:val="Hypertextovodkaz"/>
            <w:noProof/>
          </w:rPr>
          <w:t>7.3</w:t>
        </w:r>
        <w:r>
          <w:rPr>
            <w:rFonts w:asciiTheme="minorHAnsi" w:eastAsiaTheme="minorEastAsia" w:hAnsiTheme="minorHAnsi" w:cstheme="minorBidi"/>
            <w:noProof/>
            <w:sz w:val="22"/>
            <w:lang w:eastAsia="cs-CZ"/>
          </w:rPr>
          <w:tab/>
        </w:r>
        <w:r w:rsidRPr="008332C7">
          <w:rPr>
            <w:rStyle w:val="Hypertextovodkaz"/>
            <w:noProof/>
          </w:rPr>
          <w:t>Základní odborná příprava</w:t>
        </w:r>
        <w:r>
          <w:rPr>
            <w:noProof/>
            <w:webHidden/>
          </w:rPr>
          <w:tab/>
        </w:r>
        <w:r>
          <w:rPr>
            <w:noProof/>
            <w:webHidden/>
          </w:rPr>
          <w:fldChar w:fldCharType="begin"/>
        </w:r>
        <w:r>
          <w:rPr>
            <w:noProof/>
            <w:webHidden/>
          </w:rPr>
          <w:instrText xml:space="preserve"> PAGEREF _Toc101383489 \h </w:instrText>
        </w:r>
        <w:r>
          <w:rPr>
            <w:noProof/>
            <w:webHidden/>
          </w:rPr>
        </w:r>
        <w:r>
          <w:rPr>
            <w:noProof/>
            <w:webHidden/>
          </w:rPr>
          <w:fldChar w:fldCharType="separate"/>
        </w:r>
        <w:r w:rsidR="00A74FF1">
          <w:rPr>
            <w:noProof/>
            <w:webHidden/>
          </w:rPr>
          <w:t>36</w:t>
        </w:r>
        <w:r>
          <w:rPr>
            <w:noProof/>
            <w:webHidden/>
          </w:rPr>
          <w:fldChar w:fldCharType="end"/>
        </w:r>
      </w:hyperlink>
    </w:p>
    <w:p w14:paraId="5148776C" w14:textId="1230EA64"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490" w:history="1">
        <w:r w:rsidRPr="008332C7">
          <w:rPr>
            <w:rStyle w:val="Hypertextovodkaz"/>
            <w:noProof/>
          </w:rPr>
          <w:t>8</w:t>
        </w:r>
        <w:r>
          <w:rPr>
            <w:rFonts w:asciiTheme="minorHAnsi" w:eastAsiaTheme="minorEastAsia" w:hAnsiTheme="minorHAnsi" w:cstheme="minorBidi"/>
            <w:noProof/>
            <w:sz w:val="22"/>
            <w:lang w:eastAsia="cs-CZ"/>
          </w:rPr>
          <w:tab/>
        </w:r>
        <w:r w:rsidRPr="008332C7">
          <w:rPr>
            <w:rStyle w:val="Hypertextovodkaz"/>
            <w:noProof/>
          </w:rPr>
          <w:t>Další vzdělávání policistů</w:t>
        </w:r>
        <w:r>
          <w:rPr>
            <w:noProof/>
            <w:webHidden/>
          </w:rPr>
          <w:tab/>
        </w:r>
        <w:r>
          <w:rPr>
            <w:noProof/>
            <w:webHidden/>
          </w:rPr>
          <w:fldChar w:fldCharType="begin"/>
        </w:r>
        <w:r>
          <w:rPr>
            <w:noProof/>
            <w:webHidden/>
          </w:rPr>
          <w:instrText xml:space="preserve"> PAGEREF _Toc101383490 \h </w:instrText>
        </w:r>
        <w:r>
          <w:rPr>
            <w:noProof/>
            <w:webHidden/>
          </w:rPr>
        </w:r>
        <w:r>
          <w:rPr>
            <w:noProof/>
            <w:webHidden/>
          </w:rPr>
          <w:fldChar w:fldCharType="separate"/>
        </w:r>
        <w:r w:rsidR="00A74FF1">
          <w:rPr>
            <w:noProof/>
            <w:webHidden/>
          </w:rPr>
          <w:t>38</w:t>
        </w:r>
        <w:r>
          <w:rPr>
            <w:noProof/>
            <w:webHidden/>
          </w:rPr>
          <w:fldChar w:fldCharType="end"/>
        </w:r>
      </w:hyperlink>
    </w:p>
    <w:p w14:paraId="641A5CA6" w14:textId="0F51CFFD"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91" w:history="1">
        <w:r w:rsidRPr="008332C7">
          <w:rPr>
            <w:rStyle w:val="Hypertextovodkaz"/>
            <w:noProof/>
          </w:rPr>
          <w:t>8.1</w:t>
        </w:r>
        <w:r>
          <w:rPr>
            <w:rFonts w:asciiTheme="minorHAnsi" w:eastAsiaTheme="minorEastAsia" w:hAnsiTheme="minorHAnsi" w:cstheme="minorBidi"/>
            <w:noProof/>
            <w:sz w:val="22"/>
            <w:lang w:eastAsia="cs-CZ"/>
          </w:rPr>
          <w:tab/>
        </w:r>
        <w:r w:rsidRPr="008332C7">
          <w:rPr>
            <w:rStyle w:val="Hypertextovodkaz"/>
            <w:noProof/>
          </w:rPr>
          <w:t>Motivace</w:t>
        </w:r>
        <w:r>
          <w:rPr>
            <w:noProof/>
            <w:webHidden/>
          </w:rPr>
          <w:tab/>
        </w:r>
        <w:r>
          <w:rPr>
            <w:noProof/>
            <w:webHidden/>
          </w:rPr>
          <w:fldChar w:fldCharType="begin"/>
        </w:r>
        <w:r>
          <w:rPr>
            <w:noProof/>
            <w:webHidden/>
          </w:rPr>
          <w:instrText xml:space="preserve"> PAGEREF _Toc101383491 \h </w:instrText>
        </w:r>
        <w:r>
          <w:rPr>
            <w:noProof/>
            <w:webHidden/>
          </w:rPr>
        </w:r>
        <w:r>
          <w:rPr>
            <w:noProof/>
            <w:webHidden/>
          </w:rPr>
          <w:fldChar w:fldCharType="separate"/>
        </w:r>
        <w:r w:rsidR="00A74FF1">
          <w:rPr>
            <w:noProof/>
            <w:webHidden/>
          </w:rPr>
          <w:t>38</w:t>
        </w:r>
        <w:r>
          <w:rPr>
            <w:noProof/>
            <w:webHidden/>
          </w:rPr>
          <w:fldChar w:fldCharType="end"/>
        </w:r>
      </w:hyperlink>
    </w:p>
    <w:p w14:paraId="62613427" w14:textId="5EE3ABBD"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92" w:history="1">
        <w:r w:rsidRPr="008332C7">
          <w:rPr>
            <w:rStyle w:val="Hypertextovodkaz"/>
            <w:noProof/>
          </w:rPr>
          <w:t>8.1.1</w:t>
        </w:r>
        <w:r>
          <w:rPr>
            <w:rFonts w:asciiTheme="minorHAnsi" w:eastAsiaTheme="minorEastAsia" w:hAnsiTheme="minorHAnsi" w:cstheme="minorBidi"/>
            <w:noProof/>
            <w:sz w:val="22"/>
            <w:lang w:eastAsia="cs-CZ"/>
          </w:rPr>
          <w:tab/>
        </w:r>
        <w:r w:rsidRPr="008332C7">
          <w:rPr>
            <w:rStyle w:val="Hypertextovodkaz"/>
            <w:noProof/>
          </w:rPr>
          <w:t>Pracovní motivace</w:t>
        </w:r>
        <w:r>
          <w:rPr>
            <w:noProof/>
            <w:webHidden/>
          </w:rPr>
          <w:tab/>
        </w:r>
        <w:r>
          <w:rPr>
            <w:noProof/>
            <w:webHidden/>
          </w:rPr>
          <w:fldChar w:fldCharType="begin"/>
        </w:r>
        <w:r>
          <w:rPr>
            <w:noProof/>
            <w:webHidden/>
          </w:rPr>
          <w:instrText xml:space="preserve"> PAGEREF _Toc101383492 \h </w:instrText>
        </w:r>
        <w:r>
          <w:rPr>
            <w:noProof/>
            <w:webHidden/>
          </w:rPr>
        </w:r>
        <w:r>
          <w:rPr>
            <w:noProof/>
            <w:webHidden/>
          </w:rPr>
          <w:fldChar w:fldCharType="separate"/>
        </w:r>
        <w:r w:rsidR="00A74FF1">
          <w:rPr>
            <w:noProof/>
            <w:webHidden/>
          </w:rPr>
          <w:t>38</w:t>
        </w:r>
        <w:r>
          <w:rPr>
            <w:noProof/>
            <w:webHidden/>
          </w:rPr>
          <w:fldChar w:fldCharType="end"/>
        </w:r>
      </w:hyperlink>
    </w:p>
    <w:p w14:paraId="461AB2EE" w14:textId="41387830"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93" w:history="1">
        <w:r w:rsidRPr="008332C7">
          <w:rPr>
            <w:rStyle w:val="Hypertextovodkaz"/>
            <w:noProof/>
          </w:rPr>
          <w:t>8.1.2</w:t>
        </w:r>
        <w:r>
          <w:rPr>
            <w:rFonts w:asciiTheme="minorHAnsi" w:eastAsiaTheme="minorEastAsia" w:hAnsiTheme="minorHAnsi" w:cstheme="minorBidi"/>
            <w:noProof/>
            <w:sz w:val="22"/>
            <w:lang w:eastAsia="cs-CZ"/>
          </w:rPr>
          <w:tab/>
        </w:r>
        <w:r w:rsidRPr="008332C7">
          <w:rPr>
            <w:rStyle w:val="Hypertextovodkaz"/>
            <w:noProof/>
          </w:rPr>
          <w:t>Motivace policistů</w:t>
        </w:r>
        <w:r>
          <w:rPr>
            <w:noProof/>
            <w:webHidden/>
          </w:rPr>
          <w:tab/>
        </w:r>
        <w:r>
          <w:rPr>
            <w:noProof/>
            <w:webHidden/>
          </w:rPr>
          <w:fldChar w:fldCharType="begin"/>
        </w:r>
        <w:r>
          <w:rPr>
            <w:noProof/>
            <w:webHidden/>
          </w:rPr>
          <w:instrText xml:space="preserve"> PAGEREF _Toc101383493 \h </w:instrText>
        </w:r>
        <w:r>
          <w:rPr>
            <w:noProof/>
            <w:webHidden/>
          </w:rPr>
        </w:r>
        <w:r>
          <w:rPr>
            <w:noProof/>
            <w:webHidden/>
          </w:rPr>
          <w:fldChar w:fldCharType="separate"/>
        </w:r>
        <w:r w:rsidR="00A74FF1">
          <w:rPr>
            <w:noProof/>
            <w:webHidden/>
          </w:rPr>
          <w:t>39</w:t>
        </w:r>
        <w:r>
          <w:rPr>
            <w:noProof/>
            <w:webHidden/>
          </w:rPr>
          <w:fldChar w:fldCharType="end"/>
        </w:r>
      </w:hyperlink>
    </w:p>
    <w:p w14:paraId="094F2A7B" w14:textId="5A03A00C"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94" w:history="1">
        <w:r w:rsidRPr="008332C7">
          <w:rPr>
            <w:rStyle w:val="Hypertextovodkaz"/>
            <w:noProof/>
          </w:rPr>
          <w:t>8.2</w:t>
        </w:r>
        <w:r>
          <w:rPr>
            <w:rFonts w:asciiTheme="minorHAnsi" w:eastAsiaTheme="minorEastAsia" w:hAnsiTheme="minorHAnsi" w:cstheme="minorBidi"/>
            <w:noProof/>
            <w:sz w:val="22"/>
            <w:lang w:eastAsia="cs-CZ"/>
          </w:rPr>
          <w:tab/>
        </w:r>
        <w:r w:rsidRPr="008332C7">
          <w:rPr>
            <w:rStyle w:val="Hypertextovodkaz"/>
            <w:noProof/>
          </w:rPr>
          <w:t>Struktura systému celoživotního vzdělávání příslušníků Policie ČR</w:t>
        </w:r>
        <w:r>
          <w:rPr>
            <w:noProof/>
            <w:webHidden/>
          </w:rPr>
          <w:tab/>
        </w:r>
        <w:r>
          <w:rPr>
            <w:noProof/>
            <w:webHidden/>
          </w:rPr>
          <w:fldChar w:fldCharType="begin"/>
        </w:r>
        <w:r>
          <w:rPr>
            <w:noProof/>
            <w:webHidden/>
          </w:rPr>
          <w:instrText xml:space="preserve"> PAGEREF _Toc101383494 \h </w:instrText>
        </w:r>
        <w:r>
          <w:rPr>
            <w:noProof/>
            <w:webHidden/>
          </w:rPr>
        </w:r>
        <w:r>
          <w:rPr>
            <w:noProof/>
            <w:webHidden/>
          </w:rPr>
          <w:fldChar w:fldCharType="separate"/>
        </w:r>
        <w:r w:rsidR="00A74FF1">
          <w:rPr>
            <w:noProof/>
            <w:webHidden/>
          </w:rPr>
          <w:t>39</w:t>
        </w:r>
        <w:r>
          <w:rPr>
            <w:noProof/>
            <w:webHidden/>
          </w:rPr>
          <w:fldChar w:fldCharType="end"/>
        </w:r>
      </w:hyperlink>
    </w:p>
    <w:p w14:paraId="3D1D783E" w14:textId="59E5F774"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95" w:history="1">
        <w:r w:rsidRPr="008332C7">
          <w:rPr>
            <w:rStyle w:val="Hypertextovodkaz"/>
            <w:noProof/>
          </w:rPr>
          <w:t>8.3</w:t>
        </w:r>
        <w:r>
          <w:rPr>
            <w:rFonts w:asciiTheme="minorHAnsi" w:eastAsiaTheme="minorEastAsia" w:hAnsiTheme="minorHAnsi" w:cstheme="minorBidi"/>
            <w:noProof/>
            <w:sz w:val="22"/>
            <w:lang w:eastAsia="cs-CZ"/>
          </w:rPr>
          <w:tab/>
        </w:r>
        <w:r w:rsidRPr="008332C7">
          <w:rPr>
            <w:rStyle w:val="Hypertextovodkaz"/>
            <w:noProof/>
          </w:rPr>
          <w:t>Kvalifikační příprava</w:t>
        </w:r>
        <w:r>
          <w:rPr>
            <w:noProof/>
            <w:webHidden/>
          </w:rPr>
          <w:tab/>
        </w:r>
        <w:r>
          <w:rPr>
            <w:noProof/>
            <w:webHidden/>
          </w:rPr>
          <w:fldChar w:fldCharType="begin"/>
        </w:r>
        <w:r>
          <w:rPr>
            <w:noProof/>
            <w:webHidden/>
          </w:rPr>
          <w:instrText xml:space="preserve"> PAGEREF _Toc101383495 \h </w:instrText>
        </w:r>
        <w:r>
          <w:rPr>
            <w:noProof/>
            <w:webHidden/>
          </w:rPr>
        </w:r>
        <w:r>
          <w:rPr>
            <w:noProof/>
            <w:webHidden/>
          </w:rPr>
          <w:fldChar w:fldCharType="separate"/>
        </w:r>
        <w:r w:rsidR="00A74FF1">
          <w:rPr>
            <w:noProof/>
            <w:webHidden/>
          </w:rPr>
          <w:t>40</w:t>
        </w:r>
        <w:r>
          <w:rPr>
            <w:noProof/>
            <w:webHidden/>
          </w:rPr>
          <w:fldChar w:fldCharType="end"/>
        </w:r>
      </w:hyperlink>
    </w:p>
    <w:p w14:paraId="2E9AA7E9" w14:textId="16D158C2"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96" w:history="1">
        <w:r w:rsidRPr="008332C7">
          <w:rPr>
            <w:rStyle w:val="Hypertextovodkaz"/>
            <w:noProof/>
          </w:rPr>
          <w:t>8.3.1</w:t>
        </w:r>
        <w:r>
          <w:rPr>
            <w:rFonts w:asciiTheme="minorHAnsi" w:eastAsiaTheme="minorEastAsia" w:hAnsiTheme="minorHAnsi" w:cstheme="minorBidi"/>
            <w:noProof/>
            <w:sz w:val="22"/>
            <w:lang w:eastAsia="cs-CZ"/>
          </w:rPr>
          <w:tab/>
        </w:r>
        <w:r w:rsidRPr="008332C7">
          <w:rPr>
            <w:rStyle w:val="Hypertextovodkaz"/>
            <w:noProof/>
          </w:rPr>
          <w:t>Plnění kvalifikace</w:t>
        </w:r>
        <w:r>
          <w:rPr>
            <w:noProof/>
            <w:webHidden/>
          </w:rPr>
          <w:tab/>
        </w:r>
        <w:r>
          <w:rPr>
            <w:noProof/>
            <w:webHidden/>
          </w:rPr>
          <w:fldChar w:fldCharType="begin"/>
        </w:r>
        <w:r>
          <w:rPr>
            <w:noProof/>
            <w:webHidden/>
          </w:rPr>
          <w:instrText xml:space="preserve"> PAGEREF _Toc101383496 \h </w:instrText>
        </w:r>
        <w:r>
          <w:rPr>
            <w:noProof/>
            <w:webHidden/>
          </w:rPr>
        </w:r>
        <w:r>
          <w:rPr>
            <w:noProof/>
            <w:webHidden/>
          </w:rPr>
          <w:fldChar w:fldCharType="separate"/>
        </w:r>
        <w:r w:rsidR="00A74FF1">
          <w:rPr>
            <w:noProof/>
            <w:webHidden/>
          </w:rPr>
          <w:t>41</w:t>
        </w:r>
        <w:r>
          <w:rPr>
            <w:noProof/>
            <w:webHidden/>
          </w:rPr>
          <w:fldChar w:fldCharType="end"/>
        </w:r>
      </w:hyperlink>
    </w:p>
    <w:p w14:paraId="7E2850C2" w14:textId="4C3453D9"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497" w:history="1">
        <w:r w:rsidRPr="008332C7">
          <w:rPr>
            <w:rStyle w:val="Hypertextovodkaz"/>
            <w:noProof/>
          </w:rPr>
          <w:t>8.4</w:t>
        </w:r>
        <w:r>
          <w:rPr>
            <w:rFonts w:asciiTheme="minorHAnsi" w:eastAsiaTheme="minorEastAsia" w:hAnsiTheme="minorHAnsi" w:cstheme="minorBidi"/>
            <w:noProof/>
            <w:sz w:val="22"/>
            <w:lang w:eastAsia="cs-CZ"/>
          </w:rPr>
          <w:tab/>
        </w:r>
        <w:r w:rsidRPr="008332C7">
          <w:rPr>
            <w:rStyle w:val="Hypertextovodkaz"/>
            <w:noProof/>
          </w:rPr>
          <w:t>Další odborná příprava</w:t>
        </w:r>
        <w:r>
          <w:rPr>
            <w:noProof/>
            <w:webHidden/>
          </w:rPr>
          <w:tab/>
        </w:r>
        <w:r>
          <w:rPr>
            <w:noProof/>
            <w:webHidden/>
          </w:rPr>
          <w:fldChar w:fldCharType="begin"/>
        </w:r>
        <w:r>
          <w:rPr>
            <w:noProof/>
            <w:webHidden/>
          </w:rPr>
          <w:instrText xml:space="preserve"> PAGEREF _Toc101383497 \h </w:instrText>
        </w:r>
        <w:r>
          <w:rPr>
            <w:noProof/>
            <w:webHidden/>
          </w:rPr>
        </w:r>
        <w:r>
          <w:rPr>
            <w:noProof/>
            <w:webHidden/>
          </w:rPr>
          <w:fldChar w:fldCharType="separate"/>
        </w:r>
        <w:r w:rsidR="00A74FF1">
          <w:rPr>
            <w:noProof/>
            <w:webHidden/>
          </w:rPr>
          <w:t>41</w:t>
        </w:r>
        <w:r>
          <w:rPr>
            <w:noProof/>
            <w:webHidden/>
          </w:rPr>
          <w:fldChar w:fldCharType="end"/>
        </w:r>
      </w:hyperlink>
    </w:p>
    <w:p w14:paraId="6BAF2EBD" w14:textId="1A64E3FC"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98" w:history="1">
        <w:r w:rsidRPr="008332C7">
          <w:rPr>
            <w:rStyle w:val="Hypertextovodkaz"/>
            <w:noProof/>
          </w:rPr>
          <w:t>8.4.1</w:t>
        </w:r>
        <w:r>
          <w:rPr>
            <w:rFonts w:asciiTheme="minorHAnsi" w:eastAsiaTheme="minorEastAsia" w:hAnsiTheme="minorHAnsi" w:cstheme="minorBidi"/>
            <w:noProof/>
            <w:sz w:val="22"/>
            <w:lang w:eastAsia="cs-CZ"/>
          </w:rPr>
          <w:tab/>
        </w:r>
        <w:r w:rsidRPr="008332C7">
          <w:rPr>
            <w:rStyle w:val="Hypertextovodkaz"/>
            <w:noProof/>
          </w:rPr>
          <w:t>Služební příprava</w:t>
        </w:r>
        <w:r>
          <w:rPr>
            <w:noProof/>
            <w:webHidden/>
          </w:rPr>
          <w:tab/>
        </w:r>
        <w:r>
          <w:rPr>
            <w:noProof/>
            <w:webHidden/>
          </w:rPr>
          <w:fldChar w:fldCharType="begin"/>
        </w:r>
        <w:r>
          <w:rPr>
            <w:noProof/>
            <w:webHidden/>
          </w:rPr>
          <w:instrText xml:space="preserve"> PAGEREF _Toc101383498 \h </w:instrText>
        </w:r>
        <w:r>
          <w:rPr>
            <w:noProof/>
            <w:webHidden/>
          </w:rPr>
        </w:r>
        <w:r>
          <w:rPr>
            <w:noProof/>
            <w:webHidden/>
          </w:rPr>
          <w:fldChar w:fldCharType="separate"/>
        </w:r>
        <w:r w:rsidR="00A74FF1">
          <w:rPr>
            <w:noProof/>
            <w:webHidden/>
          </w:rPr>
          <w:t>41</w:t>
        </w:r>
        <w:r>
          <w:rPr>
            <w:noProof/>
            <w:webHidden/>
          </w:rPr>
          <w:fldChar w:fldCharType="end"/>
        </w:r>
      </w:hyperlink>
    </w:p>
    <w:p w14:paraId="3AA10A10" w14:textId="0FD3C013"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499" w:history="1">
        <w:r w:rsidRPr="008332C7">
          <w:rPr>
            <w:rStyle w:val="Hypertextovodkaz"/>
            <w:noProof/>
          </w:rPr>
          <w:t>8.4.2</w:t>
        </w:r>
        <w:r>
          <w:rPr>
            <w:rFonts w:asciiTheme="minorHAnsi" w:eastAsiaTheme="minorEastAsia" w:hAnsiTheme="minorHAnsi" w:cstheme="minorBidi"/>
            <w:noProof/>
            <w:sz w:val="22"/>
            <w:lang w:eastAsia="cs-CZ"/>
          </w:rPr>
          <w:tab/>
        </w:r>
        <w:r w:rsidRPr="008332C7">
          <w:rPr>
            <w:rStyle w:val="Hypertextovodkaz"/>
            <w:noProof/>
          </w:rPr>
          <w:t>Instruktory služební přípravy</w:t>
        </w:r>
        <w:r>
          <w:rPr>
            <w:noProof/>
            <w:webHidden/>
          </w:rPr>
          <w:tab/>
        </w:r>
        <w:r>
          <w:rPr>
            <w:noProof/>
            <w:webHidden/>
          </w:rPr>
          <w:fldChar w:fldCharType="begin"/>
        </w:r>
        <w:r>
          <w:rPr>
            <w:noProof/>
            <w:webHidden/>
          </w:rPr>
          <w:instrText xml:space="preserve"> PAGEREF _Toc101383499 \h </w:instrText>
        </w:r>
        <w:r>
          <w:rPr>
            <w:noProof/>
            <w:webHidden/>
          </w:rPr>
        </w:r>
        <w:r>
          <w:rPr>
            <w:noProof/>
            <w:webHidden/>
          </w:rPr>
          <w:fldChar w:fldCharType="separate"/>
        </w:r>
        <w:r w:rsidR="00A74FF1">
          <w:rPr>
            <w:noProof/>
            <w:webHidden/>
          </w:rPr>
          <w:t>42</w:t>
        </w:r>
        <w:r>
          <w:rPr>
            <w:noProof/>
            <w:webHidden/>
          </w:rPr>
          <w:fldChar w:fldCharType="end"/>
        </w:r>
      </w:hyperlink>
    </w:p>
    <w:p w14:paraId="4F0BD5F6" w14:textId="4051797F" w:rsidR="0018151A" w:rsidRDefault="0018151A">
      <w:pPr>
        <w:pStyle w:val="Obsah3"/>
        <w:tabs>
          <w:tab w:val="left" w:pos="1889"/>
          <w:tab w:val="right" w:leader="dot" w:pos="8494"/>
        </w:tabs>
        <w:rPr>
          <w:rFonts w:asciiTheme="minorHAnsi" w:eastAsiaTheme="minorEastAsia" w:hAnsiTheme="minorHAnsi" w:cstheme="minorBidi"/>
          <w:noProof/>
          <w:sz w:val="22"/>
          <w:lang w:eastAsia="cs-CZ"/>
        </w:rPr>
      </w:pPr>
      <w:hyperlink w:anchor="_Toc101383500" w:history="1">
        <w:r w:rsidRPr="008332C7">
          <w:rPr>
            <w:rStyle w:val="Hypertextovodkaz"/>
            <w:noProof/>
          </w:rPr>
          <w:t>8.4.3</w:t>
        </w:r>
        <w:r>
          <w:rPr>
            <w:rFonts w:asciiTheme="minorHAnsi" w:eastAsiaTheme="minorEastAsia" w:hAnsiTheme="minorHAnsi" w:cstheme="minorBidi"/>
            <w:noProof/>
            <w:sz w:val="22"/>
            <w:lang w:eastAsia="cs-CZ"/>
          </w:rPr>
          <w:tab/>
        </w:r>
        <w:r w:rsidRPr="008332C7">
          <w:rPr>
            <w:rStyle w:val="Hypertextovodkaz"/>
            <w:noProof/>
          </w:rPr>
          <w:t>Lektor</w:t>
        </w:r>
        <w:r>
          <w:rPr>
            <w:noProof/>
            <w:webHidden/>
          </w:rPr>
          <w:tab/>
        </w:r>
        <w:r>
          <w:rPr>
            <w:noProof/>
            <w:webHidden/>
          </w:rPr>
          <w:fldChar w:fldCharType="begin"/>
        </w:r>
        <w:r>
          <w:rPr>
            <w:noProof/>
            <w:webHidden/>
          </w:rPr>
          <w:instrText xml:space="preserve"> PAGEREF _Toc101383500 \h </w:instrText>
        </w:r>
        <w:r>
          <w:rPr>
            <w:noProof/>
            <w:webHidden/>
          </w:rPr>
        </w:r>
        <w:r>
          <w:rPr>
            <w:noProof/>
            <w:webHidden/>
          </w:rPr>
          <w:fldChar w:fldCharType="separate"/>
        </w:r>
        <w:r w:rsidR="00A74FF1">
          <w:rPr>
            <w:noProof/>
            <w:webHidden/>
          </w:rPr>
          <w:t>43</w:t>
        </w:r>
        <w:r>
          <w:rPr>
            <w:noProof/>
            <w:webHidden/>
          </w:rPr>
          <w:fldChar w:fldCharType="end"/>
        </w:r>
      </w:hyperlink>
    </w:p>
    <w:p w14:paraId="141C2985" w14:textId="1F433D71"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501" w:history="1">
        <w:r w:rsidRPr="008332C7">
          <w:rPr>
            <w:rStyle w:val="Hypertextovodkaz"/>
            <w:noProof/>
          </w:rPr>
          <w:t>8.5</w:t>
        </w:r>
        <w:r>
          <w:rPr>
            <w:rFonts w:asciiTheme="minorHAnsi" w:eastAsiaTheme="minorEastAsia" w:hAnsiTheme="minorHAnsi" w:cstheme="minorBidi"/>
            <w:noProof/>
            <w:sz w:val="22"/>
            <w:lang w:eastAsia="cs-CZ"/>
          </w:rPr>
          <w:tab/>
        </w:r>
        <w:r w:rsidRPr="008332C7">
          <w:rPr>
            <w:rStyle w:val="Hypertextovodkaz"/>
            <w:noProof/>
          </w:rPr>
          <w:t>Doplňující příprava</w:t>
        </w:r>
        <w:r>
          <w:rPr>
            <w:noProof/>
            <w:webHidden/>
          </w:rPr>
          <w:tab/>
        </w:r>
        <w:r>
          <w:rPr>
            <w:noProof/>
            <w:webHidden/>
          </w:rPr>
          <w:fldChar w:fldCharType="begin"/>
        </w:r>
        <w:r>
          <w:rPr>
            <w:noProof/>
            <w:webHidden/>
          </w:rPr>
          <w:instrText xml:space="preserve"> PAGEREF _Toc101383501 \h </w:instrText>
        </w:r>
        <w:r>
          <w:rPr>
            <w:noProof/>
            <w:webHidden/>
          </w:rPr>
        </w:r>
        <w:r>
          <w:rPr>
            <w:noProof/>
            <w:webHidden/>
          </w:rPr>
          <w:fldChar w:fldCharType="separate"/>
        </w:r>
        <w:r w:rsidR="00A74FF1">
          <w:rPr>
            <w:noProof/>
            <w:webHidden/>
          </w:rPr>
          <w:t>43</w:t>
        </w:r>
        <w:r>
          <w:rPr>
            <w:noProof/>
            <w:webHidden/>
          </w:rPr>
          <w:fldChar w:fldCharType="end"/>
        </w:r>
      </w:hyperlink>
    </w:p>
    <w:p w14:paraId="17717D0E" w14:textId="1076ACAE" w:rsidR="0018151A" w:rsidRDefault="0018151A">
      <w:pPr>
        <w:pStyle w:val="Obsah1"/>
        <w:tabs>
          <w:tab w:val="left" w:pos="1100"/>
          <w:tab w:val="right" w:leader="dot" w:pos="8494"/>
        </w:tabs>
        <w:rPr>
          <w:rFonts w:asciiTheme="minorHAnsi" w:eastAsiaTheme="minorEastAsia" w:hAnsiTheme="minorHAnsi" w:cstheme="minorBidi"/>
          <w:noProof/>
          <w:sz w:val="22"/>
          <w:lang w:eastAsia="cs-CZ"/>
        </w:rPr>
      </w:pPr>
      <w:hyperlink w:anchor="_Toc101383502" w:history="1">
        <w:r w:rsidRPr="008332C7">
          <w:rPr>
            <w:rStyle w:val="Hypertextovodkaz"/>
            <w:noProof/>
          </w:rPr>
          <w:t>9</w:t>
        </w:r>
        <w:r>
          <w:rPr>
            <w:rFonts w:asciiTheme="minorHAnsi" w:eastAsiaTheme="minorEastAsia" w:hAnsiTheme="minorHAnsi" w:cstheme="minorBidi"/>
            <w:noProof/>
            <w:sz w:val="22"/>
            <w:lang w:eastAsia="cs-CZ"/>
          </w:rPr>
          <w:tab/>
        </w:r>
        <w:r w:rsidRPr="008332C7">
          <w:rPr>
            <w:rStyle w:val="Hypertextovodkaz"/>
            <w:noProof/>
          </w:rPr>
          <w:t>Technické vybavení vzdělávacích zařízení Policie ČR</w:t>
        </w:r>
        <w:r>
          <w:rPr>
            <w:noProof/>
            <w:webHidden/>
          </w:rPr>
          <w:tab/>
        </w:r>
        <w:r>
          <w:rPr>
            <w:noProof/>
            <w:webHidden/>
          </w:rPr>
          <w:fldChar w:fldCharType="begin"/>
        </w:r>
        <w:r>
          <w:rPr>
            <w:noProof/>
            <w:webHidden/>
          </w:rPr>
          <w:instrText xml:space="preserve"> PAGEREF _Toc101383502 \h </w:instrText>
        </w:r>
        <w:r>
          <w:rPr>
            <w:noProof/>
            <w:webHidden/>
          </w:rPr>
        </w:r>
        <w:r>
          <w:rPr>
            <w:noProof/>
            <w:webHidden/>
          </w:rPr>
          <w:fldChar w:fldCharType="separate"/>
        </w:r>
        <w:r w:rsidR="00A74FF1">
          <w:rPr>
            <w:noProof/>
            <w:webHidden/>
          </w:rPr>
          <w:t>44</w:t>
        </w:r>
        <w:r>
          <w:rPr>
            <w:noProof/>
            <w:webHidden/>
          </w:rPr>
          <w:fldChar w:fldCharType="end"/>
        </w:r>
      </w:hyperlink>
    </w:p>
    <w:p w14:paraId="77D73C3A" w14:textId="19009DA5" w:rsidR="0018151A" w:rsidRDefault="0018151A">
      <w:pPr>
        <w:pStyle w:val="Obsah2"/>
        <w:tabs>
          <w:tab w:val="left" w:pos="1540"/>
          <w:tab w:val="right" w:leader="dot" w:pos="8494"/>
        </w:tabs>
        <w:rPr>
          <w:rFonts w:asciiTheme="minorHAnsi" w:eastAsiaTheme="minorEastAsia" w:hAnsiTheme="minorHAnsi" w:cstheme="minorBidi"/>
          <w:noProof/>
          <w:sz w:val="22"/>
          <w:lang w:eastAsia="cs-CZ"/>
        </w:rPr>
      </w:pPr>
      <w:hyperlink w:anchor="_Toc101383503" w:history="1">
        <w:r w:rsidRPr="008332C7">
          <w:rPr>
            <w:rStyle w:val="Hypertextovodkaz"/>
            <w:noProof/>
          </w:rPr>
          <w:t>9.1</w:t>
        </w:r>
        <w:r>
          <w:rPr>
            <w:rFonts w:asciiTheme="minorHAnsi" w:eastAsiaTheme="minorEastAsia" w:hAnsiTheme="minorHAnsi" w:cstheme="minorBidi"/>
            <w:noProof/>
            <w:sz w:val="22"/>
            <w:lang w:eastAsia="cs-CZ"/>
          </w:rPr>
          <w:tab/>
        </w:r>
        <w:r w:rsidRPr="008332C7">
          <w:rPr>
            <w:rStyle w:val="Hypertextovodkaz"/>
            <w:noProof/>
          </w:rPr>
          <w:t>Modelové situace</w:t>
        </w:r>
        <w:r>
          <w:rPr>
            <w:noProof/>
            <w:webHidden/>
          </w:rPr>
          <w:tab/>
        </w:r>
        <w:r>
          <w:rPr>
            <w:noProof/>
            <w:webHidden/>
          </w:rPr>
          <w:fldChar w:fldCharType="begin"/>
        </w:r>
        <w:r>
          <w:rPr>
            <w:noProof/>
            <w:webHidden/>
          </w:rPr>
          <w:instrText xml:space="preserve"> PAGEREF _Toc101383503 \h </w:instrText>
        </w:r>
        <w:r>
          <w:rPr>
            <w:noProof/>
            <w:webHidden/>
          </w:rPr>
        </w:r>
        <w:r>
          <w:rPr>
            <w:noProof/>
            <w:webHidden/>
          </w:rPr>
          <w:fldChar w:fldCharType="separate"/>
        </w:r>
        <w:r w:rsidR="00A74FF1">
          <w:rPr>
            <w:noProof/>
            <w:webHidden/>
          </w:rPr>
          <w:t>46</w:t>
        </w:r>
        <w:r>
          <w:rPr>
            <w:noProof/>
            <w:webHidden/>
          </w:rPr>
          <w:fldChar w:fldCharType="end"/>
        </w:r>
      </w:hyperlink>
    </w:p>
    <w:p w14:paraId="172E7B7A" w14:textId="4080DEF0" w:rsidR="0018151A" w:rsidRDefault="0018151A">
      <w:pPr>
        <w:pStyle w:val="Obsah1"/>
        <w:tabs>
          <w:tab w:val="right" w:leader="dot" w:pos="8494"/>
        </w:tabs>
        <w:rPr>
          <w:rFonts w:asciiTheme="minorHAnsi" w:eastAsiaTheme="minorEastAsia" w:hAnsiTheme="minorHAnsi" w:cstheme="minorBidi"/>
          <w:noProof/>
          <w:sz w:val="22"/>
          <w:lang w:eastAsia="cs-CZ"/>
        </w:rPr>
      </w:pPr>
      <w:hyperlink w:anchor="_Toc101383504" w:history="1">
        <w:r w:rsidRPr="008332C7">
          <w:rPr>
            <w:rStyle w:val="Hypertextovodkaz"/>
            <w:noProof/>
          </w:rPr>
          <w:t>Závěr</w:t>
        </w:r>
        <w:r>
          <w:rPr>
            <w:noProof/>
            <w:webHidden/>
          </w:rPr>
          <w:tab/>
        </w:r>
        <w:r>
          <w:rPr>
            <w:noProof/>
            <w:webHidden/>
          </w:rPr>
          <w:fldChar w:fldCharType="begin"/>
        </w:r>
        <w:r>
          <w:rPr>
            <w:noProof/>
            <w:webHidden/>
          </w:rPr>
          <w:instrText xml:space="preserve"> PAGEREF _Toc101383504 \h </w:instrText>
        </w:r>
        <w:r>
          <w:rPr>
            <w:noProof/>
            <w:webHidden/>
          </w:rPr>
        </w:r>
        <w:r>
          <w:rPr>
            <w:noProof/>
            <w:webHidden/>
          </w:rPr>
          <w:fldChar w:fldCharType="separate"/>
        </w:r>
        <w:r w:rsidR="00A74FF1">
          <w:rPr>
            <w:noProof/>
            <w:webHidden/>
          </w:rPr>
          <w:t>48</w:t>
        </w:r>
        <w:r>
          <w:rPr>
            <w:noProof/>
            <w:webHidden/>
          </w:rPr>
          <w:fldChar w:fldCharType="end"/>
        </w:r>
      </w:hyperlink>
    </w:p>
    <w:p w14:paraId="6D43BB47" w14:textId="24462BD7" w:rsidR="0018151A" w:rsidRDefault="0018151A">
      <w:pPr>
        <w:pStyle w:val="Obsah1"/>
        <w:tabs>
          <w:tab w:val="right" w:leader="dot" w:pos="8494"/>
        </w:tabs>
        <w:rPr>
          <w:rFonts w:asciiTheme="minorHAnsi" w:eastAsiaTheme="minorEastAsia" w:hAnsiTheme="minorHAnsi" w:cstheme="minorBidi"/>
          <w:noProof/>
          <w:sz w:val="22"/>
          <w:lang w:eastAsia="cs-CZ"/>
        </w:rPr>
      </w:pPr>
      <w:hyperlink w:anchor="_Toc101383505" w:history="1">
        <w:r w:rsidRPr="008332C7">
          <w:rPr>
            <w:rStyle w:val="Hypertextovodkaz"/>
            <w:noProof/>
          </w:rPr>
          <w:t>Seznam použitých zdrojů</w:t>
        </w:r>
        <w:r>
          <w:rPr>
            <w:noProof/>
            <w:webHidden/>
          </w:rPr>
          <w:tab/>
        </w:r>
        <w:r>
          <w:rPr>
            <w:noProof/>
            <w:webHidden/>
          </w:rPr>
          <w:fldChar w:fldCharType="begin"/>
        </w:r>
        <w:r>
          <w:rPr>
            <w:noProof/>
            <w:webHidden/>
          </w:rPr>
          <w:instrText xml:space="preserve"> PAGEREF _Toc101383505 \h </w:instrText>
        </w:r>
        <w:r>
          <w:rPr>
            <w:noProof/>
            <w:webHidden/>
          </w:rPr>
        </w:r>
        <w:r>
          <w:rPr>
            <w:noProof/>
            <w:webHidden/>
          </w:rPr>
          <w:fldChar w:fldCharType="separate"/>
        </w:r>
        <w:r w:rsidR="00A74FF1">
          <w:rPr>
            <w:noProof/>
            <w:webHidden/>
          </w:rPr>
          <w:t>50</w:t>
        </w:r>
        <w:r>
          <w:rPr>
            <w:noProof/>
            <w:webHidden/>
          </w:rPr>
          <w:fldChar w:fldCharType="end"/>
        </w:r>
      </w:hyperlink>
    </w:p>
    <w:p w14:paraId="5A748954" w14:textId="05CDE98B" w:rsidR="0018151A" w:rsidRDefault="0018151A">
      <w:pPr>
        <w:pStyle w:val="Obsah1"/>
        <w:tabs>
          <w:tab w:val="right" w:leader="dot" w:pos="8494"/>
        </w:tabs>
        <w:rPr>
          <w:rFonts w:asciiTheme="minorHAnsi" w:eastAsiaTheme="minorEastAsia" w:hAnsiTheme="minorHAnsi" w:cstheme="minorBidi"/>
          <w:noProof/>
          <w:sz w:val="22"/>
          <w:lang w:eastAsia="cs-CZ"/>
        </w:rPr>
      </w:pPr>
      <w:hyperlink w:anchor="_Toc101383506" w:history="1">
        <w:r w:rsidRPr="008332C7">
          <w:rPr>
            <w:rStyle w:val="Hypertextovodkaz"/>
            <w:noProof/>
          </w:rPr>
          <w:t>Seznam zkratek</w:t>
        </w:r>
        <w:r>
          <w:rPr>
            <w:noProof/>
            <w:webHidden/>
          </w:rPr>
          <w:tab/>
        </w:r>
        <w:r>
          <w:rPr>
            <w:noProof/>
            <w:webHidden/>
          </w:rPr>
          <w:fldChar w:fldCharType="begin"/>
        </w:r>
        <w:r>
          <w:rPr>
            <w:noProof/>
            <w:webHidden/>
          </w:rPr>
          <w:instrText xml:space="preserve"> PAGEREF _Toc101383506 \h </w:instrText>
        </w:r>
        <w:r>
          <w:rPr>
            <w:noProof/>
            <w:webHidden/>
          </w:rPr>
        </w:r>
        <w:r>
          <w:rPr>
            <w:noProof/>
            <w:webHidden/>
          </w:rPr>
          <w:fldChar w:fldCharType="separate"/>
        </w:r>
        <w:r w:rsidR="00A74FF1">
          <w:rPr>
            <w:noProof/>
            <w:webHidden/>
          </w:rPr>
          <w:t>53</w:t>
        </w:r>
        <w:r>
          <w:rPr>
            <w:noProof/>
            <w:webHidden/>
          </w:rPr>
          <w:fldChar w:fldCharType="end"/>
        </w:r>
      </w:hyperlink>
    </w:p>
    <w:p w14:paraId="43C54324" w14:textId="5A40A7F5" w:rsidR="0018151A" w:rsidRDefault="0018151A">
      <w:pPr>
        <w:pStyle w:val="Obsah1"/>
        <w:tabs>
          <w:tab w:val="right" w:leader="dot" w:pos="8494"/>
        </w:tabs>
        <w:rPr>
          <w:rFonts w:asciiTheme="minorHAnsi" w:eastAsiaTheme="minorEastAsia" w:hAnsiTheme="minorHAnsi" w:cstheme="minorBidi"/>
          <w:noProof/>
          <w:sz w:val="22"/>
          <w:lang w:eastAsia="cs-CZ"/>
        </w:rPr>
      </w:pPr>
      <w:hyperlink w:anchor="_Toc101383507" w:history="1">
        <w:r w:rsidRPr="008332C7">
          <w:rPr>
            <w:rStyle w:val="Hypertextovodkaz"/>
            <w:noProof/>
          </w:rPr>
          <w:t>Seznam tabulek a příloh</w:t>
        </w:r>
        <w:r>
          <w:rPr>
            <w:noProof/>
            <w:webHidden/>
          </w:rPr>
          <w:tab/>
        </w:r>
        <w:r>
          <w:rPr>
            <w:noProof/>
            <w:webHidden/>
          </w:rPr>
          <w:fldChar w:fldCharType="begin"/>
        </w:r>
        <w:r>
          <w:rPr>
            <w:noProof/>
            <w:webHidden/>
          </w:rPr>
          <w:instrText xml:space="preserve"> PAGEREF _Toc101383507 \h </w:instrText>
        </w:r>
        <w:r>
          <w:rPr>
            <w:noProof/>
            <w:webHidden/>
          </w:rPr>
        </w:r>
        <w:r>
          <w:rPr>
            <w:noProof/>
            <w:webHidden/>
          </w:rPr>
          <w:fldChar w:fldCharType="separate"/>
        </w:r>
        <w:r w:rsidR="00A74FF1">
          <w:rPr>
            <w:noProof/>
            <w:webHidden/>
          </w:rPr>
          <w:t>54</w:t>
        </w:r>
        <w:r>
          <w:rPr>
            <w:noProof/>
            <w:webHidden/>
          </w:rPr>
          <w:fldChar w:fldCharType="end"/>
        </w:r>
      </w:hyperlink>
    </w:p>
    <w:p w14:paraId="40FE5807" w14:textId="01AD9DF0" w:rsidR="003E2A92" w:rsidRDefault="005E7E69">
      <w:r>
        <w:fldChar w:fldCharType="end"/>
      </w:r>
    </w:p>
    <w:p w14:paraId="6884D7EA" w14:textId="5EE62999" w:rsidR="001922A4" w:rsidRPr="006A5C6B" w:rsidRDefault="001922A4" w:rsidP="006A5C6B">
      <w:pPr>
        <w:pStyle w:val="Nadpis1"/>
        <w:numPr>
          <w:ilvl w:val="0"/>
          <w:numId w:val="0"/>
        </w:numPr>
      </w:pPr>
      <w:bookmarkStart w:id="0" w:name="_Toc101383466"/>
      <w:r>
        <w:lastRenderedPageBreak/>
        <w:t>Úvod</w:t>
      </w:r>
      <w:bookmarkEnd w:id="0"/>
    </w:p>
    <w:p w14:paraId="1F68455C" w14:textId="12D00744" w:rsidR="00250C7E" w:rsidRPr="00994504" w:rsidRDefault="00250C7E" w:rsidP="00250C7E">
      <w:r w:rsidRPr="00994504">
        <w:t>Problematika policejního celoživotního vzdělávání nebyla nikdy publikována v ucelené podobě a neexistuje literatura, která by tuto oblast popisovala alespoň dílčím způsobem. Publikace v odborných časopisech, které průběžně přibližovaly postupný vývoj oblasti policejního vzdělávání tak jsou v podstatě jediným zdrojem dávajícím možnost komplexnějšího pohledu na tuto problematiku. Díky dlouhodobému působení vedoucího mé bakalářské práce na úseku policejního vzdělávání jsem měla možnost seznámit se jeho prostřednictvím s bývalými pracovníky Ministerstva vnitra</w:t>
      </w:r>
      <w:r w:rsidR="009D56E0">
        <w:t xml:space="preserve"> </w:t>
      </w:r>
      <w:r w:rsidRPr="00994504">
        <w:t>a</w:t>
      </w:r>
      <w:r w:rsidR="00A3310A">
        <w:t> </w:t>
      </w:r>
      <w:r w:rsidRPr="00994504">
        <w:t>Policejního prezidia, kteří oblast policejního vzdělávání po roce 1989 koncepčně formulovali a budovali ji do současné podoby. Díky osobním konzultacím s těmito odborníky jsem ta</w:t>
      </w:r>
      <w:r w:rsidR="00C01AF1">
        <w:t>k</w:t>
      </w:r>
      <w:r w:rsidRPr="00994504">
        <w:t xml:space="preserve"> měla možnost získat informace o celém procesu změn v policejním vzdělávání a seznámit se s podklady dokládajícími historický vývoj této oblasti za posledních 30 let.</w:t>
      </w:r>
      <w:r>
        <w:t xml:space="preserve"> </w:t>
      </w:r>
    </w:p>
    <w:p w14:paraId="7E399683" w14:textId="73470D0D" w:rsidR="00E607AA" w:rsidRDefault="00250C7E" w:rsidP="00A3310A">
      <w:r w:rsidRPr="00994504">
        <w:t>S ohledem na společenskou důležitost kvalitního plnění úkolů svěřených do gesce Policie České republiky byly po roce 1989 všemi zainteresovanými subjekty</w:t>
      </w:r>
      <w:r w:rsidR="00A02B7C">
        <w:t xml:space="preserve"> s</w:t>
      </w:r>
      <w:r w:rsidR="00A3310A">
        <w:t> </w:t>
      </w:r>
      <w:r w:rsidRPr="00994504">
        <w:t>plnou odpovědností řešeny aktuální problémy související s odbornou připraveností příslušníků Policie České republiky k výkonu služby. Dynamický vývoj bezpečnostní situace v naší republice po roce 1989 s sebou přinášel a neustále přináší nové požadavky na činnost Policie České republiky. Zásadní dopady těchto požadavků je možné registrovat jak v oblasti organizační a materiální, tak v oblasti personální. Systém řízení lidských zdrojů v Policii ČR proto bezprostředně reaguje na všechny požadavky a</w:t>
      </w:r>
      <w:r w:rsidR="00A3310A">
        <w:t> </w:t>
      </w:r>
      <w:r w:rsidRPr="00994504">
        <w:t>jednou z důležitých oblastí tohoto systému je oblast profesní přípravy (vzdělávání a</w:t>
      </w:r>
      <w:r w:rsidR="00015C32">
        <w:t> </w:t>
      </w:r>
      <w:r w:rsidRPr="00994504">
        <w:t>výcvik policistů).</w:t>
      </w:r>
    </w:p>
    <w:p w14:paraId="1CA9C2B5" w14:textId="31FCCACE" w:rsidR="00C36BF3" w:rsidRPr="00994504" w:rsidRDefault="00C36BF3" w:rsidP="00250C7E">
      <w:r w:rsidRPr="00C36BF3">
        <w:t>Významným důvodem pro reformu policejního vzdělávání byla skutečnost, že zažité postupy v policejním školství vedly k získávání velkého množství znalostí, ale málo rozvíjely další potřebné kompetence policisty pro efektivní aplikační praxi. Dalším důvodem bylo hledisko efektivity policejního vzdělávání – tedy potřeby učit přesně to, co je potřeba pro výkon konkrétní policejní činnosti, a připravovat policisty i</w:t>
      </w:r>
      <w:r w:rsidR="00C96850">
        <w:t> </w:t>
      </w:r>
      <w:r w:rsidRPr="00C36BF3">
        <w:t>formou praktického výcviku tak, aby byly schopni samostatného rozhodování a</w:t>
      </w:r>
      <w:r w:rsidR="00C96850">
        <w:t> </w:t>
      </w:r>
      <w:r w:rsidRPr="00C36BF3">
        <w:t>realizace správných postupů ve své práci.</w:t>
      </w:r>
    </w:p>
    <w:p w14:paraId="4B5C0E8A" w14:textId="77777777" w:rsidR="00BA2165" w:rsidRDefault="00BA2165" w:rsidP="00364C1E">
      <w:pPr>
        <w:spacing w:after="160" w:line="259" w:lineRule="auto"/>
        <w:ind w:firstLine="0"/>
        <w:jc w:val="left"/>
      </w:pPr>
    </w:p>
    <w:p w14:paraId="25A69881" w14:textId="1942BC2E" w:rsidR="001922A4" w:rsidRDefault="001922A4" w:rsidP="0096280D">
      <w:pPr>
        <w:pStyle w:val="Nadpis1"/>
      </w:pPr>
      <w:bookmarkStart w:id="1" w:name="_Toc101383467"/>
      <w:r>
        <w:lastRenderedPageBreak/>
        <w:t xml:space="preserve">Cíl a metodika </w:t>
      </w:r>
      <w:r w:rsidRPr="0096280D">
        <w:t>bakalářské</w:t>
      </w:r>
      <w:r>
        <w:t xml:space="preserve"> práce</w:t>
      </w:r>
      <w:bookmarkEnd w:id="1"/>
    </w:p>
    <w:p w14:paraId="03355493" w14:textId="77777777" w:rsidR="001922A4" w:rsidRPr="0095396D" w:rsidRDefault="001922A4" w:rsidP="001922A4">
      <w:pPr>
        <w:pStyle w:val="Odstavec"/>
        <w:spacing w:after="0"/>
        <w:ind w:firstLine="0"/>
        <w:rPr>
          <w:highlight w:val="lightGray"/>
        </w:rPr>
      </w:pPr>
    </w:p>
    <w:p w14:paraId="04EF21EF" w14:textId="6EB3E66A" w:rsidR="00B51FE3" w:rsidRDefault="00B51FE3" w:rsidP="00617366">
      <w:r>
        <w:t xml:space="preserve">Cílem </w:t>
      </w:r>
      <w:r w:rsidR="0020426D">
        <w:t xml:space="preserve">této </w:t>
      </w:r>
      <w:r>
        <w:t xml:space="preserve">bakalářské práce je </w:t>
      </w:r>
      <w:r w:rsidR="0020426D">
        <w:t>analýza vývoje stávajícího systému celoživotního vzdělávání</w:t>
      </w:r>
      <w:r w:rsidR="007060AD">
        <w:t xml:space="preserve"> policistů v ČR s viditelným rozsahem </w:t>
      </w:r>
      <w:r w:rsidR="002B03A4">
        <w:t>pokroku vzdělávacího pokroku po roce 1989 zejména po legislativní stránce.</w:t>
      </w:r>
    </w:p>
    <w:p w14:paraId="348AB56E" w14:textId="54A145DD" w:rsidR="00617366" w:rsidRPr="005A00DF" w:rsidRDefault="00617366" w:rsidP="00617366">
      <w:r w:rsidRPr="00617366">
        <w:t xml:space="preserve">Teoretická část je založena na poznatcích </w:t>
      </w:r>
      <w:r w:rsidRPr="00C97115">
        <w:t xml:space="preserve">získaných analýzou dostupných literárních a elektronických zdrojů. Poté je provedena vzájemná syntéza získaných poznatků, které jsou důležité pro dosažení cíle této </w:t>
      </w:r>
      <w:r w:rsidRPr="00972C1A">
        <w:t>práce.</w:t>
      </w:r>
      <w:r w:rsidRPr="005A00DF">
        <w:t xml:space="preserve"> Za důle</w:t>
      </w:r>
      <w:r w:rsidR="00502349" w:rsidRPr="005A00DF">
        <w:t>žité rovněž považ</w:t>
      </w:r>
      <w:r w:rsidR="00306C3D" w:rsidRPr="005A00DF">
        <w:t>ován</w:t>
      </w:r>
      <w:r w:rsidR="00502349" w:rsidRPr="005A00DF">
        <w:t xml:space="preserve"> kariérní řád, zejména jeho důležitost jakožto motivační složku pro profesionální</w:t>
      </w:r>
      <w:r w:rsidR="00C715C4" w:rsidRPr="005A00DF">
        <w:t xml:space="preserve"> výkon povolání.</w:t>
      </w:r>
    </w:p>
    <w:p w14:paraId="39E31D93" w14:textId="6C202BB8" w:rsidR="00617366" w:rsidRDefault="00762A59" w:rsidP="00762A59">
      <w:r w:rsidRPr="00C97115">
        <w:t>V praktické části je provedena analýza technického</w:t>
      </w:r>
      <w:r w:rsidRPr="00762A59">
        <w:t xml:space="preserve"> vybavení vzdělávacích zařízení Policie ČR, možnosti využití moderních technologií a informačních systémů, ale i replikování životních a krizových situací, se kterými se může příslušník složek Policie ČR setkat ve své praxi. K bližšímu setkání s praxí jsou ve výcvikových středicích vyhrazeny speciální učebny a prostory, jako jsou například byty, chodby a podobně.</w:t>
      </w:r>
    </w:p>
    <w:p w14:paraId="4FF2DED1" w14:textId="7AF48D22" w:rsidR="0040218E" w:rsidRDefault="0040218E" w:rsidP="0040218E">
      <w:r>
        <w:t xml:space="preserve">Jelikož téměř neexistuje žádná literatura uceleně zkoumající </w:t>
      </w:r>
      <w:r w:rsidR="00E527D2">
        <w:t>problematiku celoživotního vzdělávání příslušníků Policie ČR</w:t>
      </w:r>
      <w:r w:rsidR="00E41E4B">
        <w:t>, byl</w:t>
      </w:r>
      <w:r w:rsidR="00E527D2">
        <w:t xml:space="preserve"> </w:t>
      </w:r>
      <w:r>
        <w:t>sběr informací</w:t>
      </w:r>
      <w:r w:rsidR="004D7EC1">
        <w:t xml:space="preserve"> </w:t>
      </w:r>
      <w:r w:rsidR="002B0BB9">
        <w:t>důležitou</w:t>
      </w:r>
      <w:r>
        <w:t xml:space="preserve"> metod</w:t>
      </w:r>
      <w:r w:rsidR="002B0BB9">
        <w:t>ou</w:t>
      </w:r>
      <w:r>
        <w:t xml:space="preserve"> zpracování. </w:t>
      </w:r>
      <w:bookmarkStart w:id="2" w:name="_Hlk101357171"/>
      <w:r w:rsidR="00505370">
        <w:t>Základem</w:t>
      </w:r>
      <w:r>
        <w:t xml:space="preserve"> </w:t>
      </w:r>
      <w:r w:rsidR="00E527D2">
        <w:t xml:space="preserve">těchto </w:t>
      </w:r>
      <w:r>
        <w:t>získaných informací byly</w:t>
      </w:r>
      <w:r w:rsidR="004D7EC1">
        <w:t xml:space="preserve"> tudíž</w:t>
      </w:r>
      <w:r>
        <w:t xml:space="preserve"> články v odborných časopisem, které se zajímají o úzké okruhy </w:t>
      </w:r>
      <w:r w:rsidR="004D7EC1">
        <w:t xml:space="preserve">dané </w:t>
      </w:r>
      <w:r>
        <w:t xml:space="preserve">studované problematiky. </w:t>
      </w:r>
      <w:bookmarkEnd w:id="2"/>
      <w:r w:rsidR="00F76BB8">
        <w:t>Největší oporou a zdrojem informací</w:t>
      </w:r>
      <w:r w:rsidR="00E41E4B">
        <w:t xml:space="preserve"> však</w:t>
      </w:r>
      <w:r w:rsidR="00F76BB8">
        <w:t xml:space="preserve"> byly především osobní konzultace s vedoucím mé bakalářské práce a jeho dlouholetých kolegů s celoživotními zkušenostmi </w:t>
      </w:r>
      <w:r w:rsidR="00E41E4B">
        <w:t>v působnosti resortu Ministerstva vnitra a sborů Policie ČR</w:t>
      </w:r>
      <w:r w:rsidR="002B0BB9">
        <w:t>.</w:t>
      </w:r>
      <w:r w:rsidR="0038368A">
        <w:t xml:space="preserve"> </w:t>
      </w:r>
      <w:bookmarkStart w:id="3" w:name="_Hlk101357205"/>
      <w:r w:rsidR="0038368A">
        <w:t>Internetové zdroje pocházeli převážně ze stránek M</w:t>
      </w:r>
      <w:r w:rsidR="00200DC8">
        <w:t>inisterstva vnitra</w:t>
      </w:r>
      <w:r w:rsidR="0038368A">
        <w:t>, P</w:t>
      </w:r>
      <w:r w:rsidR="00200DC8">
        <w:t>olicie ČR</w:t>
      </w:r>
      <w:r w:rsidR="0038368A">
        <w:t xml:space="preserve"> a jednotlivých policejních škol a vzdělávacích zařízení.</w:t>
      </w:r>
      <w:r w:rsidR="00F76BB8">
        <w:t xml:space="preserve"> </w:t>
      </w:r>
      <w:r w:rsidR="00275067">
        <w:t>Podklady pro obecné a teoretické části práce tvořily dostupné knižní zdroje k všeobecnému celoživotnímu vzdělávání. V poslední řadě byly využity</w:t>
      </w:r>
      <w:r w:rsidR="002C4497">
        <w:t xml:space="preserve"> prvky legislativy,</w:t>
      </w:r>
      <w:r w:rsidR="00275067">
        <w:t xml:space="preserve"> zákony a vyhlášky Č</w:t>
      </w:r>
      <w:r w:rsidR="002C4497">
        <w:t xml:space="preserve">R, </w:t>
      </w:r>
      <w:r w:rsidR="009C5AA2">
        <w:t>a také koncepce vzdělávání příslušníků Policie ČR</w:t>
      </w:r>
      <w:r w:rsidR="002C4497">
        <w:t>.</w:t>
      </w:r>
      <w:r w:rsidR="00275067">
        <w:t xml:space="preserve"> </w:t>
      </w:r>
      <w:r>
        <w:t xml:space="preserve">Z těchto střípků </w:t>
      </w:r>
      <w:r w:rsidR="00772651">
        <w:t>poté</w:t>
      </w:r>
      <w:r>
        <w:t xml:space="preserve"> mohl být </w:t>
      </w:r>
      <w:r w:rsidR="00772651">
        <w:t>stvořen</w:t>
      </w:r>
      <w:r>
        <w:t xml:space="preserve"> ucelenější náhled do zpracovávané</w:t>
      </w:r>
      <w:r w:rsidR="009A2F63">
        <w:t>ho</w:t>
      </w:r>
      <w:r>
        <w:t xml:space="preserve"> tématu.</w:t>
      </w:r>
      <w:r w:rsidR="00772651">
        <w:t xml:space="preserve"> </w:t>
      </w:r>
      <w:bookmarkEnd w:id="3"/>
    </w:p>
    <w:p w14:paraId="0B2674A8" w14:textId="1A454AAA" w:rsidR="001922A4" w:rsidRDefault="00A27F4D" w:rsidP="001922A4">
      <w:pPr>
        <w:pStyle w:val="Nadpis1"/>
      </w:pPr>
      <w:bookmarkStart w:id="4" w:name="_Toc101383468"/>
      <w:r>
        <w:rPr>
          <w:lang w:val="cs-CZ"/>
        </w:rPr>
        <w:lastRenderedPageBreak/>
        <w:t>Andragogika</w:t>
      </w:r>
      <w:bookmarkEnd w:id="4"/>
    </w:p>
    <w:p w14:paraId="5D55F6B8" w14:textId="77777777" w:rsidR="001922A4" w:rsidRPr="00107332" w:rsidRDefault="001922A4" w:rsidP="001922A4">
      <w:pPr>
        <w:spacing w:after="0"/>
      </w:pPr>
    </w:p>
    <w:p w14:paraId="146DDF37" w14:textId="165C926F" w:rsidR="008E6DB9" w:rsidRPr="008E6DB9" w:rsidRDefault="008E6DB9" w:rsidP="000D72A0">
      <w:pPr>
        <w:pStyle w:val="Odstavec"/>
        <w:rPr>
          <w:lang w:val="cs-CZ"/>
        </w:rPr>
      </w:pPr>
      <w:r>
        <w:rPr>
          <w:lang w:val="cs-CZ"/>
        </w:rPr>
        <w:t>Tato bakalářská práce se zabývá celoživotním vzděláváním příslušníků Police ČR</w:t>
      </w:r>
      <w:r w:rsidR="00F05F8F">
        <w:rPr>
          <w:lang w:val="cs-CZ"/>
        </w:rPr>
        <w:t xml:space="preserve">. V pedagogice se k tématu </w:t>
      </w:r>
      <w:r w:rsidR="00D2075B">
        <w:rPr>
          <w:lang w:val="cs-CZ"/>
        </w:rPr>
        <w:t xml:space="preserve">celoživotního vzdělávání dospělých </w:t>
      </w:r>
      <w:r w:rsidR="00F05F8F">
        <w:rPr>
          <w:lang w:val="cs-CZ"/>
        </w:rPr>
        <w:t xml:space="preserve">váže právě jedna z disciplín, čímž je věda s názvem Andragogika. </w:t>
      </w:r>
    </w:p>
    <w:p w14:paraId="0A3AC911" w14:textId="560B8EB0" w:rsidR="004C101F" w:rsidRDefault="002D2E05" w:rsidP="000D72A0">
      <w:pPr>
        <w:pStyle w:val="Odstavec"/>
        <w:rPr>
          <w:i/>
          <w:iCs/>
          <w:lang w:val="cs-CZ"/>
        </w:rPr>
      </w:pPr>
      <w:r>
        <w:rPr>
          <w:i/>
          <w:iCs/>
          <w:lang w:val="cs-CZ"/>
        </w:rPr>
        <w:t>„</w:t>
      </w:r>
      <w:r w:rsidR="004C101F">
        <w:rPr>
          <w:i/>
          <w:iCs/>
          <w:lang w:val="cs-CZ"/>
        </w:rPr>
        <w:t>Andragogika</w:t>
      </w:r>
      <w:r w:rsidR="004C101F">
        <w:rPr>
          <w:rStyle w:val="Znakapoznpodarou"/>
          <w:i/>
          <w:iCs/>
          <w:lang w:val="cs-CZ"/>
        </w:rPr>
        <w:footnoteReference w:id="1"/>
      </w:r>
      <w:r w:rsidR="00957653">
        <w:rPr>
          <w:i/>
          <w:iCs/>
          <w:lang w:val="cs-CZ"/>
        </w:rPr>
        <w:t xml:space="preserve">je věda o výchově a vzdělání dospělých, péče o dospělé, respektující všestranně zvláštnosti dospělé populace. Tato věda </w:t>
      </w:r>
      <w:proofErr w:type="gramStart"/>
      <w:r w:rsidR="00957653">
        <w:rPr>
          <w:i/>
          <w:iCs/>
          <w:lang w:val="cs-CZ"/>
        </w:rPr>
        <w:t>řeší</w:t>
      </w:r>
      <w:proofErr w:type="gramEnd"/>
      <w:r w:rsidR="00957653">
        <w:rPr>
          <w:i/>
          <w:iCs/>
          <w:lang w:val="cs-CZ"/>
        </w:rPr>
        <w:t xml:space="preserve"> personalizaci, enkulturaci a kultivaci dospělé populace.</w:t>
      </w:r>
      <w:r>
        <w:rPr>
          <w:i/>
          <w:iCs/>
          <w:lang w:val="cs-CZ"/>
        </w:rPr>
        <w:t>“</w:t>
      </w:r>
      <w:r w:rsidR="00520989">
        <w:rPr>
          <w:rStyle w:val="Znakapoznpodarou"/>
          <w:i/>
          <w:iCs/>
          <w:lang w:val="cs-CZ"/>
        </w:rPr>
        <w:footnoteReference w:id="2"/>
      </w:r>
    </w:p>
    <w:p w14:paraId="2252AFB5" w14:textId="779A6F73" w:rsidR="007110C0" w:rsidRPr="00D2075B" w:rsidRDefault="0039185C" w:rsidP="00254CFA">
      <w:r>
        <w:t>Pojem andragogika je původem z řečtiny, ze slov „</w:t>
      </w:r>
      <w:proofErr w:type="spellStart"/>
      <w:r>
        <w:rPr>
          <w:i/>
          <w:iCs/>
        </w:rPr>
        <w:t>aner</w:t>
      </w:r>
      <w:proofErr w:type="spellEnd"/>
      <w:r w:rsidR="00D007D1">
        <w:rPr>
          <w:i/>
          <w:iCs/>
        </w:rPr>
        <w:t xml:space="preserve">, </w:t>
      </w:r>
      <w:proofErr w:type="spellStart"/>
      <w:r w:rsidR="00D007D1">
        <w:rPr>
          <w:i/>
          <w:iCs/>
        </w:rPr>
        <w:t>andr</w:t>
      </w:r>
      <w:proofErr w:type="spellEnd"/>
      <w:r w:rsidR="00D007D1">
        <w:rPr>
          <w:i/>
          <w:iCs/>
        </w:rPr>
        <w:t>-os</w:t>
      </w:r>
      <w:r>
        <w:t>“ a „</w:t>
      </w:r>
      <w:proofErr w:type="spellStart"/>
      <w:r w:rsidR="00D007D1">
        <w:rPr>
          <w:i/>
          <w:iCs/>
        </w:rPr>
        <w:t>agogé</w:t>
      </w:r>
      <w:proofErr w:type="spellEnd"/>
      <w:r>
        <w:t xml:space="preserve">“, </w:t>
      </w:r>
      <w:r w:rsidR="00847E57">
        <w:t>c</w:t>
      </w:r>
      <w:r>
        <w:t xml:space="preserve">ož </w:t>
      </w:r>
      <w:r w:rsidR="00847E57">
        <w:t>v českém</w:t>
      </w:r>
      <w:r>
        <w:t xml:space="preserve"> překladu znamená </w:t>
      </w:r>
      <w:r w:rsidR="00847E57">
        <w:t>„</w:t>
      </w:r>
      <w:r w:rsidR="00847E57">
        <w:rPr>
          <w:i/>
          <w:iCs/>
        </w:rPr>
        <w:t xml:space="preserve">muž“ </w:t>
      </w:r>
      <w:r w:rsidR="00847E57">
        <w:t>a „</w:t>
      </w:r>
      <w:proofErr w:type="gramStart"/>
      <w:r w:rsidR="00847E57" w:rsidRPr="00390E2E">
        <w:rPr>
          <w:i/>
          <w:iCs/>
        </w:rPr>
        <w:t>vésti</w:t>
      </w:r>
      <w:proofErr w:type="gramEnd"/>
      <w:r w:rsidR="00847E57">
        <w:t>“</w:t>
      </w:r>
      <w:r w:rsidR="008E6DB9">
        <w:t xml:space="preserve">. </w:t>
      </w:r>
      <w:r w:rsidR="00D2075B">
        <w:t>Podstatné je zde oddělení vzdělání dětí a</w:t>
      </w:r>
      <w:r w:rsidR="00C96850">
        <w:t> </w:t>
      </w:r>
      <w:r w:rsidR="00D2075B">
        <w:t>dospělých</w:t>
      </w:r>
      <w:r w:rsidR="00C96FAF">
        <w:t>.</w:t>
      </w:r>
      <w:r w:rsidR="00C11032">
        <w:t xml:space="preserve"> </w:t>
      </w:r>
      <w:r w:rsidR="00BF341E">
        <w:t>Respektive</w:t>
      </w:r>
      <w:r w:rsidR="00C11032">
        <w:t xml:space="preserve"> jejich výchovou a péč</w:t>
      </w:r>
      <w:r w:rsidR="00C96FAF">
        <w:t>í</w:t>
      </w:r>
      <w:r w:rsidR="00C11032">
        <w:t xml:space="preserve"> se zájmem respektování specifik dospělé populace</w:t>
      </w:r>
      <w:r w:rsidR="00C96FAF">
        <w:t xml:space="preserve">, její personalizací, enkulturací a socializací. </w:t>
      </w:r>
    </w:p>
    <w:p w14:paraId="4413F510" w14:textId="2C7DA374" w:rsidR="000D72A0" w:rsidRPr="000D72A0" w:rsidRDefault="008F68AB" w:rsidP="00254CFA">
      <w:r>
        <w:t>Jako první přišel s nápadem celoživotního vzdělávání</w:t>
      </w:r>
      <w:r w:rsidR="000D72A0" w:rsidRPr="000D72A0">
        <w:t xml:space="preserve"> český spisovatel, teolog a</w:t>
      </w:r>
      <w:r w:rsidR="00C96850">
        <w:t> </w:t>
      </w:r>
      <w:r w:rsidR="000D72A0" w:rsidRPr="000D72A0">
        <w:t>filozof</w:t>
      </w:r>
      <w:r w:rsidR="0086617F">
        <w:t xml:space="preserve"> </w:t>
      </w:r>
      <w:r w:rsidR="0086617F" w:rsidRPr="000D72A0">
        <w:t>Jan Amos Komenský</w:t>
      </w:r>
      <w:r>
        <w:t>. N</w:t>
      </w:r>
      <w:r w:rsidR="000D72A0" w:rsidRPr="000D72A0">
        <w:t>icméně</w:t>
      </w:r>
      <w:r>
        <w:t xml:space="preserve"> přišel pouze s návrhem</w:t>
      </w:r>
      <w:r w:rsidR="000D72A0" w:rsidRPr="000D72A0">
        <w:t xml:space="preserve"> týkajícího se pouze obsahové stránky. Samotný pojem andragogika však vznikl mnohem déle než jeho obsah. Jakožto otce samotného termínu andragogika lze považovat německého vysokoškolského učitele Alexandera Kappa, jež roku 1833 použil ve svém díle </w:t>
      </w:r>
      <w:r w:rsidR="000D72A0" w:rsidRPr="000D72A0">
        <w:rPr>
          <w:i/>
          <w:iCs/>
        </w:rPr>
        <w:t>Andragogika neboli vzdělávání v dospělém věku</w:t>
      </w:r>
      <w:r w:rsidR="000D72A0" w:rsidRPr="000D72A0">
        <w:t xml:space="preserve">. Několik let poté ho však německý filozof a pedagog Friedrich Herbart striktně odmítl s odůvodněním, že předmětem výchovy musí být děti, v opačném případě by došlo ke všeobecné nedospělosti. </w:t>
      </w:r>
      <w:proofErr w:type="spellStart"/>
      <w:r w:rsidR="000D72A0" w:rsidRPr="000D72A0">
        <w:t>Kapp</w:t>
      </w:r>
      <w:proofErr w:type="spellEnd"/>
      <w:r w:rsidR="000D72A0" w:rsidRPr="000D72A0">
        <w:t xml:space="preserve"> se však snažil odlišit vzdělávání dospělých a pedagogiku, jež si klade za úkol jiné cíle. K zavedení pojmu andragogika došlo až po listopadu 1989 zásluhou doc. Vladimíra Jochmana na katedře vzdělávání dospělých v Olomouci. Rozvoj byl poznamenán hlavně na Karlově univerzitě v Praze a Palackého univerzitě v Olomouci, respektive na jejich andragogických katedrách působících na Filozofických fakultách.</w:t>
      </w:r>
      <w:r w:rsidR="000D72A0" w:rsidRPr="000D72A0">
        <w:rPr>
          <w:vertAlign w:val="superscript"/>
        </w:rPr>
        <w:footnoteReference w:id="3"/>
      </w:r>
      <w:r w:rsidR="000D72A0" w:rsidRPr="000D72A0">
        <w:t xml:space="preserve"> </w:t>
      </w:r>
    </w:p>
    <w:p w14:paraId="4CAD3CD4" w14:textId="77777777" w:rsidR="000D72A0" w:rsidRPr="000D72A0" w:rsidRDefault="000D72A0" w:rsidP="00254CFA">
      <w:r w:rsidRPr="000D72A0">
        <w:t xml:space="preserve">Úspěšný rozvoj vzdělávání dospělé populace si upevnil svou pozici a prestiž především u dospělého jakožto hlavního aktéra kvalifikačních a vzdělanostních činností v průběhu jeho celého života. Tímto došlo k podstatné zvýšení produkce publikací </w:t>
      </w:r>
      <w:r w:rsidRPr="000D72A0">
        <w:lastRenderedPageBreak/>
        <w:t>týkajících se andragogiky od českých, ale i zahraničních autorů. Člověk má nyní možnost volného přístupu k těmto publikacím a porozuměním náhledů jednotlivých autorů na tuto problematiku.</w:t>
      </w:r>
      <w:r w:rsidRPr="000D72A0">
        <w:rPr>
          <w:vertAlign w:val="superscript"/>
        </w:rPr>
        <w:footnoteReference w:id="4"/>
      </w:r>
      <w:r w:rsidRPr="000D72A0">
        <w:t xml:space="preserve"> </w:t>
      </w:r>
    </w:p>
    <w:p w14:paraId="48670BDD" w14:textId="7C0D4EA7" w:rsidR="00E32D59" w:rsidRDefault="00E32D59" w:rsidP="00E32D59">
      <w:pPr>
        <w:pStyle w:val="Nadpis2"/>
      </w:pPr>
      <w:bookmarkStart w:id="5" w:name="_Toc101383469"/>
      <w:r>
        <w:t>Celoživotní vzdělávání</w:t>
      </w:r>
      <w:bookmarkEnd w:id="5"/>
    </w:p>
    <w:p w14:paraId="3D0F8F2D" w14:textId="2FC9EFB7" w:rsidR="007A09F1" w:rsidRPr="00E33238" w:rsidRDefault="00E33238" w:rsidP="007A09F1">
      <w:pPr>
        <w:rPr>
          <w:lang w:eastAsia="x-none"/>
        </w:rPr>
      </w:pPr>
      <w:r>
        <w:rPr>
          <w:lang w:eastAsia="x-none"/>
        </w:rPr>
        <w:t xml:space="preserve">Celoživotním vzděláváním rozumíme pojem něčeho, co nám přetrvává po celý život, přičemž doba, kdy </w:t>
      </w:r>
      <w:r w:rsidR="000A32C7">
        <w:rPr>
          <w:lang w:eastAsia="x-none"/>
        </w:rPr>
        <w:t xml:space="preserve">můžeme do procesu vzdělání vstoupit je libovolná a závisí pouze na odhodlání každého člověka doplnit </w:t>
      </w:r>
      <w:r w:rsidR="009059E9">
        <w:rPr>
          <w:lang w:eastAsia="x-none"/>
        </w:rPr>
        <w:t>ve vzdělání</w:t>
      </w:r>
      <w:r w:rsidR="000A32C7">
        <w:rPr>
          <w:lang w:eastAsia="x-none"/>
        </w:rPr>
        <w:t xml:space="preserve"> své mezery.</w:t>
      </w:r>
      <w:r w:rsidR="00F66AFF">
        <w:rPr>
          <w:rStyle w:val="Znakapoznpodarou"/>
          <w:lang w:eastAsia="x-none"/>
        </w:rPr>
        <w:footnoteReference w:id="5"/>
      </w:r>
    </w:p>
    <w:p w14:paraId="49A77A0B" w14:textId="1448D02D" w:rsidR="00E32D59" w:rsidRDefault="00E32D59" w:rsidP="00E32D59">
      <w:pPr>
        <w:pStyle w:val="Odstavec"/>
        <w:ind w:firstLine="0"/>
        <w:rPr>
          <w:lang w:val="cs-CZ"/>
        </w:rPr>
      </w:pPr>
      <w:r w:rsidRPr="005B786C">
        <w:rPr>
          <w:b/>
          <w:bCs/>
          <w:lang w:val="cs-CZ"/>
        </w:rPr>
        <w:t>Celoživotní vzdělávání</w:t>
      </w:r>
      <w:r>
        <w:rPr>
          <w:b/>
          <w:bCs/>
          <w:lang w:val="cs-CZ"/>
        </w:rPr>
        <w:t xml:space="preserve"> se dělí na:</w:t>
      </w:r>
    </w:p>
    <w:p w14:paraId="3901E65E" w14:textId="77777777" w:rsidR="00E32D59" w:rsidRDefault="00E32D59" w:rsidP="00E32D59">
      <w:pPr>
        <w:pStyle w:val="Odstavec"/>
        <w:numPr>
          <w:ilvl w:val="0"/>
          <w:numId w:val="9"/>
        </w:numPr>
        <w:spacing w:after="0"/>
        <w:ind w:hanging="357"/>
        <w:rPr>
          <w:lang w:val="cs-CZ"/>
        </w:rPr>
      </w:pPr>
      <w:r>
        <w:rPr>
          <w:lang w:val="cs-CZ"/>
        </w:rPr>
        <w:t>vzdělávání dětí, mládeže</w:t>
      </w:r>
    </w:p>
    <w:p w14:paraId="18EF6CFB" w14:textId="77777777" w:rsidR="00E32D59" w:rsidRPr="00EC73E5" w:rsidRDefault="00E32D59" w:rsidP="00E32D59">
      <w:pPr>
        <w:pStyle w:val="Odstavec"/>
        <w:numPr>
          <w:ilvl w:val="0"/>
          <w:numId w:val="8"/>
        </w:numPr>
        <w:spacing w:after="0"/>
        <w:ind w:hanging="357"/>
        <w:rPr>
          <w:lang w:val="cs-CZ"/>
        </w:rPr>
      </w:pPr>
      <w:r w:rsidRPr="00EC73E5">
        <w:rPr>
          <w:lang w:val="cs-CZ"/>
        </w:rPr>
        <w:t xml:space="preserve">ucelené studium na školách (prezenční, distanční, dálkové) </w:t>
      </w:r>
    </w:p>
    <w:p w14:paraId="3434A1F1" w14:textId="77777777" w:rsidR="00E32D59" w:rsidRDefault="00E32D59" w:rsidP="00E32D59">
      <w:pPr>
        <w:pStyle w:val="Odstavec"/>
        <w:numPr>
          <w:ilvl w:val="1"/>
          <w:numId w:val="8"/>
        </w:numPr>
        <w:spacing w:after="0"/>
        <w:ind w:hanging="357"/>
        <w:rPr>
          <w:lang w:val="cs-CZ"/>
        </w:rPr>
      </w:pPr>
      <w:r>
        <w:rPr>
          <w:lang w:val="cs-CZ"/>
        </w:rPr>
        <w:t>základní, střední, vyšší odborné, bakalářské, magisterské, doktorské</w:t>
      </w:r>
    </w:p>
    <w:p w14:paraId="62355C56" w14:textId="77777777" w:rsidR="00E32D59" w:rsidRDefault="00E32D59" w:rsidP="00E32D59">
      <w:pPr>
        <w:pStyle w:val="Odstavec"/>
        <w:numPr>
          <w:ilvl w:val="0"/>
          <w:numId w:val="8"/>
        </w:numPr>
        <w:spacing w:after="0"/>
        <w:ind w:hanging="357"/>
        <w:rPr>
          <w:lang w:val="cs-CZ"/>
        </w:rPr>
      </w:pPr>
      <w:r>
        <w:rPr>
          <w:lang w:val="cs-CZ"/>
        </w:rPr>
        <w:t>ostatní vzdělání</w:t>
      </w:r>
    </w:p>
    <w:p w14:paraId="34243B84" w14:textId="77777777" w:rsidR="00E32D59" w:rsidRDefault="00E32D59" w:rsidP="00E32D59">
      <w:pPr>
        <w:pStyle w:val="Odstavec"/>
        <w:numPr>
          <w:ilvl w:val="1"/>
          <w:numId w:val="8"/>
        </w:numPr>
        <w:spacing w:after="0"/>
        <w:ind w:hanging="357"/>
        <w:rPr>
          <w:lang w:val="cs-CZ"/>
        </w:rPr>
      </w:pPr>
      <w:r>
        <w:rPr>
          <w:lang w:val="cs-CZ"/>
        </w:rPr>
        <w:t xml:space="preserve">vzdělání a výchova v rodině, zájmové vzdělání </w:t>
      </w:r>
    </w:p>
    <w:p w14:paraId="6D0BFC7C" w14:textId="77777777" w:rsidR="00E32D59" w:rsidRDefault="00E32D59" w:rsidP="00E32D59">
      <w:pPr>
        <w:pStyle w:val="Odstavec"/>
        <w:numPr>
          <w:ilvl w:val="0"/>
          <w:numId w:val="9"/>
        </w:numPr>
        <w:spacing w:after="0"/>
        <w:ind w:hanging="357"/>
        <w:rPr>
          <w:lang w:val="cs-CZ"/>
        </w:rPr>
      </w:pPr>
      <w:r>
        <w:rPr>
          <w:lang w:val="cs-CZ"/>
        </w:rPr>
        <w:t>vzdělávání dospělých</w:t>
      </w:r>
    </w:p>
    <w:p w14:paraId="7FE21076" w14:textId="77777777" w:rsidR="00E32D59" w:rsidRDefault="00E32D59" w:rsidP="00E32D59">
      <w:pPr>
        <w:pStyle w:val="Odstavec"/>
        <w:numPr>
          <w:ilvl w:val="0"/>
          <w:numId w:val="8"/>
        </w:numPr>
        <w:spacing w:after="0"/>
        <w:ind w:hanging="357"/>
        <w:rPr>
          <w:lang w:val="cs-CZ"/>
        </w:rPr>
      </w:pPr>
      <w:r>
        <w:rPr>
          <w:lang w:val="cs-CZ"/>
        </w:rPr>
        <w:t>vzdělání dospělých v produktivním věku</w:t>
      </w:r>
    </w:p>
    <w:p w14:paraId="1E9E82F8" w14:textId="77777777" w:rsidR="00E32D59" w:rsidRDefault="00E32D59" w:rsidP="00E32D59">
      <w:pPr>
        <w:pStyle w:val="Odstavec"/>
        <w:numPr>
          <w:ilvl w:val="1"/>
          <w:numId w:val="8"/>
        </w:numPr>
        <w:spacing w:after="0"/>
        <w:ind w:hanging="357"/>
        <w:rPr>
          <w:lang w:val="cs-CZ"/>
        </w:rPr>
      </w:pPr>
      <w:r>
        <w:rPr>
          <w:lang w:val="cs-CZ"/>
        </w:rPr>
        <w:t>kvalifikační kurzy, nástavby, ucelené vzdělání na školách</w:t>
      </w:r>
    </w:p>
    <w:p w14:paraId="397D000A" w14:textId="77777777" w:rsidR="00E32D59" w:rsidRDefault="00E32D59" w:rsidP="00E32D59">
      <w:pPr>
        <w:pStyle w:val="Odstavec"/>
        <w:numPr>
          <w:ilvl w:val="0"/>
          <w:numId w:val="8"/>
        </w:numPr>
        <w:spacing w:after="0"/>
        <w:ind w:hanging="357"/>
        <w:rPr>
          <w:lang w:val="cs-CZ"/>
        </w:rPr>
      </w:pPr>
      <w:r>
        <w:rPr>
          <w:lang w:val="cs-CZ"/>
        </w:rPr>
        <w:t>vzdělání seniorů</w:t>
      </w:r>
    </w:p>
    <w:p w14:paraId="5BBBAB4C" w14:textId="72EC68CC" w:rsidR="00E32D59" w:rsidRDefault="00E32D59" w:rsidP="00945CC7">
      <w:pPr>
        <w:pStyle w:val="Odstavec"/>
        <w:numPr>
          <w:ilvl w:val="1"/>
          <w:numId w:val="8"/>
        </w:numPr>
        <w:ind w:left="1434" w:hanging="357"/>
        <w:rPr>
          <w:lang w:val="cs-CZ"/>
        </w:rPr>
      </w:pPr>
      <w:r w:rsidRPr="00E32D59">
        <w:rPr>
          <w:lang w:val="cs-CZ"/>
        </w:rPr>
        <w:t>zájmové kurzy, akademie a univerzity třetího věku</w:t>
      </w:r>
      <w:r>
        <w:rPr>
          <w:rStyle w:val="Znakapoznpodarou"/>
          <w:lang w:val="cs-CZ"/>
        </w:rPr>
        <w:footnoteReference w:id="6"/>
      </w:r>
    </w:p>
    <w:p w14:paraId="727D53CA" w14:textId="40DC9A62" w:rsidR="0088052E" w:rsidRPr="00945CC7" w:rsidRDefault="0088052E" w:rsidP="00945CC7">
      <w:pPr>
        <w:ind w:firstLine="0"/>
        <w:rPr>
          <w:b/>
          <w:bCs/>
        </w:rPr>
      </w:pPr>
      <w:r w:rsidRPr="00945CC7">
        <w:rPr>
          <w:b/>
          <w:bCs/>
        </w:rPr>
        <w:t>Systém vzdělávání</w:t>
      </w:r>
    </w:p>
    <w:p w14:paraId="52B1702B" w14:textId="5F165B15" w:rsidR="0088052E" w:rsidRDefault="00C41D81" w:rsidP="0088052E">
      <w:pPr>
        <w:rPr>
          <w:lang w:eastAsia="x-none"/>
        </w:rPr>
      </w:pPr>
      <w:r>
        <w:rPr>
          <w:lang w:eastAsia="x-none"/>
        </w:rPr>
        <w:t xml:space="preserve">Systémem vzdělávání se rozumí institucionální podoba vzdělávání </w:t>
      </w:r>
      <w:r w:rsidR="00B902A1">
        <w:rPr>
          <w:lang w:eastAsia="x-none"/>
        </w:rPr>
        <w:t xml:space="preserve">směřovaná </w:t>
      </w:r>
      <w:r w:rsidR="001F4378">
        <w:rPr>
          <w:lang w:eastAsia="x-none"/>
        </w:rPr>
        <w:t>především</w:t>
      </w:r>
      <w:r w:rsidR="00B902A1">
        <w:rPr>
          <w:lang w:eastAsia="x-none"/>
        </w:rPr>
        <w:t xml:space="preserve"> na plnění </w:t>
      </w:r>
      <w:r w:rsidR="001F4378">
        <w:rPr>
          <w:lang w:eastAsia="x-none"/>
        </w:rPr>
        <w:t>konkrétních</w:t>
      </w:r>
      <w:r w:rsidR="00B902A1">
        <w:rPr>
          <w:lang w:eastAsia="x-none"/>
        </w:rPr>
        <w:t xml:space="preserve"> vzdělávacích funkcí s</w:t>
      </w:r>
      <w:r w:rsidR="001F4378">
        <w:rPr>
          <w:lang w:eastAsia="x-none"/>
        </w:rPr>
        <w:t xml:space="preserve"> procesuálně standardním průběhem a jeho zaručenou kvalitou. Tímto lze tvrdit, že takové vzdělání </w:t>
      </w:r>
      <w:r w:rsidR="00091825">
        <w:rPr>
          <w:lang w:eastAsia="x-none"/>
        </w:rPr>
        <w:t>má</w:t>
      </w:r>
      <w:r w:rsidR="007737F3">
        <w:rPr>
          <w:lang w:eastAsia="x-none"/>
        </w:rPr>
        <w:t xml:space="preserve"> daný řád a</w:t>
      </w:r>
      <w:r w:rsidR="00015C32">
        <w:rPr>
          <w:lang w:eastAsia="x-none"/>
        </w:rPr>
        <w:t> </w:t>
      </w:r>
      <w:r w:rsidR="007737F3">
        <w:rPr>
          <w:lang w:eastAsia="x-none"/>
        </w:rPr>
        <w:t>smysl pro jeho účastníky, případně jejich zaměstnavatele</w:t>
      </w:r>
      <w:r w:rsidR="008B4F2D">
        <w:rPr>
          <w:lang w:eastAsia="x-none"/>
        </w:rPr>
        <w:t>, nebo klienty.</w:t>
      </w:r>
      <w:r w:rsidR="008B4F2D">
        <w:rPr>
          <w:rStyle w:val="Znakapoznpodarou"/>
          <w:lang w:eastAsia="x-none"/>
        </w:rPr>
        <w:footnoteReference w:id="7"/>
      </w:r>
      <w:r w:rsidR="007737F3">
        <w:rPr>
          <w:lang w:eastAsia="x-none"/>
        </w:rPr>
        <w:t xml:space="preserve"> </w:t>
      </w:r>
    </w:p>
    <w:p w14:paraId="07AA9E97" w14:textId="77777777" w:rsidR="007A3DDF" w:rsidRDefault="002C398F" w:rsidP="003D5E5F">
      <w:pPr>
        <w:rPr>
          <w:lang w:eastAsia="x-none"/>
        </w:rPr>
      </w:pPr>
      <w:r>
        <w:rPr>
          <w:lang w:eastAsia="x-none"/>
        </w:rPr>
        <w:t xml:space="preserve">Mezi základní prvky systémů vzdělávání se řadí </w:t>
      </w:r>
      <w:r w:rsidR="003D5E5F">
        <w:rPr>
          <w:lang w:eastAsia="x-none"/>
        </w:rPr>
        <w:t xml:space="preserve">koncepce vzdělávání, normy pro fungování systému, </w:t>
      </w:r>
      <w:r>
        <w:rPr>
          <w:lang w:eastAsia="x-none"/>
        </w:rPr>
        <w:t>odběratelé vzdělávacích služeb</w:t>
      </w:r>
      <w:r w:rsidR="003D5E5F">
        <w:rPr>
          <w:lang w:eastAsia="x-none"/>
        </w:rPr>
        <w:t>, lektorský sbor a</w:t>
      </w:r>
      <w:r w:rsidR="007A3DDF">
        <w:rPr>
          <w:lang w:eastAsia="x-none"/>
        </w:rPr>
        <w:t xml:space="preserve"> útvar zajišťující vzdělání.</w:t>
      </w:r>
    </w:p>
    <w:p w14:paraId="22315F9C" w14:textId="1DEFD83C" w:rsidR="003229BF" w:rsidRPr="00C41D81" w:rsidRDefault="007A3DDF" w:rsidP="00695E98">
      <w:pPr>
        <w:rPr>
          <w:lang w:eastAsia="x-none"/>
        </w:rPr>
      </w:pPr>
      <w:r w:rsidRPr="003229BF">
        <w:rPr>
          <w:lang w:eastAsia="x-none"/>
        </w:rPr>
        <w:lastRenderedPageBreak/>
        <w:t>Koncepce vzdělávání</w:t>
      </w:r>
      <w:r>
        <w:rPr>
          <w:lang w:eastAsia="x-none"/>
        </w:rPr>
        <w:t xml:space="preserve"> nám určuje vizi vzdělávání a rozvoje zaměstnanců daného resortu, podniku, či </w:t>
      </w:r>
      <w:r w:rsidR="0021668D">
        <w:rPr>
          <w:lang w:eastAsia="x-none"/>
        </w:rPr>
        <w:t xml:space="preserve">cílové </w:t>
      </w:r>
      <w:r w:rsidR="003229BF">
        <w:rPr>
          <w:lang w:eastAsia="x-none"/>
        </w:rPr>
        <w:t>skupiny, a to zejména v dlouhodobém časovém horizontu.</w:t>
      </w:r>
      <w:r w:rsidR="003D5E5F">
        <w:rPr>
          <w:lang w:eastAsia="x-none"/>
        </w:rPr>
        <w:t xml:space="preserve"> </w:t>
      </w:r>
      <w:r w:rsidR="00D860A4">
        <w:rPr>
          <w:lang w:eastAsia="x-none"/>
        </w:rPr>
        <w:t xml:space="preserve">Normy pro fungování systému </w:t>
      </w:r>
      <w:proofErr w:type="gramStart"/>
      <w:r w:rsidR="00D860A4">
        <w:rPr>
          <w:lang w:eastAsia="x-none"/>
        </w:rPr>
        <w:t>slouží</w:t>
      </w:r>
      <w:proofErr w:type="gramEnd"/>
      <w:r w:rsidR="00D860A4">
        <w:rPr>
          <w:lang w:eastAsia="x-none"/>
        </w:rPr>
        <w:t xml:space="preserve"> k úpravě a realizaci koncepce vzdělávání, </w:t>
      </w:r>
      <w:r w:rsidR="00B715C5">
        <w:rPr>
          <w:lang w:eastAsia="x-none"/>
        </w:rPr>
        <w:t>ve skutečnosti</w:t>
      </w:r>
      <w:r w:rsidR="00D860A4">
        <w:rPr>
          <w:lang w:eastAsia="x-none"/>
        </w:rPr>
        <w:t xml:space="preserve"> v ní upřesňují </w:t>
      </w:r>
      <w:r w:rsidR="00B715C5">
        <w:rPr>
          <w:lang w:eastAsia="x-none"/>
        </w:rPr>
        <w:t xml:space="preserve">způsoby k dosažení cílů stanovených koncepcí. </w:t>
      </w:r>
      <w:r w:rsidR="00A7753C">
        <w:rPr>
          <w:lang w:eastAsia="x-none"/>
        </w:rPr>
        <w:t xml:space="preserve">Lektorský sbor působí ve vzdělávacích akcích, kde do značné míry ovlivňuje efekty </w:t>
      </w:r>
      <w:r w:rsidR="0068796D">
        <w:rPr>
          <w:lang w:eastAsia="x-none"/>
        </w:rPr>
        <w:t xml:space="preserve">akcí určené ke vzdělávání. </w:t>
      </w:r>
      <w:r w:rsidR="0068796D" w:rsidRPr="003C5EBC">
        <w:rPr>
          <w:lang w:eastAsia="x-none"/>
        </w:rPr>
        <w:t xml:space="preserve">K zajištění standardního výkonu činnosti lektorů by mělo být </w:t>
      </w:r>
      <w:r w:rsidR="00556DE9" w:rsidRPr="003C5EBC">
        <w:rPr>
          <w:lang w:eastAsia="x-none"/>
        </w:rPr>
        <w:t xml:space="preserve">zajištěno jejich kvalitní přípravou a motivační hledisko k podání kvalitních výkonů jejich práce </w:t>
      </w:r>
      <w:proofErr w:type="gramStart"/>
      <w:r w:rsidR="00556DE9" w:rsidRPr="003C5EBC">
        <w:rPr>
          <w:lang w:eastAsia="x-none"/>
        </w:rPr>
        <w:t>tvoří</w:t>
      </w:r>
      <w:proofErr w:type="gramEnd"/>
      <w:r w:rsidR="00556DE9" w:rsidRPr="003C5EBC">
        <w:rPr>
          <w:lang w:eastAsia="x-none"/>
        </w:rPr>
        <w:t xml:space="preserve"> především odměny a </w:t>
      </w:r>
      <w:r w:rsidR="00AB27C4" w:rsidRPr="003C5EBC">
        <w:rPr>
          <w:lang w:eastAsia="x-none"/>
        </w:rPr>
        <w:t>určitý typ zapálení a zájmu předávat své zkušenosti ostatním</w:t>
      </w:r>
      <w:r w:rsidR="00B92FE6" w:rsidRPr="003C5EBC">
        <w:rPr>
          <w:lang w:eastAsia="x-none"/>
        </w:rPr>
        <w:t>.</w:t>
      </w:r>
      <w:r w:rsidR="00B92FE6">
        <w:rPr>
          <w:lang w:eastAsia="x-none"/>
        </w:rPr>
        <w:t xml:space="preserve"> </w:t>
      </w:r>
      <w:r w:rsidR="00554B87">
        <w:rPr>
          <w:lang w:eastAsia="x-none"/>
        </w:rPr>
        <w:t xml:space="preserve">Útvar zajišťující vzdělání </w:t>
      </w:r>
      <w:proofErr w:type="gramStart"/>
      <w:r w:rsidR="00554B87">
        <w:rPr>
          <w:lang w:eastAsia="x-none"/>
        </w:rPr>
        <w:t>slouží</w:t>
      </w:r>
      <w:proofErr w:type="gramEnd"/>
      <w:r w:rsidR="00554B87">
        <w:rPr>
          <w:lang w:eastAsia="x-none"/>
        </w:rPr>
        <w:t xml:space="preserve"> k</w:t>
      </w:r>
      <w:r w:rsidR="00F41E64">
        <w:rPr>
          <w:lang w:eastAsia="x-none"/>
        </w:rPr>
        <w:t> </w:t>
      </w:r>
      <w:r w:rsidR="00A76E4F">
        <w:rPr>
          <w:lang w:eastAsia="x-none"/>
        </w:rPr>
        <w:t>přípravě</w:t>
      </w:r>
      <w:r w:rsidR="00F41E64">
        <w:rPr>
          <w:lang w:eastAsia="x-none"/>
        </w:rPr>
        <w:t xml:space="preserve"> koncepce a zajištění její realizace. Dále v oblasti vzdělávání garantuje dodržování</w:t>
      </w:r>
      <w:r w:rsidR="00D96E0B">
        <w:rPr>
          <w:lang w:eastAsia="x-none"/>
        </w:rPr>
        <w:t xml:space="preserve"> </w:t>
      </w:r>
      <w:r w:rsidR="008207A3">
        <w:rPr>
          <w:lang w:eastAsia="x-none"/>
        </w:rPr>
        <w:t xml:space="preserve">platných předpisů, vypracování vnitřních předpisů a kontrolu jejich dodržování. </w:t>
      </w:r>
      <w:r w:rsidR="00D96E0B">
        <w:rPr>
          <w:lang w:eastAsia="x-none"/>
        </w:rPr>
        <w:t>U zaměstnanců metodicky koordinuje a řídí jejich vzdělání a zpracovává plány vzdělávacích akcí</w:t>
      </w:r>
      <w:r w:rsidR="00CF6A76">
        <w:rPr>
          <w:lang w:eastAsia="x-none"/>
        </w:rPr>
        <w:t xml:space="preserve"> včetně vyhodnocení jeho plnění. Z ekonomického </w:t>
      </w:r>
      <w:r w:rsidR="00F822A7">
        <w:rPr>
          <w:lang w:eastAsia="x-none"/>
        </w:rPr>
        <w:t>pohledu zařizuje rozpočet nákladů a u vzdělávacího zařízení řídí jeho provoz</w:t>
      </w:r>
      <w:r w:rsidR="00695E98">
        <w:rPr>
          <w:lang w:eastAsia="x-none"/>
        </w:rPr>
        <w:t>, vede administrativu vzdělávání a řídí práci lektorů.</w:t>
      </w:r>
      <w:r w:rsidR="00695E98">
        <w:rPr>
          <w:rStyle w:val="Znakapoznpodarou"/>
          <w:lang w:eastAsia="x-none"/>
        </w:rPr>
        <w:footnoteReference w:id="8"/>
      </w:r>
    </w:p>
    <w:p w14:paraId="7A298291" w14:textId="432ED241" w:rsidR="001922A4" w:rsidRDefault="00A27F4D" w:rsidP="00673A17">
      <w:pPr>
        <w:pStyle w:val="Nadpis2"/>
      </w:pPr>
      <w:bookmarkStart w:id="6" w:name="_Toc101383470"/>
      <w:r>
        <w:t>Vzdělávání dospělých</w:t>
      </w:r>
      <w:bookmarkEnd w:id="6"/>
    </w:p>
    <w:p w14:paraId="1B3C91C4" w14:textId="188A457A" w:rsidR="005737C9" w:rsidRDefault="007A09F1" w:rsidP="00CE06E6">
      <w:r>
        <w:t>Vzdělávání dospělých je pojem označující vzdělávání dospělé části populace</w:t>
      </w:r>
      <w:r w:rsidR="006F4742">
        <w:t xml:space="preserve"> zahrnující</w:t>
      </w:r>
      <w:r w:rsidR="00E14D74">
        <w:t xml:space="preserve"> všechny vzdělávací aktivity.</w:t>
      </w:r>
      <w:r w:rsidR="006F4742">
        <w:t xml:space="preserve"> </w:t>
      </w:r>
    </w:p>
    <w:p w14:paraId="204AE304" w14:textId="77777777" w:rsidR="00E14D74" w:rsidRDefault="005F483F" w:rsidP="00CE06E6">
      <w:r>
        <w:t>V životě se dospělý člověk často ocitne v situaci, kdy je donucen</w:t>
      </w:r>
      <w:r w:rsidR="000F14B0">
        <w:t xml:space="preserve"> či motivován </w:t>
      </w:r>
      <w:r>
        <w:t>po dokončení školní docházky nadále vzdělávat</w:t>
      </w:r>
      <w:r w:rsidR="00F444B6">
        <w:t xml:space="preserve">, </w:t>
      </w:r>
      <w:r w:rsidR="005E3D8C">
        <w:t xml:space="preserve">také se </w:t>
      </w:r>
      <w:r w:rsidR="00F444B6">
        <w:t>často dostane do okamžiku, kdy musí nějaké informace, případně vzdělání přenést na své kolegy</w:t>
      </w:r>
      <w:r w:rsidR="00430864">
        <w:t xml:space="preserve"> s cílem je něco naučit, nebo seznámit s něčím novým, případně přesvědčit.</w:t>
      </w:r>
      <w:r w:rsidR="00C64B06">
        <w:rPr>
          <w:rStyle w:val="Znakapoznpodarou"/>
        </w:rPr>
        <w:footnoteReference w:id="9"/>
      </w:r>
      <w:r w:rsidR="00DD165F">
        <w:t xml:space="preserve"> </w:t>
      </w:r>
    </w:p>
    <w:p w14:paraId="359E8AC4" w14:textId="6BC779E7" w:rsidR="007455CB" w:rsidRDefault="00430864" w:rsidP="00CE06E6">
      <w:r>
        <w:t xml:space="preserve">Časem člověk zjistí, že se nelze </w:t>
      </w:r>
      <w:r w:rsidR="004F6F20">
        <w:t>domnívat toho, že odborník určitého tématu je i</w:t>
      </w:r>
      <w:r w:rsidR="00877AFA">
        <w:t> </w:t>
      </w:r>
      <w:r w:rsidR="004F6F20">
        <w:t>zároveň odborníkem na učení a přednášení ostatním.</w:t>
      </w:r>
      <w:r>
        <w:t xml:space="preserve"> </w:t>
      </w:r>
      <w:r w:rsidR="000C771D">
        <w:t>Vzdělávání ostatních je vědecká a specifická disciplína, jež představuje péči o lidské zdroje.</w:t>
      </w:r>
      <w:r w:rsidR="00C64B06">
        <w:rPr>
          <w:rStyle w:val="Znakapoznpodarou"/>
        </w:rPr>
        <w:footnoteReference w:id="10"/>
      </w:r>
      <w:r w:rsidR="00CE06E6">
        <w:t xml:space="preserve"> </w:t>
      </w:r>
    </w:p>
    <w:p w14:paraId="2582FC86" w14:textId="11B3B11E" w:rsidR="000D72A0" w:rsidRPr="000D72A0" w:rsidRDefault="000D72A0" w:rsidP="00CE06E6">
      <w:r w:rsidRPr="000D72A0">
        <w:t>Za moderní bereme koncept celoživotního vzdělávání, jakožto proces získávání informací a rozvoje schopností, vědomostí a dovedností nad rámec vzdělání základního.</w:t>
      </w:r>
    </w:p>
    <w:p w14:paraId="34BB70A2" w14:textId="227AC481" w:rsidR="00361EA9" w:rsidRPr="00361EA9" w:rsidRDefault="00361EA9" w:rsidP="00673A17">
      <w:pPr>
        <w:pStyle w:val="Nadpis2"/>
      </w:pPr>
      <w:bookmarkStart w:id="7" w:name="_Toc98159151"/>
      <w:bookmarkStart w:id="8" w:name="_Toc101383471"/>
      <w:r w:rsidRPr="00361EA9">
        <w:lastRenderedPageBreak/>
        <w:t>Profesní vzdělávání dospělých a jeho význam</w:t>
      </w:r>
      <w:bookmarkEnd w:id="7"/>
      <w:bookmarkEnd w:id="8"/>
    </w:p>
    <w:p w14:paraId="15DCBA11" w14:textId="3916F28D" w:rsidR="00361EA9" w:rsidRPr="00361EA9" w:rsidRDefault="00361EA9" w:rsidP="00361EA9">
      <w:pPr>
        <w:pStyle w:val="Odstavec"/>
      </w:pPr>
      <w:r w:rsidRPr="00361EA9">
        <w:t>S rostoucí mírou industrializace dochází k zvyšováním požadavků na kvalifikaci osob k výkonu povolání. Současná situace se dá potvrzuje prognózy z šedesátých let, kde se následné kvalifikační vzdělání stává jedním z nejrychleji rostoucích sektorů služeb. Potvrzením této skutečnosti můžou být například průmyslové revoluce a</w:t>
      </w:r>
      <w:r w:rsidR="004B0CA1">
        <w:rPr>
          <w:lang w:val="cs-CZ"/>
        </w:rPr>
        <w:t> </w:t>
      </w:r>
      <w:r w:rsidRPr="00361EA9">
        <w:t xml:space="preserve">postindustriální společnosti. Při pohledu na míru automatizace některých továren, rozvoji ve stavebnictví, či umělé inteligence je vidět obrovský zvrat a v budoucnu rostoucí míra nezaměstnanosti. Dokonalý příklad, se kterým se může setkat téměř každý může být samoobslužná pokladna v obchodu, kde namísto jedné pokladní stačí jeden dozor pro mnoho pokladen.  </w:t>
      </w:r>
    </w:p>
    <w:p w14:paraId="4FDACF07" w14:textId="77777777" w:rsidR="00361EA9" w:rsidRPr="00361EA9" w:rsidRDefault="00361EA9" w:rsidP="00361EA9">
      <w:pPr>
        <w:pStyle w:val="Odstavec"/>
      </w:pPr>
      <w:r w:rsidRPr="00361EA9">
        <w:t>Rozdíl je mezi vzděláním permanentním a kvalifikací. Pokud se kvalifikace stává možnou vstupenkou do povolání nabízí se zde jak šance, tak i strach ze ztráty kompetence. Získané kvalifikace pak mají pouze dočasnou platnost a nezaručují doživotní uplatnění a jistoty.</w:t>
      </w:r>
    </w:p>
    <w:p w14:paraId="184529DE" w14:textId="77777777" w:rsidR="00361EA9" w:rsidRPr="00361EA9" w:rsidRDefault="00361EA9" w:rsidP="00960A72">
      <w:pPr>
        <w:pStyle w:val="Odstavec"/>
        <w:ind w:firstLine="0"/>
      </w:pPr>
      <w:r w:rsidRPr="00CE06E6">
        <w:rPr>
          <w:b/>
          <w:bCs/>
        </w:rPr>
        <w:t>V průmyslových zemích je celospolečensky významné například to, že</w:t>
      </w:r>
      <w:r w:rsidRPr="00361EA9">
        <w:t>:</w:t>
      </w:r>
    </w:p>
    <w:p w14:paraId="37B23D7B" w14:textId="77777777" w:rsidR="00AB6060" w:rsidRDefault="00361EA9" w:rsidP="00AB6060">
      <w:pPr>
        <w:pStyle w:val="Odstavecseseznamem"/>
        <w:numPr>
          <w:ilvl w:val="0"/>
          <w:numId w:val="8"/>
        </w:numPr>
      </w:pPr>
      <w:r w:rsidRPr="00361EA9">
        <w:t>práce na částečný úvazek, stále méně lidí pracuje (rostoucí nezaměstnanost, muži i ženy v domácnosti)</w:t>
      </w:r>
    </w:p>
    <w:p w14:paraId="0673D4C5" w14:textId="5F89774A" w:rsidR="00361EA9" w:rsidRPr="00361EA9" w:rsidRDefault="00361EA9" w:rsidP="00AB6060">
      <w:pPr>
        <w:pStyle w:val="Odstavecseseznamem"/>
        <w:numPr>
          <w:ilvl w:val="0"/>
          <w:numId w:val="8"/>
        </w:numPr>
      </w:pPr>
      <w:r w:rsidRPr="00361EA9">
        <w:t xml:space="preserve">zvýšení tlaku na prodloužení pracovní doby v důsledku demografického vývoje </w:t>
      </w:r>
    </w:p>
    <w:p w14:paraId="50C00A3D" w14:textId="172DA3EB" w:rsidR="00A358BE" w:rsidRDefault="00361EA9" w:rsidP="005D5FD8">
      <w:pPr>
        <w:spacing w:after="0" w:line="240" w:lineRule="auto"/>
        <w:ind w:firstLine="0"/>
        <w:jc w:val="left"/>
      </w:pPr>
      <w:r w:rsidRPr="00CE06E6">
        <w:rPr>
          <w:b/>
          <w:bCs/>
        </w:rPr>
        <w:t>Nerovnoměrný nárůst vzdělání se dá rozlišovat například na</w:t>
      </w:r>
      <w:r w:rsidRPr="00361EA9">
        <w:t>:</w:t>
      </w:r>
    </w:p>
    <w:p w14:paraId="4CF62C30" w14:textId="77777777" w:rsidR="004D4AFD" w:rsidRPr="005D5FD8" w:rsidRDefault="004D4AFD" w:rsidP="005D5FD8">
      <w:pPr>
        <w:spacing w:after="0" w:line="240" w:lineRule="auto"/>
        <w:ind w:firstLine="0"/>
        <w:jc w:val="left"/>
        <w:rPr>
          <w:b/>
          <w:bCs/>
        </w:rPr>
      </w:pPr>
    </w:p>
    <w:p w14:paraId="614D4D95" w14:textId="156CD7F4" w:rsidR="00A358BE" w:rsidRPr="000E6F07" w:rsidRDefault="00361EA9" w:rsidP="00A358BE">
      <w:pPr>
        <w:pStyle w:val="Odstavecseseznamem"/>
        <w:numPr>
          <w:ilvl w:val="0"/>
          <w:numId w:val="8"/>
        </w:numPr>
      </w:pPr>
      <w:r w:rsidRPr="000E6F07">
        <w:t>specifická</w:t>
      </w:r>
      <w:r w:rsidRPr="00361EA9">
        <w:t xml:space="preserve"> vzdělání pro výkon povolání (kvalifikované profese jako jsou lékaři, projektanti, právníci, programátoři aj.) pro kvalifikaci těchto profesí se zajišťují specializované zařízení např</w:t>
      </w:r>
      <w:r w:rsidRPr="000E6F07">
        <w:t xml:space="preserve">. </w:t>
      </w:r>
      <w:r w:rsidR="00847E10">
        <w:t>Česká komora</w:t>
      </w:r>
      <w:r w:rsidR="00EF6DAD">
        <w:t xml:space="preserve"> autorizovaných inženýrů</w:t>
      </w:r>
      <w:r w:rsidR="00BA5F81">
        <w:t xml:space="preserve"> a techniků </w:t>
      </w:r>
      <w:r w:rsidR="001A3960">
        <w:t>činných ve výstavbě</w:t>
      </w:r>
      <w:r w:rsidRPr="000E6F07">
        <w:t>, Č</w:t>
      </w:r>
      <w:r w:rsidR="00EF6DAD">
        <w:t>eská advokátní komora,</w:t>
      </w:r>
      <w:r w:rsidR="001A3960">
        <w:t xml:space="preserve"> </w:t>
      </w:r>
      <w:r w:rsidR="00BA5F81">
        <w:t>Institut postgraduálního vzdělávání</w:t>
      </w:r>
      <w:r w:rsidR="00550416">
        <w:t xml:space="preserve"> ve zdravotnictví</w:t>
      </w:r>
    </w:p>
    <w:p w14:paraId="22938D91" w14:textId="77777777" w:rsidR="00A358BE" w:rsidRDefault="00361EA9" w:rsidP="00A358BE">
      <w:pPr>
        <w:pStyle w:val="Odstavecseseznamem"/>
        <w:numPr>
          <w:ilvl w:val="0"/>
          <w:numId w:val="8"/>
        </w:numPr>
      </w:pPr>
      <w:r w:rsidRPr="00361EA9">
        <w:t>specifické vzdělání pro typ zaměstnavatele (státní správa, policie, armáda, bankovní podniky a jiné velké podniky)</w:t>
      </w:r>
    </w:p>
    <w:p w14:paraId="5D10F45A" w14:textId="77777777" w:rsidR="00A358BE" w:rsidRDefault="00361EA9" w:rsidP="00A358BE">
      <w:pPr>
        <w:pStyle w:val="Odstavecseseznamem"/>
        <w:numPr>
          <w:ilvl w:val="0"/>
          <w:numId w:val="8"/>
        </w:numPr>
      </w:pPr>
      <w:r w:rsidRPr="00361EA9">
        <w:t>přístupné povolání (řidič, pracovníci úklidových firem, řemeslníci)</w:t>
      </w:r>
    </w:p>
    <w:p w14:paraId="0B7447F6" w14:textId="6084D1D9" w:rsidR="003B62F1" w:rsidRDefault="00361EA9" w:rsidP="00974334">
      <w:pPr>
        <w:pStyle w:val="Odstavecseseznamem"/>
        <w:numPr>
          <w:ilvl w:val="0"/>
          <w:numId w:val="8"/>
        </w:numPr>
      </w:pPr>
      <w:r w:rsidRPr="00361EA9">
        <w:t>vzdělání pro nezaměstnané, nekvalifikované, či postižené (tento typ vzdělání je závislý především na státní podpoře)</w:t>
      </w:r>
      <w:r w:rsidRPr="00361EA9">
        <w:rPr>
          <w:vertAlign w:val="superscript"/>
        </w:rPr>
        <w:footnoteReference w:id="11"/>
      </w:r>
    </w:p>
    <w:p w14:paraId="627361FF" w14:textId="4949E598" w:rsidR="002F2E14" w:rsidRDefault="002F2E14" w:rsidP="002F2E14">
      <w:pPr>
        <w:pStyle w:val="Nadpis2"/>
        <w:rPr>
          <w:lang w:val="cs-CZ"/>
        </w:rPr>
      </w:pPr>
      <w:bookmarkStart w:id="9" w:name="_Toc101383472"/>
      <w:r>
        <w:lastRenderedPageBreak/>
        <w:t>Profesní vzdělávání policistů</w:t>
      </w:r>
      <w:bookmarkEnd w:id="9"/>
    </w:p>
    <w:p w14:paraId="5B66F448" w14:textId="50D94532" w:rsidR="00D860F6" w:rsidRDefault="002F2E14" w:rsidP="002F2E14">
      <w:pPr>
        <w:ind w:firstLine="708"/>
      </w:pPr>
      <w:r w:rsidRPr="00994504">
        <w:t>Systémové řešení problematiky profesní přípravy policistů představovalo zákonitou etapu transformačního procesu policie v aktuálních společenských a</w:t>
      </w:r>
      <w:r w:rsidR="004B0CA1">
        <w:t> </w:t>
      </w:r>
      <w:r w:rsidRPr="00994504">
        <w:t>politicko-ekonomických podmínkách vzniklých po roce 1989. Profesní příprava policistů je, stejně jako v policejních sborech všech vyspělých zemí, chápána jako příprava na kvalitní plnění služebních povinností po celou dobu trvání služebního poměru. Jedním ze základních koncepčních cílů v oblasti řízení lidských zdrojů Policii ČR je dosažení dlouhodobé personální stabilizace vysoce profesionálního sboru, který bude schopen pružně reagovat na všechny potřeby v oblasti bezpečnost.</w:t>
      </w:r>
    </w:p>
    <w:p w14:paraId="0D5710BC" w14:textId="77777777" w:rsidR="00D860F6" w:rsidRDefault="002F2E14" w:rsidP="00D860F6">
      <w:pPr>
        <w:ind w:firstLine="708"/>
      </w:pPr>
      <w:r w:rsidRPr="00994504">
        <w:t>Výstupní kritéria z jednotlivých fází vzdělávání tak měly být postaveny nejen na teoretických znalostech, ale i na praktických dovednostech.  Důležitým úkolem při budování nového systému policejního vzdělávání byla přesná identifikace toho, co při přípravě na konkrétní policejní funkci musí policista teoreticky znát a prakticky zvládat.</w:t>
      </w:r>
      <w:r w:rsidR="00D860F6">
        <w:t xml:space="preserve"> </w:t>
      </w:r>
    </w:p>
    <w:p w14:paraId="4EE95A04" w14:textId="28496C37" w:rsidR="002F2E14" w:rsidRPr="00994504" w:rsidRDefault="00D860F6" w:rsidP="00D860F6">
      <w:pPr>
        <w:ind w:firstLine="708"/>
      </w:pPr>
      <w:r>
        <w:t xml:space="preserve">Podstatným </w:t>
      </w:r>
      <w:r w:rsidRPr="00994504">
        <w:t>požadavkem</w:t>
      </w:r>
      <w:r w:rsidR="002F2E14" w:rsidRPr="00994504">
        <w:t xml:space="preserve"> na policejní vzdělávání byla integrace výuky. Jednalo se o integraci předmětů a integraci poznatků. Požadavkem bylo, aby policistovi byly již v procesu učení předkládány poznatky ve vzájemných souvislostech, napříč jednotlivými obory tak, aby nedocházelo k poznatkové roztříštěnosti a ztíženému pochopení souvislostí. Požadavkem dále bylo, aby policista nebyl v konkrétní vzdělávací aktivitě vybavován znalostmi a dovednostmi, které pro funkci, na kterou je připravován, nepotřebuje, nebo je bude potřebovat až v okamžiku změny služebního zařazení. Rozložení obsahu vzdělávání podle principů kariérního postupu tak bylo úkolem nejen pro subjekty působící na úseku vzdělávání, ale i pro služební funkcionáře. Ti měli specifikovat konkrétní činnosti pro jednotlivé funkce a těmto činnostem měl odpovídat obsah konkrétních vzdělávacích aktivit (kvalifikačních kurzů). Jak vyplývá z dostupných zdrojů, byl jednou ze stěžejních aktivit v oblasti policejního </w:t>
      </w:r>
      <w:r w:rsidR="002F2E14">
        <w:t>vzdě</w:t>
      </w:r>
      <w:r w:rsidR="002F2E14" w:rsidRPr="00994504">
        <w:t xml:space="preserve">lávání proces stanovování konkrétních cílů vzdělávání v jednotlivých vzdělávacích aktivitách provázaných s kariérním řádem. </w:t>
      </w:r>
    </w:p>
    <w:p w14:paraId="692F1F98" w14:textId="77777777" w:rsidR="002F2E14" w:rsidRPr="00994504" w:rsidRDefault="002F2E14" w:rsidP="002F2E14">
      <w:pPr>
        <w:ind w:firstLine="708"/>
      </w:pPr>
      <w:r w:rsidRPr="00994504">
        <w:t>Nový požadavek na cíle vzdělávání byla i složka výchovná. Cílem vzdělávání nemá být policista, který pouze zná zákony, právní předpisy a metody policejní práce, ale policista, kterého práce naplňuje, vnitřně se s ní ztotožňuje, chce občanům pomáhat a chránit je a který je ochotný se dále vzdělávat.</w:t>
      </w:r>
    </w:p>
    <w:p w14:paraId="4FDC09BF" w14:textId="3222E455" w:rsidR="002F2E14" w:rsidRPr="004373CF" w:rsidRDefault="002F2E14" w:rsidP="004373CF">
      <w:pPr>
        <w:ind w:firstLine="0"/>
        <w:rPr>
          <w:b/>
          <w:bCs/>
        </w:rPr>
      </w:pPr>
      <w:r w:rsidRPr="004373CF">
        <w:rPr>
          <w:b/>
          <w:bCs/>
        </w:rPr>
        <w:lastRenderedPageBreak/>
        <w:t>Profesní zaměření výchovy a vzdělávání je možné v policii pojmout ve dvou základních rovinách</w:t>
      </w:r>
      <w:r w:rsidR="004373CF" w:rsidRPr="004373CF">
        <w:rPr>
          <w:b/>
          <w:bCs/>
        </w:rPr>
        <w:t>:</w:t>
      </w:r>
    </w:p>
    <w:p w14:paraId="476EC412" w14:textId="77777777" w:rsidR="002F2E14" w:rsidRPr="00994504" w:rsidRDefault="002F2E14" w:rsidP="004373CF">
      <w:pPr>
        <w:pStyle w:val="Odstavecseseznamem"/>
        <w:numPr>
          <w:ilvl w:val="0"/>
          <w:numId w:val="30"/>
        </w:numPr>
      </w:pPr>
      <w:r w:rsidRPr="00994504">
        <w:t xml:space="preserve">První rovina spočívá v přípravě občana bezprostředně po jeho přijetí do služebního poměru na profesionální výkon policejních činností. </w:t>
      </w:r>
    </w:p>
    <w:p w14:paraId="7F64BEA7" w14:textId="35E8A127" w:rsidR="002F2E14" w:rsidRDefault="002F2E14" w:rsidP="004373CF">
      <w:pPr>
        <w:pStyle w:val="Odstavecseseznamem"/>
        <w:numPr>
          <w:ilvl w:val="0"/>
          <w:numId w:val="30"/>
        </w:numPr>
      </w:pPr>
      <w:r w:rsidRPr="00994504">
        <w:t>Druhá rovina je kontinuálně propojený systém vzdělávání a výcviku policisty po celou dobu trvání jeho služebního poměru.</w:t>
      </w:r>
      <w:r w:rsidRPr="00994504">
        <w:tab/>
      </w:r>
    </w:p>
    <w:p w14:paraId="387B195A" w14:textId="2CCFDCA1" w:rsidR="00A168A9" w:rsidRDefault="00A168A9" w:rsidP="00A168A9">
      <w:pPr>
        <w:pStyle w:val="Nadpis2"/>
      </w:pPr>
      <w:bookmarkStart w:id="10" w:name="_Toc101383473"/>
      <w:r>
        <w:t>Bariéry ve vzdělávání dospělých</w:t>
      </w:r>
      <w:bookmarkEnd w:id="10"/>
    </w:p>
    <w:p w14:paraId="3D4FDE63" w14:textId="2E9AABDC" w:rsidR="00A168A9" w:rsidRDefault="007C6CA6" w:rsidP="007C6CA6">
      <w:pPr>
        <w:rPr>
          <w:bCs/>
        </w:rPr>
      </w:pPr>
      <w:r>
        <w:rPr>
          <w:bCs/>
        </w:rPr>
        <w:t>Obecně platí, že lidé, kteří dosáhli vyššího vzdělání</w:t>
      </w:r>
      <w:r w:rsidR="002A7EB8">
        <w:rPr>
          <w:bCs/>
        </w:rPr>
        <w:t xml:space="preserve"> mají větší ochotu rozšiřovat si své vzdělání déle, naopak se zvyšujícím věkem se ochota lidí dále studovat </w:t>
      </w:r>
      <w:r w:rsidR="002A3203">
        <w:rPr>
          <w:bCs/>
        </w:rPr>
        <w:t>prudce snižuje. Zde nastává otázka motivace dalšího vzdělání dospělých a případné vnímání možných bariér neboli překážek systematického vzdělávání.</w:t>
      </w:r>
      <w:r>
        <w:rPr>
          <w:rStyle w:val="Znakapoznpodarou"/>
          <w:b/>
        </w:rPr>
        <w:footnoteReference w:id="12"/>
      </w:r>
    </w:p>
    <w:p w14:paraId="1ECE6ED0" w14:textId="707DF58E" w:rsidR="005E7450" w:rsidRDefault="006E6C8E" w:rsidP="005E7450">
      <w:pPr>
        <w:spacing w:after="120" w:line="240" w:lineRule="auto"/>
        <w:ind w:firstLine="0"/>
        <w:jc w:val="left"/>
        <w:rPr>
          <w:bCs/>
        </w:rPr>
      </w:pPr>
      <w:r>
        <w:rPr>
          <w:bCs/>
        </w:rPr>
        <w:t xml:space="preserve">Hlavními bariérami mohou být </w:t>
      </w:r>
      <w:r w:rsidR="001B1D3F">
        <w:rPr>
          <w:bCs/>
        </w:rPr>
        <w:t>především</w:t>
      </w:r>
      <w:r>
        <w:rPr>
          <w:bCs/>
        </w:rPr>
        <w:t xml:space="preserve"> tyto:</w:t>
      </w:r>
    </w:p>
    <w:p w14:paraId="31FB491F" w14:textId="69119268" w:rsidR="001B1D3F" w:rsidRDefault="001B1D3F" w:rsidP="005E7450">
      <w:pPr>
        <w:pStyle w:val="Odstavecseseznamem"/>
        <w:numPr>
          <w:ilvl w:val="0"/>
          <w:numId w:val="38"/>
        </w:numPr>
        <w:spacing w:after="120"/>
        <w:rPr>
          <w:bCs/>
        </w:rPr>
      </w:pPr>
      <w:r>
        <w:rPr>
          <w:bCs/>
        </w:rPr>
        <w:t>finanční (náročnost na finance zejména pro nezaměstnané, matky na mateřské dovolené atd.)</w:t>
      </w:r>
    </w:p>
    <w:p w14:paraId="622A86E1" w14:textId="2E16F30E" w:rsidR="00DB4125" w:rsidRDefault="00DB4125" w:rsidP="001B1D3F">
      <w:pPr>
        <w:pStyle w:val="Odstavecseseznamem"/>
        <w:numPr>
          <w:ilvl w:val="0"/>
          <w:numId w:val="38"/>
        </w:numPr>
        <w:rPr>
          <w:bCs/>
        </w:rPr>
      </w:pPr>
      <w:r>
        <w:rPr>
          <w:bCs/>
        </w:rPr>
        <w:t>časová (vytížení lidí</w:t>
      </w:r>
      <w:r w:rsidR="002C286C">
        <w:rPr>
          <w:bCs/>
        </w:rPr>
        <w:t xml:space="preserve"> a jiné priority, jako jsou například pracovní povinnosti, péče o členy rodiny a odpočinek)</w:t>
      </w:r>
    </w:p>
    <w:p w14:paraId="417724DF" w14:textId="08421B28" w:rsidR="00164E97" w:rsidRDefault="00164E97" w:rsidP="001B1D3F">
      <w:pPr>
        <w:pStyle w:val="Odstavecseseznamem"/>
        <w:numPr>
          <w:ilvl w:val="0"/>
          <w:numId w:val="38"/>
        </w:numPr>
        <w:rPr>
          <w:bCs/>
        </w:rPr>
      </w:pPr>
      <w:r>
        <w:rPr>
          <w:bCs/>
        </w:rPr>
        <w:t>motivace (</w:t>
      </w:r>
      <w:r w:rsidR="00557E20">
        <w:rPr>
          <w:bCs/>
        </w:rPr>
        <w:t xml:space="preserve">nejčastější problém a jedna z největších bariér </w:t>
      </w:r>
      <w:r w:rsidR="001D6A81">
        <w:rPr>
          <w:bCs/>
        </w:rPr>
        <w:t>obecně, lze ji z velké části považovat spíše za „lenost“ populace)</w:t>
      </w:r>
    </w:p>
    <w:p w14:paraId="6B186F8C" w14:textId="179D2318" w:rsidR="001D6A81" w:rsidRDefault="001D6A81" w:rsidP="001B1D3F">
      <w:pPr>
        <w:pStyle w:val="Odstavecseseznamem"/>
        <w:numPr>
          <w:ilvl w:val="0"/>
          <w:numId w:val="38"/>
        </w:numPr>
        <w:rPr>
          <w:bCs/>
        </w:rPr>
      </w:pPr>
      <w:r>
        <w:rPr>
          <w:bCs/>
        </w:rPr>
        <w:t>informovanost (</w:t>
      </w:r>
      <w:r w:rsidR="002062F5">
        <w:rPr>
          <w:bCs/>
        </w:rPr>
        <w:t>nedostatečné informace o možných benefitech, či existenci například rekvalifikačních kurzů a jejich dopady na profesní a kariérní růst)</w:t>
      </w:r>
    </w:p>
    <w:p w14:paraId="0258072B" w14:textId="1B022C6A" w:rsidR="00DF3E36" w:rsidRDefault="00C1271C" w:rsidP="001B1D3F">
      <w:pPr>
        <w:pStyle w:val="Odstavecseseznamem"/>
        <w:numPr>
          <w:ilvl w:val="0"/>
          <w:numId w:val="38"/>
        </w:numPr>
        <w:rPr>
          <w:bCs/>
        </w:rPr>
      </w:pPr>
      <w:r>
        <w:rPr>
          <w:bCs/>
        </w:rPr>
        <w:t>nedůvěra (především u starších lidí, nedůvěra v efektivitu a smysl dalšího vzdělání, či nízké sebevědomí)</w:t>
      </w:r>
    </w:p>
    <w:p w14:paraId="2E9B686F" w14:textId="20C27A1A" w:rsidR="00C1271C" w:rsidRPr="00DF3E36" w:rsidRDefault="00DF3E36" w:rsidP="00DF3E36">
      <w:pPr>
        <w:spacing w:after="0" w:line="240" w:lineRule="auto"/>
        <w:ind w:firstLine="0"/>
        <w:jc w:val="left"/>
        <w:rPr>
          <w:bCs/>
        </w:rPr>
      </w:pPr>
      <w:r>
        <w:rPr>
          <w:bCs/>
        </w:rPr>
        <w:br w:type="page"/>
      </w:r>
    </w:p>
    <w:p w14:paraId="4089E7D9" w14:textId="22A42C37" w:rsidR="002F2E14" w:rsidRPr="002F2E14" w:rsidRDefault="000E4A15" w:rsidP="00A873DF">
      <w:r>
        <w:lastRenderedPageBreak/>
        <w:t xml:space="preserve">Dle </w:t>
      </w:r>
      <w:proofErr w:type="spellStart"/>
      <w:r>
        <w:t>Rabušicové</w:t>
      </w:r>
      <w:proofErr w:type="spellEnd"/>
      <w:r w:rsidR="00A873DF">
        <w:t xml:space="preserve"> </w:t>
      </w:r>
      <w:r>
        <w:t>a Rabušice</w:t>
      </w:r>
      <w:r w:rsidR="00B03443">
        <w:t xml:space="preserve"> </w:t>
      </w:r>
      <w:proofErr w:type="gramStart"/>
      <w:r>
        <w:t>patří</w:t>
      </w:r>
      <w:proofErr w:type="gramEnd"/>
      <w:r>
        <w:t xml:space="preserve"> mezi tyto bariéry i </w:t>
      </w:r>
      <w:r w:rsidR="000D5AEB">
        <w:t>nepřesvědčení o</w:t>
      </w:r>
      <w:r w:rsidR="000604DC">
        <w:t> </w:t>
      </w:r>
      <w:r w:rsidR="000D5AEB">
        <w:t xml:space="preserve">nedostatečném množství dovedností a znalostí. Dále také obava z nezdaru a možné demotivující </w:t>
      </w:r>
      <w:r w:rsidR="00086C4A">
        <w:t>zkušenosti z předchozího vzdělávacího zařízení, či případná selhání z minulosti.</w:t>
      </w:r>
      <w:r w:rsidR="001078AB">
        <w:t xml:space="preserve"> Z vyjmenovaných </w:t>
      </w:r>
      <w:r w:rsidR="00FF7A80">
        <w:t xml:space="preserve">bariér </w:t>
      </w:r>
      <w:r w:rsidR="00AC2A1E">
        <w:t>plyne zejména potřeba</w:t>
      </w:r>
      <w:r w:rsidR="00FF7A80">
        <w:t xml:space="preserve"> zvýšit v</w:t>
      </w:r>
      <w:r w:rsidR="00AC2A1E">
        <w:t>ýznam a výhodnost investice vzdělání v </w:t>
      </w:r>
      <w:r w:rsidR="00FF7A80">
        <w:t>podvědomí</w:t>
      </w:r>
      <w:r w:rsidR="00AC2A1E">
        <w:t xml:space="preserve"> každého člověka</w:t>
      </w:r>
      <w:r w:rsidR="008E63E6">
        <w:t>. Je pochopitelné očekávat to, že mnozí mohou mít strach z neznáma a neúspěchu, především pokud opustili školní lavice před delší dobou</w:t>
      </w:r>
      <w:r w:rsidR="006F5916">
        <w:t xml:space="preserve">, a proto musí pozitivní stránky převládnout nad strachem. </w:t>
      </w:r>
      <w:r w:rsidR="00A873DF">
        <w:t>Lze tudíž konstatovat, že čím více lidí bude mít pozitivní mínění a zkušenosti o dalším vzdělávání, tím více lidí se do tohoto zapojí.</w:t>
      </w:r>
      <w:r w:rsidR="00A66477">
        <w:rPr>
          <w:rStyle w:val="Znakapoznpodarou"/>
        </w:rPr>
        <w:footnoteReference w:id="13"/>
      </w:r>
      <w:r w:rsidR="00086C4A">
        <w:t xml:space="preserve"> </w:t>
      </w:r>
    </w:p>
    <w:p w14:paraId="4766AC6A" w14:textId="3CE73EF9" w:rsidR="00663BE8" w:rsidRDefault="00B3302A" w:rsidP="00B3302A">
      <w:pPr>
        <w:pStyle w:val="Nadpis1"/>
      </w:pPr>
      <w:bookmarkStart w:id="11" w:name="_Toc95143990"/>
      <w:bookmarkStart w:id="12" w:name="_Toc101383474"/>
      <w:r w:rsidRPr="00B3302A">
        <w:lastRenderedPageBreak/>
        <w:t>Filozofie celoživotního vzdělávání příslušníků Policie ČR</w:t>
      </w:r>
      <w:bookmarkEnd w:id="12"/>
      <w:r w:rsidRPr="00B3302A">
        <w:t xml:space="preserve"> </w:t>
      </w:r>
      <w:bookmarkEnd w:id="11"/>
    </w:p>
    <w:p w14:paraId="7C282299" w14:textId="77777777" w:rsidR="003B62F1" w:rsidRPr="00994504" w:rsidRDefault="003B62F1" w:rsidP="003B62F1">
      <w:r w:rsidRPr="00994504">
        <w:t xml:space="preserve">Cílem procesů probíhajících v oblasti vzdělávání policistů bylo a je nastavení systému celoživotního vzdělávání příslušníků Policie České republiky v návaznosti na potřeby občanské společnosti, aktuální a dlouhodobá bezpečnostní rizika a na členství České republiky v Evropské unii tak, aby byl vytvořen jednotný systém vzdělávání pružně reagující na potřeby praxe. Tento systém musí garantovat vzdělávání policejních odborníků, schopných manažerů a musí zajistit přenos nejnovějších světových poznatků na účastníky vzdělávání. </w:t>
      </w:r>
    </w:p>
    <w:p w14:paraId="2AC452BA" w14:textId="77777777" w:rsidR="003B62F1" w:rsidRPr="00994504" w:rsidRDefault="003B62F1" w:rsidP="003B62F1">
      <w:r w:rsidRPr="00994504">
        <w:t xml:space="preserve">Současný systém celoživotního vzdělávání příslušníků policie je koncipován jako otevřený, a začíná nástupní odbornou přípravou na začátku kariéry každého policisty, realizovanou bezprostředně po jeho přijetí do služebního poměru. Současně tento systém zajišťuje další vzdělávání potřebné pro kariérní růst, obligatorně stanoví podmínky pro vzdělávání při změně služebního zařazení a je schopen reagovat na aktuální potřeby bezpečnostní praxe. </w:t>
      </w:r>
    </w:p>
    <w:p w14:paraId="48A668E2" w14:textId="77777777" w:rsidR="003B62F1" w:rsidRPr="00994504" w:rsidRDefault="003B62F1" w:rsidP="003B62F1">
      <w:r w:rsidRPr="00994504">
        <w:t xml:space="preserve">Současný systém vzdělávání policistů je založen na novém pojetí policejní práce, které je charakterizováno těmito hlavními principy: </w:t>
      </w:r>
      <w:r w:rsidRPr="00994504">
        <w:tab/>
      </w:r>
    </w:p>
    <w:p w14:paraId="33129299" w14:textId="77777777" w:rsidR="003B62F1" w:rsidRDefault="003B62F1" w:rsidP="003B62F1">
      <w:pPr>
        <w:pStyle w:val="Odstavecseseznamem"/>
        <w:numPr>
          <w:ilvl w:val="0"/>
          <w:numId w:val="10"/>
        </w:numPr>
      </w:pPr>
      <w:r w:rsidRPr="00994504">
        <w:t xml:space="preserve">policejní práce musí být službou občanovi (prioritou této služby tedy musí být uspokojení občanských potřeb), </w:t>
      </w:r>
    </w:p>
    <w:p w14:paraId="6A8ED205" w14:textId="77777777" w:rsidR="003B62F1" w:rsidRDefault="003B62F1" w:rsidP="003B62F1">
      <w:pPr>
        <w:pStyle w:val="Odstavecseseznamem"/>
        <w:numPr>
          <w:ilvl w:val="0"/>
          <w:numId w:val="10"/>
        </w:numPr>
      </w:pPr>
      <w:r w:rsidRPr="00994504">
        <w:t>policista musí být vysoce profesionální, kvalifikovaný, motivovaný, disponující vysokým etickým standardem, který od něj společnost očekává a právem vyžaduje ("nová image policisty"),</w:t>
      </w:r>
    </w:p>
    <w:p w14:paraId="041BECE0" w14:textId="77777777" w:rsidR="003B62F1" w:rsidRDefault="003B62F1" w:rsidP="003B62F1">
      <w:pPr>
        <w:pStyle w:val="Odstavecseseznamem"/>
        <w:numPr>
          <w:ilvl w:val="0"/>
          <w:numId w:val="10"/>
        </w:numPr>
      </w:pPr>
      <w:r w:rsidRPr="00994504">
        <w:t>vzdělávání a výcvik musí být založeno na kompetenčním přístupu (odklon od encyklopedického shromažďování informací),</w:t>
      </w:r>
    </w:p>
    <w:p w14:paraId="3E5B05CC" w14:textId="534EF7D5" w:rsidR="003B62F1" w:rsidRPr="00994504" w:rsidRDefault="003B62F1" w:rsidP="003B62F1">
      <w:pPr>
        <w:pStyle w:val="Odstavecseseznamem"/>
        <w:numPr>
          <w:ilvl w:val="0"/>
          <w:numId w:val="10"/>
        </w:numPr>
      </w:pPr>
      <w:r w:rsidRPr="00994504">
        <w:t>ve vzdělávání a výcviku je, vedle odpovědností a povinností služebních funkcionářů, zdůrazněna i osobní odpovědnost každého jednotlivce za odbornou připravenost k výkonu služby.</w:t>
      </w:r>
    </w:p>
    <w:p w14:paraId="44FA3455" w14:textId="196AA937" w:rsidR="00B5105B" w:rsidRDefault="003B62F1" w:rsidP="003B62F1">
      <w:pPr>
        <w:ind w:firstLine="708"/>
      </w:pPr>
      <w:r w:rsidRPr="00994504">
        <w:t>Společně se systémem zajišťujícím plnění povinných kvalifikačních požadavků je budován i systém podporující vzdělávání policistů v širším spektru odborných znalostí.</w:t>
      </w:r>
    </w:p>
    <w:p w14:paraId="20FCB2F8" w14:textId="59FD816A" w:rsidR="003B62F1" w:rsidRPr="00994504" w:rsidRDefault="00B5105B" w:rsidP="00B5105B">
      <w:pPr>
        <w:spacing w:after="0" w:line="240" w:lineRule="auto"/>
        <w:ind w:firstLine="0"/>
        <w:jc w:val="left"/>
      </w:pPr>
      <w:r>
        <w:br w:type="page"/>
      </w:r>
    </w:p>
    <w:p w14:paraId="4DB676D2" w14:textId="77777777" w:rsidR="003B62F1" w:rsidRPr="00994504" w:rsidRDefault="003B62F1" w:rsidP="003B62F1">
      <w:r w:rsidRPr="00994504">
        <w:lastRenderedPageBreak/>
        <w:t>Na základě výše uvedených principů byly jako základní filozofické principy vyjádřeny tyto zásady:</w:t>
      </w:r>
    </w:p>
    <w:p w14:paraId="6BF93D3D" w14:textId="77777777" w:rsidR="003B62F1" w:rsidRDefault="003B62F1" w:rsidP="003B62F1">
      <w:pPr>
        <w:pStyle w:val="Odstavecseseznamem"/>
        <w:numPr>
          <w:ilvl w:val="0"/>
          <w:numId w:val="10"/>
        </w:numPr>
      </w:pPr>
      <w:r w:rsidRPr="00994504">
        <w:t>rovný přístup do systému dělávání pro všechny policisty (v souladu se zákonem o služebním poměru),</w:t>
      </w:r>
    </w:p>
    <w:p w14:paraId="53AF3D07" w14:textId="77777777" w:rsidR="003B62F1" w:rsidRDefault="003B62F1" w:rsidP="003B62F1">
      <w:pPr>
        <w:pStyle w:val="Odstavecseseznamem"/>
        <w:numPr>
          <w:ilvl w:val="0"/>
          <w:numId w:val="10"/>
        </w:numPr>
      </w:pPr>
      <w:r w:rsidRPr="00994504">
        <w:t>obsah, formy a metody přípravy vycházejí z objektivizovaných a závazně stanovených požadavků na výkon konkrétních činností stanovených pro zastávanou funkci a ze zásad vzdělávání dospělých, je využíván systém zjišťování požadavků policejní praxe a potřeb a požadavků zainteresovaných stran a přenos těchto požadavků do vzdělávacích programů,</w:t>
      </w:r>
    </w:p>
    <w:p w14:paraId="04C516BB" w14:textId="77777777" w:rsidR="003B62F1" w:rsidRDefault="003B62F1" w:rsidP="003B62F1">
      <w:pPr>
        <w:pStyle w:val="Odstavecseseznamem"/>
        <w:numPr>
          <w:ilvl w:val="0"/>
          <w:numId w:val="10"/>
        </w:numPr>
      </w:pPr>
      <w:r w:rsidRPr="00994504">
        <w:t>celoživotní vzdělávání obsahuje systém ověřování kvality a efektivity vzdělávacích programů (vnitřní a vnější evaluace vzdělávání),</w:t>
      </w:r>
    </w:p>
    <w:p w14:paraId="1805A79A" w14:textId="77777777" w:rsidR="003B62F1" w:rsidRDefault="003B62F1" w:rsidP="003B62F1">
      <w:pPr>
        <w:pStyle w:val="Odstavecseseznamem"/>
        <w:numPr>
          <w:ilvl w:val="0"/>
          <w:numId w:val="10"/>
        </w:numPr>
      </w:pPr>
      <w:r w:rsidRPr="00994504">
        <w:t>je zaveden systém přenosu nejnovějších poznatků z výkonu policejních činností do policejních škol (zřízením odborných garantů, kterými jsou ředitelství jednotlivých služeb policie),</w:t>
      </w:r>
    </w:p>
    <w:p w14:paraId="2BFB841B" w14:textId="77777777" w:rsidR="003B62F1" w:rsidRDefault="003B62F1" w:rsidP="003B62F1">
      <w:pPr>
        <w:pStyle w:val="Odstavecseseznamem"/>
        <w:numPr>
          <w:ilvl w:val="0"/>
          <w:numId w:val="10"/>
        </w:numPr>
      </w:pPr>
      <w:r w:rsidRPr="00994504">
        <w:t>vytvoření podmínek pro vyžadování osobní odpovědnosti policisty za připravenost k výkonu služby, včetně zavedení motivačních prvků,</w:t>
      </w:r>
    </w:p>
    <w:p w14:paraId="6B07CC62" w14:textId="77777777" w:rsidR="003B62F1" w:rsidRDefault="003B62F1" w:rsidP="003B62F1">
      <w:pPr>
        <w:pStyle w:val="Odstavecseseznamem"/>
        <w:numPr>
          <w:ilvl w:val="0"/>
          <w:numId w:val="10"/>
        </w:numPr>
      </w:pPr>
      <w:r w:rsidRPr="00994504">
        <w:t xml:space="preserve">provázanost vzdělávání se systémem personální práce, </w:t>
      </w:r>
    </w:p>
    <w:p w14:paraId="2538BDDF" w14:textId="4B3338C1" w:rsidR="003B62F1" w:rsidRPr="00994504" w:rsidRDefault="003B62F1" w:rsidP="003B62F1">
      <w:pPr>
        <w:pStyle w:val="Odstavecseseznamem"/>
        <w:numPr>
          <w:ilvl w:val="0"/>
          <w:numId w:val="10"/>
        </w:numPr>
      </w:pPr>
      <w:r w:rsidRPr="00994504">
        <w:t>vzdělávání policistů s využitím resortní školské soustavy, školních policejních středisek, policejních výcvikových zařízení a subjektů, mimorezortních vzdělávacích zařízení, zahraniční spolupráce, distančního vzdělávání</w:t>
      </w:r>
      <w:r w:rsidR="000604DC">
        <w:t xml:space="preserve"> </w:t>
      </w:r>
      <w:r w:rsidRPr="00994504">
        <w:t>a</w:t>
      </w:r>
      <w:r w:rsidR="000604DC">
        <w:t> </w:t>
      </w:r>
      <w:r w:rsidRPr="00994504">
        <w:t>informačních technologií.</w:t>
      </w:r>
      <w:r w:rsidR="00B5105B">
        <w:rPr>
          <w:rStyle w:val="Znakapoznpodarou"/>
        </w:rPr>
        <w:footnoteReference w:id="14"/>
      </w:r>
    </w:p>
    <w:p w14:paraId="0CD8C7A4" w14:textId="1618A9B5" w:rsidR="003B62F1" w:rsidRDefault="003B62F1" w:rsidP="003B62F1">
      <w:r w:rsidRPr="00994504">
        <w:t xml:space="preserve"> Systémové řešení oblasti vzdělávání postupně vedlo ke zkvalitnění vazeb mezi oblastí personální práce a oblastí přípravy pro výkon služby a k vytvoření uceleného a</w:t>
      </w:r>
      <w:r w:rsidR="000604DC">
        <w:t> </w:t>
      </w:r>
      <w:r w:rsidRPr="00994504">
        <w:t>komplexního systému vzdělávání a výcviku, který je běžný ve vyspělých státech.</w:t>
      </w:r>
    </w:p>
    <w:p w14:paraId="2066959F" w14:textId="1A86C769" w:rsidR="00C3472D" w:rsidRDefault="00C3472D" w:rsidP="003B62F1"/>
    <w:p w14:paraId="76697B1B" w14:textId="37453E47" w:rsidR="00C3472D" w:rsidRDefault="00C3472D" w:rsidP="00C3472D">
      <w:pPr>
        <w:pStyle w:val="Nadpis1"/>
      </w:pPr>
      <w:bookmarkStart w:id="13" w:name="_Toc95143991"/>
      <w:bookmarkStart w:id="14" w:name="_Toc101383475"/>
      <w:r w:rsidRPr="00C3472D">
        <w:lastRenderedPageBreak/>
        <w:t>Právní úprava celoživotního vzdělávání příslušníků Policie ČR</w:t>
      </w:r>
      <w:bookmarkEnd w:id="13"/>
      <w:bookmarkEnd w:id="14"/>
    </w:p>
    <w:p w14:paraId="69B81586" w14:textId="77BA6904" w:rsidR="00CD0F9D" w:rsidRDefault="00CD0F9D" w:rsidP="00CD0F9D">
      <w:pPr>
        <w:pStyle w:val="Nadpis2"/>
        <w:tabs>
          <w:tab w:val="left" w:pos="851"/>
        </w:tabs>
        <w:rPr>
          <w:lang w:val="cs-CZ"/>
        </w:rPr>
      </w:pPr>
      <w:bookmarkStart w:id="15" w:name="_Toc95143992"/>
      <w:bookmarkStart w:id="16" w:name="_Toc101383476"/>
      <w:r>
        <w:rPr>
          <w:lang w:val="cs-CZ"/>
        </w:rPr>
        <w:t xml:space="preserve">Základní pohled </w:t>
      </w:r>
      <w:bookmarkEnd w:id="15"/>
      <w:r w:rsidR="003A14D5">
        <w:rPr>
          <w:lang w:val="cs-CZ"/>
        </w:rPr>
        <w:t>na vývoj právní úpravy od roku 1989</w:t>
      </w:r>
      <w:bookmarkEnd w:id="16"/>
    </w:p>
    <w:p w14:paraId="0E8F9855" w14:textId="77777777" w:rsidR="003A14D5" w:rsidRDefault="003A14D5" w:rsidP="003A14D5">
      <w:r>
        <w:t>Z pohledu historického vývoje lze konstatovat, že základními právními normami, které měly po roce 1989 rozhodující vliv na kvalifikační požadavky pro výkon funkcí a činností v policii a na systém profesní přípravy policistů byly:</w:t>
      </w:r>
    </w:p>
    <w:p w14:paraId="3DF623B2" w14:textId="2633CB92" w:rsidR="003A14D5" w:rsidRDefault="003A14D5" w:rsidP="0043439E">
      <w:pPr>
        <w:pStyle w:val="Odstavecseseznamem"/>
        <w:numPr>
          <w:ilvl w:val="0"/>
          <w:numId w:val="8"/>
        </w:numPr>
      </w:pPr>
      <w:r>
        <w:t xml:space="preserve">Zákon </w:t>
      </w:r>
      <w:r w:rsidRPr="00206B5F">
        <w:t>ČNR</w:t>
      </w:r>
      <w:r>
        <w:t xml:space="preserve"> č. 186/1992 Sb., o služebním poměru příslušníků Policie České republiky, ve znění pozdějších předpisů</w:t>
      </w:r>
      <w:r w:rsidR="001852D3">
        <w:rPr>
          <w:rStyle w:val="Znakapoznpodarou"/>
        </w:rPr>
        <w:footnoteReference w:id="15"/>
      </w:r>
    </w:p>
    <w:p w14:paraId="4ACB9961" w14:textId="5081276F" w:rsidR="003A14D5" w:rsidRDefault="003A14D5" w:rsidP="003A14D5">
      <w:pPr>
        <w:pStyle w:val="Odstavecseseznamem"/>
        <w:numPr>
          <w:ilvl w:val="0"/>
          <w:numId w:val="8"/>
        </w:numPr>
      </w:pPr>
      <w:r>
        <w:t>Zákon č. 143/1992 Sb., o platu a odměně za pracovní pohotovost v</w:t>
      </w:r>
      <w:r w:rsidR="000604DC">
        <w:t> </w:t>
      </w:r>
      <w:r>
        <w:t>rozpočtových a v některých dalších organizacích a orgánech, ve znění pozdějších předpisů</w:t>
      </w:r>
      <w:r w:rsidR="00C74865">
        <w:rPr>
          <w:rStyle w:val="Znakapoznpodarou"/>
        </w:rPr>
        <w:footnoteReference w:id="16"/>
      </w:r>
    </w:p>
    <w:p w14:paraId="1E017D2C" w14:textId="6218B803" w:rsidR="00443361" w:rsidRDefault="003A14D5" w:rsidP="003A14D5">
      <w:pPr>
        <w:pStyle w:val="Odstavecseseznamem"/>
        <w:numPr>
          <w:ilvl w:val="0"/>
          <w:numId w:val="8"/>
        </w:numPr>
      </w:pPr>
      <w:r>
        <w:t>Nařízení vlády č. 79/1994 Sb.</w:t>
      </w:r>
      <w:r w:rsidR="00025DA2">
        <w:t>,</w:t>
      </w:r>
      <w:r>
        <w:t xml:space="preserve"> o platových poměrech zaměstnanců ozbrojených sil, bezpečnostních sborů a služeb, orgánů celní správy, příslušníků požární ochrany a zaměstnanců některých dalších organizací (platový řád), ve znění pozdějších předpisů.</w:t>
      </w:r>
      <w:r w:rsidR="003A666D">
        <w:rPr>
          <w:rStyle w:val="Znakapoznpodarou"/>
        </w:rPr>
        <w:footnoteReference w:id="17"/>
      </w:r>
    </w:p>
    <w:p w14:paraId="6E8EC41A" w14:textId="77777777" w:rsidR="0099530E" w:rsidRPr="00994504" w:rsidRDefault="0099530E" w:rsidP="0099530E">
      <w:pPr>
        <w:ind w:firstLine="0"/>
        <w:rPr>
          <w:b/>
        </w:rPr>
      </w:pPr>
      <w:r w:rsidRPr="00994504">
        <w:rPr>
          <w:b/>
        </w:rPr>
        <w:t>Vliv legislativních změn na dosavadní systém vzdělávání policistů</w:t>
      </w:r>
    </w:p>
    <w:p w14:paraId="7606099C" w14:textId="7C0AD772" w:rsidR="0099530E" w:rsidRDefault="0099530E" w:rsidP="0099530E">
      <w:pPr>
        <w:ind w:firstLine="708"/>
      </w:pPr>
      <w:r w:rsidRPr="00994504">
        <w:t>Základním východiskem pro zpracování nové koncepce vzdělávání příslušníků policie byla úzká vazba systému vzdělávání se systémem řízení lidských zdrojů v resortu M</w:t>
      </w:r>
      <w:r w:rsidR="00A27E55">
        <w:t>inisterstva vnitra</w:t>
      </w:r>
      <w:r w:rsidRPr="00994504">
        <w:t xml:space="preserve">. Koncipování systému celoživotního </w:t>
      </w:r>
      <w:r w:rsidR="00AF21E0">
        <w:t>v</w:t>
      </w:r>
      <w:r w:rsidRPr="00994504">
        <w:t xml:space="preserve">zdělávání policistů proto vycházelo ze závěrů </w:t>
      </w:r>
      <w:r w:rsidRPr="0099530E">
        <w:rPr>
          <w:bCs/>
        </w:rPr>
        <w:t>twiningového projektu Phare CZ 98/IB/JH/02 č. 9808-02/1</w:t>
      </w:r>
      <w:r w:rsidRPr="00994504">
        <w:t xml:space="preserve"> „</w:t>
      </w:r>
      <w:r w:rsidRPr="0075034C">
        <w:rPr>
          <w:i/>
          <w:iCs/>
        </w:rPr>
        <w:t>Posilování institucí pro prosazování práva</w:t>
      </w:r>
      <w:r w:rsidRPr="00994504">
        <w:t>“, jehož součástí byl projekt zaměřený na vypracování „</w:t>
      </w:r>
      <w:r w:rsidRPr="0075034C">
        <w:rPr>
          <w:bCs/>
          <w:i/>
          <w:iCs/>
        </w:rPr>
        <w:t>Komplexního systému řízení lidských zdrojů v Policii ČR včetně systému vzdělávání pro českou policii</w:t>
      </w:r>
      <w:r w:rsidRPr="00994504">
        <w:rPr>
          <w:b/>
        </w:rPr>
        <w:t>“</w:t>
      </w:r>
      <w:r w:rsidRPr="00994504">
        <w:t xml:space="preserve"> (schváleného Delegací Evropské komise v červnu 2001). Tento projekt byl v souvislosti s přípravou přijetí ČR do struktur </w:t>
      </w:r>
      <w:r w:rsidRPr="00206B5F">
        <w:t>EU</w:t>
      </w:r>
      <w:r w:rsidRPr="00994504">
        <w:t xml:space="preserve"> financován z finančních prostředků EU. Výsledky tohoto byly zapracovány do návrhu zákona o</w:t>
      </w:r>
      <w:r w:rsidR="000604DC">
        <w:t> </w:t>
      </w:r>
      <w:r w:rsidRPr="00994504">
        <w:t>služebním poměru příslušníků bezpečnostních zdrojů (následně přijatým 23. září 2003 jako zák. č. 361/2003 Sb., který nabyl účinnosti dne 1. ledna 2007).</w:t>
      </w:r>
    </w:p>
    <w:p w14:paraId="40883FD8" w14:textId="044104C2" w:rsidR="0075034C" w:rsidRPr="00994504" w:rsidRDefault="0075034C" w:rsidP="0075034C">
      <w:pPr>
        <w:ind w:firstLine="708"/>
      </w:pPr>
      <w:r w:rsidRPr="00994504">
        <w:lastRenderedPageBreak/>
        <w:t>Nabytím účinnosti zákona č. 361/2003 Sb. o služebním poměru příslušníků bezpečnostních sborů tak došlo dnem 1. ledna 2007 k zásadní změně týkající se celého komplexu požadavků na kvalifikaci příslušníků všech bezpečnostních sborů, včetně Policie České republiky.</w:t>
      </w:r>
    </w:p>
    <w:p w14:paraId="4261E483" w14:textId="70A2583C" w:rsidR="0075034C" w:rsidRDefault="0075034C" w:rsidP="0075034C">
      <w:pPr>
        <w:ind w:firstLine="708"/>
      </w:pPr>
      <w:r w:rsidRPr="00994504">
        <w:t>Výstupy z projektu Phare byly průběžně předkládány vládě ČR a reakcí na ně bylo Usnesení vlády ČR č. 28 ze dne 3. ledna 2001, kterým bylo uloženo ministru vnitra předložit vládě koncepci celoživotního povinného vzdělávání příslušníků a zaměstnanců Policie ČR a resortu ministerstva vnitra, jehož součástí bude i vzdělávání o lidských právech a výchově k nim (dále jen „koncepce“). Koncepce vzniklá na základě tohoto usnesení v roce 2001 a následná koncepce přijatá v roce 2008</w:t>
      </w:r>
      <w:r w:rsidR="000E711C">
        <w:t>.</w:t>
      </w:r>
    </w:p>
    <w:p w14:paraId="1F1FE6CB" w14:textId="67053FAF" w:rsidR="0085366F" w:rsidRDefault="0085366F" w:rsidP="0085366F">
      <w:r>
        <w:t>P</w:t>
      </w:r>
      <w:r w:rsidRPr="0085366F">
        <w:t>o přijetí nového zákona o služebním poměru</w:t>
      </w:r>
      <w:r>
        <w:t xml:space="preserve"> byla vazba mezi plněním kvalifikačních a dalších odborných požadavků, odměňováním a principy kariérního postupu policistů</w:t>
      </w:r>
      <w:r w:rsidRPr="0085366F">
        <w:t xml:space="preserve"> převedena z režimu zák</w:t>
      </w:r>
      <w:r w:rsidR="00531F0B">
        <w:t>ona</w:t>
      </w:r>
      <w:r w:rsidRPr="0085366F">
        <w:t xml:space="preserve"> č. 143/1992 Sb. o platu a odměně a</w:t>
      </w:r>
      <w:r w:rsidR="00470D43">
        <w:t> </w:t>
      </w:r>
      <w:r w:rsidRPr="0085366F">
        <w:t>zák</w:t>
      </w:r>
      <w:r w:rsidR="00531F0B">
        <w:t>ona</w:t>
      </w:r>
      <w:r w:rsidRPr="0085366F">
        <w:t xml:space="preserve"> č. 186/1992 Sb. o služebním poměru příslušníků Policie ČR (a k nim vydaných prováděcích předpisů) do působnosti zákona č. 361/2003 Sb. o služebním poměru příslušníků bezpečnostních sborů (dále jen „zákon o služebním poměru“).</w:t>
      </w:r>
    </w:p>
    <w:p w14:paraId="068D98E7" w14:textId="4D6040C5" w:rsidR="00AB401C" w:rsidRDefault="00AB401C" w:rsidP="00A0549E">
      <w:r>
        <w:t>N</w:t>
      </w:r>
      <w:r w:rsidRPr="00AB401C">
        <w:t>abytí účinnosti zákona</w:t>
      </w:r>
      <w:r w:rsidR="00284C67">
        <w:t xml:space="preserve"> o služebním poměru</w:t>
      </w:r>
      <w:r w:rsidRPr="00AB401C">
        <w:t xml:space="preserve"> došlo</w:t>
      </w:r>
      <w:r>
        <w:t xml:space="preserve"> k zásadní změně v oblasti vzdělávání policistů</w:t>
      </w:r>
      <w:r w:rsidR="00284C67">
        <w:t xml:space="preserve">, jež sestávala ve stanovení rigorózního požadavku na plnění </w:t>
      </w:r>
      <w:r w:rsidR="00A0549E" w:rsidRPr="004E0CB7">
        <w:t>stupně vzdělání pro zastávané služební místo bez možnosti udělování výjimek,</w:t>
      </w:r>
      <w:r w:rsidR="00A0549E">
        <w:t xml:space="preserve"> dále</w:t>
      </w:r>
      <w:r w:rsidR="00A0549E" w:rsidRPr="004E0CB7">
        <w:t xml:space="preserve"> bylo stanoveno obligatorní vyžadování plnění dalšího odborného požadavku pro každé služební místo systemizované v bezpečnostním sboru.</w:t>
      </w:r>
      <w:r w:rsidR="00D53299">
        <w:rPr>
          <w:rStyle w:val="Znakapoznpodarou"/>
        </w:rPr>
        <w:footnoteReference w:id="18"/>
      </w:r>
    </w:p>
    <w:p w14:paraId="55517CD2" w14:textId="00328256" w:rsidR="003C4456" w:rsidRPr="004E0CB7" w:rsidRDefault="003C4456" w:rsidP="00B36245">
      <w:pPr>
        <w:ind w:firstLine="0"/>
      </w:pPr>
      <w:bookmarkStart w:id="17" w:name="_Hlk98667978"/>
      <w:r w:rsidRPr="004E0CB7">
        <w:t>V současné době je v oblasti vzdělávání policistů jasně stanoveno</w:t>
      </w:r>
    </w:p>
    <w:p w14:paraId="322E627A" w14:textId="77777777" w:rsidR="003C4456" w:rsidRPr="004E0CB7" w:rsidRDefault="003C4456" w:rsidP="003C4456">
      <w:pPr>
        <w:numPr>
          <w:ilvl w:val="0"/>
          <w:numId w:val="11"/>
        </w:numPr>
        <w:suppressAutoHyphens/>
        <w:spacing w:before="60" w:after="60" w:line="240" w:lineRule="auto"/>
      </w:pPr>
      <w:r w:rsidRPr="004E0CB7">
        <w:t>jaké jsou zákonné požadavky a povinnosti stanovené pro policistu i pro služebního funkcionáře</w:t>
      </w:r>
    </w:p>
    <w:p w14:paraId="3884A229" w14:textId="77777777" w:rsidR="003C4456" w:rsidRPr="004E0CB7" w:rsidRDefault="003C4456" w:rsidP="003C4456">
      <w:pPr>
        <w:numPr>
          <w:ilvl w:val="0"/>
          <w:numId w:val="11"/>
        </w:numPr>
        <w:suppressAutoHyphens/>
        <w:spacing w:before="60" w:after="60" w:line="240" w:lineRule="auto"/>
      </w:pPr>
      <w:r w:rsidRPr="004E0CB7">
        <w:t>o čem je na jednotlivých úrovních řízení rozhodováno</w:t>
      </w:r>
    </w:p>
    <w:p w14:paraId="534DCF71" w14:textId="77777777" w:rsidR="003C4456" w:rsidRPr="004E0CB7" w:rsidRDefault="003C4456" w:rsidP="003C4456">
      <w:pPr>
        <w:numPr>
          <w:ilvl w:val="0"/>
          <w:numId w:val="11"/>
        </w:numPr>
        <w:suppressAutoHyphens/>
        <w:spacing w:before="60" w:after="60" w:line="240" w:lineRule="auto"/>
      </w:pPr>
      <w:r w:rsidRPr="004E0CB7">
        <w:t>jako jsou působnosti, povinnosti a pravomoci a konkrétních subjektů</w:t>
      </w:r>
    </w:p>
    <w:p w14:paraId="6B1C0601" w14:textId="77777777" w:rsidR="003C4456" w:rsidRPr="004E0CB7" w:rsidRDefault="003C4456" w:rsidP="003C4456">
      <w:pPr>
        <w:numPr>
          <w:ilvl w:val="0"/>
          <w:numId w:val="11"/>
        </w:numPr>
        <w:suppressAutoHyphens/>
        <w:spacing w:before="60" w:after="60" w:line="240" w:lineRule="auto"/>
      </w:pPr>
      <w:r w:rsidRPr="004E0CB7">
        <w:t>kdo v jaké oblasti vzdělávání a služební přípravy zpracovává metodiku</w:t>
      </w:r>
    </w:p>
    <w:p w14:paraId="2D1F3A0B" w14:textId="77777777" w:rsidR="003C4456" w:rsidRPr="004E0CB7" w:rsidRDefault="003C4456" w:rsidP="003C4456">
      <w:pPr>
        <w:numPr>
          <w:ilvl w:val="0"/>
          <w:numId w:val="11"/>
        </w:numPr>
        <w:suppressAutoHyphens/>
        <w:spacing w:before="60" w:after="60" w:line="240" w:lineRule="auto"/>
      </w:pPr>
      <w:r w:rsidRPr="004E0CB7">
        <w:t>jaké konkrétní činnosti jednotlivé subjekty v systému vzdělávání realizují</w:t>
      </w:r>
    </w:p>
    <w:p w14:paraId="13F38EB3" w14:textId="57FC471D" w:rsidR="007034DC" w:rsidRDefault="003C4456" w:rsidP="002B4278">
      <w:pPr>
        <w:numPr>
          <w:ilvl w:val="0"/>
          <w:numId w:val="11"/>
        </w:numPr>
        <w:suppressAutoHyphens/>
        <w:spacing w:before="60" w:after="60" w:line="240" w:lineRule="auto"/>
      </w:pPr>
      <w:r w:rsidRPr="004E0CB7">
        <w:t>kdo provádí kontrolu odpovídající jednotlivým pravomocem.</w:t>
      </w:r>
      <w:bookmarkEnd w:id="17"/>
    </w:p>
    <w:p w14:paraId="6FF9481F" w14:textId="77777777" w:rsidR="007034DC" w:rsidRDefault="007034DC" w:rsidP="007034DC">
      <w:pPr>
        <w:suppressAutoHyphens/>
        <w:spacing w:before="60" w:after="60" w:line="240" w:lineRule="auto"/>
        <w:ind w:firstLine="0"/>
      </w:pPr>
    </w:p>
    <w:p w14:paraId="22EE2796" w14:textId="422AC0F0" w:rsidR="00AB2F06" w:rsidRPr="00994504" w:rsidRDefault="00AB2F06" w:rsidP="00AB2F06">
      <w:pPr>
        <w:pStyle w:val="Nadpis1"/>
      </w:pPr>
      <w:bookmarkStart w:id="18" w:name="_Toc95143993"/>
      <w:bookmarkStart w:id="19" w:name="_Toc101383477"/>
      <w:r w:rsidRPr="004A2DBA">
        <w:lastRenderedPageBreak/>
        <w:t>Koncepce celoživotního vzdělání příslušníků Policie ČR</w:t>
      </w:r>
      <w:bookmarkEnd w:id="18"/>
      <w:bookmarkEnd w:id="19"/>
    </w:p>
    <w:p w14:paraId="12ADF1FC" w14:textId="77777777" w:rsidR="00AB2F06" w:rsidRPr="00994504" w:rsidRDefault="00AB2F06" w:rsidP="00AB2F06">
      <w:pPr>
        <w:ind w:firstLine="708"/>
      </w:pPr>
      <w:r w:rsidRPr="00994504">
        <w:t>Po roce 1989 byly schváleny dva ko</w:t>
      </w:r>
      <w:r>
        <w:t xml:space="preserve">ncepční materiály, které </w:t>
      </w:r>
      <w:r w:rsidRPr="00994504">
        <w:t>řešily vzdělávání příslušníků policie jako ucelený systém provázaný se systémem řízení lidských zdrojů.</w:t>
      </w:r>
    </w:p>
    <w:p w14:paraId="36290872" w14:textId="00D64F9C" w:rsidR="00AB2F06" w:rsidRDefault="00AB2F06" w:rsidP="00AB2F06">
      <w:r w:rsidRPr="00994504">
        <w:t>Pr</w:t>
      </w:r>
      <w:r>
        <w:t>vní koncepce byla přijata 20.12.</w:t>
      </w:r>
      <w:r w:rsidRPr="00994504">
        <w:t xml:space="preserve"> 200</w:t>
      </w:r>
      <w:r>
        <w:t>1, druhá koncepce byla přijata</w:t>
      </w:r>
      <w:r w:rsidRPr="00994504">
        <w:t xml:space="preserve"> </w:t>
      </w:r>
      <w:r>
        <w:t>30.7.2008</w:t>
      </w:r>
      <w:r w:rsidRPr="00994504">
        <w:t xml:space="preserve"> a obě byly schváleny vládou ČR. </w:t>
      </w:r>
    </w:p>
    <w:p w14:paraId="24BCA2F8" w14:textId="7C87EF49" w:rsidR="009D4A07" w:rsidRPr="00994504" w:rsidRDefault="009D4A07" w:rsidP="009D4A07">
      <w:pPr>
        <w:pStyle w:val="Nadpis2"/>
      </w:pPr>
      <w:bookmarkStart w:id="20" w:name="_Toc95143994"/>
      <w:bookmarkStart w:id="21" w:name="_Toc101383478"/>
      <w:r w:rsidRPr="00994504">
        <w:t>První koncepce celoživotního vzdělávání příslušníků Policie ČR</w:t>
      </w:r>
      <w:bookmarkEnd w:id="20"/>
      <w:bookmarkEnd w:id="21"/>
    </w:p>
    <w:p w14:paraId="73C4D371" w14:textId="77777777" w:rsidR="009D4A07" w:rsidRPr="00994504" w:rsidRDefault="009D4A07" w:rsidP="009D4A07">
      <w:pPr>
        <w:ind w:firstLine="708"/>
      </w:pPr>
      <w:r w:rsidRPr="00994504">
        <w:t xml:space="preserve">Jak bylo již dříve uvedeno, byly výstupy z twiningového projektu </w:t>
      </w:r>
      <w:r w:rsidRPr="00994504">
        <w:rPr>
          <w:b/>
        </w:rPr>
        <w:t xml:space="preserve">Phare CZ 98/IB/JH/02 </w:t>
      </w:r>
      <w:r w:rsidRPr="00994504">
        <w:t>předloženy vládě ČR, a Usnesením vlády ČR č. 28 ze dne 3. ledna 2001 bylo následně uloženo ministru vnitra předložit vládě koncepci celoživotního povinného vzdělávání příslušníků a zaměstnanců Policie ČR a resortu ministerstva vnitra, jehož součástí bude i vzdělávání o lidských právech a výchově k nim (dále jen „koncepce“).</w:t>
      </w:r>
    </w:p>
    <w:p w14:paraId="60F07D9A" w14:textId="77777777" w:rsidR="009D4A07" w:rsidRPr="00994504" w:rsidRDefault="009D4A07" w:rsidP="009D4A07">
      <w:pPr>
        <w:ind w:firstLine="708"/>
      </w:pPr>
      <w:r w:rsidRPr="00994504">
        <w:t>Tuto koncepci schválil ministr vnitra Stanislav Gross v prosinci 2001 a následně byla schválena vládou ČR.</w:t>
      </w:r>
    </w:p>
    <w:p w14:paraId="050F57FD" w14:textId="64391A93" w:rsidR="009D4A07" w:rsidRPr="00994504" w:rsidRDefault="009D4A07" w:rsidP="009D4A07">
      <w:pPr>
        <w:ind w:firstLine="708"/>
      </w:pPr>
      <w:r w:rsidRPr="00994504">
        <w:t>Tato historicky první ucelená koncepce vzdělávání policistů byla zpracovávána v období zásadních změn v organizaci Policie České republiky, tvorby nového zákona o</w:t>
      </w:r>
      <w:r w:rsidR="00470D43">
        <w:t> </w:t>
      </w:r>
      <w:r w:rsidRPr="00994504">
        <w:t>služebním poměru příslušníků bezpečnostních sborů, zákona o státní službě, přijetí usnesení vlády, kterým byl schválen Systém vzdělávání pracovníků ve veřejné správě a</w:t>
      </w:r>
      <w:r w:rsidR="00470D43">
        <w:t> </w:t>
      </w:r>
      <w:r w:rsidRPr="00994504">
        <w:t>přijetí Pravidel, kterými se stanoví způsob přípravy zaměstnanců ve správních úřadech a v Úřadu vlády.</w:t>
      </w:r>
    </w:p>
    <w:p w14:paraId="38AF2C9F" w14:textId="77777777" w:rsidR="009D4A07" w:rsidRPr="00994504" w:rsidRDefault="009D4A07" w:rsidP="009D4A07">
      <w:pPr>
        <w:ind w:firstLine="708"/>
      </w:pPr>
      <w:r w:rsidRPr="00994504">
        <w:t>Cílem koncepce bylo tedy připravit systém celoživotního vzdělávání příslušníků a zaměstnanců Policie České republiky a resortu ministerstva vnitra v návaznosti na potřeby občanské společnosti, aktuální a dlouhodobá bezpečnostní rizika a na vstup České republiky do Evropské unie.</w:t>
      </w:r>
    </w:p>
    <w:p w14:paraId="334FB3F1" w14:textId="1063BDA2" w:rsidR="009D4A07" w:rsidRPr="00994504" w:rsidRDefault="009D4A07" w:rsidP="009D4A07">
      <w:pPr>
        <w:ind w:firstLine="708"/>
      </w:pPr>
      <w:r w:rsidRPr="00994504">
        <w:t xml:space="preserve">Koncepce zpracovaná v roce 2001 byla rozdělena na 3 části – část A </w:t>
      </w:r>
      <w:proofErr w:type="spellStart"/>
      <w:r w:rsidR="00EF3EE2">
        <w:t>a</w:t>
      </w:r>
      <w:proofErr w:type="spellEnd"/>
      <w:r w:rsidRPr="00994504">
        <w:t xml:space="preserve"> B je věnována celoživotnímu vzděláván příslušníků a zaměstnanců Policie České republiky, část C vzdělávání zaměstnanců Ministerstva vnitra.</w:t>
      </w:r>
    </w:p>
    <w:p w14:paraId="13B6F8C6" w14:textId="6354A183" w:rsidR="009D4A07" w:rsidRPr="00994504" w:rsidRDefault="009D4A07" w:rsidP="009D4A07">
      <w:pPr>
        <w:ind w:firstLine="708"/>
      </w:pPr>
      <w:r w:rsidRPr="00994504">
        <w:t xml:space="preserve">Navržený systém celoživotního vzdělávání zde byl koncipován jako otevřený systém, poskytující povinnou nástupní odbornou přípravu na začátku kariéry každého </w:t>
      </w:r>
      <w:r w:rsidR="00375038" w:rsidRPr="00994504">
        <w:t>policisty,</w:t>
      </w:r>
      <w:r w:rsidRPr="00994504">
        <w:t xml:space="preserve"> a to zejména v systému resortních škol MV. Dále je tento</w:t>
      </w:r>
      <w:r>
        <w:t xml:space="preserve"> systém koncipován </w:t>
      </w:r>
      <w:r>
        <w:lastRenderedPageBreak/>
        <w:t>tak, aby zajistil</w:t>
      </w:r>
      <w:r w:rsidRPr="00994504">
        <w:t xml:space="preserve"> vzdělávání potřebné pro kariérní růst včetně vzdělávání při změně služebního zařazení. Dále je tento systém koncipován tak, aby zajistil prohlubování a</w:t>
      </w:r>
      <w:r w:rsidR="00470D43">
        <w:t> </w:t>
      </w:r>
      <w:r w:rsidRPr="00994504">
        <w:t>udržování získaných znalostí a dovedností po celou dobu trvání služebního poměru každého policisty.</w:t>
      </w:r>
    </w:p>
    <w:p w14:paraId="6D727DB2" w14:textId="54A647EA" w:rsidR="009D4A07" w:rsidRPr="00994504" w:rsidRDefault="009D4A07" w:rsidP="009D4A07">
      <w:pPr>
        <w:ind w:firstLine="708"/>
      </w:pPr>
      <w:r w:rsidRPr="00994504">
        <w:t>Realizace cílů stanovených toto koncepcí byla svěřena do gesce jednotlivých subjektů resortního systému - vzdělávacích institucí, služebních funkcionářů, instruktorů a lektorů. Koordinaci a řízení celého systému vykonávaly zejména pracoviště Ministerstva vnitra a Policejního prezídia ČR.</w:t>
      </w:r>
      <w:r w:rsidR="008C695D">
        <w:rPr>
          <w:rStyle w:val="Znakapoznpodarou"/>
        </w:rPr>
        <w:footnoteReference w:id="19"/>
      </w:r>
    </w:p>
    <w:p w14:paraId="5C4D1797" w14:textId="62E53E51" w:rsidR="009D4A07" w:rsidRDefault="009D4A07" w:rsidP="009D4A07">
      <w:pPr>
        <w:ind w:firstLine="708"/>
      </w:pPr>
      <w:r w:rsidRPr="00994504">
        <w:t>Návrhy a opatření obsažené v této koncepci vycházely z potřeb systémových změn v oblasti plánování a organizace vzdělávacího a výcvikového procesu, tvorby a</w:t>
      </w:r>
      <w:r w:rsidR="00470D43">
        <w:t> </w:t>
      </w:r>
      <w:r w:rsidRPr="00994504">
        <w:t>inovace vzdělávacích programů a zejména přizpůsobení celému systému personální práce a zásadám nového kariérního řádu transformovaného do (v té době) návrhu zákona o služebním poměru příslušníků bezpečnostních sborů.</w:t>
      </w:r>
    </w:p>
    <w:p w14:paraId="6F5BCEE2" w14:textId="0794AFE1" w:rsidR="006A1E60" w:rsidRDefault="006A1E60" w:rsidP="00963D50">
      <w:pPr>
        <w:ind w:firstLine="708"/>
      </w:pPr>
      <w:r w:rsidRPr="00994504">
        <w:t>Cíle vzdělávání stanovené touto koncepcí byly stanoveny tak, aby výstupem z celého systému vzdělávání byl vysoce kvalifikovaný policista, který splňuje nejen obecné, ale i specifické požadavky jednotlivých služebních míst podle organizační úrovně a druhu prác</w:t>
      </w:r>
      <w:r w:rsidR="00405EF5">
        <w:t xml:space="preserve">e. </w:t>
      </w:r>
      <w:r w:rsidR="00A00AA9">
        <w:t xml:space="preserve"> </w:t>
      </w:r>
      <w:r w:rsidR="00106E98">
        <w:t>P</w:t>
      </w:r>
      <w:r w:rsidRPr="00994504">
        <w:t>olicista musí být schopen rozumného úsudku, mít otevřený postoj k okolí, smysl pro spravedlnost, komunikační dovednosti, a kde je třeba, také schopnost vést a řídit.</w:t>
      </w:r>
      <w:r w:rsidR="00A00AA9">
        <w:t xml:space="preserve"> </w:t>
      </w:r>
      <w:r w:rsidRPr="00994504">
        <w:t xml:space="preserve">Příslušník policie </w:t>
      </w:r>
      <w:r w:rsidR="00963D50">
        <w:t>zároveň</w:t>
      </w:r>
      <w:r w:rsidR="00A00AA9">
        <w:t xml:space="preserve"> </w:t>
      </w:r>
      <w:r w:rsidRPr="00994504">
        <w:t>musí jednat bezúhonně a s úctou k veřejnosti. Jeho chování musí být profesionální, čestné, svědomité, nestranné, spravedlivé, politicky neutrální a zdvořilé.</w:t>
      </w:r>
      <w:r w:rsidR="00A00AA9">
        <w:rPr>
          <w:rStyle w:val="Znakapoznpodarou"/>
        </w:rPr>
        <w:footnoteReference w:id="20"/>
      </w:r>
    </w:p>
    <w:p w14:paraId="2B061BA9" w14:textId="77777777" w:rsidR="00B61209" w:rsidRPr="00994504" w:rsidRDefault="00B61209" w:rsidP="00B61209">
      <w:r w:rsidRPr="00994504">
        <w:t>Koncepcí bylo nově stanoveno, že systém vzdělávání příslušník</w:t>
      </w:r>
      <w:r>
        <w:t>ů Policie České republiky bude p</w:t>
      </w:r>
      <w:r w:rsidRPr="00994504">
        <w:t>oskyt</w:t>
      </w:r>
      <w:r>
        <w:t>ovat</w:t>
      </w:r>
      <w:r w:rsidRPr="00994504">
        <w:t xml:space="preserve"> kval</w:t>
      </w:r>
      <w:r>
        <w:t>ifikační požadavky ve struktuře -</w:t>
      </w:r>
      <w:r w:rsidRPr="00994504">
        <w:t xml:space="preserve"> stupeň vzdělání, studijní obor nebo zaměření vzdělání a další odborný požadavek, které budou zapsány v systemizaci služebních míst pro každou funkci.</w:t>
      </w:r>
    </w:p>
    <w:p w14:paraId="245FE528" w14:textId="77777777" w:rsidR="00B61209" w:rsidRPr="00994504" w:rsidRDefault="00B61209" w:rsidP="00B61209">
      <w:r w:rsidRPr="00994504">
        <w:t>Systém celoživotního vzdělávání policistů, se tak podle přijaté koncepce stal souhrnem veškerých forem přípravy policistů k výkonu služby po celou dobu trvání služebního poměru a v koncepci bylo konstatováno, že jej bude tvořit:</w:t>
      </w:r>
    </w:p>
    <w:p w14:paraId="0DE7034E" w14:textId="1C2737AA" w:rsidR="00B61209" w:rsidRPr="00994504" w:rsidRDefault="00B61209" w:rsidP="004D2F8F">
      <w:pPr>
        <w:numPr>
          <w:ilvl w:val="0"/>
          <w:numId w:val="11"/>
        </w:numPr>
        <w:suppressAutoHyphens/>
        <w:spacing w:before="60" w:after="60"/>
        <w:ind w:left="714" w:hanging="357"/>
      </w:pPr>
      <w:r w:rsidRPr="00994504">
        <w:rPr>
          <w:b/>
        </w:rPr>
        <w:lastRenderedPageBreak/>
        <w:t>Kvalifikační příprava</w:t>
      </w:r>
      <w:r w:rsidR="00600D71">
        <w:t>,</w:t>
      </w:r>
      <w:r w:rsidRPr="00994504">
        <w:t xml:space="preserve"> která byla určena ke splnění požadavku stupně vzdělání, oboru nebo zaměření vzdělání a dalšího odborného požadavku, popřípadě požadavků stanovených pro jednotlivá služební místa v systemizaci služebních míst.</w:t>
      </w:r>
    </w:p>
    <w:p w14:paraId="72767DA8" w14:textId="0C7EB887" w:rsidR="00B61209" w:rsidRDefault="00B61209" w:rsidP="00770D81">
      <w:pPr>
        <w:numPr>
          <w:ilvl w:val="0"/>
          <w:numId w:val="11"/>
        </w:numPr>
        <w:suppressAutoHyphens/>
        <w:spacing w:before="60"/>
        <w:ind w:left="714" w:hanging="357"/>
      </w:pPr>
      <w:r w:rsidRPr="00994504">
        <w:rPr>
          <w:b/>
        </w:rPr>
        <w:t xml:space="preserve">Další odborná příprava, </w:t>
      </w:r>
      <w:r w:rsidRPr="00994504">
        <w:t>která bude určena k soustavnému udržování a</w:t>
      </w:r>
      <w:r w:rsidR="0087027A">
        <w:t> </w:t>
      </w:r>
      <w:r w:rsidRPr="00994504">
        <w:t>prohlubování odborné kvalifikace potřebné pro výkon služby a zastávaného služebního místa a její obsah bude navazovat na předcházející kvalifikační přípravu.</w:t>
      </w:r>
    </w:p>
    <w:p w14:paraId="00E134F7" w14:textId="6AF1C166" w:rsidR="009F57E0" w:rsidRPr="00994504" w:rsidRDefault="009F57E0" w:rsidP="00ED3AE1">
      <w:r w:rsidRPr="00E45ABC">
        <w:t>Studium určené k získání stupně vzdělání předepsaného v systemizaci služebních</w:t>
      </w:r>
      <w:r w:rsidRPr="00994504">
        <w:t xml:space="preserve"> míst, bude</w:t>
      </w:r>
      <w:r>
        <w:t xml:space="preserve"> podle této koncepce</w:t>
      </w:r>
      <w:r w:rsidRPr="00994504">
        <w:t xml:space="preserve"> realizováno formou studia v příslušných vzdělávacích programech středních škol a vyšších odborných škol a v příslušných studijních programech bakalářského a magisterského studia vysokých škol odpovídajících oboru, nebo skupině oborů plánovaných v systemizaci služebních míst.</w:t>
      </w:r>
      <w:r w:rsidR="00ED3AE1">
        <w:t xml:space="preserve"> </w:t>
      </w:r>
      <w:r w:rsidRPr="00994504">
        <w:t>Toto studium v případě, že bude realizováno v resortní školské soustavě, v sobě může současně zahrnovat všechny tři výše uvedené prvky plánované pro konkrétní služební funkci.</w:t>
      </w:r>
    </w:p>
    <w:p w14:paraId="5AB9A65F" w14:textId="77777777" w:rsidR="009F57E0" w:rsidRPr="00994504" w:rsidRDefault="009F57E0" w:rsidP="000544CB">
      <w:r w:rsidRPr="00994504">
        <w:t>V koncepci byl vyjádřen předpoklad odpovídající skutečnosti, že návrh nového zákona o služebním poměru, který byl v době přijetí této koncepce teprve zpracováván, již neumožní udělování výjimek z požadovaného stupně vzdělání při přijetí do služebního poměru a že střední policejní školy MV do budoucna nebudou poskytovat příslušníkům policie stupeň úplného středního vzdělání (splnění úplného středního vzdělání bylo podmínkou pro přijetí do služebního poměru). Současně byl vyjádřen předpoklad, že poskytováním stupně vzdělání se bude zabývat Policejní akademie ČR v těch případech, kdy bude potřeba, aby policisté s dosaženým úplným středním vzděláním dosáhli vzdělání vysokoškolského. To vše v závislosti na struktuře kvalifikačních požadavků, které budou stanoveny novým zákonem o služebním poměru. (zde je nutné podotknout, že v této době ještě nebylo uvažováno o kvalifikačním požadavku stupně „vyšší odborné vzdělání“)</w:t>
      </w:r>
    </w:p>
    <w:p w14:paraId="1F305EA9" w14:textId="77777777" w:rsidR="009F57E0" w:rsidRPr="00994504" w:rsidRDefault="009F57E0" w:rsidP="000544CB">
      <w:r w:rsidRPr="00994504">
        <w:t>Základem vysokoškolského vzdělávání policistů byly stanoveny studijní programy realizované na Policejní akademii ČR. Jednalo se o bakalářský studijní program „Bezpečnostně právní studia“ a navazující magisterský studijní program „Bezpečnostně právní studia“, obor „Policejní management a kriminalistika“</w:t>
      </w:r>
    </w:p>
    <w:p w14:paraId="1DAC37AA" w14:textId="77777777" w:rsidR="009F57E0" w:rsidRPr="00994504" w:rsidRDefault="009F57E0" w:rsidP="00252BEB">
      <w:pPr>
        <w:pStyle w:val="Nadpis3"/>
      </w:pPr>
      <w:bookmarkStart w:id="23" w:name="_Toc101383479"/>
      <w:r w:rsidRPr="00994504">
        <w:lastRenderedPageBreak/>
        <w:t>Pomaturitní odborné vzdělávání</w:t>
      </w:r>
      <w:bookmarkEnd w:id="23"/>
      <w:r w:rsidRPr="00994504">
        <w:t xml:space="preserve">  </w:t>
      </w:r>
    </w:p>
    <w:p w14:paraId="72E0260F" w14:textId="77777777" w:rsidR="009F57E0" w:rsidRPr="00994504" w:rsidRDefault="009F57E0" w:rsidP="000544CB">
      <w:r w:rsidRPr="00994504">
        <w:t>Bylo podle této koncepce</w:t>
      </w:r>
      <w:r>
        <w:t xml:space="preserve"> </w:t>
      </w:r>
      <w:r w:rsidRPr="00994504">
        <w:t>určeno pro policisty nově přijaté do služebního poměru příslušníka Policie ČR, kteří splnili podmínku dosažení úplného středního vzdělání nebo úplného středního odborného vzdělání.</w:t>
      </w:r>
    </w:p>
    <w:p w14:paraId="1C20FB39" w14:textId="77777777" w:rsidR="009F57E0" w:rsidRPr="00994504" w:rsidRDefault="009F57E0" w:rsidP="000544CB">
      <w:r w:rsidRPr="00994504">
        <w:t>Obecně výchovným vzdělávacím cílem tohoto studia bylo vybavit policisty vědomostmi, dovednostmi a postoji, včetně psychické stability v zátěžových situacích, nezbytných pro výkon služby u policie ČR. Cílem bylo dosažení kompetence představující schopnost úspěšně plnit role a povinnosti vyplývající z pracovní funkce, kreativitu jako schopnost užití znalostí a dovedností v různých situacích, schopnost organizovat a plánovat vlastní práci, řešit problémy, schopnost inovace a schopnost v interaktivní spolupráci plnit zadané cíle. Cílem</w:t>
      </w:r>
      <w:r>
        <w:t xml:space="preserve"> </w:t>
      </w:r>
      <w:r w:rsidRPr="00994504">
        <w:t>tedy bylo dosáhnout kompetence představované znalostmi, dovednostmi, intelektuálními schopnostmi, technickými dovednostmi apod., které však nejsou jenom jednoduchou akumulací znalostí a postojů, ale jsou založeny na integraci, přenosu a mobilizaci znalostí.</w:t>
      </w:r>
    </w:p>
    <w:p w14:paraId="4DCEAEC3" w14:textId="28052E8E" w:rsidR="009F57E0" w:rsidRPr="00994504" w:rsidRDefault="009F57E0" w:rsidP="000544CB">
      <w:r w:rsidRPr="00994504">
        <w:t>Koncepc</w:t>
      </w:r>
      <w:r w:rsidR="002C7AA6">
        <w:t xml:space="preserve">e </w:t>
      </w:r>
      <w:r w:rsidRPr="00994504">
        <w:t>vznes</w:t>
      </w:r>
      <w:r w:rsidR="002C7AA6">
        <w:t>la</w:t>
      </w:r>
      <w:r w:rsidRPr="00994504">
        <w:t xml:space="preserve"> požadavek, aby výukový obsah všech disciplín včetně použitých vyučovacích metod byl řazen a propojován tak, aby u policistů vytvářel vědomí odpovědnosti za vlastní</w:t>
      </w:r>
      <w:r>
        <w:t xml:space="preserve"> </w:t>
      </w:r>
      <w:r w:rsidRPr="00994504">
        <w:t>jednání,</w:t>
      </w:r>
      <w:r>
        <w:t xml:space="preserve"> </w:t>
      </w:r>
      <w:r w:rsidRPr="00994504">
        <w:t>a to zejména v případech jejich zásahu do občanských práv a svobod. Současně bylo požadováno, že musí být naznačeným způsobem policisté vedeni k samostatnosti a kreativitě, včetně formování jejich přesvědčení o nutnosti dalšího samostatného individuálního vzdělávání.</w:t>
      </w:r>
      <w:r w:rsidR="003F3F01">
        <w:t xml:space="preserve"> B</w:t>
      </w:r>
      <w:r w:rsidRPr="00994504">
        <w:t>yl stanoven úkol, aby ve výuce byla využívána praktická cvičení, modelové situace a zejména navození emočního prožitku, vznikajícího při realizaci inscenačních metod k efektivnímu formování osobnostních vlastností policistů, nezbytných k úspěšnému výkonu policejní praxe.</w:t>
      </w:r>
    </w:p>
    <w:p w14:paraId="18808A01" w14:textId="7D156141" w:rsidR="00D003C7" w:rsidRDefault="001F1441" w:rsidP="00D003C7">
      <w:r>
        <w:t>Dle koncepce</w:t>
      </w:r>
      <w:r w:rsidR="002C7AA6">
        <w:t xml:space="preserve"> byl</w:t>
      </w:r>
      <w:r w:rsidR="009F57E0" w:rsidRPr="00994504">
        <w:t xml:space="preserve"> učební program pomaturitního odborného vzdělávání bude realizován denní formou studia a že poskytne policistům zaměření vzdělání v oboru bezpečnostně právní činnost formou pomaturitního odborného vzdělávání, na které navazuje řízená odborná praxe.</w:t>
      </w:r>
      <w:r w:rsidR="00D003C7">
        <w:t xml:space="preserve"> </w:t>
      </w:r>
      <w:r w:rsidR="009F57E0" w:rsidRPr="00994504">
        <w:t>Koncepce</w:t>
      </w:r>
      <w:r w:rsidR="00D003C7">
        <w:t xml:space="preserve"> dále</w:t>
      </w:r>
      <w:r w:rsidR="009F57E0" w:rsidRPr="00994504">
        <w:t xml:space="preserve"> vyjádřila požadavek, aby za účelem efektivního projektování a realizace specializačních kurzů byl současně zaveden nový systém tvorby a schvalování vzdělávacích programů. Požadavek byl stanoven tak, že systém musí umožňovat, aby se o konkrétním obsahu a podobě vzdělávání rozhodovalo tam, odkud jsou tyto odborné policejní činnosti řízeny a současně byla zajištěna i</w:t>
      </w:r>
      <w:r w:rsidR="0087027A">
        <w:t> </w:t>
      </w:r>
      <w:r w:rsidR="009F57E0" w:rsidRPr="00994504">
        <w:t>potřebná pedagogická a vzdělávací kvalita.</w:t>
      </w:r>
      <w:r w:rsidR="00D003C7">
        <w:t xml:space="preserve"> </w:t>
      </w:r>
    </w:p>
    <w:p w14:paraId="745DAA76" w14:textId="2FDD35EF" w:rsidR="009F57E0" w:rsidRPr="00994504" w:rsidRDefault="00D003C7" w:rsidP="00D003C7">
      <w:r>
        <w:lastRenderedPageBreak/>
        <w:t xml:space="preserve">Následně </w:t>
      </w:r>
      <w:r w:rsidR="009F57E0" w:rsidRPr="00994504">
        <w:t xml:space="preserve">bylo stanoveno, že výchozím dokumentem bude Profil absolventa vzdělávacího programu. Bylo </w:t>
      </w:r>
      <w:r w:rsidR="006A6DB6">
        <w:t>určeno</w:t>
      </w:r>
      <w:r w:rsidR="009F57E0" w:rsidRPr="00994504">
        <w:t>, že ten je sestavován v souvislosti se záměrem vzniku nového vzdělávacího programu a je zpracováván Policejním prezidiem.</w:t>
      </w:r>
      <w:r>
        <w:t xml:space="preserve"> </w:t>
      </w:r>
      <w:r w:rsidR="009F57E0" w:rsidRPr="00994504">
        <w:t>Pro tvorbu vzdělávacího programu má podle této koncepce mít profil absolventa závazný charakter. V případě potřeby inovace vzdělávacího programu bude potřeba prvotně inovovat profil absolventa. Vzdělávací program má zpracovávat příslušná vzdělávací instituce, zpravidla policejní škola. Součástí vzdělávacího programu má být způsob a</w:t>
      </w:r>
      <w:r w:rsidR="0087027A">
        <w:t> </w:t>
      </w:r>
      <w:r w:rsidR="009F57E0" w:rsidRPr="00994504">
        <w:t>podmínky ukončení vzdělávání a doklad o absolvování vzdělávacího programu, který se zakládá do personálního spisu policisty. Úspěšné absolvování specializačního kurzu bude předpokladem pro výkon konkrétní služební činnosti.</w:t>
      </w:r>
    </w:p>
    <w:p w14:paraId="48616A2D" w14:textId="2A97F60D" w:rsidR="009F57E0" w:rsidRPr="00994504" w:rsidRDefault="009F57E0" w:rsidP="000544CB">
      <w:r w:rsidRPr="00994504">
        <w:t xml:space="preserve">V rámci dříve zmíněného projektu EU </w:t>
      </w:r>
      <w:r w:rsidRPr="00994504">
        <w:rPr>
          <w:b/>
        </w:rPr>
        <w:t>Phare CZ 98/IB/JH/02/1 byl v samostatném modulu č. 9 vytvořen návrh integrovaného systému přípravy policistů ve výkonu služby</w:t>
      </w:r>
      <w:r w:rsidRPr="00994504">
        <w:t xml:space="preserve"> zaměřený na jednání policistů během typických situací v běžném výkonu služby. Tohoto návrhu bylo vytvoření uceleného, pružného a</w:t>
      </w:r>
      <w:r w:rsidR="0087027A">
        <w:t> </w:t>
      </w:r>
      <w:r w:rsidRPr="00994504">
        <w:t>efektivního systému výcviku policistů orientovaného na jednání policistů a</w:t>
      </w:r>
      <w:r w:rsidR="0087027A">
        <w:t> </w:t>
      </w:r>
      <w:r w:rsidRPr="00994504">
        <w:t>zaměřeného zejména na integraci dílčích znalostí a dovedností k zvládnutí typických situací ve výkonu policejní služby. Důraz byl kladen na komunikaci a jednání policistů s občany, schopnosti deeskalace konfliktu v rizikové situaci a zajištění bezpečnosti občanů, bezpečnosti vlastní a spolupracujících policistů.</w:t>
      </w:r>
    </w:p>
    <w:p w14:paraId="5C331D2F" w14:textId="4B20BCDC" w:rsidR="009F57E0" w:rsidRPr="00994504" w:rsidRDefault="009F57E0" w:rsidP="000544CB">
      <w:r w:rsidRPr="00994504">
        <w:t>Integrovaný výcvik policistů byl ve výše uvedeném dokumentu určen zejména policistům v přímém výkonu služby, kteří vstupují do přímého kontaktu s občany (především policisté služby pořádkové, dopravní a kriminální policie). Integrovaný výcvik zohledňuje požadavky výkonu policejní služby z hlediska aktuálních potřeb a</w:t>
      </w:r>
      <w:r w:rsidR="0087027A">
        <w:t> </w:t>
      </w:r>
      <w:proofErr w:type="gramStart"/>
      <w:r w:rsidRPr="00994504">
        <w:t>vytváří</w:t>
      </w:r>
      <w:proofErr w:type="gramEnd"/>
      <w:r w:rsidRPr="00994504">
        <w:t xml:space="preserve"> podmínky pro aplikaci hlavních zásad policejní práce uplatňované v zemích EU do výcviku a posléze i výkonu služby policistů.</w:t>
      </w:r>
    </w:p>
    <w:p w14:paraId="2663B6CE" w14:textId="36962E02" w:rsidR="006A6DB6" w:rsidRDefault="009F57E0" w:rsidP="000544CB">
      <w:r w:rsidRPr="00994504">
        <w:t>Hlavními východisky pro tvorbu systému integrovaného výcviku policistů byly standardy policejní práce v zemích EU, analýza jednání policistů ve výkonu služby a</w:t>
      </w:r>
      <w:r w:rsidR="0087027A">
        <w:t> </w:t>
      </w:r>
      <w:r w:rsidRPr="00994504">
        <w:t>analýza existujícího systému výcviku policistů Policie ČR.</w:t>
      </w:r>
    </w:p>
    <w:p w14:paraId="6C5ED54A" w14:textId="77777777" w:rsidR="006A6DB6" w:rsidRDefault="006A6DB6">
      <w:pPr>
        <w:spacing w:after="0" w:line="240" w:lineRule="auto"/>
        <w:ind w:firstLine="0"/>
        <w:jc w:val="left"/>
      </w:pPr>
      <w:r>
        <w:br w:type="page"/>
      </w:r>
    </w:p>
    <w:p w14:paraId="1990A6A6" w14:textId="147C8037" w:rsidR="00DB2A75" w:rsidRPr="00994504" w:rsidRDefault="00DB2A75" w:rsidP="00280697">
      <w:pPr>
        <w:ind w:firstLine="0"/>
      </w:pPr>
      <w:r w:rsidRPr="00600D71">
        <w:rPr>
          <w:b/>
          <w:bCs/>
        </w:rPr>
        <w:lastRenderedPageBreak/>
        <w:t>Závěry analýz konstatovaly nedostatky tehdejšího systému výcviku policistů a jako hlavní označily zejména</w:t>
      </w:r>
      <w:r>
        <w:t>:</w:t>
      </w:r>
    </w:p>
    <w:p w14:paraId="5D55E740" w14:textId="77777777" w:rsidR="00DB2A75" w:rsidRPr="00994504" w:rsidRDefault="00DB2A75" w:rsidP="00DB2A75">
      <w:pPr>
        <w:numPr>
          <w:ilvl w:val="0"/>
          <w:numId w:val="13"/>
        </w:numPr>
        <w:suppressAutoHyphens/>
        <w:spacing w:before="60" w:after="60" w:line="240" w:lineRule="auto"/>
      </w:pPr>
      <w:r w:rsidRPr="00994504">
        <w:t>Nedostatečná flexibilita služební přípravy, která plně neodráží potřeby výkonu služby</w:t>
      </w:r>
    </w:p>
    <w:p w14:paraId="43955DE3" w14:textId="77777777" w:rsidR="00DB2A75" w:rsidRPr="00994504" w:rsidRDefault="00DB2A75" w:rsidP="00DB2A75">
      <w:pPr>
        <w:numPr>
          <w:ilvl w:val="0"/>
          <w:numId w:val="13"/>
        </w:numPr>
        <w:suppressAutoHyphens/>
        <w:spacing w:before="60" w:after="60" w:line="240" w:lineRule="auto"/>
      </w:pPr>
      <w:r w:rsidRPr="00994504">
        <w:t>Nedostatečná objektivizace potřeb výkonu služby a z toho vyplývající nekvalitní formulace zakázky pro oblast výcviku policistů</w:t>
      </w:r>
    </w:p>
    <w:p w14:paraId="543FACEC" w14:textId="77777777" w:rsidR="00DB2A75" w:rsidRPr="00994504" w:rsidRDefault="00DB2A75" w:rsidP="00DB2A75">
      <w:pPr>
        <w:numPr>
          <w:ilvl w:val="0"/>
          <w:numId w:val="13"/>
        </w:numPr>
        <w:suppressAutoHyphens/>
        <w:spacing w:before="60" w:after="60" w:line="240" w:lineRule="auto"/>
      </w:pPr>
      <w:r w:rsidRPr="00994504">
        <w:t>Nedostatečný důraz na taktiku služebního zákroku</w:t>
      </w:r>
    </w:p>
    <w:p w14:paraId="29D9C34F" w14:textId="77777777" w:rsidR="00DB2A75" w:rsidRPr="00994504" w:rsidRDefault="00DB2A75" w:rsidP="00DB2A75">
      <w:pPr>
        <w:numPr>
          <w:ilvl w:val="0"/>
          <w:numId w:val="13"/>
        </w:numPr>
        <w:suppressAutoHyphens/>
        <w:spacing w:before="60" w:after="60" w:line="240" w:lineRule="auto"/>
      </w:pPr>
      <w:r w:rsidRPr="00994504">
        <w:t>Malá pozornost právním aspektům činnosti policistů</w:t>
      </w:r>
    </w:p>
    <w:p w14:paraId="222684EB" w14:textId="77777777" w:rsidR="00DB2A75" w:rsidRPr="00994504" w:rsidRDefault="00DB2A75" w:rsidP="00DB2A75">
      <w:pPr>
        <w:numPr>
          <w:ilvl w:val="0"/>
          <w:numId w:val="13"/>
        </w:numPr>
        <w:suppressAutoHyphens/>
        <w:spacing w:before="60" w:after="60" w:line="240" w:lineRule="auto"/>
      </w:pPr>
      <w:r w:rsidRPr="00994504">
        <w:t>Absence přípravy policistů na komunikaci s občany</w:t>
      </w:r>
    </w:p>
    <w:p w14:paraId="3AC5EF55" w14:textId="77777777" w:rsidR="00DB2A75" w:rsidRPr="00994504" w:rsidRDefault="00DB2A75" w:rsidP="00DB2A75">
      <w:pPr>
        <w:numPr>
          <w:ilvl w:val="0"/>
          <w:numId w:val="13"/>
        </w:numPr>
        <w:suppressAutoHyphens/>
        <w:spacing w:before="60" w:after="60" w:line="240" w:lineRule="auto"/>
      </w:pPr>
      <w:r w:rsidRPr="00994504">
        <w:t>Zaměření střelecké přípravy a přípravy k používání donucovacích prostředků pouze na upevňování a nácvik dílčích dovedností</w:t>
      </w:r>
    </w:p>
    <w:p w14:paraId="567B600D" w14:textId="77777777" w:rsidR="00DB2A75" w:rsidRPr="00994504" w:rsidRDefault="00DB2A75" w:rsidP="00DB2A75">
      <w:pPr>
        <w:numPr>
          <w:ilvl w:val="0"/>
          <w:numId w:val="13"/>
        </w:numPr>
        <w:suppressAutoHyphens/>
        <w:spacing w:before="60" w:after="60" w:line="240" w:lineRule="auto"/>
      </w:pPr>
      <w:r w:rsidRPr="00994504">
        <w:t>Práce ve velkých skupinách (více jak 15 lidí)</w:t>
      </w:r>
    </w:p>
    <w:p w14:paraId="5620BA33" w14:textId="77777777" w:rsidR="00DB2A75" w:rsidRPr="00994504" w:rsidRDefault="00DB2A75" w:rsidP="00DB2A75">
      <w:pPr>
        <w:numPr>
          <w:ilvl w:val="0"/>
          <w:numId w:val="13"/>
        </w:numPr>
        <w:suppressAutoHyphens/>
        <w:spacing w:before="60" w:after="60" w:line="240" w:lineRule="auto"/>
      </w:pPr>
      <w:r w:rsidRPr="00994504">
        <w:t>Absence stimulačních prvků, která vede k malé osobní odpovědnosti policistů za připravenost k výkonu služby a k nízké motivaci při plnění úkolů na úseku výcviku policistů.</w:t>
      </w:r>
    </w:p>
    <w:p w14:paraId="40940A73" w14:textId="77777777" w:rsidR="00DB2A75" w:rsidRPr="00994504" w:rsidRDefault="00DB2A75" w:rsidP="00956325">
      <w:pPr>
        <w:numPr>
          <w:ilvl w:val="0"/>
          <w:numId w:val="13"/>
        </w:numPr>
        <w:suppressAutoHyphens/>
        <w:spacing w:before="60" w:line="240" w:lineRule="auto"/>
        <w:ind w:left="714" w:hanging="357"/>
      </w:pPr>
      <w:r w:rsidRPr="00994504">
        <w:t>Nedostatečné materiální vybavení pro výcvik policistů u většiny subjektů (střelnice, jejich vybavení, výcvikové prostory, ochranné pomůcky apod.).</w:t>
      </w:r>
    </w:p>
    <w:p w14:paraId="5E921F51" w14:textId="59CD1CD9" w:rsidR="00DB2A75" w:rsidRPr="00994504" w:rsidRDefault="00DB2A75" w:rsidP="00280697">
      <w:pPr>
        <w:ind w:firstLine="0"/>
      </w:pPr>
      <w:r w:rsidRPr="00600D71">
        <w:rPr>
          <w:b/>
          <w:bCs/>
        </w:rPr>
        <w:t>Závěry analýz současně potvrdily nutnost věnovat ve výcviku policistů pozornost především</w:t>
      </w:r>
      <w:r>
        <w:t>:</w:t>
      </w:r>
    </w:p>
    <w:p w14:paraId="26C83D6B" w14:textId="03B69E76" w:rsidR="00DB2A75" w:rsidRPr="00994504" w:rsidRDefault="00DB2A75" w:rsidP="00DB2A75">
      <w:pPr>
        <w:numPr>
          <w:ilvl w:val="0"/>
          <w:numId w:val="12"/>
        </w:numPr>
        <w:suppressAutoHyphens/>
        <w:spacing w:before="60" w:after="60" w:line="240" w:lineRule="auto"/>
      </w:pPr>
      <w:r w:rsidRPr="00994504">
        <w:t>Aplikaci příslušných právních norem, zejména norem upravujících povinnosti a</w:t>
      </w:r>
      <w:r w:rsidR="0087027A">
        <w:t> </w:t>
      </w:r>
      <w:r w:rsidRPr="00994504">
        <w:t>oprávnění policistů</w:t>
      </w:r>
    </w:p>
    <w:p w14:paraId="6AE90749" w14:textId="77777777" w:rsidR="00DB2A75" w:rsidRPr="00994504" w:rsidRDefault="00DB2A75" w:rsidP="00DB2A75">
      <w:pPr>
        <w:numPr>
          <w:ilvl w:val="0"/>
          <w:numId w:val="12"/>
        </w:numPr>
        <w:suppressAutoHyphens/>
        <w:spacing w:before="60" w:after="60" w:line="240" w:lineRule="auto"/>
      </w:pPr>
      <w:r w:rsidRPr="00994504">
        <w:t>Profesní psychologii – zejména komunikaci a jednání s občany a schopnosti deeskalace konfliktu v rizikové situaci</w:t>
      </w:r>
    </w:p>
    <w:p w14:paraId="08C97E6C" w14:textId="77777777" w:rsidR="00DB2A75" w:rsidRPr="00994504" w:rsidRDefault="00DB2A75" w:rsidP="00DB2A75">
      <w:pPr>
        <w:numPr>
          <w:ilvl w:val="0"/>
          <w:numId w:val="12"/>
        </w:numPr>
        <w:suppressAutoHyphens/>
        <w:spacing w:before="60" w:after="60" w:line="240" w:lineRule="auto"/>
      </w:pPr>
      <w:r w:rsidRPr="00994504">
        <w:t xml:space="preserve">Taktice služebních zákroků, úkonů a opatření (volba správných postupů směřujících k dosažení stanoveného cíle) – zejména zajištění vlastní bezpečnosti a bezpečnosti spolupracujících kolegů </w:t>
      </w:r>
    </w:p>
    <w:p w14:paraId="3503B54D" w14:textId="77777777" w:rsidR="00DB2A75" w:rsidRDefault="00DB2A75" w:rsidP="00956325">
      <w:pPr>
        <w:numPr>
          <w:ilvl w:val="0"/>
          <w:numId w:val="12"/>
        </w:numPr>
        <w:suppressAutoHyphens/>
        <w:spacing w:before="60" w:line="240" w:lineRule="auto"/>
        <w:ind w:left="714" w:hanging="357"/>
      </w:pPr>
      <w:r w:rsidRPr="00994504">
        <w:t>Zákonné použití zbraně a donucovacích prostředků (rozhodnutí střílet – nestřílet)</w:t>
      </w:r>
    </w:p>
    <w:p w14:paraId="7B245937" w14:textId="739A0E8A" w:rsidR="00333094" w:rsidRDefault="00DB2A75" w:rsidP="0025475C">
      <w:r w:rsidRPr="00994504">
        <w:t>Tato konstatování se stala základem pro systémové změny v oblasti výcviku policistů.</w:t>
      </w:r>
      <w:r w:rsidR="00333094">
        <w:t xml:space="preserve"> </w:t>
      </w:r>
      <w:r w:rsidRPr="00994504">
        <w:t>Integrovaný výcvik se začal orientovat na praktické problémy jednotlivých služeb a byla přijata opatření, aby výcvik probíhal co nejblíže k místu jejich služebního zařazení. Byla přijata opatření k zajištění požadavku, aby vedení integrovaného výcviku policistů prováděli pouze kvalifikovaní instruktoři, pro něž bude tato činnost hlavní pracovní náplní.</w:t>
      </w:r>
      <w:r w:rsidR="00D964B8">
        <w:rPr>
          <w:rStyle w:val="Znakapoznpodarou"/>
        </w:rPr>
        <w:footnoteReference w:id="21"/>
      </w:r>
    </w:p>
    <w:p w14:paraId="4A6F1D71" w14:textId="77777777" w:rsidR="00333094" w:rsidRDefault="00333094">
      <w:pPr>
        <w:spacing w:after="0" w:line="240" w:lineRule="auto"/>
        <w:ind w:firstLine="0"/>
        <w:jc w:val="left"/>
      </w:pPr>
      <w:r>
        <w:br w:type="page"/>
      </w:r>
    </w:p>
    <w:p w14:paraId="7FB8ED99" w14:textId="7626E2BC" w:rsidR="00355E81" w:rsidRPr="00994504" w:rsidRDefault="00355E81" w:rsidP="00355E81">
      <w:pPr>
        <w:pStyle w:val="Nadpis2"/>
      </w:pPr>
      <w:bookmarkStart w:id="24" w:name="_Toc95143995"/>
      <w:bookmarkStart w:id="25" w:name="_Toc101383480"/>
      <w:r w:rsidRPr="00D80EC0">
        <w:lastRenderedPageBreak/>
        <w:t>Druhá koncepce celoživotního vzdělávání</w:t>
      </w:r>
      <w:r>
        <w:t xml:space="preserve"> </w:t>
      </w:r>
      <w:r w:rsidRPr="00D80EC0">
        <w:t>příslušníků Policie Č</w:t>
      </w:r>
      <w:bookmarkEnd w:id="24"/>
      <w:r w:rsidR="00C5053B">
        <w:rPr>
          <w:lang w:val="cs-CZ"/>
        </w:rPr>
        <w:t>R</w:t>
      </w:r>
      <w:bookmarkEnd w:id="25"/>
    </w:p>
    <w:p w14:paraId="29DF89DF" w14:textId="1F49C8DB" w:rsidR="00355E81" w:rsidRDefault="00355E81" w:rsidP="00D44CEE">
      <w:r w:rsidRPr="00994504">
        <w:t>Po nástupu ministra vnitra Ivana Langera byla zahájena komplexní reforma Policie ČR a v rámci této reformy bylo ministrem vnitra uloženo zpracovat i aktuální koncepci celoživotního vzdělávání příslušníků Policie ČR.</w:t>
      </w:r>
      <w:r w:rsidR="00854D5F">
        <w:t xml:space="preserve"> V současné době je tato koncepce platná.</w:t>
      </w:r>
    </w:p>
    <w:p w14:paraId="73DF22A4" w14:textId="49134674" w:rsidR="00BE3859" w:rsidRPr="00994504" w:rsidRDefault="00BE3859" w:rsidP="00BE3859">
      <w:pPr>
        <w:tabs>
          <w:tab w:val="left" w:pos="3828"/>
        </w:tabs>
      </w:pPr>
      <w:r>
        <w:t xml:space="preserve">      </w:t>
      </w:r>
      <w:r w:rsidRPr="00994504">
        <w:t>Koncepce tak byla připravována v prvním roce účinnosti nového zákona o</w:t>
      </w:r>
      <w:r w:rsidR="00A30E30">
        <w:t> </w:t>
      </w:r>
      <w:r w:rsidRPr="00994504">
        <w:t>služebním poměru příslušníků bezpečnostních sborů a v období zásadních změn v</w:t>
      </w:r>
      <w:r w:rsidR="00A30E30">
        <w:t> </w:t>
      </w:r>
      <w:r w:rsidRPr="00994504">
        <w:t>činnosti a organizaci Policie České republiky, které byly pojmenovány v deseti pilířích Reformy policie.</w:t>
      </w:r>
      <w:r>
        <w:t xml:space="preserve"> V</w:t>
      </w:r>
      <w:r w:rsidRPr="00994504">
        <w:t> roce 2008</w:t>
      </w:r>
      <w:r>
        <w:t xml:space="preserve"> byla</w:t>
      </w:r>
      <w:r w:rsidRPr="00994504">
        <w:t xml:space="preserve"> zpracována společně Policejním prezidiem ČR a Ministerstvem vnitra. Cestou policejního prezidenta byla předložena ministru vnitra, který ji dne 3.7.2008 schválil a následně předložil k projednání ve vládě ČR.</w:t>
      </w:r>
    </w:p>
    <w:p w14:paraId="5240DC3F" w14:textId="47976A28" w:rsidR="00BE3859" w:rsidRPr="00994504" w:rsidRDefault="00BE3859" w:rsidP="00BE3859">
      <w:r>
        <w:t xml:space="preserve">     </w:t>
      </w:r>
      <w:r w:rsidRPr="00994504">
        <w:t xml:space="preserve"> Tato koncepce </w:t>
      </w:r>
      <w:r w:rsidR="00333094">
        <w:t>je</w:t>
      </w:r>
      <w:r w:rsidRPr="00994504">
        <w:t xml:space="preserve"> v zásadních bodech v podstatě totožná s koncepci schválenou v roce 2001. Byly zestručněny některé analytické pasáže a byly v ní obligatorně zakotveny některé předpoklady vyjádřené v koncepci z roku 2001, které byly v době po přijetí první koncepce vzdělávání transformovány do zákona o</w:t>
      </w:r>
      <w:r w:rsidR="00A30E30">
        <w:t> </w:t>
      </w:r>
      <w:r w:rsidRPr="00994504">
        <w:t>služebním poměru a do interních aktů řízení MV a Policie ČR.</w:t>
      </w:r>
      <w:r>
        <w:t xml:space="preserve"> </w:t>
      </w:r>
      <w:r w:rsidRPr="00994504">
        <w:t>Byla zachována filo</w:t>
      </w:r>
      <w:r>
        <w:t>z</w:t>
      </w:r>
      <w:r w:rsidRPr="00994504">
        <w:t>ofie vzdělávání policistů a na ní vázané proklamace vyplývající z nového postavení policie, které vyjadřovaly změny související s integrací ČR do struktury EU.</w:t>
      </w:r>
      <w:r>
        <w:t xml:space="preserve"> </w:t>
      </w:r>
      <w:r w:rsidRPr="00994504">
        <w:t>Ke změně koncepčních záměrů došlo zejména v oblasti subjektů působících v oblasti vzdělávání.</w:t>
      </w:r>
    </w:p>
    <w:p w14:paraId="1D4E41AB" w14:textId="77777777" w:rsidR="00BE3859" w:rsidRPr="00994504" w:rsidRDefault="00BE3859" w:rsidP="00BE3859">
      <w:r w:rsidRPr="00994504">
        <w:t>Na základě úkolů uložených v koncepci celoživotního vzdělávání policistů z roku 2001 již bylo nově zřízeno pracoviště na Policejním prezídiu ČR, kterému byly stanoveny působnosti v oblasti vzdělávání, které byly částečně převedeny z Ministerstva vnitra ČR.</w:t>
      </w:r>
    </w:p>
    <w:p w14:paraId="5E39FC5C" w14:textId="77777777" w:rsidR="00BE3859" w:rsidRPr="00994504" w:rsidRDefault="00BE3859" w:rsidP="00BE3859">
      <w:r w:rsidRPr="00994504">
        <w:t>Ze středních policejních škol byly zřízeny vyšší policejní školy, které měly poskytovat vyšší odborné vzdělání v kmenovém oboru "Bezpečnostně právní činnost" tak, aby bylo pro policisty zabezpečeno plnění kvalifikačních požadavků v stupni „vyšší odborného dělání“. Toto bylo zákonem stanoveno pro 6 a 7 tarifní třídu – vrchní inspektor a komisař.</w:t>
      </w:r>
    </w:p>
    <w:p w14:paraId="71933AF2" w14:textId="01E3E882" w:rsidR="00BE3859" w:rsidRDefault="00BE3859" w:rsidP="00BE3859">
      <w:pPr>
        <w:ind w:firstLine="708"/>
      </w:pPr>
      <w:r w:rsidRPr="00994504">
        <w:t xml:space="preserve">Pro úplnost uvádím, že ne všechna ustanovení této koncepce jsou (díky zásadním organizačním změnám) v současné době platná a v další části práce budou </w:t>
      </w:r>
      <w:r w:rsidRPr="00994504">
        <w:lastRenderedPageBreak/>
        <w:t>uvedeny nové organizační a řídící vazby, včetně procesů realizovaných v systému vzdělávání. Platná nejsou zejména ustanovení o institucionálním zabezpečení.</w:t>
      </w:r>
    </w:p>
    <w:p w14:paraId="1F5B676B" w14:textId="78DB1E7B" w:rsidR="00060853" w:rsidRDefault="00D44CEE" w:rsidP="00BE3859">
      <w:pPr>
        <w:ind w:firstLine="708"/>
      </w:pPr>
      <w:r>
        <w:t>K</w:t>
      </w:r>
      <w:r w:rsidR="009D7FED">
        <w:t xml:space="preserve">oncepce zahrnuje </w:t>
      </w:r>
      <w:r w:rsidR="00934CE2">
        <w:t>systém celoživotního vzdělávání policistů</w:t>
      </w:r>
      <w:r w:rsidR="009D7FED">
        <w:t xml:space="preserve"> </w:t>
      </w:r>
      <w:r w:rsidR="000B6A4C">
        <w:t>od</w:t>
      </w:r>
      <w:r w:rsidR="00934CE2">
        <w:t xml:space="preserve"> jejich přijetí do služebního poměru </w:t>
      </w:r>
      <w:r w:rsidR="00284E2A">
        <w:t>po celou dobu jeho trvání.</w:t>
      </w:r>
      <w:r w:rsidR="000B6A4C">
        <w:t xml:space="preserve"> </w:t>
      </w:r>
      <w:r w:rsidR="00F4764E">
        <w:t>Tento systém dále zkvalitní výcvikový a</w:t>
      </w:r>
      <w:r w:rsidR="00A770CA">
        <w:t> </w:t>
      </w:r>
      <w:r w:rsidR="00F4764E">
        <w:t xml:space="preserve">vzdělávací proces policistů a také se </w:t>
      </w:r>
      <w:proofErr w:type="gramStart"/>
      <w:r w:rsidR="00F4764E">
        <w:t>zlepší</w:t>
      </w:r>
      <w:proofErr w:type="gramEnd"/>
      <w:r w:rsidR="00F4764E">
        <w:t xml:space="preserve"> definování jednotlivých cílových skupin</w:t>
      </w:r>
      <w:r w:rsidR="00023821">
        <w:t xml:space="preserve">, které jsou součástí systému a zvýšení konkrétnosti výcvikových a vzdělávacích programů a jejich vzájemné propojení. </w:t>
      </w:r>
      <w:r w:rsidR="004A2D46">
        <w:t xml:space="preserve">Hlavní důraz navrhovaných změn je kladen na koordinaci systému jako celku, </w:t>
      </w:r>
      <w:r w:rsidR="00DF3D4E">
        <w:t xml:space="preserve">a jeho objektivní </w:t>
      </w:r>
      <w:r w:rsidR="004A2D46">
        <w:t>zpětné vazby</w:t>
      </w:r>
      <w:r w:rsidR="00DF3D4E">
        <w:t xml:space="preserve">. Tento navržený systém je poté dostatečně flexibilní, aby mohl reagovat na aktuální vývoj všech bezpečnostních rizik, společenských potřeb a </w:t>
      </w:r>
      <w:r w:rsidR="00306D3D">
        <w:t xml:space="preserve">případných požadavků na legislativní změny, jako bylo mimo jiné i přijetí do schengenského prostoru. </w:t>
      </w:r>
      <w:r>
        <w:rPr>
          <w:rStyle w:val="Znakapoznpodarou"/>
        </w:rPr>
        <w:footnoteReference w:id="22"/>
      </w:r>
    </w:p>
    <w:p w14:paraId="6EEA75A2" w14:textId="33E92C69" w:rsidR="00F61DB7" w:rsidRPr="002C5CE7" w:rsidRDefault="00F61DB7" w:rsidP="00F61DB7">
      <w:pPr>
        <w:pStyle w:val="Nadpis1"/>
      </w:pPr>
      <w:bookmarkStart w:id="26" w:name="_Toc95144000"/>
      <w:bookmarkStart w:id="27" w:name="_Toc101383481"/>
      <w:r w:rsidRPr="00994504">
        <w:lastRenderedPageBreak/>
        <w:t>Subjekty působící</w:t>
      </w:r>
      <w:r>
        <w:rPr>
          <w:lang w:val="cs-CZ"/>
        </w:rPr>
        <w:t xml:space="preserve"> </w:t>
      </w:r>
      <w:r w:rsidRPr="00994504">
        <w:t>v systému celoživotního vzdělávání policistů</w:t>
      </w:r>
      <w:bookmarkEnd w:id="26"/>
      <w:bookmarkEnd w:id="27"/>
    </w:p>
    <w:p w14:paraId="33AFC74E" w14:textId="77777777" w:rsidR="00F61DB7" w:rsidRPr="002C5CE7" w:rsidRDefault="00F61DB7" w:rsidP="00F61DB7">
      <w:pPr>
        <w:ind w:firstLine="708"/>
        <w:rPr>
          <w:b/>
        </w:rPr>
      </w:pPr>
      <w:r w:rsidRPr="00994504">
        <w:rPr>
          <w:b/>
        </w:rPr>
        <w:t xml:space="preserve">Tato část práce obsahuje aktuální stav postavení subjektů v systému celoživotního vzdělávání policistů. Tento reálný stav je poněkud odlišný od platné koncepce celoživotního vzdělávání policistů. </w:t>
      </w:r>
    </w:p>
    <w:p w14:paraId="45926357" w14:textId="77777777" w:rsidR="00F61DB7" w:rsidRPr="00994504" w:rsidRDefault="00F61DB7" w:rsidP="00F61DB7">
      <w:r w:rsidRPr="00994504">
        <w:t>Subjekty působící v současné době v systému celoživotního vzdělávání lze rozdělit do dvou úrovní:</w:t>
      </w:r>
    </w:p>
    <w:p w14:paraId="1BF9CEFC" w14:textId="77777777" w:rsidR="00F61DB7" w:rsidRPr="00994504" w:rsidRDefault="00F61DB7" w:rsidP="004D2F8F">
      <w:pPr>
        <w:numPr>
          <w:ilvl w:val="0"/>
          <w:numId w:val="11"/>
        </w:numPr>
        <w:suppressAutoHyphens/>
        <w:spacing w:before="60" w:after="60"/>
        <w:ind w:left="714" w:hanging="357"/>
      </w:pPr>
      <w:r w:rsidRPr="00994504">
        <w:t xml:space="preserve">první úrovní je Ministerstvo vnitra České republiky </w:t>
      </w:r>
    </w:p>
    <w:p w14:paraId="59864CDF" w14:textId="77777777" w:rsidR="00F61DB7" w:rsidRDefault="00F61DB7" w:rsidP="004D2F8F">
      <w:pPr>
        <w:numPr>
          <w:ilvl w:val="0"/>
          <w:numId w:val="11"/>
        </w:numPr>
        <w:suppressAutoHyphens/>
        <w:spacing w:before="60" w:after="60"/>
        <w:ind w:left="714" w:hanging="357"/>
      </w:pPr>
      <w:r w:rsidRPr="00994504">
        <w:t>druhou úrovní jsou subjekty spadající do oboru působnosti Policie České republiky</w:t>
      </w:r>
    </w:p>
    <w:p w14:paraId="33C4A8CA" w14:textId="33121A5E" w:rsidR="006A762B" w:rsidRPr="00994504" w:rsidRDefault="006A762B" w:rsidP="006A762B">
      <w:pPr>
        <w:pStyle w:val="Nadpis2"/>
      </w:pPr>
      <w:bookmarkStart w:id="28" w:name="_Toc101383482"/>
      <w:r w:rsidRPr="00994504">
        <w:t>Výkonné subjekty podřízené Ministerstvu vnitra</w:t>
      </w:r>
      <w:bookmarkEnd w:id="28"/>
    </w:p>
    <w:p w14:paraId="1A8C1D8F" w14:textId="6A13DAE0" w:rsidR="006A762B" w:rsidRDefault="006A762B" w:rsidP="006A762B">
      <w:pPr>
        <w:rPr>
          <w:b/>
        </w:rPr>
      </w:pPr>
      <w:r w:rsidRPr="00994504">
        <w:rPr>
          <w:b/>
        </w:rPr>
        <w:t>Vyšší policejní škola a Střední policejní škola Ministerstva vnitra v</w:t>
      </w:r>
      <w:r w:rsidR="003F569F">
        <w:rPr>
          <w:b/>
        </w:rPr>
        <w:t> </w:t>
      </w:r>
      <w:r w:rsidRPr="00994504">
        <w:rPr>
          <w:b/>
        </w:rPr>
        <w:t>Praze</w:t>
      </w:r>
    </w:p>
    <w:p w14:paraId="6F650CE8" w14:textId="1C2EB93F" w:rsidR="00246628" w:rsidRPr="00994504" w:rsidRDefault="003F569F" w:rsidP="00246628">
      <w:r w:rsidRPr="00246628">
        <w:rPr>
          <w:bCs/>
        </w:rPr>
        <w:t>Zabezpečuje</w:t>
      </w:r>
      <w:r w:rsidRPr="00246628">
        <w:rPr>
          <w:b/>
        </w:rPr>
        <w:t xml:space="preserve"> </w:t>
      </w:r>
      <w:r w:rsidRPr="00994504">
        <w:t>střední odborné vzdělání s maturitní zkouškou v oboru 68-42-M/01 Bezpečnostně právní činnost</w:t>
      </w:r>
      <w:r>
        <w:t xml:space="preserve"> a </w:t>
      </w:r>
      <w:r w:rsidRPr="00994504">
        <w:t>vyšší odborné vzdělávání v oboru 68-42-N/04 Bezpečnostně právní činnost, 68-42-N/05 Dopravně bezpečnostní činnost a 68-42-N/03 Přípravné trestní řízení</w:t>
      </w:r>
      <w:r>
        <w:t xml:space="preserve">. Dále </w:t>
      </w:r>
      <w:r w:rsidR="00246628" w:rsidRPr="00994504">
        <w:t>standardizované jazykové vzdělávání</w:t>
      </w:r>
      <w:r w:rsidR="00246628">
        <w:t xml:space="preserve">, </w:t>
      </w:r>
      <w:r w:rsidR="00246628" w:rsidRPr="00994504">
        <w:t>kvalifikační a další odborná příprava v různých odborných kurzech</w:t>
      </w:r>
      <w:r w:rsidR="00246628">
        <w:t xml:space="preserve"> a </w:t>
      </w:r>
      <w:r w:rsidR="00246628" w:rsidRPr="00994504">
        <w:t>vzdělávací instituce pro úředníky Ministerstva vnitra.</w:t>
      </w:r>
      <w:r w:rsidR="00780471">
        <w:t xml:space="preserve"> V současnosti má škola kapacitu 1100 účastníků v 162 učebnách. Škola je </w:t>
      </w:r>
      <w:r w:rsidR="001C748E">
        <w:t xml:space="preserve">v současnosti </w:t>
      </w:r>
      <w:r w:rsidR="00780471">
        <w:t>největší v ČR nabízí studium</w:t>
      </w:r>
      <w:r w:rsidR="001C748E">
        <w:t xml:space="preserve"> pro příslušníky i zaměstnance PČR, ale i pro civilní uchazeče</w:t>
      </w:r>
      <w:r w:rsidR="003626C2">
        <w:t>.</w:t>
      </w:r>
      <w:r w:rsidR="00780471">
        <w:t xml:space="preserve"> </w:t>
      </w:r>
      <w:r w:rsidR="00246628">
        <w:rPr>
          <w:rStyle w:val="Znakapoznpodarou"/>
        </w:rPr>
        <w:footnoteReference w:id="23"/>
      </w:r>
    </w:p>
    <w:p w14:paraId="58CFC2C7" w14:textId="2D021856" w:rsidR="006A762B" w:rsidRDefault="006A762B" w:rsidP="00280697">
      <w:pPr>
        <w:ind w:firstLine="0"/>
        <w:rPr>
          <w:b/>
        </w:rPr>
      </w:pPr>
      <w:r w:rsidRPr="00994504">
        <w:rPr>
          <w:b/>
        </w:rPr>
        <w:t>Vyšší policejní škola a Střední policejní škola Ministerstva vnitra v</w:t>
      </w:r>
      <w:r w:rsidR="004F3188">
        <w:rPr>
          <w:b/>
        </w:rPr>
        <w:t> </w:t>
      </w:r>
      <w:r w:rsidRPr="00994504">
        <w:rPr>
          <w:b/>
        </w:rPr>
        <w:t>Holešově</w:t>
      </w:r>
    </w:p>
    <w:p w14:paraId="48EA965B" w14:textId="44202B48" w:rsidR="003C052C" w:rsidRDefault="004F3188" w:rsidP="00376D74">
      <w:r>
        <w:rPr>
          <w:bCs/>
        </w:rPr>
        <w:t xml:space="preserve">Škola v Holešově se podílí na </w:t>
      </w:r>
      <w:r w:rsidR="004F12D3">
        <w:rPr>
          <w:bCs/>
        </w:rPr>
        <w:t>vzdělání v oblastech středního odborného vzdělání</w:t>
      </w:r>
      <w:r w:rsidR="0076072D">
        <w:rPr>
          <w:bCs/>
        </w:rPr>
        <w:t xml:space="preserve"> čtyřletého programu denního studia pro žáky základních škol ve studijním oboru </w:t>
      </w:r>
      <w:r w:rsidR="0076072D" w:rsidRPr="00994504">
        <w:t>68-42-M/01 „Bezpečnostně právní činnost“</w:t>
      </w:r>
      <w:r w:rsidR="0076072D">
        <w:t xml:space="preserve"> a vyšší </w:t>
      </w:r>
      <w:r w:rsidR="0076072D" w:rsidRPr="00994504">
        <w:t>odborné vzdělávání v oboru 68-42-N/04 Bezpečnostně právní činnost</w:t>
      </w:r>
      <w:r w:rsidR="00062DCD">
        <w:t>. Dále jazyková,</w:t>
      </w:r>
      <w:r w:rsidR="0076072D">
        <w:t xml:space="preserve"> </w:t>
      </w:r>
      <w:r w:rsidR="0076072D" w:rsidRPr="00994504">
        <w:t xml:space="preserve">kvalifikační a další odborná příprava </w:t>
      </w:r>
      <w:r w:rsidR="0076072D" w:rsidRPr="00994504">
        <w:lastRenderedPageBreak/>
        <w:t>v</w:t>
      </w:r>
      <w:r w:rsidR="008C521C">
        <w:t> </w:t>
      </w:r>
      <w:r w:rsidR="0076072D" w:rsidRPr="00994504">
        <w:t>různých odborných kurzech.</w:t>
      </w:r>
      <w:r w:rsidR="00062DCD">
        <w:t xml:space="preserve"> </w:t>
      </w:r>
      <w:r w:rsidR="006A2F55">
        <w:t>V současné době škola disponuje 3 střelnicemi a 59 učebnami.</w:t>
      </w:r>
      <w:r w:rsidR="00062DCD">
        <w:t xml:space="preserve"> </w:t>
      </w:r>
      <w:r w:rsidR="0076072D">
        <w:rPr>
          <w:rStyle w:val="Znakapoznpodarou"/>
        </w:rPr>
        <w:footnoteReference w:id="24"/>
      </w:r>
    </w:p>
    <w:p w14:paraId="1508D7B4" w14:textId="60CC9899" w:rsidR="003C052C" w:rsidRPr="00D920BE" w:rsidRDefault="003C052C" w:rsidP="00280697">
      <w:pPr>
        <w:ind w:firstLine="0"/>
        <w:rPr>
          <w:b/>
          <w:bCs/>
        </w:rPr>
      </w:pPr>
      <w:r w:rsidRPr="00D920BE">
        <w:rPr>
          <w:b/>
          <w:bCs/>
        </w:rPr>
        <w:t>Policejní akademie České republiky v Praze</w:t>
      </w:r>
    </w:p>
    <w:p w14:paraId="3E632CDF" w14:textId="52A3AC2B" w:rsidR="003C052C" w:rsidRPr="003C052C" w:rsidRDefault="0035722E" w:rsidP="003C052C">
      <w:r>
        <w:t xml:space="preserve">Jedná se o státní vysokou školu, která působí jako vzdělávací a vědecká instituce. Poskytující </w:t>
      </w:r>
      <w:r w:rsidR="00493C46">
        <w:t xml:space="preserve">bakalářské, magisterské a doktorandské studium </w:t>
      </w:r>
      <w:r w:rsidR="001D586C">
        <w:t>v prezenční i</w:t>
      </w:r>
      <w:r w:rsidR="001B6674">
        <w:t> </w:t>
      </w:r>
      <w:r w:rsidR="001D586C">
        <w:t xml:space="preserve">kombinované formě </w:t>
      </w:r>
      <w:r w:rsidR="00493C46">
        <w:t>ve studijních programech „Bezpečnostně právní studia“ a</w:t>
      </w:r>
      <w:r w:rsidR="001B6674">
        <w:t> </w:t>
      </w:r>
      <w:r w:rsidR="00493C46">
        <w:t>„</w:t>
      </w:r>
      <w:r w:rsidR="001D586C">
        <w:t>Veřejná správa“ obor „Bezpečnostní management ve veřejné správě“.</w:t>
      </w:r>
      <w:r>
        <w:t xml:space="preserve"> </w:t>
      </w:r>
      <w:r w:rsidR="00D920BE">
        <w:t>Mohou zde studovat nejen příslušníci PČR ve služebním poměru, ale i zaměstnanci M</w:t>
      </w:r>
      <w:r w:rsidR="00C07F29">
        <w:t>inisterstva vnitra</w:t>
      </w:r>
      <w:r w:rsidR="00D920BE">
        <w:t xml:space="preserve"> a </w:t>
      </w:r>
      <w:r w:rsidR="00A92325">
        <w:t>civilní uchazeči s ukončeným středoškolským vzděláním.</w:t>
      </w:r>
      <w:r w:rsidR="00A92325">
        <w:rPr>
          <w:rStyle w:val="Znakapoznpodarou"/>
        </w:rPr>
        <w:footnoteReference w:id="25"/>
      </w:r>
    </w:p>
    <w:p w14:paraId="5687BF73" w14:textId="7DF51816" w:rsidR="00AD3E42" w:rsidRPr="00E418E4" w:rsidRDefault="00AD3E42" w:rsidP="00AD3E42">
      <w:pPr>
        <w:pStyle w:val="Nadpis2"/>
      </w:pPr>
      <w:bookmarkStart w:id="29" w:name="_Toc101383483"/>
      <w:r w:rsidRPr="00E418E4">
        <w:t>Subjekty vzdělávání v působnosti Policie České republiky</w:t>
      </w:r>
      <w:bookmarkEnd w:id="29"/>
    </w:p>
    <w:p w14:paraId="30C88D73" w14:textId="54CEFC76" w:rsidR="00AD3E42" w:rsidRPr="00935FEB" w:rsidRDefault="00935FEB" w:rsidP="00935FEB">
      <w:pPr>
        <w:ind w:firstLine="0"/>
        <w:rPr>
          <w:b/>
        </w:rPr>
      </w:pPr>
      <w:r>
        <w:rPr>
          <w:b/>
        </w:rPr>
        <w:t xml:space="preserve">Řídící subjekt – </w:t>
      </w:r>
      <w:r w:rsidR="00AD3E42" w:rsidRPr="00935FEB">
        <w:rPr>
          <w:b/>
          <w:bCs/>
        </w:rPr>
        <w:t>Útvar policejního vzdělávání a služební přípravy</w:t>
      </w:r>
    </w:p>
    <w:p w14:paraId="18E7331F" w14:textId="77777777" w:rsidR="00AD3E42" w:rsidRPr="00994504" w:rsidRDefault="00AD3E42" w:rsidP="00AD3E42">
      <w:pPr>
        <w:ind w:firstLine="708"/>
      </w:pPr>
      <w:r w:rsidRPr="00994504">
        <w:t xml:space="preserve">Nařízením Ministerstva vnitra č. 67/2008, kterým se zřizují útvary Policie České republiky s celostátní působností byl zřízen Útvar policejního vzdělávání a služební přípravy. </w:t>
      </w:r>
    </w:p>
    <w:p w14:paraId="78A0E488" w14:textId="23B8165B" w:rsidR="00AD3E42" w:rsidRDefault="00AD3E42" w:rsidP="00AD3E42">
      <w:pPr>
        <w:ind w:firstLine="708"/>
      </w:pPr>
      <w:r w:rsidRPr="00994504">
        <w:t>Tento útvar je ve vymezeném rozsahu odborným, metodicko-řídícím, kontrolním a výkonným pracovištěm. Útvar řídí policejní vzdělávání, služební přípravu a policejní sport za stanovených podmínek a zajišťuje odborné vzdělávání potřebné pro výkon zaměstnání zaměstnanců policie.</w:t>
      </w:r>
      <w:r w:rsidR="00730EF3">
        <w:rPr>
          <w:rStyle w:val="Znakapoznpodarou"/>
        </w:rPr>
        <w:footnoteReference w:id="26"/>
      </w:r>
    </w:p>
    <w:p w14:paraId="683E7294" w14:textId="6A0FED35" w:rsidR="00935FEB" w:rsidRDefault="00AC5037" w:rsidP="00AC5037">
      <w:pPr>
        <w:ind w:firstLine="0"/>
      </w:pPr>
      <w:r>
        <w:rPr>
          <w:b/>
          <w:bCs/>
        </w:rPr>
        <w:t>Vzdělávací zařízení Policie České republiky</w:t>
      </w:r>
    </w:p>
    <w:p w14:paraId="2375A994" w14:textId="62ACAE65" w:rsidR="004B3CBC" w:rsidRDefault="00CF4DFE" w:rsidP="00693092">
      <w:pPr>
        <w:ind w:firstLine="708"/>
      </w:pPr>
      <w:r w:rsidRPr="00994504">
        <w:t>Dále uvedená vzdělávací zařízení byla původně zřízena jako organizační složky státu a byla podřízena Ministerstvu vnitra jako vyšší odborné a střední policejní školy. Tyto školy byly samostatné právní subjekty a vystupovaly ve všech právních vztazích vlastním jménem. Na základě organizační změny byly tyto školy M</w:t>
      </w:r>
      <w:r w:rsidR="00C07F29">
        <w:t>inisterstva vnitra</w:t>
      </w:r>
      <w:r w:rsidRPr="00994504">
        <w:t xml:space="preserve"> převedeny do organizační struktury Policie ČR a byly zřízeny podle § 117 zákona o</w:t>
      </w:r>
      <w:r w:rsidR="001B6674">
        <w:t> </w:t>
      </w:r>
      <w:r w:rsidRPr="00994504">
        <w:t>Policii ČR jako vzdělávací zařízení Policie ČR.</w:t>
      </w:r>
      <w:r w:rsidR="004B3CBC">
        <w:br w:type="page"/>
      </w:r>
    </w:p>
    <w:p w14:paraId="4661F54C" w14:textId="77777777" w:rsidR="0094495A" w:rsidRPr="00994504" w:rsidRDefault="0094495A" w:rsidP="004B3CBC">
      <w:pPr>
        <w:ind w:firstLine="0"/>
        <w:rPr>
          <w:b/>
        </w:rPr>
      </w:pPr>
      <w:r w:rsidRPr="00994504">
        <w:rPr>
          <w:b/>
        </w:rPr>
        <w:lastRenderedPageBreak/>
        <w:t xml:space="preserve">Vzdělávací zařízení BRNO </w:t>
      </w:r>
    </w:p>
    <w:p w14:paraId="38619556" w14:textId="68C06366" w:rsidR="00AA3355" w:rsidRDefault="00AA3355" w:rsidP="007D58AA">
      <w:r>
        <w:t xml:space="preserve">Zajišťuje vzdělávací programy, které </w:t>
      </w:r>
      <w:r w:rsidR="007D58AA">
        <w:t xml:space="preserve">realizují </w:t>
      </w:r>
      <w:r>
        <w:t>základní odborn</w:t>
      </w:r>
      <w:r w:rsidR="007D58AA">
        <w:t>ou</w:t>
      </w:r>
      <w:r>
        <w:t xml:space="preserve"> příprav</w:t>
      </w:r>
      <w:r w:rsidR="007D58AA">
        <w:t>u</w:t>
      </w:r>
      <w:r>
        <w:t xml:space="preserve"> policistů</w:t>
      </w:r>
      <w:r w:rsidR="004855C8">
        <w:t xml:space="preserve">, </w:t>
      </w:r>
      <w:r>
        <w:t xml:space="preserve">kvalifikační kurzy pro </w:t>
      </w:r>
      <w:r w:rsidR="00B816B5">
        <w:t>vedoucí pozice výkonných organizačních článků služby pořádkové policie, dozorčí a zpracovatelské služb</w:t>
      </w:r>
      <w:r w:rsidR="000C78BB">
        <w:t xml:space="preserve">y pořádkové policie, kurzy lektorských dovedností, MS Office, zaměřené na problematiku </w:t>
      </w:r>
      <w:r w:rsidR="000C78BB" w:rsidRPr="008E5810">
        <w:t xml:space="preserve">interkulturních </w:t>
      </w:r>
      <w:r w:rsidR="000C78BB">
        <w:t>kompetencí, služební přípravy</w:t>
      </w:r>
      <w:r w:rsidR="00093941">
        <w:t xml:space="preserve"> a kvalifikační kurzy pro mluvčí P</w:t>
      </w:r>
      <w:r w:rsidR="002A2CEA">
        <w:t xml:space="preserve">olicie </w:t>
      </w:r>
      <w:r w:rsidR="00093941">
        <w:t>ČR a</w:t>
      </w:r>
      <w:r w:rsidR="001B6674">
        <w:t> </w:t>
      </w:r>
      <w:r w:rsidR="00093941" w:rsidRPr="00BA6758">
        <w:t>antikonfliktní</w:t>
      </w:r>
      <w:r w:rsidR="00FA1178" w:rsidRPr="00BA6758">
        <w:t>ch</w:t>
      </w:r>
      <w:r w:rsidR="00093941">
        <w:t xml:space="preserve"> tým</w:t>
      </w:r>
      <w:r w:rsidR="00FA1178">
        <w:t>ů</w:t>
      </w:r>
      <w:r w:rsidR="00093941">
        <w:t xml:space="preserve">. </w:t>
      </w:r>
    </w:p>
    <w:p w14:paraId="01ABDC5A" w14:textId="06241456" w:rsidR="0094495A" w:rsidRPr="00994504" w:rsidRDefault="0094495A" w:rsidP="004B3CBC">
      <w:pPr>
        <w:ind w:firstLine="0"/>
      </w:pPr>
      <w:r w:rsidRPr="00994504">
        <w:rPr>
          <w:b/>
        </w:rPr>
        <w:t>Vzdělávací zařízení HOLEŠOV</w:t>
      </w:r>
      <w:r w:rsidRPr="00994504">
        <w:t xml:space="preserve">  </w:t>
      </w:r>
    </w:p>
    <w:p w14:paraId="1F139451" w14:textId="470B32B1" w:rsidR="0094495A" w:rsidRPr="006706B6" w:rsidRDefault="0097112D" w:rsidP="0094495A">
      <w:r>
        <w:t>Na tomto zařízení se</w:t>
      </w:r>
      <w:r w:rsidR="00914219">
        <w:t xml:space="preserve"> rovněž zajišťuje </w:t>
      </w:r>
      <w:r w:rsidR="004855C8">
        <w:t>základní odbornou přípravu</w:t>
      </w:r>
      <w:r w:rsidR="00B91799">
        <w:t xml:space="preserve">. Dále kvalifikační kurzy pro příslušníky Služby kriminální policie a vyšetřování (dále jen </w:t>
      </w:r>
      <w:r w:rsidR="00B91799" w:rsidRPr="00D964B8">
        <w:t>SKPV</w:t>
      </w:r>
      <w:r w:rsidR="00B91799">
        <w:t>) a příslušníky cizinecké policie a kurzy zaměřující se na problematiku služební a</w:t>
      </w:r>
      <w:r w:rsidR="001B6674">
        <w:t> </w:t>
      </w:r>
      <w:r w:rsidR="00B91799">
        <w:t>spojovací přípravy.</w:t>
      </w:r>
    </w:p>
    <w:p w14:paraId="4D2DA6AA" w14:textId="10E6ED23" w:rsidR="0094495A" w:rsidRPr="00994504" w:rsidRDefault="0094495A" w:rsidP="004B3CBC">
      <w:pPr>
        <w:ind w:firstLine="0"/>
      </w:pPr>
      <w:r w:rsidRPr="00994504">
        <w:rPr>
          <w:b/>
        </w:rPr>
        <w:t>Vzdělávací zařízení PARDUBICE</w:t>
      </w:r>
      <w:r w:rsidRPr="00994504">
        <w:t xml:space="preserve"> </w:t>
      </w:r>
    </w:p>
    <w:p w14:paraId="019BDD1B" w14:textId="1F0BFF06" w:rsidR="0094495A" w:rsidRPr="00994504" w:rsidRDefault="004F2233" w:rsidP="0094495A">
      <w:r>
        <w:t xml:space="preserve">Toto zařízení se specializuje na odborné vzdělání pyrotechniků a policistů operačních středisek a také na vybrané kurzy jazykové přípravy. Dále také zajišťuje kvalifikační kurzy pro příslušníky SKPV. </w:t>
      </w:r>
    </w:p>
    <w:p w14:paraId="537E1133" w14:textId="77777777" w:rsidR="0094495A" w:rsidRPr="00994504" w:rsidRDefault="0094495A" w:rsidP="00687339">
      <w:pPr>
        <w:ind w:firstLine="0"/>
        <w:rPr>
          <w:b/>
        </w:rPr>
      </w:pPr>
      <w:r w:rsidRPr="00994504">
        <w:rPr>
          <w:b/>
        </w:rPr>
        <w:t xml:space="preserve">Vzdělávací zařízení PRAHA - RUZYNĚ  </w:t>
      </w:r>
    </w:p>
    <w:p w14:paraId="0F24EDAF" w14:textId="076258C1" w:rsidR="009D7379" w:rsidRDefault="009D7379" w:rsidP="0094495A">
      <w:r>
        <w:t xml:space="preserve">Do vzdělávacího zařízení jezdí příslušníky SKPV, kteří jsou zařazení v příslušných útvarech s celostátní působností a dále jsou zde vybrané formy </w:t>
      </w:r>
      <w:r w:rsidR="004855C8">
        <w:t xml:space="preserve">základní odbornou přípravu </w:t>
      </w:r>
      <w:r>
        <w:t xml:space="preserve">a kurzy </w:t>
      </w:r>
      <w:r w:rsidR="004855C8">
        <w:t xml:space="preserve">autoškoly </w:t>
      </w:r>
      <w:r>
        <w:t xml:space="preserve">k získání a zdokonalování odborné způsobilosti řidičů motorových </w:t>
      </w:r>
      <w:r w:rsidR="009C65BA">
        <w:t>vozidel</w:t>
      </w:r>
      <w:r>
        <w:t>.</w:t>
      </w:r>
    </w:p>
    <w:p w14:paraId="01E2457B" w14:textId="77777777" w:rsidR="0094495A" w:rsidRPr="00994504" w:rsidRDefault="0094495A" w:rsidP="00687339">
      <w:pPr>
        <w:ind w:firstLine="0"/>
        <w:rPr>
          <w:b/>
        </w:rPr>
      </w:pPr>
      <w:r w:rsidRPr="00994504">
        <w:rPr>
          <w:b/>
        </w:rPr>
        <w:t xml:space="preserve">Vzdělávací zařízení PRAHA </w:t>
      </w:r>
    </w:p>
    <w:p w14:paraId="6A058ECD" w14:textId="7F156628" w:rsidR="00280697" w:rsidRDefault="0097112D" w:rsidP="0094495A">
      <w:r>
        <w:t xml:space="preserve">Zde </w:t>
      </w:r>
      <w:r w:rsidR="009A3EF6">
        <w:t xml:space="preserve">je zaměření na </w:t>
      </w:r>
      <w:r>
        <w:t xml:space="preserve">základní </w:t>
      </w:r>
      <w:r w:rsidR="009A3EF6">
        <w:t>odbornou přípravu, kvalifikační kurzy příslušníků služby pořádkové policie a kurzy, které se zaměřují na problematiku informačních a</w:t>
      </w:r>
      <w:r w:rsidR="000F7BC3">
        <w:t> </w:t>
      </w:r>
      <w:r w:rsidR="009A3EF6">
        <w:t>komunikačních technologií.</w:t>
      </w:r>
    </w:p>
    <w:p w14:paraId="2AD7E4BF" w14:textId="77777777" w:rsidR="00280697" w:rsidRDefault="00280697">
      <w:pPr>
        <w:spacing w:after="0" w:line="240" w:lineRule="auto"/>
        <w:ind w:firstLine="0"/>
        <w:jc w:val="left"/>
      </w:pPr>
      <w:r>
        <w:br w:type="page"/>
      </w:r>
    </w:p>
    <w:p w14:paraId="178FE7F6" w14:textId="77777777" w:rsidR="0094495A" w:rsidRPr="00994504" w:rsidRDefault="0094495A" w:rsidP="00687339">
      <w:pPr>
        <w:ind w:firstLine="0"/>
        <w:rPr>
          <w:b/>
        </w:rPr>
      </w:pPr>
      <w:r w:rsidRPr="00994504">
        <w:rPr>
          <w:b/>
        </w:rPr>
        <w:lastRenderedPageBreak/>
        <w:t xml:space="preserve">Vzdělávací zařízení JIHLAVA </w:t>
      </w:r>
    </w:p>
    <w:p w14:paraId="4FDC9C06" w14:textId="5C3503A5" w:rsidR="0094495A" w:rsidRPr="00994504" w:rsidRDefault="0094495A" w:rsidP="004A27E8">
      <w:r w:rsidRPr="00994504">
        <w:t>Do jeho gesce byly svěřeny působnosti</w:t>
      </w:r>
      <w:r w:rsidR="004A27E8">
        <w:t xml:space="preserve"> základní odborné přípravy, kvalifikační</w:t>
      </w:r>
      <w:r w:rsidR="005E2185">
        <w:t xml:space="preserve">, </w:t>
      </w:r>
      <w:r w:rsidR="004A27E8">
        <w:t>specializační kurzy pro příslušníky služby dopravní policie</w:t>
      </w:r>
      <w:r w:rsidR="00AE632A">
        <w:t xml:space="preserve"> a kurzy</w:t>
      </w:r>
      <w:r w:rsidR="005E2185">
        <w:t xml:space="preserve"> k </w:t>
      </w:r>
      <w:r w:rsidR="00AE632A">
        <w:t>získání a</w:t>
      </w:r>
      <w:r w:rsidR="00D23296">
        <w:t> </w:t>
      </w:r>
      <w:r w:rsidR="00AE632A">
        <w:t xml:space="preserve">zdokonalení odborné způsobilosti řidičů motorových vozidel. Rovněž také organizace </w:t>
      </w:r>
      <w:r w:rsidR="001327C7">
        <w:t>s</w:t>
      </w:r>
      <w:r w:rsidR="00AE632A">
        <w:t xml:space="preserve"> realizac</w:t>
      </w:r>
      <w:r w:rsidR="001327C7">
        <w:t>í</w:t>
      </w:r>
      <w:r w:rsidR="00AE632A">
        <w:t xml:space="preserve"> projektu „Profesionalizace řidičů </w:t>
      </w:r>
      <w:r w:rsidR="00AE632A" w:rsidRPr="00D964B8">
        <w:t>IZS</w:t>
      </w:r>
      <w:r w:rsidR="00AE632A">
        <w:t>“.</w:t>
      </w:r>
      <w:r w:rsidR="00DE2866">
        <w:t xml:space="preserve"> </w:t>
      </w:r>
      <w:r w:rsidR="001D4333">
        <w:rPr>
          <w:rStyle w:val="Znakapoznpodarou"/>
        </w:rPr>
        <w:footnoteReference w:id="27"/>
      </w:r>
    </w:p>
    <w:p w14:paraId="022290C7" w14:textId="77777777" w:rsidR="0008265B" w:rsidRPr="00994504" w:rsidRDefault="0008265B" w:rsidP="0008265B">
      <w:r w:rsidRPr="00994504">
        <w:t>Jednotlivým vzdělávacím zařízením byly do jejich výlučné působnosti svěřeny specializační přípravy zaměřené na specializované činnosti policie. Toto opatření respektovalo předchozí specializované zaměření policejních škol z doby, kdy byly podřízeny Ministerstvu vnitra. Důvodem pro takovou specializaci bylo jak finančně nároč</w:t>
      </w:r>
      <w:r>
        <w:t>né technické zabezpečení výuky (</w:t>
      </w:r>
      <w:r w:rsidRPr="00994504">
        <w:t>které musí odpovídat vybavení aktuálně existujícímu v polici podle potřeby výkonu specializovaných činností</w:t>
      </w:r>
      <w:r>
        <w:t>),</w:t>
      </w:r>
      <w:r w:rsidRPr="00994504">
        <w:t xml:space="preserve"> tak požadavky na úzkou specializaci pedagogů.</w:t>
      </w:r>
    </w:p>
    <w:p w14:paraId="24BE143F" w14:textId="22B296FA" w:rsidR="007F5B71" w:rsidRDefault="0008265B" w:rsidP="00817937">
      <w:r w:rsidRPr="00994504">
        <w:t xml:space="preserve">Jako stěžejní vzdělávací program, který zabezpečují </w:t>
      </w:r>
      <w:r>
        <w:t xml:space="preserve">téměř </w:t>
      </w:r>
      <w:r w:rsidRPr="00994504">
        <w:t>všechna výše uvedená vzdělávací zařízení policie, je možné označit základní odbornou přípravu.</w:t>
      </w:r>
      <w:r>
        <w:t xml:space="preserve"> Jenž bude podrobněji popsána v </w:t>
      </w:r>
      <w:r w:rsidR="005220A2">
        <w:t>samostatné</w:t>
      </w:r>
      <w:r>
        <w:t xml:space="preserve"> kapitole</w:t>
      </w:r>
      <w:r w:rsidR="004D3476">
        <w:t xml:space="preserve">. </w:t>
      </w:r>
      <w:r w:rsidRPr="00994504">
        <w:t>Základní odbornou přípravu musí absolvovat každý nově přijatý policista</w:t>
      </w:r>
      <w:r w:rsidR="009E7C87">
        <w:t>.</w:t>
      </w:r>
      <w:r w:rsidRPr="00994504">
        <w:t xml:space="preserve"> Tato příprava</w:t>
      </w:r>
      <w:r w:rsidR="00DF3EFA">
        <w:t xml:space="preserve"> se</w:t>
      </w:r>
      <w:r w:rsidRPr="00994504">
        <w:t xml:space="preserve"> poskytuje všem policistům ve vzdělávacích zařízeních Útvaru policejního vzdělávání a služební přípravy P</w:t>
      </w:r>
      <w:r w:rsidR="002A2CEA">
        <w:t xml:space="preserve">olicie </w:t>
      </w:r>
      <w:r w:rsidRPr="00994504">
        <w:t>ČR ve smyslu zákona č. 361/2003 Sb., o služebním poměru příslušníků bezpečnostních sborů.</w:t>
      </w:r>
      <w:r w:rsidR="00EF14FA">
        <w:t xml:space="preserve"> </w:t>
      </w:r>
      <w:r w:rsidR="007F5B71">
        <w:t xml:space="preserve"> </w:t>
      </w:r>
    </w:p>
    <w:p w14:paraId="56DD0DF5" w14:textId="51B90281" w:rsidR="002B64E3" w:rsidRDefault="002B64E3" w:rsidP="00C44EFF">
      <w:pPr>
        <w:pStyle w:val="Odstavecseseznamem"/>
        <w:numPr>
          <w:ilvl w:val="0"/>
          <w:numId w:val="12"/>
        </w:numPr>
        <w:spacing w:after="0" w:line="240" w:lineRule="auto"/>
        <w:jc w:val="left"/>
      </w:pPr>
      <w:r>
        <w:br w:type="page"/>
      </w:r>
    </w:p>
    <w:p w14:paraId="53D93F14" w14:textId="7154D3F6" w:rsidR="0099530E" w:rsidRDefault="00D0006D" w:rsidP="002B64E3">
      <w:pPr>
        <w:pStyle w:val="Nadpis1"/>
        <w:rPr>
          <w:lang w:val="cs-CZ"/>
        </w:rPr>
      </w:pPr>
      <w:bookmarkStart w:id="30" w:name="_Toc101383484"/>
      <w:r>
        <w:rPr>
          <w:lang w:val="cs-CZ"/>
        </w:rPr>
        <w:lastRenderedPageBreak/>
        <w:t>Tvorba vzdělávacích programů</w:t>
      </w:r>
      <w:r w:rsidR="002B64E3">
        <w:rPr>
          <w:lang w:val="cs-CZ"/>
        </w:rPr>
        <w:t xml:space="preserve"> Policie České republiky</w:t>
      </w:r>
      <w:bookmarkEnd w:id="30"/>
    </w:p>
    <w:p w14:paraId="326888D6" w14:textId="0A0AC036" w:rsidR="005C6652" w:rsidRPr="005C6652" w:rsidRDefault="005C6652" w:rsidP="00984354">
      <w:pPr>
        <w:pStyle w:val="Nadpis2"/>
      </w:pPr>
      <w:bookmarkStart w:id="31" w:name="_Toc101383485"/>
      <w:r w:rsidRPr="005C6652">
        <w:t>Postup při vzniku vzdělávací potřeby</w:t>
      </w:r>
      <w:bookmarkEnd w:id="31"/>
    </w:p>
    <w:p w14:paraId="6F56493D" w14:textId="77777777" w:rsidR="005C6652" w:rsidRPr="005C6652" w:rsidRDefault="005C6652" w:rsidP="005C6652">
      <w:pPr>
        <w:ind w:firstLine="0"/>
        <w:rPr>
          <w:b/>
          <w:bCs/>
        </w:rPr>
      </w:pPr>
      <w:r w:rsidRPr="00BE15ED">
        <w:t>Z dlouhodobých zkušeností z procesu tvorby vzdělávacích a výcvikových programů byl přijat postup, který garantuje výše uvedené potřeby a byl stanoven tento postup</w:t>
      </w:r>
      <w:r w:rsidRPr="005C6652">
        <w:rPr>
          <w:b/>
          <w:bCs/>
        </w:rPr>
        <w:t>:</w:t>
      </w:r>
    </w:p>
    <w:p w14:paraId="5C44AD08" w14:textId="5A5B968D" w:rsidR="005C6652" w:rsidRPr="00994504" w:rsidRDefault="005C6652" w:rsidP="00BE15ED">
      <w:pPr>
        <w:pStyle w:val="Odstavecseseznamem"/>
        <w:numPr>
          <w:ilvl w:val="0"/>
          <w:numId w:val="28"/>
        </w:numPr>
      </w:pPr>
      <w:r w:rsidRPr="00994504">
        <w:t>Vzdělávací potřebu identifikuje policista nebo zaměstnanec jako rozdíl mezi objektivními požadavky (standardy) potřebnými k optimálnímu výkonu služebních nebo pracovních činností a skutečnými znalostmi, dovednostmi a</w:t>
      </w:r>
      <w:r w:rsidR="00D23296">
        <w:t> </w:t>
      </w:r>
      <w:r w:rsidRPr="00994504">
        <w:t>postoji.</w:t>
      </w:r>
    </w:p>
    <w:p w14:paraId="51AF001F" w14:textId="77777777" w:rsidR="005C6652" w:rsidRPr="00994504" w:rsidRDefault="005C6652" w:rsidP="00BE15ED">
      <w:pPr>
        <w:pStyle w:val="Odstavecseseznamem"/>
        <w:numPr>
          <w:ilvl w:val="0"/>
          <w:numId w:val="28"/>
        </w:numPr>
      </w:pPr>
      <w:r w:rsidRPr="00994504">
        <w:t>Přímý nadřízený policisty, který identifikoval vzdělávací potřebu, o ní písemně informuje služebním postupem útvar vzdělávání.</w:t>
      </w:r>
    </w:p>
    <w:p w14:paraId="41A47489" w14:textId="77777777" w:rsidR="005C6652" w:rsidRPr="00994504" w:rsidRDefault="005C6652" w:rsidP="00BE15ED">
      <w:pPr>
        <w:pStyle w:val="Odstavecseseznamem"/>
        <w:numPr>
          <w:ilvl w:val="0"/>
          <w:numId w:val="28"/>
        </w:numPr>
      </w:pPr>
      <w:r w:rsidRPr="00994504">
        <w:t>Ředitel útvaru vzdělávání informaci o vzdělávací potřebě projedná s gestorem problematiky (viz dříve specifikovaný pojem) a rozhodne, zda a jakým způsobem bude vzdělávací potřeba realizována. V případě její realizace rozhodne, zda půjde o novou vzdělávací aktivitu nebo o aktualizaci již existující vzdělávací aktivity.</w:t>
      </w:r>
    </w:p>
    <w:p w14:paraId="7AA5E2F6" w14:textId="7DF5F7BF" w:rsidR="007D61DA" w:rsidRDefault="005C6652" w:rsidP="007D61DA">
      <w:pPr>
        <w:pStyle w:val="Odstavecseseznamem"/>
        <w:numPr>
          <w:ilvl w:val="0"/>
          <w:numId w:val="28"/>
        </w:numPr>
      </w:pPr>
      <w:r w:rsidRPr="00994504">
        <w:t>V případě, že půjde o novou vzdělávací aktivitu, rozhodne, o jaký typ vzdělávání se bude jednat.</w:t>
      </w:r>
    </w:p>
    <w:p w14:paraId="7D631DCC" w14:textId="6DD68817" w:rsidR="007D61DA" w:rsidRPr="00C616A6" w:rsidRDefault="007D61DA" w:rsidP="00206FCC">
      <w:pPr>
        <w:pStyle w:val="Nadpis3"/>
      </w:pPr>
      <w:bookmarkStart w:id="32" w:name="_Toc101383486"/>
      <w:r w:rsidRPr="00C616A6">
        <w:t>Zpracování vzdělávacích programů</w:t>
      </w:r>
      <w:bookmarkEnd w:id="32"/>
      <w:r w:rsidRPr="00C616A6">
        <w:t xml:space="preserve"> </w:t>
      </w:r>
    </w:p>
    <w:p w14:paraId="5E7B074E" w14:textId="0007762C" w:rsidR="00206FCC" w:rsidRDefault="007D61DA" w:rsidP="007D61DA">
      <w:pPr>
        <w:rPr>
          <w:lang w:eastAsia="x-none"/>
        </w:rPr>
      </w:pPr>
      <w:r>
        <w:rPr>
          <w:lang w:eastAsia="x-none"/>
        </w:rPr>
        <w:t xml:space="preserve">U příslušných vzdělávacích subjektů se jedná o závazný dokument. Pro stupně vzdělání </w:t>
      </w:r>
      <w:r w:rsidR="000F1371" w:rsidRPr="00D12C03">
        <w:rPr>
          <w:lang w:eastAsia="x-none"/>
        </w:rPr>
        <w:t>střední a maturitní zkouškou</w:t>
      </w:r>
      <w:r w:rsidRPr="00D12C03">
        <w:rPr>
          <w:lang w:eastAsia="x-none"/>
        </w:rPr>
        <w:t xml:space="preserve"> a </w:t>
      </w:r>
      <w:r w:rsidR="000F1371" w:rsidRPr="00D12C03">
        <w:rPr>
          <w:lang w:eastAsia="x-none"/>
        </w:rPr>
        <w:t>vyšší odborné</w:t>
      </w:r>
      <w:r>
        <w:rPr>
          <w:lang w:eastAsia="x-none"/>
        </w:rPr>
        <w:t xml:space="preserve"> rámcový vzdělávací program zpracovává a vydává Ministerstvo vnitra, dle § 4 zákona č. 561/2004 Sb. o předškolním, základním, středním, vyšším odborném a jiném vzdělání (školský zákon). Školní vzdělávací program zpracovává policejní škola dle rámcového vzdělávacího programu po projednání s</w:t>
      </w:r>
      <w:r w:rsidR="00681F83">
        <w:rPr>
          <w:lang w:eastAsia="x-none"/>
        </w:rPr>
        <w:t> </w:t>
      </w:r>
      <w:r>
        <w:rPr>
          <w:lang w:eastAsia="x-none"/>
        </w:rPr>
        <w:t>M</w:t>
      </w:r>
      <w:r w:rsidR="00681F83">
        <w:rPr>
          <w:lang w:eastAsia="x-none"/>
        </w:rPr>
        <w:t>inisterstvem vnitra</w:t>
      </w:r>
      <w:r>
        <w:rPr>
          <w:lang w:eastAsia="x-none"/>
        </w:rPr>
        <w:t>. K zajištění dalších odborných požadavků a</w:t>
      </w:r>
      <w:r w:rsidR="00D23296">
        <w:rPr>
          <w:lang w:eastAsia="x-none"/>
        </w:rPr>
        <w:t> </w:t>
      </w:r>
      <w:r>
        <w:rPr>
          <w:lang w:eastAsia="x-none"/>
        </w:rPr>
        <w:t>specializaci v odborných činnostech dle profilu absolventa vydává policejní škola MV po projednání s PČR. V informačním systému eviduje MV školní vzdělávací programy a registrační prvky zavádí do katalogů typu akcí a kvalifikací jakožto správce vlastník v rámci jednotného informačního systému.</w:t>
      </w:r>
    </w:p>
    <w:p w14:paraId="4A7FA760" w14:textId="77777777" w:rsidR="00206FCC" w:rsidRDefault="00206FCC">
      <w:pPr>
        <w:spacing w:after="0" w:line="240" w:lineRule="auto"/>
        <w:ind w:firstLine="0"/>
        <w:jc w:val="left"/>
        <w:rPr>
          <w:lang w:eastAsia="x-none"/>
        </w:rPr>
      </w:pPr>
      <w:r>
        <w:rPr>
          <w:lang w:eastAsia="x-none"/>
        </w:rPr>
        <w:br w:type="page"/>
      </w:r>
    </w:p>
    <w:p w14:paraId="4B15DA84" w14:textId="0DA752E4" w:rsidR="005C6652" w:rsidRPr="005C6652" w:rsidRDefault="005C6652" w:rsidP="00984354">
      <w:pPr>
        <w:pStyle w:val="Nadpis3"/>
      </w:pPr>
      <w:bookmarkStart w:id="33" w:name="_Toc101383487"/>
      <w:r w:rsidRPr="005C6652">
        <w:lastRenderedPageBreak/>
        <w:t>Postup při tvorbě a aktualizaci vzdělávacího programu</w:t>
      </w:r>
      <w:bookmarkEnd w:id="33"/>
    </w:p>
    <w:p w14:paraId="76CE3C81" w14:textId="77777777" w:rsidR="00956325" w:rsidRDefault="005C6652" w:rsidP="00D0006D">
      <w:r w:rsidRPr="00994504">
        <w:t>Gestor problematiky zpracuje ve spolupráci s útvarem vzdělávání profil absolventa – požadavky na strukturu a obsah profilu absolventa byly uvedeny v předcházející části práce. Profil absolventa schvaluje (po souhlasu gestora problematiky) vedoucí útvaru vzdělávání</w:t>
      </w:r>
      <w:r w:rsidR="00984354">
        <w:t xml:space="preserve">. </w:t>
      </w:r>
      <w:r w:rsidRPr="00994504">
        <w:t>Na základě schváleného profilu absolventa zpracuje útvar vzdělávání ve spolupráci s gestorem problematiky a příslušným vzdělávacím zařízením vzdělávací program, který schvaluje ředitel útvaru vzdělávání.</w:t>
      </w:r>
      <w:r w:rsidR="00984354">
        <w:t xml:space="preserve"> </w:t>
      </w:r>
      <w:r w:rsidRPr="00994504">
        <w:t>Vzdělávací program je obvykle realizován v tzv. pilotním ověření, při němž je jeho realizace monitorována za účasti gestora problematiky, případně pracovníka útvaru vzdělávání. Po skončení je realizováno komplexní vyhodnocení (z pohledu obsahového, organizačního, personálního zajištění a materiálního zabezpečení) a vzdělávací program je buď s konečnou platností schválen, nebo jsou realizovány změny vyplývající z obsahu vyhodnocení.</w:t>
      </w:r>
      <w:r w:rsidR="00037844">
        <w:t xml:space="preserve"> </w:t>
      </w:r>
    </w:p>
    <w:p w14:paraId="5A17A5B2" w14:textId="6E337797" w:rsidR="00D0006D" w:rsidRDefault="00BA125A" w:rsidP="00D0006D">
      <w:pPr>
        <w:rPr>
          <w:lang w:eastAsia="x-none"/>
        </w:rPr>
      </w:pPr>
      <w:r>
        <w:rPr>
          <w:lang w:eastAsia="x-none"/>
        </w:rPr>
        <w:t>V resortu P</w:t>
      </w:r>
      <w:r w:rsidR="00681F83">
        <w:rPr>
          <w:lang w:eastAsia="x-none"/>
        </w:rPr>
        <w:t xml:space="preserve">olicie </w:t>
      </w:r>
      <w:r>
        <w:rPr>
          <w:lang w:eastAsia="x-none"/>
        </w:rPr>
        <w:t xml:space="preserve">ČR při tvorbě vzdělávacích programů je </w:t>
      </w:r>
      <w:r w:rsidR="00575DAD">
        <w:rPr>
          <w:lang w:eastAsia="x-none"/>
        </w:rPr>
        <w:t xml:space="preserve">legislativní oporou </w:t>
      </w:r>
      <w:r w:rsidR="00575DAD" w:rsidRPr="00D12C03">
        <w:rPr>
          <w:lang w:eastAsia="x-none"/>
        </w:rPr>
        <w:t>NMV</w:t>
      </w:r>
      <w:r w:rsidR="00575DAD">
        <w:rPr>
          <w:lang w:eastAsia="x-none"/>
        </w:rPr>
        <w:t xml:space="preserve"> č. 37/2013 a rozkaz Policejního prezidenta č. 1/2014. Tento </w:t>
      </w:r>
      <w:r w:rsidR="00EC5E79">
        <w:rPr>
          <w:lang w:eastAsia="x-none"/>
        </w:rPr>
        <w:t xml:space="preserve">rámec určuje obsah, délku a formu </w:t>
      </w:r>
      <w:r w:rsidR="00F801AE">
        <w:rPr>
          <w:lang w:eastAsia="x-none"/>
        </w:rPr>
        <w:t>studia</w:t>
      </w:r>
      <w:r w:rsidR="00EC5E79">
        <w:rPr>
          <w:lang w:eastAsia="x-none"/>
        </w:rPr>
        <w:t xml:space="preserve">, za pomocí </w:t>
      </w:r>
      <w:r w:rsidR="00F801AE">
        <w:rPr>
          <w:lang w:eastAsia="x-none"/>
        </w:rPr>
        <w:t>cílů</w:t>
      </w:r>
      <w:r w:rsidR="00EC5E79">
        <w:rPr>
          <w:lang w:eastAsia="x-none"/>
        </w:rPr>
        <w:t xml:space="preserve">, kterých má být </w:t>
      </w:r>
      <w:r w:rsidR="00F801AE">
        <w:rPr>
          <w:lang w:eastAsia="x-none"/>
        </w:rPr>
        <w:t>ve vzdělání dosaženo, tyto musí být navržené v souladu s cíli definovanými v profilu absolventa.</w:t>
      </w:r>
    </w:p>
    <w:p w14:paraId="3B30B1EF" w14:textId="421C9E0D" w:rsidR="00817937" w:rsidRDefault="00817937" w:rsidP="00817937">
      <w:pPr>
        <w:pStyle w:val="Nadpis2"/>
      </w:pPr>
      <w:bookmarkStart w:id="34" w:name="_Toc101383488"/>
      <w:r w:rsidRPr="00994504">
        <w:t xml:space="preserve">Profil absolventa </w:t>
      </w:r>
      <w:r w:rsidR="0045704E">
        <w:rPr>
          <w:lang w:val="cs-CZ"/>
        </w:rPr>
        <w:t>vzdělávacího programu</w:t>
      </w:r>
      <w:bookmarkEnd w:id="34"/>
    </w:p>
    <w:p w14:paraId="28C99FF4" w14:textId="4D5D02DF" w:rsidR="001224E0" w:rsidRDefault="0045704E" w:rsidP="002B3317">
      <w:pPr>
        <w:rPr>
          <w:lang w:eastAsia="x-none"/>
        </w:rPr>
      </w:pPr>
      <w:r>
        <w:rPr>
          <w:lang w:eastAsia="x-none"/>
        </w:rPr>
        <w:t>Jedná se o závazný popis, jenž stanovuje schopnosti, dovednosti</w:t>
      </w:r>
      <w:r w:rsidR="00B06EC4">
        <w:rPr>
          <w:lang w:eastAsia="x-none"/>
        </w:rPr>
        <w:t>, vědomosti a</w:t>
      </w:r>
      <w:r w:rsidR="005F3E75">
        <w:rPr>
          <w:lang w:eastAsia="x-none"/>
        </w:rPr>
        <w:t> </w:t>
      </w:r>
      <w:r w:rsidR="00B06EC4">
        <w:rPr>
          <w:lang w:eastAsia="x-none"/>
        </w:rPr>
        <w:t>také postojů a hodnot, kterých je zapotřebí dosáhnout v daném vzdělávacím programu, jsou tudíž nezbytné pro zastávané služební místo, případně služební činnost</w:t>
      </w:r>
      <w:r w:rsidR="001224E0">
        <w:rPr>
          <w:lang w:eastAsia="x-none"/>
        </w:rPr>
        <w:t xml:space="preserve"> a stanovení vstupních požadavků na studujícího.</w:t>
      </w:r>
      <w:r w:rsidR="002B3317">
        <w:rPr>
          <w:lang w:eastAsia="x-none"/>
        </w:rPr>
        <w:t xml:space="preserve"> Pro zpracování vzdělávacím programu je profil absolventa závazným dokumentem. Policejní prezident ČR </w:t>
      </w:r>
      <w:r w:rsidR="00B75B3C">
        <w:rPr>
          <w:lang w:eastAsia="x-none"/>
        </w:rPr>
        <w:t xml:space="preserve">jej </w:t>
      </w:r>
      <w:r w:rsidR="001154C8">
        <w:rPr>
          <w:lang w:eastAsia="x-none"/>
        </w:rPr>
        <w:t xml:space="preserve">stanovuje </w:t>
      </w:r>
      <w:r w:rsidR="00B75B3C">
        <w:rPr>
          <w:lang w:eastAsia="x-none"/>
        </w:rPr>
        <w:t xml:space="preserve">pro </w:t>
      </w:r>
      <w:r w:rsidR="00A654D2">
        <w:rPr>
          <w:lang w:eastAsia="x-none"/>
        </w:rPr>
        <w:t>policisty,</w:t>
      </w:r>
      <w:r w:rsidR="00B75B3C">
        <w:rPr>
          <w:lang w:eastAsia="x-none"/>
        </w:rPr>
        <w:t xml:space="preserve"> </w:t>
      </w:r>
      <w:r w:rsidR="00B75B3C" w:rsidRPr="00B75B3C">
        <w:rPr>
          <w:lang w:eastAsia="x-none"/>
        </w:rPr>
        <w:t>u</w:t>
      </w:r>
      <w:r w:rsidR="005F3E75">
        <w:rPr>
          <w:lang w:eastAsia="x-none"/>
        </w:rPr>
        <w:t> </w:t>
      </w:r>
      <w:r w:rsidR="00B75B3C" w:rsidRPr="00B75B3C">
        <w:rPr>
          <w:lang w:eastAsia="x-none"/>
        </w:rPr>
        <w:t>kterých ve věcech služebního poměru jedná a rozhoduje</w:t>
      </w:r>
      <w:r w:rsidR="00B75B3C">
        <w:rPr>
          <w:lang w:eastAsia="x-none"/>
        </w:rPr>
        <w:t xml:space="preserve">. </w:t>
      </w:r>
      <w:r w:rsidR="00A654D2">
        <w:rPr>
          <w:lang w:eastAsia="x-none"/>
        </w:rPr>
        <w:t>P</w:t>
      </w:r>
      <w:r w:rsidR="00A654D2" w:rsidRPr="00A654D2">
        <w:rPr>
          <w:lang w:eastAsia="x-none"/>
        </w:rPr>
        <w:t>ro policisty povolané k</w:t>
      </w:r>
      <w:r w:rsidR="005F3E75">
        <w:rPr>
          <w:lang w:eastAsia="x-none"/>
        </w:rPr>
        <w:t> </w:t>
      </w:r>
      <w:r w:rsidR="00A654D2" w:rsidRPr="00A654D2">
        <w:rPr>
          <w:lang w:eastAsia="x-none"/>
        </w:rPr>
        <w:t>plnění úkolů ministerstva, nebo organizačních složek státu zřízených ministerstvem</w:t>
      </w:r>
      <w:r w:rsidR="00D65345">
        <w:rPr>
          <w:rStyle w:val="Znakapoznpodarou"/>
          <w:lang w:eastAsia="x-none"/>
        </w:rPr>
        <w:footnoteReference w:id="28"/>
      </w:r>
      <w:r w:rsidR="00A654D2" w:rsidRPr="00A654D2">
        <w:rPr>
          <w:lang w:eastAsia="x-none"/>
        </w:rPr>
        <w:t>, s výjimkou policistů zařazených v Policejní akademii České republiky v Praze, stanoví Ministerstvo vnitra.</w:t>
      </w:r>
    </w:p>
    <w:p w14:paraId="1644165B" w14:textId="77777777" w:rsidR="00206FCC" w:rsidRDefault="00206FCC">
      <w:pPr>
        <w:spacing w:after="0" w:line="240" w:lineRule="auto"/>
        <w:ind w:firstLine="0"/>
        <w:jc w:val="left"/>
        <w:rPr>
          <w:b/>
          <w:bCs/>
          <w:lang w:eastAsia="x-none"/>
        </w:rPr>
      </w:pPr>
      <w:r>
        <w:rPr>
          <w:b/>
          <w:bCs/>
          <w:lang w:eastAsia="x-none"/>
        </w:rPr>
        <w:br w:type="page"/>
      </w:r>
    </w:p>
    <w:p w14:paraId="26B88E30" w14:textId="04DC6610" w:rsidR="00A654D2" w:rsidRPr="00A654D2" w:rsidRDefault="00A654D2" w:rsidP="00A654D2">
      <w:pPr>
        <w:ind w:firstLine="0"/>
        <w:rPr>
          <w:b/>
          <w:bCs/>
          <w:lang w:eastAsia="x-none"/>
        </w:rPr>
      </w:pPr>
      <w:r w:rsidRPr="00A654D2">
        <w:rPr>
          <w:b/>
          <w:bCs/>
          <w:lang w:eastAsia="x-none"/>
        </w:rPr>
        <w:lastRenderedPageBreak/>
        <w:t>Profil absolventa musí obsahovat:</w:t>
      </w:r>
    </w:p>
    <w:p w14:paraId="56270406" w14:textId="77777777" w:rsidR="00817937" w:rsidRPr="00994504" w:rsidRDefault="00817937" w:rsidP="00886AA0">
      <w:pPr>
        <w:numPr>
          <w:ilvl w:val="0"/>
          <w:numId w:val="21"/>
        </w:numPr>
        <w:suppressAutoHyphens/>
        <w:spacing w:before="60" w:after="60"/>
        <w:ind w:hanging="357"/>
      </w:pPr>
      <w:r w:rsidRPr="00994504">
        <w:t>vymezení cílové skupiny policistů, pro které bude požadovaný vzdělávací program určen,</w:t>
      </w:r>
    </w:p>
    <w:p w14:paraId="31D25118" w14:textId="77777777" w:rsidR="00817937" w:rsidRPr="00994504" w:rsidRDefault="00817937" w:rsidP="00886AA0">
      <w:pPr>
        <w:numPr>
          <w:ilvl w:val="0"/>
          <w:numId w:val="21"/>
        </w:numPr>
        <w:suppressAutoHyphens/>
        <w:spacing w:before="60" w:after="60"/>
        <w:ind w:hanging="357"/>
      </w:pPr>
      <w:r w:rsidRPr="00994504">
        <w:t>vstupní požadavky na studujícího vzdělávacího programu,</w:t>
      </w:r>
    </w:p>
    <w:p w14:paraId="6C7DC34F" w14:textId="77777777" w:rsidR="00817937" w:rsidRPr="00994504" w:rsidRDefault="00817937" w:rsidP="00886AA0">
      <w:pPr>
        <w:numPr>
          <w:ilvl w:val="1"/>
          <w:numId w:val="21"/>
        </w:numPr>
        <w:suppressAutoHyphens/>
        <w:spacing w:before="60" w:after="60"/>
        <w:ind w:hanging="357"/>
      </w:pPr>
      <w:r w:rsidRPr="00994504">
        <w:t>cíle vzdělávání, které obsahují</w:t>
      </w:r>
    </w:p>
    <w:p w14:paraId="2FBA9361" w14:textId="77777777" w:rsidR="00817937" w:rsidRPr="00994504" w:rsidRDefault="00817937" w:rsidP="00886AA0">
      <w:pPr>
        <w:numPr>
          <w:ilvl w:val="1"/>
          <w:numId w:val="21"/>
        </w:numPr>
        <w:suppressAutoHyphens/>
        <w:spacing w:before="60" w:after="60"/>
        <w:ind w:hanging="357"/>
      </w:pPr>
      <w:r w:rsidRPr="00994504">
        <w:t>obecnou část s uvedenou charakteristikou absolventa,</w:t>
      </w:r>
    </w:p>
    <w:p w14:paraId="23B4B673" w14:textId="77777777" w:rsidR="00817937" w:rsidRPr="00994504" w:rsidRDefault="00817937" w:rsidP="00886AA0">
      <w:pPr>
        <w:numPr>
          <w:ilvl w:val="0"/>
          <w:numId w:val="21"/>
        </w:numPr>
        <w:suppressAutoHyphens/>
        <w:spacing w:before="60" w:after="60"/>
        <w:ind w:hanging="357"/>
      </w:pPr>
      <w:r w:rsidRPr="00994504">
        <w:t>způsobilost absolventa, která obsahuje popis vědomostí, dovedností, schopností, postojů a hodnot,</w:t>
      </w:r>
    </w:p>
    <w:p w14:paraId="66C814D2" w14:textId="50CD1750" w:rsidR="00C616A6" w:rsidRDefault="00817937" w:rsidP="008845DB">
      <w:pPr>
        <w:pStyle w:val="Odstavecseseznamem"/>
        <w:numPr>
          <w:ilvl w:val="0"/>
          <w:numId w:val="21"/>
        </w:numPr>
      </w:pPr>
      <w:r w:rsidRPr="00994504">
        <w:t>podmínky a způsob ukončení a vydání dokladu o absolvování vzdělávacího programu.</w:t>
      </w:r>
      <w:r w:rsidR="003C0964">
        <w:rPr>
          <w:rStyle w:val="Znakapoznpodarou"/>
        </w:rPr>
        <w:footnoteReference w:id="29"/>
      </w:r>
    </w:p>
    <w:p w14:paraId="1973971B" w14:textId="6943EBA8" w:rsidR="008F2835" w:rsidRDefault="008F2835" w:rsidP="008F2835">
      <w:pPr>
        <w:pStyle w:val="Nadpis2"/>
      </w:pPr>
      <w:bookmarkStart w:id="35" w:name="_Toc101383489"/>
      <w:r>
        <w:t>Základní odborná příprava</w:t>
      </w:r>
      <w:bookmarkEnd w:id="35"/>
    </w:p>
    <w:p w14:paraId="18398473" w14:textId="51FEF4EB" w:rsidR="005220A2" w:rsidRDefault="005220A2" w:rsidP="005220A2">
      <w:r w:rsidRPr="00994504">
        <w:t>Tato příprava poskytuje všem policistům zaměření vzdělání v oboru bezpečnostně-právní činnost formou odborného vzdělávání ve vzdělávacích zařízeních Útvaru policejního vzdělávání a služební přípravy P</w:t>
      </w:r>
      <w:r w:rsidR="00681F83">
        <w:t xml:space="preserve">olicie </w:t>
      </w:r>
      <w:r w:rsidRPr="00994504">
        <w:t>ČR ve smyslu zákona č.</w:t>
      </w:r>
      <w:r w:rsidR="005F3E75">
        <w:t> </w:t>
      </w:r>
      <w:r w:rsidRPr="00994504">
        <w:t>361/2003 Sb., o služebním poměru příslušníků bezpečnostních sborů.</w:t>
      </w:r>
      <w:r>
        <w:t xml:space="preserve"> </w:t>
      </w:r>
      <w:r w:rsidRPr="00994504">
        <w:t>Základní odborná příprava trvá celkem 12měsíců a je organizačně členěna na 4 části</w:t>
      </w:r>
      <w:r w:rsidR="0012419E">
        <w:t>.</w:t>
      </w:r>
    </w:p>
    <w:p w14:paraId="37558D36" w14:textId="3AC0AD90" w:rsidR="00CD66DB" w:rsidRPr="00994504" w:rsidRDefault="00CD66DB" w:rsidP="00CD66DB">
      <w:r>
        <w:t>První část je nástupní příprava je realizována ve školních policejních střediscích, která trvá 1 měsíc. Poté následuje odborná výuka I. realizována v určitém vzdělávacím zařízení Útvaru policejního vzdělávání a služební přípravy, tato část trvá 6 měsíců. Jako třetí část je řízená praxe, která trvá 3 měsíce a je realizovaná v rámci krajského ředitelství Policie ČR v gesci místně příslušného školního policejního střediska. Po dobu 2 měsíců se uskutečňuje poslední čtvrtá část odborná výuka II. a závěrečné zkoušky jsou vykonávané v určitém vzdělávacím zařízení Útvaru policejního vzdělávání a služební přípravy.</w:t>
      </w:r>
      <w:r w:rsidR="004D084C">
        <w:rPr>
          <w:rStyle w:val="Znakapoznpodarou"/>
        </w:rPr>
        <w:footnoteReference w:id="30"/>
      </w:r>
    </w:p>
    <w:p w14:paraId="719AFDDA" w14:textId="77777777" w:rsidR="005220A2" w:rsidRPr="005220A2" w:rsidRDefault="005220A2" w:rsidP="005220A2">
      <w:pPr>
        <w:ind w:firstLine="0"/>
        <w:rPr>
          <w:b/>
          <w:bCs/>
        </w:rPr>
      </w:pPr>
      <w:r w:rsidRPr="005220A2">
        <w:rPr>
          <w:b/>
          <w:bCs/>
        </w:rPr>
        <w:t>Stručný výčet předmětového obsahu základní odborné přípravy:</w:t>
      </w:r>
    </w:p>
    <w:p w14:paraId="6209785F" w14:textId="77777777" w:rsidR="005220A2" w:rsidRPr="00994504" w:rsidRDefault="005220A2" w:rsidP="0012419E">
      <w:pPr>
        <w:numPr>
          <w:ilvl w:val="0"/>
          <w:numId w:val="23"/>
        </w:numPr>
        <w:suppressAutoHyphens/>
        <w:spacing w:before="60" w:after="60"/>
        <w:ind w:left="714" w:hanging="357"/>
      </w:pPr>
      <w:r w:rsidRPr="00994504">
        <w:t>Právo</w:t>
      </w:r>
    </w:p>
    <w:p w14:paraId="205BCF2C" w14:textId="77777777" w:rsidR="005220A2" w:rsidRPr="00994504" w:rsidRDefault="005220A2" w:rsidP="0012419E">
      <w:pPr>
        <w:numPr>
          <w:ilvl w:val="0"/>
          <w:numId w:val="23"/>
        </w:numPr>
        <w:suppressAutoHyphens/>
        <w:spacing w:before="60" w:after="60"/>
        <w:ind w:left="714" w:hanging="357"/>
      </w:pPr>
      <w:r w:rsidRPr="00994504">
        <w:t>Kriminalistika</w:t>
      </w:r>
    </w:p>
    <w:p w14:paraId="7D278BB8" w14:textId="77777777" w:rsidR="005220A2" w:rsidRPr="00994504" w:rsidRDefault="005220A2" w:rsidP="0012419E">
      <w:pPr>
        <w:numPr>
          <w:ilvl w:val="0"/>
          <w:numId w:val="23"/>
        </w:numPr>
        <w:suppressAutoHyphens/>
        <w:spacing w:before="60" w:after="60"/>
        <w:ind w:left="714" w:hanging="357"/>
      </w:pPr>
      <w:r w:rsidRPr="00994504">
        <w:t>Policejní činnosti (pořádková, cizinecká, dopravní)</w:t>
      </w:r>
    </w:p>
    <w:p w14:paraId="71280FA5" w14:textId="77777777" w:rsidR="005220A2" w:rsidRPr="00994504" w:rsidRDefault="005220A2" w:rsidP="0012419E">
      <w:pPr>
        <w:numPr>
          <w:ilvl w:val="0"/>
          <w:numId w:val="23"/>
        </w:numPr>
        <w:suppressAutoHyphens/>
        <w:spacing w:before="60" w:after="60"/>
        <w:ind w:left="714" w:hanging="357"/>
      </w:pPr>
      <w:r w:rsidRPr="00994504">
        <w:lastRenderedPageBreak/>
        <w:t>Zdravotnická příprava</w:t>
      </w:r>
    </w:p>
    <w:p w14:paraId="28ED2C3F" w14:textId="77777777" w:rsidR="005220A2" w:rsidRPr="00994504" w:rsidRDefault="005220A2" w:rsidP="0012419E">
      <w:pPr>
        <w:numPr>
          <w:ilvl w:val="0"/>
          <w:numId w:val="23"/>
        </w:numPr>
        <w:suppressAutoHyphens/>
        <w:spacing w:before="60" w:after="60"/>
        <w:ind w:left="714" w:hanging="357"/>
      </w:pPr>
      <w:r w:rsidRPr="00994504">
        <w:t>Fyzická zdatnost (sebeobrana, donucovací prostředky, služební zbraň)</w:t>
      </w:r>
    </w:p>
    <w:p w14:paraId="2DC737BE" w14:textId="77777777" w:rsidR="005220A2" w:rsidRPr="00994504" w:rsidRDefault="005220A2" w:rsidP="0012419E">
      <w:pPr>
        <w:numPr>
          <w:ilvl w:val="0"/>
          <w:numId w:val="23"/>
        </w:numPr>
        <w:suppressAutoHyphens/>
        <w:spacing w:before="60" w:after="60"/>
        <w:ind w:left="714" w:hanging="357"/>
      </w:pPr>
      <w:r w:rsidRPr="00994504">
        <w:t>Informatika a výpočetní technika</w:t>
      </w:r>
    </w:p>
    <w:p w14:paraId="4EB2391B" w14:textId="77777777" w:rsidR="005220A2" w:rsidRPr="00994504" w:rsidRDefault="005220A2" w:rsidP="0012419E">
      <w:pPr>
        <w:numPr>
          <w:ilvl w:val="0"/>
          <w:numId w:val="23"/>
        </w:numPr>
        <w:suppressAutoHyphens/>
        <w:spacing w:before="60" w:after="60"/>
        <w:ind w:left="714" w:hanging="357"/>
      </w:pPr>
      <w:r w:rsidRPr="00994504">
        <w:t>Psychologie</w:t>
      </w:r>
    </w:p>
    <w:p w14:paraId="2299AE6B" w14:textId="2555C96B" w:rsidR="00E359B7" w:rsidRDefault="005220A2" w:rsidP="00E359B7">
      <w:pPr>
        <w:numPr>
          <w:ilvl w:val="0"/>
          <w:numId w:val="23"/>
        </w:numPr>
        <w:suppressAutoHyphens/>
        <w:spacing w:before="60" w:after="60"/>
        <w:ind w:left="714" w:hanging="357"/>
      </w:pPr>
      <w:r w:rsidRPr="00994504">
        <w:t>Policejní etika</w:t>
      </w:r>
      <w:r w:rsidR="0012419E">
        <w:rPr>
          <w:rStyle w:val="Znakapoznpodarou"/>
        </w:rPr>
        <w:footnoteReference w:id="31"/>
      </w:r>
    </w:p>
    <w:p w14:paraId="01792FEB" w14:textId="08DD0872" w:rsidR="00804E00" w:rsidRPr="00763B08" w:rsidRDefault="00804E00" w:rsidP="00804E00">
      <w:pPr>
        <w:ind w:firstLine="0"/>
        <w:rPr>
          <w:b/>
          <w:bCs/>
        </w:rPr>
      </w:pPr>
      <w:r w:rsidRPr="00763B08">
        <w:rPr>
          <w:b/>
          <w:bCs/>
        </w:rPr>
        <w:t>Zakončení odborné přípravy</w:t>
      </w:r>
    </w:p>
    <w:p w14:paraId="1304A16C" w14:textId="67744CDE" w:rsidR="00804E00" w:rsidRDefault="005A439C" w:rsidP="00BA5B81">
      <w:r w:rsidRPr="00BA5B81">
        <w:t>Ukončení základní odborné přípravy probíhá závěrečnou zkouškou</w:t>
      </w:r>
      <w:r w:rsidR="00583281" w:rsidRPr="00BA5B81">
        <w:t>, jejíž podmínkou je splnění všech předchozích předepsaných zkoušek. Složení závěrečné zkoušky je</w:t>
      </w:r>
      <w:r w:rsidR="003123FA" w:rsidRPr="00BA5B81">
        <w:t xml:space="preserve"> z ústní a praktické části zkoušky. </w:t>
      </w:r>
      <w:r w:rsidR="00BD13DA" w:rsidRPr="00BA5B81">
        <w:t>Praktická část zkoušky se realizuje simulací reálného případu tzv. „inscenační“ metoda</w:t>
      </w:r>
      <w:r w:rsidR="00B20161" w:rsidRPr="00BA5B81">
        <w:t xml:space="preserve">, </w:t>
      </w:r>
      <w:r w:rsidR="00574C69" w:rsidRPr="00BA5B81">
        <w:t>zatímc</w:t>
      </w:r>
      <w:r w:rsidR="00B20161" w:rsidRPr="00BA5B81">
        <w:t>o ústní část spočívá v teoretické části zkušebním tématem odborně bezpečnostní povahy</w:t>
      </w:r>
      <w:r w:rsidR="00763B08" w:rsidRPr="00BA5B81">
        <w:t xml:space="preserve"> a jeho následném řešení z pohledu vícero zúčastněných disciplín</w:t>
      </w:r>
      <w:r w:rsidR="00574C69" w:rsidRPr="00BA5B81">
        <w:t>.</w:t>
      </w:r>
      <w:r w:rsidR="003B0BD6" w:rsidRPr="00BA5B81">
        <w:t xml:space="preserve"> Základní odborná příprava je povinná pro všechny policisty bezprostředně po přijetí do služebního poměru</w:t>
      </w:r>
      <w:r w:rsidR="003B0BD6">
        <w:t>.</w:t>
      </w:r>
    </w:p>
    <w:p w14:paraId="37C1A7E2" w14:textId="521242A2" w:rsidR="002121A1" w:rsidRPr="00C050D9" w:rsidRDefault="002121A1" w:rsidP="00804E00">
      <w:pPr>
        <w:ind w:firstLine="0"/>
        <w:rPr>
          <w:b/>
          <w:bCs/>
        </w:rPr>
      </w:pPr>
      <w:r w:rsidRPr="00C050D9">
        <w:rPr>
          <w:b/>
          <w:bCs/>
        </w:rPr>
        <w:t>Vznik služebního poměru</w:t>
      </w:r>
    </w:p>
    <w:p w14:paraId="0CE31A6D" w14:textId="3B5407C5" w:rsidR="00C42C39" w:rsidRDefault="00C42C39" w:rsidP="00C42C39">
      <w:r>
        <w:t xml:space="preserve">Uchazeč, který má zájem </w:t>
      </w:r>
      <w:r w:rsidR="008A3257">
        <w:t>o přijetí do služebního</w:t>
      </w:r>
      <w:r w:rsidR="0031533F">
        <w:t xml:space="preserve"> poměru může být přijat, pokud</w:t>
      </w:r>
      <w:r w:rsidR="003B4FEC">
        <w:t xml:space="preserve"> o to písemně požádá a pokud</w:t>
      </w:r>
      <w:r w:rsidR="0031533F">
        <w:t xml:space="preserve"> je občanem České republiky</w:t>
      </w:r>
      <w:r w:rsidR="00430759">
        <w:t xml:space="preserve">, </w:t>
      </w:r>
      <w:r w:rsidR="0031533F">
        <w:t>který</w:t>
      </w:r>
    </w:p>
    <w:p w14:paraId="5036F817" w14:textId="2E7E5788" w:rsidR="00FD21BB" w:rsidRDefault="00430759" w:rsidP="00AB7A6F">
      <w:pPr>
        <w:pStyle w:val="Odstavecseseznamem"/>
        <w:numPr>
          <w:ilvl w:val="0"/>
          <w:numId w:val="32"/>
        </w:numPr>
      </w:pPr>
      <w:r>
        <w:t>je starší</w:t>
      </w:r>
      <w:r w:rsidR="00FD21BB">
        <w:t xml:space="preserve"> 18 let</w:t>
      </w:r>
      <w:r w:rsidR="00C76E3B">
        <w:t xml:space="preserve">, </w:t>
      </w:r>
      <w:r w:rsidR="00FD21BB">
        <w:t>bezúhonný</w:t>
      </w:r>
      <w:r w:rsidR="00C76E3B">
        <w:t xml:space="preserve"> a svéprávn</w:t>
      </w:r>
      <w:r w:rsidR="00BC454F">
        <w:t>ý,</w:t>
      </w:r>
    </w:p>
    <w:p w14:paraId="42D52098" w14:textId="3FF0D7AB" w:rsidR="00FD21BB" w:rsidRDefault="00FD21BB" w:rsidP="00FD21BB">
      <w:pPr>
        <w:pStyle w:val="Odstavecseseznamem"/>
        <w:numPr>
          <w:ilvl w:val="0"/>
          <w:numId w:val="32"/>
        </w:numPr>
      </w:pPr>
      <w:r>
        <w:t>splňuje s</w:t>
      </w:r>
      <w:r w:rsidR="00AB7A6F">
        <w:t xml:space="preserve">tupeň vzdělání stanovený pro služební místo, na které má být </w:t>
      </w:r>
      <w:r w:rsidR="00C76E3B">
        <w:t>přiřazen</w:t>
      </w:r>
      <w:r w:rsidR="00BC454F">
        <w:t>,</w:t>
      </w:r>
    </w:p>
    <w:p w14:paraId="35DFB6C8" w14:textId="3195A70B" w:rsidR="00C76E3B" w:rsidRDefault="00C76E3B" w:rsidP="00FD21BB">
      <w:pPr>
        <w:pStyle w:val="Odstavecseseznamem"/>
        <w:numPr>
          <w:ilvl w:val="0"/>
          <w:numId w:val="32"/>
        </w:numPr>
      </w:pPr>
      <w:r>
        <w:t>je zdravotně, osobnostně a fyzicky způsobilý k výkonu služby,</w:t>
      </w:r>
    </w:p>
    <w:p w14:paraId="55361362" w14:textId="36F987E5" w:rsidR="00C76E3B" w:rsidRDefault="00C76E3B" w:rsidP="00FD21BB">
      <w:pPr>
        <w:pStyle w:val="Odstavecseseznamem"/>
        <w:numPr>
          <w:ilvl w:val="0"/>
          <w:numId w:val="32"/>
        </w:numPr>
      </w:pPr>
      <w:r>
        <w:t xml:space="preserve">je </w:t>
      </w:r>
      <w:r w:rsidR="00BC454F">
        <w:t xml:space="preserve">oprávněný seznamovat se s utajovanými informacemi podle zvláštního právního předpisu, má-li být ustanoven na služební místo pro které se tato způsobilost </w:t>
      </w:r>
      <w:r w:rsidR="009C0412">
        <w:t>vy</w:t>
      </w:r>
      <w:r w:rsidR="00BC454F">
        <w:t>žaduje</w:t>
      </w:r>
      <w:r w:rsidR="009C0412">
        <w:rPr>
          <w:rStyle w:val="Znakapoznpodarou"/>
        </w:rPr>
        <w:footnoteReference w:id="32"/>
      </w:r>
    </w:p>
    <w:p w14:paraId="28795C47" w14:textId="29ABA817" w:rsidR="00EC1791" w:rsidRDefault="00EC1791" w:rsidP="00EC1791">
      <w:pPr>
        <w:pStyle w:val="Odstavecseseznamem"/>
        <w:numPr>
          <w:ilvl w:val="0"/>
          <w:numId w:val="32"/>
        </w:numPr>
      </w:pPr>
      <w:r>
        <w:t>není členem politické strany nebo politického hnutí a jde-li o služební poměr příslušníka zpravodajské služby ani odborové organizace,</w:t>
      </w:r>
    </w:p>
    <w:p w14:paraId="785FCF96" w14:textId="460E33C3" w:rsidR="007B4277" w:rsidRPr="00BA5B81" w:rsidRDefault="00EC1791" w:rsidP="00BA5B81">
      <w:pPr>
        <w:pStyle w:val="Odstavecseseznamem"/>
        <w:numPr>
          <w:ilvl w:val="0"/>
          <w:numId w:val="32"/>
        </w:numPr>
      </w:pPr>
      <w:r>
        <w:t>nevykonává jinou výdělečnou činnost</w:t>
      </w:r>
      <w:r w:rsidR="00CF23BF">
        <w:t xml:space="preserve"> podle § 48</w:t>
      </w:r>
      <w:r w:rsidR="00F77B9A">
        <w:rPr>
          <w:rStyle w:val="Znakapoznpodarou"/>
        </w:rPr>
        <w:footnoteReference w:id="33"/>
      </w:r>
      <w:r w:rsidR="00CF23BF">
        <w:t xml:space="preserve"> a § 68</w:t>
      </w:r>
      <w:r w:rsidR="00E2170A">
        <w:rPr>
          <w:rStyle w:val="Znakapoznpodarou"/>
        </w:rPr>
        <w:footnoteReference w:id="34"/>
      </w:r>
      <w:r w:rsidR="00CF23BF">
        <w:t>, a není členem řídících nebo kontrolních orgánů právnických osob, které provozují podnikatelskou činnost</w:t>
      </w:r>
      <w:r w:rsidR="00A93787">
        <w:rPr>
          <w:rStyle w:val="Znakapoznpodarou"/>
        </w:rPr>
        <w:footnoteReference w:id="35"/>
      </w:r>
    </w:p>
    <w:p w14:paraId="55A53E09" w14:textId="38EE5364" w:rsidR="008F2835" w:rsidRDefault="002863EE" w:rsidP="00A95FE8">
      <w:pPr>
        <w:pStyle w:val="Nadpis1"/>
      </w:pPr>
      <w:bookmarkStart w:id="36" w:name="_Toc101383490"/>
      <w:r>
        <w:lastRenderedPageBreak/>
        <w:t>Další vzdělávání policistů</w:t>
      </w:r>
      <w:bookmarkEnd w:id="36"/>
    </w:p>
    <w:p w14:paraId="2714B1F6" w14:textId="45DE44BA" w:rsidR="007426CD" w:rsidRDefault="0072518B" w:rsidP="00B84E01">
      <w:pPr>
        <w:rPr>
          <w:lang w:eastAsia="x-none"/>
        </w:rPr>
      </w:pPr>
      <w:r>
        <w:rPr>
          <w:lang w:eastAsia="x-none"/>
        </w:rPr>
        <w:t>Pro efektivní vzdělání pracovníků</w:t>
      </w:r>
      <w:r w:rsidR="00014AC1">
        <w:rPr>
          <w:lang w:eastAsia="x-none"/>
        </w:rPr>
        <w:t xml:space="preserve"> organizace je zapotřebí systematické a</w:t>
      </w:r>
      <w:r w:rsidR="005F3E75">
        <w:rPr>
          <w:lang w:eastAsia="x-none"/>
        </w:rPr>
        <w:t> </w:t>
      </w:r>
      <w:r w:rsidR="00014AC1">
        <w:rPr>
          <w:lang w:eastAsia="x-none"/>
        </w:rPr>
        <w:t xml:space="preserve">kvalitně organizované vzdělání. Jelikož vzdělání je </w:t>
      </w:r>
      <w:r w:rsidR="00B84E01">
        <w:rPr>
          <w:lang w:eastAsia="x-none"/>
        </w:rPr>
        <w:t>opakující</w:t>
      </w:r>
      <w:r w:rsidR="00014AC1">
        <w:rPr>
          <w:lang w:eastAsia="x-none"/>
        </w:rPr>
        <w:t xml:space="preserve"> se cyklus, který vychází ze zásad politiky vzdělání a </w:t>
      </w:r>
      <w:r w:rsidR="00B84E01">
        <w:rPr>
          <w:lang w:eastAsia="x-none"/>
        </w:rPr>
        <w:t>sleduje cíle strategie vzdělávání opírající se o pečlivě vytvořené organizační a institucionální předpoklady vzdělávání.</w:t>
      </w:r>
      <w:r w:rsidR="00726F6A">
        <w:rPr>
          <w:rStyle w:val="Znakapoznpodarou"/>
          <w:lang w:eastAsia="x-none"/>
        </w:rPr>
        <w:footnoteReference w:id="36"/>
      </w:r>
    </w:p>
    <w:p w14:paraId="56EC4186" w14:textId="14F953F2" w:rsidR="00CA30F7" w:rsidRDefault="00CA30F7" w:rsidP="00CA30F7">
      <w:pPr>
        <w:pStyle w:val="Nadpis2"/>
      </w:pPr>
      <w:bookmarkStart w:id="37" w:name="_Toc101383491"/>
      <w:r>
        <w:t>Motivace</w:t>
      </w:r>
      <w:bookmarkEnd w:id="37"/>
    </w:p>
    <w:p w14:paraId="3C1634DE" w14:textId="7D7E5466" w:rsidR="00CA30F7" w:rsidRDefault="00CA30F7" w:rsidP="00CA30F7">
      <w:r w:rsidRPr="00CA30F7">
        <w:t>„</w:t>
      </w:r>
      <w:r w:rsidRPr="00181EBA">
        <w:rPr>
          <w:i/>
          <w:iCs/>
        </w:rPr>
        <w:t xml:space="preserve">Slovo motivace je odvozeno z latinského slova movere, to znamená </w:t>
      </w:r>
      <w:proofErr w:type="gramStart"/>
      <w:r w:rsidRPr="00181EBA">
        <w:rPr>
          <w:i/>
          <w:iCs/>
        </w:rPr>
        <w:t>hýbati</w:t>
      </w:r>
      <w:proofErr w:type="gramEnd"/>
      <w:r w:rsidRPr="00181EBA">
        <w:rPr>
          <w:i/>
          <w:iCs/>
        </w:rPr>
        <w:t>, pohybovati.</w:t>
      </w:r>
      <w:r w:rsidR="00181EBA" w:rsidRPr="00181EBA">
        <w:rPr>
          <w:i/>
          <w:iCs/>
        </w:rPr>
        <w:t xml:space="preserve"> </w:t>
      </w:r>
      <w:r w:rsidRPr="00181EBA">
        <w:rPr>
          <w:i/>
          <w:iCs/>
        </w:rPr>
        <w:t>Je</w:t>
      </w:r>
      <w:r w:rsidR="00181EBA" w:rsidRPr="00181EBA">
        <w:rPr>
          <w:i/>
          <w:iCs/>
        </w:rPr>
        <w:t xml:space="preserve"> </w:t>
      </w:r>
      <w:r w:rsidRPr="00181EBA">
        <w:rPr>
          <w:i/>
          <w:iCs/>
        </w:rPr>
        <w:t>obecným označením pro všechny vnitřní podněty, které vedou k určitému jednání</w:t>
      </w:r>
      <w:r w:rsidRPr="00CA30F7">
        <w:t>.“</w:t>
      </w:r>
      <w:r w:rsidR="000040FF">
        <w:rPr>
          <w:rStyle w:val="Znakapoznpodarou"/>
        </w:rPr>
        <w:footnoteReference w:id="37"/>
      </w:r>
    </w:p>
    <w:p w14:paraId="7278C59D" w14:textId="32CBEE87" w:rsidR="00820C1E" w:rsidRDefault="00F26FC2" w:rsidP="00CA30F7">
      <w:r>
        <w:t xml:space="preserve">Touto problematikou se zabývalo mnoho věhlasných psychologů z celého světa například Murray, Maslow, Freud, nevyjímaje československé odborníky jako Nakonečný a Homolka. </w:t>
      </w:r>
      <w:r w:rsidR="002E4AE6">
        <w:t>Dodnes n</w:t>
      </w:r>
      <w:r w:rsidR="00820C1E">
        <w:t>ení ustálená jednoznačná definice pojmu motivace, neboť každý</w:t>
      </w:r>
      <w:r w:rsidR="00FF32E7">
        <w:t xml:space="preserve"> pojal zkoumání motivace z jiného úhlu. </w:t>
      </w:r>
    </w:p>
    <w:p w14:paraId="548A826A" w14:textId="5E21A0D1" w:rsidR="00033B3D" w:rsidRDefault="00033B3D" w:rsidP="00CA30F7">
      <w:r>
        <w:t xml:space="preserve">Podle Bedrnové </w:t>
      </w:r>
      <w:r w:rsidRPr="00033B3D">
        <w:t>,,</w:t>
      </w:r>
      <w:r w:rsidRPr="00033B3D">
        <w:rPr>
          <w:i/>
          <w:iCs/>
        </w:rPr>
        <w:t>Pojem motivace vyjadřuje skutečnost, že v lidské psychice působí specifické, ne vždy zcela vědomé či uvědomované vnitřní hybné síly - pohnutky, motivy. Ty činnost člověka (tj. jeho chování, resp. poznávání, prožívání i jednání) určitým směrem orientují (zaměřují), v daném směru ho aktivizují a vzbuzenou aktivitu udržují. Navenek se pak působení těchto sil projevuje v podobě motivované činnosti, motivovaného jednání</w:t>
      </w:r>
      <w:r w:rsidRPr="00033B3D">
        <w:t>“</w:t>
      </w:r>
      <w:r>
        <w:rPr>
          <w:rStyle w:val="Znakapoznpodarou"/>
        </w:rPr>
        <w:footnoteReference w:id="38"/>
      </w:r>
    </w:p>
    <w:p w14:paraId="4B236A69" w14:textId="337D9C20" w:rsidR="009E393F" w:rsidRDefault="009E393F" w:rsidP="009E393F">
      <w:pPr>
        <w:pStyle w:val="Nadpis3"/>
      </w:pPr>
      <w:bookmarkStart w:id="38" w:name="_Toc101383492"/>
      <w:r>
        <w:t>Pracovní motivace</w:t>
      </w:r>
      <w:bookmarkEnd w:id="38"/>
    </w:p>
    <w:p w14:paraId="0E86E369" w14:textId="44A444E7" w:rsidR="00F91E49" w:rsidRDefault="00E8168C" w:rsidP="00B75CDF">
      <w:pPr>
        <w:rPr>
          <w:lang w:eastAsia="x-none"/>
        </w:rPr>
      </w:pPr>
      <w:r>
        <w:rPr>
          <w:lang w:eastAsia="x-none"/>
        </w:rPr>
        <w:t>Pojmem pracovní motivace se rozumí proces, který se začíná utvářet již v </w:t>
      </w:r>
      <w:r w:rsidR="0096587E">
        <w:rPr>
          <w:lang w:eastAsia="x-none"/>
        </w:rPr>
        <w:t>raném</w:t>
      </w:r>
      <w:r>
        <w:rPr>
          <w:lang w:eastAsia="x-none"/>
        </w:rPr>
        <w:t xml:space="preserve"> dětství, v rodině a prostředí, kde člověk vyrůstá</w:t>
      </w:r>
      <w:r w:rsidR="006407A1">
        <w:rPr>
          <w:lang w:eastAsia="x-none"/>
        </w:rPr>
        <w:t xml:space="preserve">. Zde se </w:t>
      </w:r>
      <w:proofErr w:type="gramStart"/>
      <w:r w:rsidR="006407A1">
        <w:rPr>
          <w:lang w:eastAsia="x-none"/>
        </w:rPr>
        <w:t>utváří</w:t>
      </w:r>
      <w:proofErr w:type="gramEnd"/>
      <w:r w:rsidR="006407A1">
        <w:rPr>
          <w:lang w:eastAsia="x-none"/>
        </w:rPr>
        <w:t xml:space="preserve"> </w:t>
      </w:r>
      <w:r w:rsidR="0096587E">
        <w:rPr>
          <w:lang w:eastAsia="x-none"/>
        </w:rPr>
        <w:t xml:space="preserve">motivace na základě </w:t>
      </w:r>
      <w:r w:rsidR="0096587E">
        <w:rPr>
          <w:lang w:eastAsia="x-none"/>
        </w:rPr>
        <w:lastRenderedPageBreak/>
        <w:t>předpokladů k učení a práci. Už vstupem do zaměstnání a vybíráním si zaměstnavatele dochází vlivem určité motivace</w:t>
      </w:r>
      <w:r w:rsidR="00C63D06">
        <w:rPr>
          <w:lang w:eastAsia="x-none"/>
        </w:rPr>
        <w:t xml:space="preserve"> k uspokojení svých potřeb k existenci ve společnosti.</w:t>
      </w:r>
      <w:r w:rsidR="009E29E6">
        <w:rPr>
          <w:rStyle w:val="Znakapoznpodarou"/>
          <w:lang w:eastAsia="x-none"/>
        </w:rPr>
        <w:footnoteReference w:id="39"/>
      </w:r>
      <w:r w:rsidR="00BF4842">
        <w:rPr>
          <w:lang w:eastAsia="x-none"/>
        </w:rPr>
        <w:t xml:space="preserve"> </w:t>
      </w:r>
    </w:p>
    <w:p w14:paraId="235AEA65" w14:textId="77777777" w:rsidR="00A02D10" w:rsidRPr="00BE6914" w:rsidRDefault="00A02D10" w:rsidP="00CA30F7">
      <w:pPr>
        <w:pStyle w:val="Nadpis3"/>
      </w:pPr>
      <w:bookmarkStart w:id="39" w:name="_Toc101383493"/>
      <w:r w:rsidRPr="00114F89">
        <w:t>Motivace</w:t>
      </w:r>
      <w:r>
        <w:t xml:space="preserve"> </w:t>
      </w:r>
      <w:r w:rsidRPr="00114F89">
        <w:t>policistů</w:t>
      </w:r>
      <w:bookmarkEnd w:id="39"/>
    </w:p>
    <w:p w14:paraId="28F0EDFB" w14:textId="09E43054" w:rsidR="00A02D10" w:rsidRDefault="00A02D10" w:rsidP="00A02D10">
      <w:r w:rsidRPr="00BE6914">
        <w:t>Přijetím nového zákona o služebním poměru příslušníků bezpečnostních sborů v roce 2003 došlo k právnímu zakotvení již dlouho vyžadovaného kariérního řádu a tím se nejen posílily sociální jistoty policistů, ale zvýšila se jejich motivace pro výkon služby a pro plnění náročnějších podmínek spojených i s požadavky na plnění nově stanovených kvalifikačních požadavků pro výkon zastávané funkce.</w:t>
      </w:r>
      <w:r>
        <w:t xml:space="preserve"> </w:t>
      </w:r>
    </w:p>
    <w:p w14:paraId="07F52E31" w14:textId="0BF46EEB" w:rsidR="00A43335" w:rsidRPr="00994504" w:rsidRDefault="00A43335" w:rsidP="00A95FE8">
      <w:pPr>
        <w:pStyle w:val="Nadpis2"/>
      </w:pPr>
      <w:bookmarkStart w:id="40" w:name="_Toc95144001"/>
      <w:bookmarkStart w:id="41" w:name="_Toc101383494"/>
      <w:r w:rsidRPr="007824A2">
        <w:t>Struktura systému celoživotního vzdělávání příslušníků Policie ČR</w:t>
      </w:r>
      <w:bookmarkEnd w:id="40"/>
      <w:bookmarkEnd w:id="41"/>
    </w:p>
    <w:p w14:paraId="7E7D0596" w14:textId="77777777" w:rsidR="00662DA7" w:rsidRPr="00994504" w:rsidRDefault="00662DA7" w:rsidP="00662DA7">
      <w:pPr>
        <w:ind w:firstLine="708"/>
      </w:pPr>
      <w:r w:rsidRPr="00994504">
        <w:t>Vzdělávání policistů je provázaný systém vzdělávacích aktivit koncipovaný podle metod a principů moderní pedagogiky vzdělávání dospělých a je realizován obdobně jako v policejních sborech v zemích EU.</w:t>
      </w:r>
    </w:p>
    <w:p w14:paraId="5A04A00D" w14:textId="1897428F" w:rsidR="00662DA7" w:rsidRDefault="00662DA7" w:rsidP="00662DA7">
      <w:r w:rsidRPr="00994504">
        <w:t>Základním předpokladem pro efektivní vzdělávání policistů je, že ve struktuře subjektů působících v této oblasti každý subjekt plní svoji roli tak, aby všechny procesy byly kontinuálně provázány a tvořily kompaktní celek. Výstupy z jednotlivých procesů garantované věcně příslušným subjektem musí být respektovanými vstupy do další procesní fáze realizované dalším odborným subjektem.</w:t>
      </w:r>
    </w:p>
    <w:p w14:paraId="031E13F0" w14:textId="77777777" w:rsidR="00560C16" w:rsidRPr="00994504" w:rsidRDefault="00560C16" w:rsidP="00643F94">
      <w:pPr>
        <w:spacing w:after="120"/>
        <w:ind w:firstLine="0"/>
      </w:pPr>
      <w:r w:rsidRPr="006B04E6">
        <w:rPr>
          <w:b/>
          <w:bCs/>
        </w:rPr>
        <w:t>Základní členění jednotlivých subjektů, které jsou vlastníky procesů v systému celoživotního vzdělávání policistů je možné uvést v této struktuře</w:t>
      </w:r>
      <w:r w:rsidRPr="00994504">
        <w:t xml:space="preserve">:   </w:t>
      </w:r>
    </w:p>
    <w:p w14:paraId="33EF83CD" w14:textId="1049BC22" w:rsidR="00560C16" w:rsidRPr="00994504" w:rsidRDefault="00560C16" w:rsidP="008846B4">
      <w:pPr>
        <w:numPr>
          <w:ilvl w:val="0"/>
          <w:numId w:val="25"/>
        </w:numPr>
        <w:suppressAutoHyphens/>
        <w:spacing w:after="120"/>
        <w:ind w:left="714" w:hanging="357"/>
      </w:pPr>
      <w:r w:rsidRPr="006B04E6">
        <w:rPr>
          <w:b/>
          <w:bCs/>
        </w:rPr>
        <w:t>řídící odborný útvar</w:t>
      </w:r>
      <w:r w:rsidRPr="00994504">
        <w:t xml:space="preserve"> – </w:t>
      </w:r>
      <w:r w:rsidR="00596A33">
        <w:t>Ú</w:t>
      </w:r>
      <w:r w:rsidRPr="00994504">
        <w:t>tvar policejního vzdělávání a služební přípravy PČR</w:t>
      </w:r>
    </w:p>
    <w:p w14:paraId="06A0305C" w14:textId="636131D0" w:rsidR="00560C16" w:rsidRPr="00994504" w:rsidRDefault="00560C16" w:rsidP="008846B4">
      <w:pPr>
        <w:numPr>
          <w:ilvl w:val="0"/>
          <w:numId w:val="25"/>
        </w:numPr>
        <w:suppressAutoHyphens/>
        <w:spacing w:after="120"/>
        <w:ind w:left="714" w:hanging="357"/>
      </w:pPr>
      <w:r w:rsidRPr="006B04E6">
        <w:rPr>
          <w:b/>
          <w:bCs/>
        </w:rPr>
        <w:t>výkonné útvary</w:t>
      </w:r>
      <w:r w:rsidRPr="00994504">
        <w:t xml:space="preserve"> </w:t>
      </w:r>
      <w:r w:rsidR="00596A33">
        <w:t xml:space="preserve">- </w:t>
      </w:r>
      <w:r w:rsidRPr="00994504">
        <w:t>školy, vzdělávací zařízení PČR, školní policejní střediska, subjekty určené policejním prezidentem, instruktoři služební přípravy</w:t>
      </w:r>
    </w:p>
    <w:p w14:paraId="52CE68EF" w14:textId="5CC75FED" w:rsidR="008846B4" w:rsidRDefault="00560C16" w:rsidP="008846B4">
      <w:pPr>
        <w:numPr>
          <w:ilvl w:val="0"/>
          <w:numId w:val="25"/>
        </w:numPr>
        <w:suppressAutoHyphens/>
        <w:spacing w:after="120"/>
        <w:ind w:left="714" w:hanging="357"/>
      </w:pPr>
      <w:r w:rsidRPr="006B04E6">
        <w:rPr>
          <w:b/>
          <w:bCs/>
        </w:rPr>
        <w:t>gestoři odborné problematiky</w:t>
      </w:r>
      <w:r w:rsidRPr="00994504">
        <w:t xml:space="preserve"> </w:t>
      </w:r>
      <w:r w:rsidR="00596A33">
        <w:t xml:space="preserve">- </w:t>
      </w:r>
      <w:r w:rsidRPr="00994504">
        <w:t>organizační článek prezidia nebo útvar policie s celostátní působností, který řídí nebo metodicky vede příslušnou oblast činnosti policie – zejména ředitelství služeb policejního prezidia ČR, případně odborné útvary Policejního prezidia (psychologické pracoviště, krizové řízení)</w:t>
      </w:r>
    </w:p>
    <w:p w14:paraId="579A7D57" w14:textId="145147F5" w:rsidR="009C10E1" w:rsidRDefault="008846B4" w:rsidP="008846B4">
      <w:pPr>
        <w:spacing w:after="0" w:line="240" w:lineRule="auto"/>
        <w:ind w:firstLine="0"/>
        <w:jc w:val="left"/>
      </w:pPr>
      <w:r>
        <w:br w:type="page"/>
      </w:r>
    </w:p>
    <w:p w14:paraId="21A85A01" w14:textId="785E401C" w:rsidR="009C10E1" w:rsidRPr="009C10E1" w:rsidRDefault="009C10E1" w:rsidP="009C10E1">
      <w:pPr>
        <w:ind w:firstLine="0"/>
        <w:rPr>
          <w:b/>
          <w:bCs/>
        </w:rPr>
      </w:pPr>
      <w:r w:rsidRPr="009C10E1">
        <w:rPr>
          <w:b/>
          <w:bCs/>
        </w:rPr>
        <w:lastRenderedPageBreak/>
        <w:t>Základní právní normy, které mají vliv na kvalifikační požadavky pro výkon funkcí a činností v policii a na systém profesní přípravy policistů:</w:t>
      </w:r>
    </w:p>
    <w:p w14:paraId="52918BD7" w14:textId="0A2E3BA6" w:rsidR="009C10E1" w:rsidRDefault="009C10E1" w:rsidP="009C10E1">
      <w:pPr>
        <w:pStyle w:val="Odstavecseseznamem"/>
        <w:numPr>
          <w:ilvl w:val="0"/>
          <w:numId w:val="10"/>
        </w:numPr>
      </w:pPr>
      <w:r>
        <w:t>zákon č. 361/2003 Sb. o služebním poměru příslušníků bezpečnostních sborů, (dále jen zákon), ve znění pozdějších předpisů</w:t>
      </w:r>
      <w:r w:rsidR="00AD66D3">
        <w:rPr>
          <w:rStyle w:val="Znakapoznpodarou"/>
        </w:rPr>
        <w:footnoteReference w:id="40"/>
      </w:r>
    </w:p>
    <w:p w14:paraId="34AE88C7" w14:textId="20B1D901" w:rsidR="009C10E1" w:rsidRDefault="009C10E1" w:rsidP="009C10E1">
      <w:pPr>
        <w:pStyle w:val="Odstavecseseznamem"/>
        <w:numPr>
          <w:ilvl w:val="0"/>
          <w:numId w:val="10"/>
        </w:numPr>
      </w:pPr>
      <w:r>
        <w:t>zákon č. 111/1998 Sb., o vysokých školách, ve znění pozdějších předpisů</w:t>
      </w:r>
      <w:r w:rsidR="007D7DED">
        <w:rPr>
          <w:rStyle w:val="Znakapoznpodarou"/>
        </w:rPr>
        <w:footnoteReference w:id="41"/>
      </w:r>
    </w:p>
    <w:p w14:paraId="17B74B1D" w14:textId="36346E60" w:rsidR="009C10E1" w:rsidRDefault="009C10E1" w:rsidP="009C10E1">
      <w:pPr>
        <w:pStyle w:val="Odstavecseseznamem"/>
        <w:numPr>
          <w:ilvl w:val="0"/>
          <w:numId w:val="10"/>
        </w:numPr>
      </w:pPr>
      <w:r>
        <w:t>zákon č. 561/2004 Sb., o předškolním, základním, středním, vyšším odborném a</w:t>
      </w:r>
      <w:r w:rsidR="005F3E75">
        <w:t> </w:t>
      </w:r>
      <w:r>
        <w:t>jiném vzdělávání (školský zákon), ve znění pozdějších předpisů</w:t>
      </w:r>
      <w:r w:rsidR="00E37A8C">
        <w:rPr>
          <w:rStyle w:val="Znakapoznpodarou"/>
        </w:rPr>
        <w:footnoteReference w:id="42"/>
      </w:r>
    </w:p>
    <w:p w14:paraId="12B74B96" w14:textId="414CF394" w:rsidR="00560C16" w:rsidRDefault="009C10E1" w:rsidP="009C10E1">
      <w:pPr>
        <w:pStyle w:val="Odstavecseseznamem"/>
        <w:numPr>
          <w:ilvl w:val="0"/>
          <w:numId w:val="10"/>
        </w:numPr>
      </w:pPr>
      <w:r>
        <w:t>zákon č. 273/2008 Sb., o Policii České republiky, ve znění pozdějších předpisů</w:t>
      </w:r>
      <w:r w:rsidR="00256CBC">
        <w:rPr>
          <w:rStyle w:val="Znakapoznpodarou"/>
        </w:rPr>
        <w:footnoteReference w:id="43"/>
      </w:r>
    </w:p>
    <w:p w14:paraId="0AABD4C6" w14:textId="20E12039" w:rsidR="00560C16" w:rsidRPr="000B567A" w:rsidRDefault="00560C16" w:rsidP="009C10E1">
      <w:pPr>
        <w:ind w:firstLine="0"/>
        <w:jc w:val="left"/>
        <w:rPr>
          <w:b/>
          <w:bCs/>
        </w:rPr>
      </w:pPr>
      <w:r w:rsidRPr="000B567A">
        <w:rPr>
          <w:b/>
          <w:bCs/>
        </w:rPr>
        <w:t xml:space="preserve">Systém vzdělávání policistů v současné době </w:t>
      </w:r>
      <w:proofErr w:type="gramStart"/>
      <w:r w:rsidRPr="000B567A">
        <w:rPr>
          <w:b/>
          <w:bCs/>
        </w:rPr>
        <w:t>tvoří</w:t>
      </w:r>
      <w:proofErr w:type="gramEnd"/>
      <w:r w:rsidRPr="000B567A">
        <w:rPr>
          <w:b/>
          <w:bCs/>
        </w:rPr>
        <w:t>:</w:t>
      </w:r>
    </w:p>
    <w:p w14:paraId="779DE97E" w14:textId="12AF026B" w:rsidR="00560C16" w:rsidRDefault="000B567A" w:rsidP="000B567A">
      <w:pPr>
        <w:pStyle w:val="Odstavecseseznamem"/>
        <w:numPr>
          <w:ilvl w:val="0"/>
          <w:numId w:val="26"/>
        </w:numPr>
      </w:pPr>
      <w:r>
        <w:t>kvalifikační příprava</w:t>
      </w:r>
    </w:p>
    <w:p w14:paraId="7F394566" w14:textId="4BC0A17B" w:rsidR="000B567A" w:rsidRDefault="000B567A" w:rsidP="000B567A">
      <w:pPr>
        <w:pStyle w:val="Odstavecseseznamem"/>
        <w:numPr>
          <w:ilvl w:val="0"/>
          <w:numId w:val="26"/>
        </w:numPr>
      </w:pPr>
      <w:r>
        <w:t>další odborná příprava</w:t>
      </w:r>
    </w:p>
    <w:p w14:paraId="37FFD94E" w14:textId="686DA729" w:rsidR="000B567A" w:rsidRDefault="00BF70FA" w:rsidP="000B567A">
      <w:pPr>
        <w:pStyle w:val="Odstavecseseznamem"/>
        <w:numPr>
          <w:ilvl w:val="0"/>
          <w:numId w:val="26"/>
        </w:numPr>
      </w:pPr>
      <w:r>
        <w:t>doplňující</w:t>
      </w:r>
      <w:r w:rsidR="000B567A">
        <w:t xml:space="preserve"> příprava</w:t>
      </w:r>
    </w:p>
    <w:p w14:paraId="5499DD76" w14:textId="053D5ACE" w:rsidR="00817EBA" w:rsidRDefault="00EB14EE" w:rsidP="003D2AA9">
      <w:pPr>
        <w:pStyle w:val="Nadpis2"/>
      </w:pPr>
      <w:bookmarkStart w:id="42" w:name="_Toc101383495"/>
      <w:r>
        <w:t>Kvalifikační příprava</w:t>
      </w:r>
      <w:bookmarkEnd w:id="42"/>
    </w:p>
    <w:p w14:paraId="1D9BC203" w14:textId="53897CD8" w:rsidR="00417488" w:rsidRDefault="00417488" w:rsidP="00CC0821">
      <w:r>
        <w:t xml:space="preserve">Základní dělení kvalifikační přípravy je na služební místo, jejímž absolvováním získává policista kvalifikaci, a která je </w:t>
      </w:r>
      <w:r w:rsidR="0078239B">
        <w:t>dalším odborným požadavkem dle zákona o</w:t>
      </w:r>
      <w:r w:rsidR="005F3E75">
        <w:t> </w:t>
      </w:r>
      <w:r w:rsidR="0078239B">
        <w:t>služebním poměru. Součástí přípravy na služební místo je i základní odborná příprava a služební příprava, jenž je povinná pro všechny policisty ihned po přijetí do služebního poměru.</w:t>
      </w:r>
      <w:r w:rsidR="00325001">
        <w:t xml:space="preserve"> Poté následuje příprava na vykonávanou činnost, po jejímž absolvování získává policista kvalifikaci pro výkon konkrétní pracovní činnosti vyplívající z popisu služebního místa. </w:t>
      </w:r>
    </w:p>
    <w:p w14:paraId="18A431FF" w14:textId="007223BA" w:rsidR="00D37795" w:rsidRDefault="00D37795" w:rsidP="00CC0821">
      <w:r>
        <w:t>Příprava se obsahově člení na studium k</w:t>
      </w:r>
      <w:r w:rsidR="00D13D19">
        <w:t xml:space="preserve"> získání </w:t>
      </w:r>
      <w:r w:rsidRPr="00994504">
        <w:t>stupně (a oboru) vzdělání</w:t>
      </w:r>
      <w:r w:rsidR="00D13D19">
        <w:t xml:space="preserve">, </w:t>
      </w:r>
      <w:r w:rsidRPr="00994504">
        <w:t>zaměření vzdělání</w:t>
      </w:r>
      <w:r w:rsidR="00D13D19">
        <w:t xml:space="preserve">, </w:t>
      </w:r>
      <w:r w:rsidRPr="00994504">
        <w:t>dalšího odborného požadavku</w:t>
      </w:r>
      <w:r w:rsidR="00CC0821">
        <w:t xml:space="preserve"> </w:t>
      </w:r>
      <w:r w:rsidRPr="00994504">
        <w:t>– jedním (specifickým) kursem je základní odborná příprava</w:t>
      </w:r>
      <w:r w:rsidR="00CC0821">
        <w:t xml:space="preserve">. A studium ve </w:t>
      </w:r>
      <w:r w:rsidRPr="00994504">
        <w:t>specializační přípravě, která poskytuje kvalifikaci k vybraným činnostem</w:t>
      </w:r>
      <w:r w:rsidR="00D13D19">
        <w:t>.</w:t>
      </w:r>
    </w:p>
    <w:p w14:paraId="5048030E" w14:textId="77777777" w:rsidR="00F166B1" w:rsidRDefault="00F166B1">
      <w:pPr>
        <w:spacing w:after="0" w:line="240" w:lineRule="auto"/>
        <w:ind w:firstLine="0"/>
        <w:jc w:val="left"/>
        <w:rPr>
          <w:b/>
        </w:rPr>
      </w:pPr>
      <w:r>
        <w:rPr>
          <w:b/>
        </w:rPr>
        <w:br w:type="page"/>
      </w:r>
    </w:p>
    <w:p w14:paraId="39F875B0" w14:textId="398181D9" w:rsidR="00F166B1" w:rsidRPr="001D5937" w:rsidRDefault="00F166B1" w:rsidP="003D2AA9">
      <w:pPr>
        <w:pStyle w:val="Nadpis3"/>
      </w:pPr>
      <w:bookmarkStart w:id="43" w:name="_Toc101383496"/>
      <w:r w:rsidRPr="00994504">
        <w:lastRenderedPageBreak/>
        <w:t>Plnění kvalifikace</w:t>
      </w:r>
      <w:bookmarkEnd w:id="43"/>
    </w:p>
    <w:p w14:paraId="0BC7AF04" w14:textId="77777777" w:rsidR="00F166B1" w:rsidRPr="00994504" w:rsidRDefault="00F166B1" w:rsidP="00F166B1">
      <w:pPr>
        <w:ind w:firstLine="708"/>
      </w:pPr>
      <w:r w:rsidRPr="00994504">
        <w:t>Vedoucí pracovník po ustanovení policisty na služební místo, pro které nesplňuje požadovanou kvalifikaci, náhradní kvalifikaci, a ani neabsolvoval ekvivalentní vzdělávací aktivitu, vyšle policistu v nejbližším možném termínu ke vzdělávání, kterým požadovanou kvalifikaci splní. Tuto povinnost plní v souladu s ustanovením § 19 odst. 7 zákona o služebním poměru.</w:t>
      </w:r>
      <w:r>
        <w:rPr>
          <w:rStyle w:val="Znakapoznpodarou"/>
        </w:rPr>
        <w:footnoteReference w:id="44"/>
      </w:r>
    </w:p>
    <w:p w14:paraId="04080126" w14:textId="7FFBEB8F" w:rsidR="00662DA7" w:rsidRDefault="00662DA7" w:rsidP="003D2AA9">
      <w:pPr>
        <w:pStyle w:val="Nadpis2"/>
      </w:pPr>
      <w:bookmarkStart w:id="44" w:name="_Toc101383497"/>
      <w:r>
        <w:t>Další odborná příprava</w:t>
      </w:r>
      <w:bookmarkEnd w:id="44"/>
    </w:p>
    <w:p w14:paraId="5A6B32FC" w14:textId="4D5710BB" w:rsidR="00981591" w:rsidRDefault="001F0DDC" w:rsidP="00AB78F6">
      <w:r>
        <w:rPr>
          <w:lang w:eastAsia="x-none"/>
        </w:rPr>
        <w:t>Další odborná příprava</w:t>
      </w:r>
      <w:r w:rsidR="003439C7">
        <w:rPr>
          <w:lang w:eastAsia="x-none"/>
        </w:rPr>
        <w:t xml:space="preserve"> </w:t>
      </w:r>
      <w:r w:rsidR="003439C7" w:rsidRPr="003439C7">
        <w:rPr>
          <w:lang w:eastAsia="x-none"/>
        </w:rPr>
        <w:t>je vzdělávání, které policista absolvuje z důvodu aktualizace, prohlubování, udržení nebo obnovení získaných kompetencí</w:t>
      </w:r>
      <w:r w:rsidR="003439C7">
        <w:rPr>
          <w:lang w:eastAsia="x-none"/>
        </w:rPr>
        <w:t>. V koncepci</w:t>
      </w:r>
      <w:r>
        <w:rPr>
          <w:lang w:eastAsia="x-none"/>
        </w:rPr>
        <w:t xml:space="preserve"> je</w:t>
      </w:r>
      <w:r w:rsidR="003439C7">
        <w:rPr>
          <w:lang w:eastAsia="x-none"/>
        </w:rPr>
        <w:t xml:space="preserve"> </w:t>
      </w:r>
      <w:r>
        <w:rPr>
          <w:lang w:eastAsia="x-none"/>
        </w:rPr>
        <w:t>pojata, jako systém</w:t>
      </w:r>
      <w:r w:rsidR="00A54ECB">
        <w:rPr>
          <w:lang w:eastAsia="x-none"/>
        </w:rPr>
        <w:t xml:space="preserve"> vzdělávacích aktivit, který by měl umožnit policistům vzdělání po celou dobu trvání služebního poměru, a tak zajišťovat jejich odborný růst. Další odborná příprava by měla nabízet různé kurzy v délce několika týdnů až měsíců</w:t>
      </w:r>
      <w:r w:rsidR="00832C3E">
        <w:rPr>
          <w:lang w:eastAsia="x-none"/>
        </w:rPr>
        <w:t>, které budou realizovány na základě požadavků výkonných útvarů policie, nutností přenesení nových poznatků do praxe.</w:t>
      </w:r>
      <w:r w:rsidR="00691A90">
        <w:rPr>
          <w:lang w:eastAsia="x-none"/>
        </w:rPr>
        <w:t xml:space="preserve"> A tím zvyšování kvality policejní práce na základních i</w:t>
      </w:r>
      <w:r w:rsidR="005F3E75">
        <w:rPr>
          <w:lang w:eastAsia="x-none"/>
        </w:rPr>
        <w:t> </w:t>
      </w:r>
      <w:r w:rsidR="00691A90">
        <w:rPr>
          <w:lang w:eastAsia="x-none"/>
        </w:rPr>
        <w:t>řídících funkcí.</w:t>
      </w:r>
      <w:r w:rsidR="003439C7" w:rsidRPr="003439C7">
        <w:t xml:space="preserve"> </w:t>
      </w:r>
      <w:r w:rsidR="003439C7" w:rsidRPr="00994504">
        <w:t>Další odborná příprava zahrnuje dále popsaný specifický systém služební přípravy.</w:t>
      </w:r>
    </w:p>
    <w:p w14:paraId="5684B8A5" w14:textId="6706F237" w:rsidR="00981591" w:rsidRPr="00981591" w:rsidRDefault="00981591" w:rsidP="003D2AA9">
      <w:pPr>
        <w:pStyle w:val="Nadpis3"/>
      </w:pPr>
      <w:bookmarkStart w:id="45" w:name="_Toc101383498"/>
      <w:r w:rsidRPr="00981591">
        <w:t>Služební příprava</w:t>
      </w:r>
      <w:bookmarkEnd w:id="45"/>
    </w:p>
    <w:p w14:paraId="16A3943C" w14:textId="69183823" w:rsidR="00B4309C" w:rsidRPr="00994504" w:rsidRDefault="00B4309C" w:rsidP="00B4309C">
      <w:pPr>
        <w:ind w:firstLine="708"/>
      </w:pPr>
      <w:r>
        <w:t>J</w:t>
      </w:r>
      <w:r w:rsidRPr="00994504">
        <w:t xml:space="preserve">e v systému další odborné přípravy </w:t>
      </w:r>
      <w:r w:rsidR="00373392" w:rsidRPr="00994504">
        <w:t>převažujícím</w:t>
      </w:r>
      <w:r w:rsidRPr="00994504">
        <w:t xml:space="preserve"> prvkem. Je organizována služebními funkcionáři jako součást výkonu služby, mimo </w:t>
      </w:r>
      <w:r w:rsidR="00277579" w:rsidRPr="00994504">
        <w:t>kompetence</w:t>
      </w:r>
      <w:r w:rsidRPr="00994504">
        <w:t xml:space="preserve"> policejních vzdělávacích zařízen. Jejím cílem je v</w:t>
      </w:r>
      <w:r w:rsidR="00277579">
        <w:t>e</w:t>
      </w:r>
      <w:r w:rsidRPr="00994504">
        <w:t xml:space="preserve"> </w:t>
      </w:r>
      <w:r w:rsidR="00277579" w:rsidRPr="00994504">
        <w:t>vývoji</w:t>
      </w:r>
      <w:r w:rsidRPr="00994504">
        <w:t xml:space="preserve"> celé doby trvání služebního poměru </w:t>
      </w:r>
      <w:r w:rsidR="00277579">
        <w:t xml:space="preserve">inovovat, </w:t>
      </w:r>
      <w:r w:rsidRPr="00994504">
        <w:t>udržovat</w:t>
      </w:r>
      <w:r w:rsidR="00277579">
        <w:t xml:space="preserve"> a</w:t>
      </w:r>
      <w:r w:rsidRPr="00994504">
        <w:t xml:space="preserve"> prohlubovat odbornou připravenost policistů</w:t>
      </w:r>
      <w:r w:rsidR="00C85DBF">
        <w:t xml:space="preserve"> při</w:t>
      </w:r>
      <w:r w:rsidRPr="00994504">
        <w:t xml:space="preserve"> plnění</w:t>
      </w:r>
      <w:r w:rsidR="00C85DBF">
        <w:t xml:space="preserve"> jejich</w:t>
      </w:r>
      <w:r w:rsidRPr="00994504">
        <w:t xml:space="preserve"> služebních úkolů. </w:t>
      </w:r>
    </w:p>
    <w:p w14:paraId="1C7A743A" w14:textId="77777777" w:rsidR="00B4309C" w:rsidRPr="00994504" w:rsidRDefault="00B4309C" w:rsidP="00B4309C">
      <w:pPr>
        <w:ind w:firstLine="708"/>
      </w:pPr>
      <w:r w:rsidRPr="00994504">
        <w:t>Specifickou součástí služební přípravy je i integrovaný systém výcviku policistů ve výkonu služby zaměřený na jednání policistů během typických situací v běžném výkonu služby (oblast "použití síly"). Cílem je vytvořit ucelený, pružný a efektivní systém výcviku policistů orientovaný na jednání policistů a zaměřený zejména na integraci dílčích policejních znalostí a dovedností ke zvládnutí typických situací ve výkonu policejní služby. Důraz je kladen na komunikaci a jednání policistů s občany, schopnost deeskalace konfliktu v rizikové situaci a zajištění bezpečnosti občanů, bezpečnosti vlastní a spolupracujících policistů.</w:t>
      </w:r>
    </w:p>
    <w:p w14:paraId="20C991EA" w14:textId="77777777" w:rsidR="00B4309C" w:rsidRPr="00994504" w:rsidRDefault="00B4309C" w:rsidP="00B4309C">
      <w:pPr>
        <w:ind w:firstLine="708"/>
      </w:pPr>
      <w:r w:rsidRPr="00994504">
        <w:lastRenderedPageBreak/>
        <w:t xml:space="preserve">Integrovaný výcvik policistů je určen zejména policistům v přímém výkonu služby, kteří vstupují do kontaktu s občany (především policisté služby pořádkové, dopravní a kriminální policie). Integrovaný výcvik zohledňuje požadavky výkonu policejní služby z hlediska aktuálních potřeb a </w:t>
      </w:r>
      <w:proofErr w:type="gramStart"/>
      <w:r w:rsidRPr="00994504">
        <w:t>vytváří</w:t>
      </w:r>
      <w:proofErr w:type="gramEnd"/>
      <w:r w:rsidRPr="00994504">
        <w:t xml:space="preserve"> podmínky pro aplikaci hlavních zásad policejní práce uplatňované v zemích EU do výcviku a posléze i výkonu služby policistů.</w:t>
      </w:r>
    </w:p>
    <w:p w14:paraId="07777360" w14:textId="59F6FA93" w:rsidR="00981591" w:rsidRDefault="00B4309C" w:rsidP="003D2AA9">
      <w:r w:rsidRPr="00994504">
        <w:t>Jak bylo již výše konstatováno, je základním předpokladem pro efektivní vzdělávání policistů nezbytné, aby ve struktuře subjektů působících v této oblasti každý subjekt plní svoji roli tak, aby všechny procesy byly kontinuálně provázány a tvořily kompaktní celek. Základním procesem ovlivňujícím kvalitu policejního vzdělávání je kvalitní formulace potřeby konkrétních vzdělávacích aktivit, stanovení jejích cílů a její začlenění do struktury celoživotního vzdělávání.</w:t>
      </w:r>
    </w:p>
    <w:p w14:paraId="5861E49C" w14:textId="12CE3444" w:rsidR="003217AA" w:rsidRDefault="00475212" w:rsidP="003D2AA9">
      <w:pPr>
        <w:pStyle w:val="Nadpis3"/>
      </w:pPr>
      <w:bookmarkStart w:id="46" w:name="_Toc101383499"/>
      <w:r w:rsidRPr="00F14A85">
        <w:t>Instruktory služební přípravy</w:t>
      </w:r>
      <w:bookmarkEnd w:id="46"/>
    </w:p>
    <w:p w14:paraId="204EF7CC" w14:textId="4EFE31DD" w:rsidR="00475212" w:rsidRDefault="003217AA" w:rsidP="00DA11FB">
      <w:r>
        <w:t>J</w:t>
      </w:r>
      <w:r w:rsidR="00475212" w:rsidRPr="003217AA">
        <w:t xml:space="preserve">sou </w:t>
      </w:r>
      <w:r w:rsidRPr="003217AA">
        <w:t xml:space="preserve">to </w:t>
      </w:r>
      <w:r w:rsidR="00475212" w:rsidRPr="003217AA">
        <w:t>policisté zařazení na systemizovaných místech</w:t>
      </w:r>
      <w:r>
        <w:t xml:space="preserve"> </w:t>
      </w:r>
      <w:r w:rsidR="00475212" w:rsidRPr="00994504">
        <w:t>školního policejního střediska Policie České republiky správy krajů na území krajů a Policie České republiky správy hlavního města Prahy na území hlavního města Prahy</w:t>
      </w:r>
      <w:r w:rsidR="00DA11FB">
        <w:t>. V</w:t>
      </w:r>
      <w:r w:rsidR="00475212" w:rsidRPr="00994504">
        <w:t>ýcvikového střediska odboru služební kynologie a hipologie Policejního prezidia České republiky</w:t>
      </w:r>
      <w:r w:rsidR="00DA11FB">
        <w:t>.</w:t>
      </w:r>
      <w:r w:rsidR="00475212" w:rsidRPr="00994504">
        <w:t xml:space="preserve"> </w:t>
      </w:r>
      <w:r w:rsidR="00DA11FB">
        <w:t>O</w:t>
      </w:r>
      <w:r w:rsidR="00475212" w:rsidRPr="00994504">
        <w:t>ddělení speciálních potápěčských činností a výcviku Policejního prezidia České republiky</w:t>
      </w:r>
      <w:r w:rsidR="00DA11FB">
        <w:t xml:space="preserve">, </w:t>
      </w:r>
      <w:r w:rsidR="00475212" w:rsidRPr="00994504">
        <w:t>Útvaru rychlého nasazení, zásahové jednotky policie správy krajů a policie správy hl.</w:t>
      </w:r>
      <w:r w:rsidR="00493BDD">
        <w:t> </w:t>
      </w:r>
      <w:r w:rsidR="00475212" w:rsidRPr="00994504">
        <w:t>m. Prahy, speciální pořádkové jednotky policie správy hl. m. Prahy</w:t>
      </w:r>
      <w:r w:rsidR="00DA11FB">
        <w:t xml:space="preserve">. </w:t>
      </w:r>
      <w:r w:rsidR="00475212">
        <w:t>Ú</w:t>
      </w:r>
      <w:r w:rsidR="00475212" w:rsidRPr="00994504">
        <w:t>tvaru pro vzdělávání a služební přípravu Policie České republiky</w:t>
      </w:r>
      <w:r w:rsidR="00DA11FB">
        <w:t xml:space="preserve">, </w:t>
      </w:r>
      <w:r w:rsidR="00475212">
        <w:t>Ú</w:t>
      </w:r>
      <w:r w:rsidR="00475212" w:rsidRPr="00994504">
        <w:t xml:space="preserve"> tvaru pro ochranu prezidenta České republiky ochranné služby,</w:t>
      </w:r>
      <w:r w:rsidR="00DA11FB">
        <w:t xml:space="preserve"> </w:t>
      </w:r>
      <w:r w:rsidR="00475212">
        <w:t>Ú</w:t>
      </w:r>
      <w:r w:rsidR="00475212" w:rsidRPr="00994504">
        <w:t>tvaru pro ochranu ústavních činitelů ochranné služby</w:t>
      </w:r>
      <w:r w:rsidR="00DA11FB">
        <w:t xml:space="preserve">, </w:t>
      </w:r>
      <w:r w:rsidR="00475212" w:rsidRPr="00994504">
        <w:t>ředitelství Policie České republiky služba cizinecké a pohraniční policie,</w:t>
      </w:r>
      <w:r w:rsidR="00DA11FB">
        <w:t xml:space="preserve"> </w:t>
      </w:r>
      <w:r w:rsidR="00475212" w:rsidRPr="00994504">
        <w:t>ostatních útvarů policie s působností na celém území České republiky</w:t>
      </w:r>
      <w:r w:rsidR="00DA11FB">
        <w:t xml:space="preserve"> a </w:t>
      </w:r>
      <w:r w:rsidR="00475212" w:rsidRPr="00994504">
        <w:t>útvarů Policie České republiky služba kriminální policie a vyšetřování policie s působností na celém území České republiky</w:t>
      </w:r>
      <w:r w:rsidR="00DA11FB">
        <w:t>.</w:t>
      </w:r>
    </w:p>
    <w:p w14:paraId="274A592B" w14:textId="77777777" w:rsidR="003D2AA9" w:rsidRDefault="003D2AA9">
      <w:pPr>
        <w:spacing w:after="0" w:line="240" w:lineRule="auto"/>
        <w:ind w:firstLine="0"/>
        <w:jc w:val="left"/>
        <w:rPr>
          <w:b/>
        </w:rPr>
      </w:pPr>
      <w:r>
        <w:rPr>
          <w:b/>
        </w:rPr>
        <w:br w:type="page"/>
      </w:r>
    </w:p>
    <w:p w14:paraId="1084FECA" w14:textId="2F622B90" w:rsidR="00475212" w:rsidRPr="00994504" w:rsidRDefault="00475212" w:rsidP="003D2AA9">
      <w:pPr>
        <w:pStyle w:val="Nadpis3"/>
      </w:pPr>
      <w:bookmarkStart w:id="47" w:name="_Toc101383500"/>
      <w:r w:rsidRPr="00994504">
        <w:lastRenderedPageBreak/>
        <w:t>Lektor</w:t>
      </w:r>
      <w:bookmarkEnd w:id="47"/>
      <w:r w:rsidRPr="00994504">
        <w:t xml:space="preserve"> </w:t>
      </w:r>
    </w:p>
    <w:p w14:paraId="339FA6B3" w14:textId="6A4B7D17" w:rsidR="00475212" w:rsidRPr="00994504" w:rsidRDefault="00475212" w:rsidP="003D2AA9">
      <w:pPr>
        <w:ind w:firstLine="708"/>
      </w:pPr>
      <w:r w:rsidRPr="00994504">
        <w:t xml:space="preserve"> Lektorem je policista, zaměstnanec policie nebo zaměstnanec Ministerstva vnitra, jehož pedagogická činnost není pevnou součástí jeho práce, provádí ji příležitostně dle potřeb, v úzce vymezené specializaci, trvale či dlouhodobě a podílející se dílčím způsobem na realizaci systému celoživotního vzdělávání policistů (např. řešení konfliktů pomocí metody analýzy transakcí apod.).</w:t>
      </w:r>
    </w:p>
    <w:p w14:paraId="0C8075DC" w14:textId="2DD770F5" w:rsidR="00116BE2" w:rsidRDefault="00BF70FA" w:rsidP="003D2AA9">
      <w:pPr>
        <w:pStyle w:val="Nadpis2"/>
      </w:pPr>
      <w:bookmarkStart w:id="48" w:name="_Toc101383501"/>
      <w:r>
        <w:t>Doplňující</w:t>
      </w:r>
      <w:r w:rsidR="00116BE2">
        <w:t xml:space="preserve"> příprava</w:t>
      </w:r>
      <w:bookmarkEnd w:id="48"/>
    </w:p>
    <w:p w14:paraId="5F3A5317" w14:textId="292B38DD" w:rsidR="009D7C83" w:rsidRDefault="00D25AFF" w:rsidP="00116BE2">
      <w:pPr>
        <w:rPr>
          <w:lang w:eastAsia="x-none"/>
        </w:rPr>
      </w:pPr>
      <w:r>
        <w:rPr>
          <w:lang w:eastAsia="x-none"/>
        </w:rPr>
        <w:t>J</w:t>
      </w:r>
      <w:r w:rsidRPr="00D25AFF">
        <w:rPr>
          <w:lang w:eastAsia="x-none"/>
        </w:rPr>
        <w:t>e vzdělávání zaměřené na zvláštnosti výkonu služby v konkrétním útvaru policie, jeho organizačním článku nebo na zvláštnosti výkonu služby konkrétní služby policie.</w:t>
      </w:r>
    </w:p>
    <w:p w14:paraId="7A313D9D" w14:textId="77777777" w:rsidR="009D7C83" w:rsidRDefault="009D7C83">
      <w:pPr>
        <w:spacing w:after="0" w:line="240" w:lineRule="auto"/>
        <w:ind w:firstLine="0"/>
        <w:jc w:val="left"/>
        <w:rPr>
          <w:lang w:eastAsia="x-none"/>
        </w:rPr>
      </w:pPr>
      <w:r>
        <w:rPr>
          <w:lang w:eastAsia="x-none"/>
        </w:rPr>
        <w:br w:type="page"/>
      </w:r>
    </w:p>
    <w:p w14:paraId="106002EC" w14:textId="4E08D3DD" w:rsidR="009D7C83" w:rsidRPr="009D7C83" w:rsidRDefault="006A7A55" w:rsidP="009D7C83">
      <w:pPr>
        <w:pStyle w:val="Nadpis1"/>
      </w:pPr>
      <w:bookmarkStart w:id="49" w:name="_Toc101383502"/>
      <w:r>
        <w:rPr>
          <w:lang w:val="cs-CZ"/>
        </w:rPr>
        <w:lastRenderedPageBreak/>
        <w:t>Technické vybavení vzdělávacích zařízení Policie ČR</w:t>
      </w:r>
      <w:bookmarkEnd w:id="49"/>
    </w:p>
    <w:p w14:paraId="5B00705D" w14:textId="77777777" w:rsidR="009D7C83" w:rsidRPr="009D7C83" w:rsidRDefault="009D7C83" w:rsidP="00C94191">
      <w:r w:rsidRPr="009D7C83">
        <w:t>Jak bylo uvedeno již v předchozím textu, disponuje každá škola specifickým vybavením, které odpovídá speciálnímu zaměření studia podle jednotlivých služeb, nebo činností policie.</w:t>
      </w:r>
    </w:p>
    <w:p w14:paraId="3AE37E0C" w14:textId="403B5115" w:rsidR="009D7C83" w:rsidRPr="009D7C83" w:rsidRDefault="009D7C83" w:rsidP="00C94191">
      <w:r w:rsidRPr="009D7C83">
        <w:t>Z</w:t>
      </w:r>
      <w:r w:rsidR="00E31E3D">
        <w:t>a</w:t>
      </w:r>
      <w:r w:rsidRPr="009D7C83">
        <w:t>měření jednotlivých škol vyplývá jednak jejich historického poslání a jednak z nárůstu potřeb speciálního zaměření studia v souladu s vývojem působnosti Policie ČR.</w:t>
      </w:r>
    </w:p>
    <w:p w14:paraId="4467592B" w14:textId="7C207B64" w:rsidR="009D7C83" w:rsidRPr="009D7C83" w:rsidRDefault="009D7C83" w:rsidP="00C94191">
      <w:r w:rsidRPr="009D7C83">
        <w:t xml:space="preserve">Historické zaměření policejních škol odpovídalo účelu, pro který byly tehdejší útvary pro vzdělávání zřizovány. Po jejich zařazení do působnosti tehdejší správy vědy a </w:t>
      </w:r>
      <w:r w:rsidRPr="004E4654">
        <w:t xml:space="preserve">školství </w:t>
      </w:r>
      <w:r w:rsidR="00ED6783" w:rsidRPr="004E4654">
        <w:t>fakulty mezinárodních vztahů (dále jen FMV)</w:t>
      </w:r>
      <w:r w:rsidRPr="004E4654">
        <w:t xml:space="preserve"> a po reorganizaci do působnosti IX. Správy FMV (správa pro politickovýchovnou vzdělávací, kulturní a</w:t>
      </w:r>
      <w:r w:rsidR="005F3E75">
        <w:t> </w:t>
      </w:r>
      <w:r w:rsidRPr="004E4654">
        <w:t>propagační činnost) bylo ponecháno jak zaměření škol, tak jejich materiální vybavení. Jako příklad lze uvést policejní školu v Jihlavě, která byla původně zřízeny v oboru působnosti dopravního odboru hospodářské správy FMV, nebo školy v Ruzyni (původně dislokované ve Svatém Janu pod Skalou, která byla zřízena v působnosti IV. Správy FMV pro pracovníky útvarů sledování. Policejní</w:t>
      </w:r>
      <w:r w:rsidRPr="009D7C83">
        <w:t xml:space="preserve"> škola v Holešově byla původně určena pro potřeby vojsk Ministerstva vnitra, Pohraniční stráže a IV. Fakulty Vysoké školy Sboru národní bezpečnosti a po roce 1989 byla její specializace přetransformována pro potřeby cizinecké policie.  Vybavení těchto škol bylo zajišťováno „mateřskými“ útvary tak, aby odpovídalo vybavení pracovišť, pro které provádělo odborné vzdělávání.</w:t>
      </w:r>
    </w:p>
    <w:p w14:paraId="4BD4930C" w14:textId="16D48288" w:rsidR="009D7C83" w:rsidRPr="009D7C83" w:rsidRDefault="009D7C83" w:rsidP="00C94191">
      <w:r w:rsidRPr="009D7C83">
        <w:t>Historickým vývojem byly doplňovány specializace jednotlivých škol</w:t>
      </w:r>
      <w:r w:rsidR="00DA6832">
        <w:t xml:space="preserve"> takovým způsobem</w:t>
      </w:r>
      <w:r w:rsidRPr="009D7C83">
        <w:t>, aby byly efektivně vynaloženy finanční prostředky na specifické materiální vybavení. Tato specializace zasahovala i do oblasti personální, neboť jednotlivé školy byly personálně doplňovány od</w:t>
      </w:r>
      <w:r w:rsidR="00931A02">
        <w:t>b</w:t>
      </w:r>
      <w:r w:rsidRPr="009D7C83">
        <w:t>orníky z výkonu služby podle jejich specializace</w:t>
      </w:r>
      <w:r w:rsidR="00A413A2">
        <w:t xml:space="preserve">. </w:t>
      </w:r>
      <w:r w:rsidR="00931A02">
        <w:t>Především,</w:t>
      </w:r>
      <w:r w:rsidR="00A413A2">
        <w:t xml:space="preserve"> </w:t>
      </w:r>
      <w:r w:rsidRPr="009D7C83">
        <w:t>aby ve výuce působili policisté s praktickými zkušenostmi. Zajištění materiálního vybavení pro některé specializace byly vysoce finančně náročné – například zřízení výukového operačního střediska, a jeho aktualizace vyžaduje permanentní spolupráci s věcným garante</w:t>
      </w:r>
      <w:r w:rsidR="00C94191">
        <w:t>m</w:t>
      </w:r>
      <w:r w:rsidRPr="009D7C83">
        <w:t xml:space="preserve"> za tuto problematiku.</w:t>
      </w:r>
    </w:p>
    <w:p w14:paraId="351A17B0" w14:textId="5BDC0EE6" w:rsidR="009D7C83" w:rsidRPr="009D7C83" w:rsidRDefault="009D7C83" w:rsidP="00C94191">
      <w:r w:rsidRPr="009D7C83">
        <w:lastRenderedPageBreak/>
        <w:t>Podrobnější pohled v této práci soustředím na vybavení školského zařízení Vzdělávacího zařízení Praha. Toto vzdělávací zařízení je zaměřeno na problematiku pořádkové a dopraví policie.</w:t>
      </w:r>
    </w:p>
    <w:p w14:paraId="450B9D18" w14:textId="0AB84FDA" w:rsidR="009D7C83" w:rsidRPr="009D7C83" w:rsidRDefault="009D7C83" w:rsidP="00C94191">
      <w:r w:rsidRPr="009D7C83">
        <w:t>Oproti standardnímu vybavení učeben určenému pro zajištění tzv. frontální výuky jsou zde zřízena speciální pracoviště, ve kterých je realizováno získávání zejména praktických dovedností tak, aby tyto dovednosti odpovídaly stupni již získaných teoretických poznatků.</w:t>
      </w:r>
    </w:p>
    <w:p w14:paraId="6996799C" w14:textId="0760C65F" w:rsidR="009D7C83" w:rsidRPr="009D7C83" w:rsidRDefault="009D7C83" w:rsidP="00323591">
      <w:r w:rsidRPr="009D7C83">
        <w:t xml:space="preserve">Pracoviště </w:t>
      </w:r>
      <w:r w:rsidR="00144BF1">
        <w:t xml:space="preserve">obsahují takové </w:t>
      </w:r>
      <w:r w:rsidRPr="009D7C83">
        <w:t>vybaven</w:t>
      </w:r>
      <w:r w:rsidR="00144BF1">
        <w:t>í</w:t>
      </w:r>
      <w:r w:rsidRPr="009D7C83">
        <w:t>, aby policisté zvládali celý komplex dovedností požadovaných pro kvalifikované zvládnutí postupu na místě činu, nebo na místě události. Jedná se o zvládání jednotlivých způsobů zajišťování relevantních událostí tak, jak je to požadováno po policejních orgánech, včetně taktiky přijetí jednotlivých druhů oznámení, prvotních neodkladných úkonů prováděných na místě činu.</w:t>
      </w:r>
    </w:p>
    <w:p w14:paraId="4CC431FC" w14:textId="0FD42614" w:rsidR="009D7C83" w:rsidRPr="009D7C83" w:rsidRDefault="009D7C83" w:rsidP="00C94191">
      <w:r w:rsidRPr="009D7C83">
        <w:t>Speciálně vybavené učebny tak simulují základní místa, ve kterých policista služby pořádkové a dopravní policie vykovávají činnosti odpovídající pracovním náplním 2 až 4 tarifní třídy. V areálu školy je vybudováno pracoviště simulující např.</w:t>
      </w:r>
      <w:r w:rsidR="00493BDD">
        <w:t> </w:t>
      </w:r>
      <w:r w:rsidRPr="009D7C83">
        <w:t>restaurační zařízení, byt</w:t>
      </w:r>
      <w:r w:rsidR="00545B5D">
        <w:t>,</w:t>
      </w:r>
      <w:r w:rsidRPr="009D7C83">
        <w:t xml:space="preserve"> chodby v bytových domech a v učebně je umístěn i osobní automobil, který slouží k získávání dovedností souvisejících se zadržením pachatele, kontrolou posádky, poskytnutí první pomoci osobám zraněným při dopravní nehodě  atd. Všechny prostory pro praktickou výuku jsou vybaveny nábytkem a dalším zařízením jako je tomu ve skutečných prostorách, do kterých budou žáci po skončení studia reálně vstupovat jako policejní orgán.</w:t>
      </w:r>
    </w:p>
    <w:p w14:paraId="1DBE61FF" w14:textId="289E9DBC" w:rsidR="00BC31A1" w:rsidRDefault="009D7C83" w:rsidP="00C94191">
      <w:r w:rsidRPr="009D7C83">
        <w:t>Jedním z důvodů pro zřízení tohoto vybavení byl požadavek, aby policisté po skončení základní odborné přípravy plnohodnotně zvládali práci na místě činu (události), neboť pro úspěšnou práci policie mají rozhodující význam prvotní informace, jejichž obsah tuto činnost zásadním způsobem ovlivňuje. Správné reakce a volba adekvátních opatření jsou od samého počátku podmíněny dostupností a množstvím kvalitních informací. K tomuto účelu je zřízeno pracoviště operačního důstojníka, který simuluje reálné činnosti a žáci škol se tak připravují v reálném prostředí odpovídajícím podmínkám výkonu služby po ukončení školy.</w:t>
      </w:r>
    </w:p>
    <w:p w14:paraId="68160398" w14:textId="77777777" w:rsidR="00BC31A1" w:rsidRDefault="00BC31A1">
      <w:pPr>
        <w:spacing w:after="0" w:line="240" w:lineRule="auto"/>
        <w:ind w:firstLine="0"/>
        <w:jc w:val="left"/>
      </w:pPr>
      <w:r>
        <w:br w:type="page"/>
      </w:r>
    </w:p>
    <w:p w14:paraId="6F12ABF9" w14:textId="28E3E20A" w:rsidR="00BC31A1" w:rsidRDefault="00BC31A1" w:rsidP="00BC31A1">
      <w:pPr>
        <w:pStyle w:val="Nadpis2"/>
      </w:pPr>
      <w:bookmarkStart w:id="50" w:name="_Toc101383503"/>
      <w:r>
        <w:lastRenderedPageBreak/>
        <w:t>Modelové situace</w:t>
      </w:r>
      <w:bookmarkEnd w:id="50"/>
    </w:p>
    <w:p w14:paraId="49636071" w14:textId="4D65BBCC" w:rsidR="00D07372" w:rsidRPr="00D07372" w:rsidRDefault="00D07372" w:rsidP="00E84060">
      <w:pPr>
        <w:rPr>
          <w:lang w:eastAsia="x-none"/>
        </w:rPr>
      </w:pPr>
      <w:r>
        <w:rPr>
          <w:lang w:eastAsia="x-none"/>
        </w:rPr>
        <w:t>Do výuky byly zařazeny modelové situace pro zvýšení</w:t>
      </w:r>
      <w:r w:rsidR="00E84060">
        <w:rPr>
          <w:lang w:eastAsia="x-none"/>
        </w:rPr>
        <w:t xml:space="preserve"> výuky a také její atraktivnosti pro studující. Drahovzal definuje modelové situace jako </w:t>
      </w:r>
      <w:r w:rsidR="00E84060" w:rsidRPr="00E84060">
        <w:rPr>
          <w:lang w:eastAsia="x-none"/>
        </w:rPr>
        <w:t>„</w:t>
      </w:r>
      <w:r w:rsidR="00E84060" w:rsidRPr="00E84060">
        <w:rPr>
          <w:i/>
          <w:iCs/>
          <w:lang w:eastAsia="x-none"/>
        </w:rPr>
        <w:t>tvůrčím způsobem aplikovaná názornost ve výuce odborných předmětů zvyšující zájem žáků o</w:t>
      </w:r>
      <w:r w:rsidR="005F3E75">
        <w:rPr>
          <w:i/>
          <w:iCs/>
          <w:lang w:eastAsia="x-none"/>
        </w:rPr>
        <w:t> </w:t>
      </w:r>
      <w:r w:rsidR="00E84060" w:rsidRPr="00E84060">
        <w:rPr>
          <w:i/>
          <w:iCs/>
          <w:lang w:eastAsia="x-none"/>
        </w:rPr>
        <w:t>odborné předměty, rozvíjí pozornost a aktivitu“.</w:t>
      </w:r>
      <w:r w:rsidR="00E84060" w:rsidRPr="00E84060">
        <w:rPr>
          <w:i/>
          <w:iCs/>
          <w:vertAlign w:val="superscript"/>
          <w:lang w:eastAsia="x-none"/>
        </w:rPr>
        <w:footnoteReference w:id="45"/>
      </w:r>
      <w:r w:rsidR="00E84060" w:rsidRPr="00E84060">
        <w:rPr>
          <w:lang w:eastAsia="x-none"/>
        </w:rPr>
        <w:t xml:space="preserve"> </w:t>
      </w:r>
    </w:p>
    <w:p w14:paraId="2BC2381F" w14:textId="4F665DDB" w:rsidR="009D7C83" w:rsidRPr="009D7C83" w:rsidRDefault="009D7C83" w:rsidP="00C94191">
      <w:r w:rsidRPr="009D7C83">
        <w:t>Učebny určené pro modelové situace jsou vybaveny tak, aby bylo možné pod dohledem pedagoga realizovat prvotní a neodkladné úkony na místě činu. Žáci jsou zde postaveni do situace, kdy je po nich vyžadováno, aby před provedením prvotních a</w:t>
      </w:r>
      <w:r w:rsidR="005F3E75">
        <w:t> </w:t>
      </w:r>
      <w:r w:rsidRPr="009D7C83">
        <w:t xml:space="preserve">neodkladných úkonů na místě činu (události) co nejrychleji vyhodnotili situaci, stanovili pořadí jednotlivých úkonů a rozhodli o dalším postupu, včetně např. zdravotní, požární, technické či jiné pomoci. Tato pracoviště jsou vybavena tak, že je možné v nich realizovat situaci za přítomnosti osob (figurantů), kteří sehrávají předem přesně určené role, které jsou důležité pro přípravu žáků na reálné situace. </w:t>
      </w:r>
    </w:p>
    <w:p w14:paraId="54EFD7D9" w14:textId="10455169" w:rsidR="009D7C83" w:rsidRPr="009D7C83" w:rsidRDefault="009D7C83" w:rsidP="00C94191">
      <w:r w:rsidRPr="009D7C83">
        <w:t>Veškeré výukové procesy jsou v těchto specializovaných učebnách monitorovány a následně jsou videonahrávky využívány k vyhodnocení postupů žáků a</w:t>
      </w:r>
      <w:r w:rsidR="005F3E75">
        <w:t> </w:t>
      </w:r>
      <w:r w:rsidRPr="009D7C83">
        <w:t>poskytnutí zpětné vazby přítomným pedagogem.</w:t>
      </w:r>
    </w:p>
    <w:p w14:paraId="103890D4" w14:textId="0EBC767B" w:rsidR="009D7C83" w:rsidRPr="009D7C83" w:rsidRDefault="009D7C83" w:rsidP="00C94191">
      <w:r w:rsidRPr="009D7C83">
        <w:t>Vybavení učeben praktické výuky odpovídá požadavkům na prvotní a</w:t>
      </w:r>
      <w:r w:rsidR="005F3E75">
        <w:t> </w:t>
      </w:r>
      <w:r w:rsidRPr="009D7C83">
        <w:t>neodkladné úkony, kterými jsou zejména</w:t>
      </w:r>
    </w:p>
    <w:p w14:paraId="6518C531" w14:textId="77777777" w:rsidR="009D7C83" w:rsidRPr="009D7C83" w:rsidRDefault="009D7C83" w:rsidP="00612F3A">
      <w:pPr>
        <w:numPr>
          <w:ilvl w:val="0"/>
          <w:numId w:val="37"/>
        </w:numPr>
        <w:spacing w:after="0"/>
        <w:ind w:left="714" w:hanging="357"/>
        <w:rPr>
          <w:lang w:eastAsia="x-none"/>
        </w:rPr>
      </w:pPr>
      <w:r w:rsidRPr="009D7C83">
        <w:rPr>
          <w:lang w:eastAsia="x-none"/>
        </w:rPr>
        <w:t>zabránění spáchání nebo dokonání trestného jednání</w:t>
      </w:r>
    </w:p>
    <w:p w14:paraId="0251E124" w14:textId="77777777" w:rsidR="009D7C83" w:rsidRPr="009D7C83" w:rsidRDefault="009D7C83" w:rsidP="00612F3A">
      <w:pPr>
        <w:numPr>
          <w:ilvl w:val="0"/>
          <w:numId w:val="37"/>
        </w:numPr>
        <w:spacing w:after="0"/>
        <w:ind w:left="714" w:hanging="357"/>
        <w:rPr>
          <w:lang w:eastAsia="x-none"/>
        </w:rPr>
      </w:pPr>
      <w:r w:rsidRPr="009D7C83">
        <w:rPr>
          <w:lang w:eastAsia="x-none"/>
        </w:rPr>
        <w:t>poskytnutí první pomoci zraněným osobám</w:t>
      </w:r>
    </w:p>
    <w:p w14:paraId="1A36CA9E" w14:textId="77777777" w:rsidR="009D7C83" w:rsidRPr="009D7C83" w:rsidRDefault="009D7C83" w:rsidP="00612F3A">
      <w:pPr>
        <w:numPr>
          <w:ilvl w:val="0"/>
          <w:numId w:val="37"/>
        </w:numPr>
        <w:spacing w:after="0"/>
        <w:ind w:left="714" w:hanging="357"/>
        <w:rPr>
          <w:lang w:eastAsia="x-none"/>
        </w:rPr>
      </w:pPr>
      <w:r w:rsidRPr="009D7C83">
        <w:rPr>
          <w:lang w:eastAsia="x-none"/>
        </w:rPr>
        <w:t>zabránění dalším škodlivým následkům (např. přerušení dodávky plynu, elektřiny, vody, odstranění nebezpečného předmětu z vozovky atd.)</w:t>
      </w:r>
    </w:p>
    <w:p w14:paraId="4307CD24" w14:textId="77777777" w:rsidR="009D7C83" w:rsidRPr="009D7C83" w:rsidRDefault="009D7C83" w:rsidP="00612F3A">
      <w:pPr>
        <w:numPr>
          <w:ilvl w:val="0"/>
          <w:numId w:val="37"/>
        </w:numPr>
        <w:spacing w:after="0"/>
        <w:ind w:left="714" w:hanging="357"/>
        <w:rPr>
          <w:lang w:eastAsia="x-none"/>
        </w:rPr>
      </w:pPr>
      <w:r w:rsidRPr="009D7C83">
        <w:rPr>
          <w:lang w:eastAsia="x-none"/>
        </w:rPr>
        <w:t>zadržení pachatele (podezřelého)</w:t>
      </w:r>
    </w:p>
    <w:p w14:paraId="1D55C256" w14:textId="77777777" w:rsidR="009D7C83" w:rsidRPr="009D7C83" w:rsidRDefault="009D7C83" w:rsidP="00612F3A">
      <w:pPr>
        <w:numPr>
          <w:ilvl w:val="0"/>
          <w:numId w:val="37"/>
        </w:numPr>
        <w:spacing w:after="0"/>
        <w:ind w:left="714" w:hanging="357"/>
        <w:rPr>
          <w:lang w:eastAsia="x-none"/>
        </w:rPr>
      </w:pPr>
      <w:r w:rsidRPr="009D7C83">
        <w:rPr>
          <w:lang w:eastAsia="x-none"/>
        </w:rPr>
        <w:t>pronásledování pachatele</w:t>
      </w:r>
    </w:p>
    <w:p w14:paraId="7E0D1210" w14:textId="77777777" w:rsidR="009D7C83" w:rsidRPr="009D7C83" w:rsidRDefault="009D7C83" w:rsidP="00612F3A">
      <w:pPr>
        <w:numPr>
          <w:ilvl w:val="0"/>
          <w:numId w:val="37"/>
        </w:numPr>
        <w:spacing w:after="0"/>
        <w:ind w:left="714" w:hanging="357"/>
        <w:rPr>
          <w:lang w:eastAsia="x-none"/>
        </w:rPr>
      </w:pPr>
      <w:r w:rsidRPr="009D7C83">
        <w:rPr>
          <w:lang w:eastAsia="x-none"/>
        </w:rPr>
        <w:t>uzavření místa činu (opatření, které neumožní nepovolaným osobám vstup na místo činu, poškození stop a majetku vyskytujících se na místě činu)</w:t>
      </w:r>
    </w:p>
    <w:p w14:paraId="567AF230" w14:textId="77777777" w:rsidR="009D7C83" w:rsidRPr="009D7C83" w:rsidRDefault="009D7C83" w:rsidP="00612F3A">
      <w:pPr>
        <w:numPr>
          <w:ilvl w:val="0"/>
          <w:numId w:val="37"/>
        </w:numPr>
        <w:spacing w:after="0"/>
        <w:ind w:left="714" w:hanging="357"/>
        <w:rPr>
          <w:lang w:eastAsia="x-none"/>
        </w:rPr>
      </w:pPr>
      <w:r w:rsidRPr="009D7C83">
        <w:rPr>
          <w:lang w:eastAsia="x-none"/>
        </w:rPr>
        <w:t>ochrana stop před poškozením a zničením</w:t>
      </w:r>
    </w:p>
    <w:p w14:paraId="45A9F760" w14:textId="77777777" w:rsidR="009D7C83" w:rsidRPr="009D7C83" w:rsidRDefault="009D7C83" w:rsidP="00612F3A">
      <w:pPr>
        <w:numPr>
          <w:ilvl w:val="0"/>
          <w:numId w:val="37"/>
        </w:numPr>
        <w:spacing w:after="0"/>
        <w:ind w:left="714" w:hanging="357"/>
        <w:rPr>
          <w:lang w:eastAsia="x-none"/>
        </w:rPr>
      </w:pPr>
      <w:r w:rsidRPr="009D7C83">
        <w:rPr>
          <w:lang w:eastAsia="x-none"/>
        </w:rPr>
        <w:t>zjištění totožnosti svědků a jiných osob nacházejících se na místě činu</w:t>
      </w:r>
    </w:p>
    <w:p w14:paraId="2483F2D8" w14:textId="77777777" w:rsidR="009D7C83" w:rsidRPr="009D7C83" w:rsidRDefault="009D7C83" w:rsidP="00612F3A">
      <w:pPr>
        <w:numPr>
          <w:ilvl w:val="0"/>
          <w:numId w:val="37"/>
        </w:numPr>
        <w:ind w:left="714" w:hanging="357"/>
        <w:rPr>
          <w:lang w:eastAsia="x-none"/>
        </w:rPr>
      </w:pPr>
      <w:r w:rsidRPr="009D7C83">
        <w:rPr>
          <w:lang w:eastAsia="x-none"/>
        </w:rPr>
        <w:t xml:space="preserve">realizace hlásné služby </w:t>
      </w:r>
    </w:p>
    <w:p w14:paraId="7508218E" w14:textId="548A8ACC" w:rsidR="009D7C83" w:rsidRPr="009D7C83" w:rsidRDefault="009D7C83" w:rsidP="00C94191">
      <w:r w:rsidRPr="009D7C83">
        <w:lastRenderedPageBreak/>
        <w:t>Žáci jsou v těchto učebnách vybaveni reálnou spojovací technikou a po reálném provedení předchozích úkonů a opatření realizují hlásnou službu. Pro tento účel jsou pracoviště napojena na simulované pracoviště dozorčího výkonného organizačního článku P</w:t>
      </w:r>
      <w:r w:rsidR="00E3371C">
        <w:t xml:space="preserve">olicie </w:t>
      </w:r>
      <w:r w:rsidRPr="009D7C83">
        <w:t>ČR a žáci musí poskytovat konkrétní údaje, jejich obsahem je informace o tom, kdo a odkud hlášení podává, co konkrétně se stalo (detailní popis události), kde je místo činu, jaká opatření již byla provedena a jaká opatření je ještě třeba provést, co je známo o pachateli (popis osoby, poznávací značka motorového vozidla apod.), zda je nutná přítomnost výjezdové skupiny na místě činu a další okolnosti dle případu a</w:t>
      </w:r>
      <w:r w:rsidR="005F3E75">
        <w:t> </w:t>
      </w:r>
      <w:r w:rsidRPr="009D7C83">
        <w:t>situace.</w:t>
      </w:r>
    </w:p>
    <w:p w14:paraId="53FC43AA" w14:textId="0BBDA6BA" w:rsidR="009D7C83" w:rsidRPr="009D7C83" w:rsidRDefault="009D7C83" w:rsidP="00C94191">
      <w:r w:rsidRPr="009D7C83">
        <w:t xml:space="preserve">Pracoviště praktické výuky jsou </w:t>
      </w:r>
      <w:r w:rsidR="00AC77D8">
        <w:t>opatřena vybavením</w:t>
      </w:r>
      <w:r w:rsidRPr="009D7C83">
        <w:t xml:space="preserve">, </w:t>
      </w:r>
      <w:r w:rsidR="00AC77D8">
        <w:t>které pokud možno</w:t>
      </w:r>
      <w:r w:rsidRPr="009D7C83">
        <w:t xml:space="preserve"> co nejvíce odpovída</w:t>
      </w:r>
      <w:r w:rsidR="00AC77D8">
        <w:t>jí</w:t>
      </w:r>
      <w:r w:rsidRPr="009D7C83">
        <w:t xml:space="preserve"> realitě a současně na nich bylo možné realizovat reálné poskytování první pomoci, aplikaci donucovacích prostředků v rámci taktické přípravy ale i</w:t>
      </w:r>
      <w:r w:rsidR="005F3E75">
        <w:t> </w:t>
      </w:r>
      <w:r w:rsidRPr="009D7C83">
        <w:t>komunikace policistů v krizových (náročných situacích).</w:t>
      </w:r>
    </w:p>
    <w:p w14:paraId="0FBCACFF" w14:textId="10583A8A" w:rsidR="009D7C83" w:rsidRPr="009D7C83" w:rsidRDefault="009D7C83" w:rsidP="00C94191">
      <w:r w:rsidRPr="009D7C83">
        <w:t xml:space="preserve">Prostory školy </w:t>
      </w:r>
      <w:r w:rsidR="00B6259B">
        <w:t>disponují takovým vybavením</w:t>
      </w:r>
      <w:r w:rsidR="00B6259B" w:rsidRPr="00E87D53">
        <w:t>,</w:t>
      </w:r>
      <w:r w:rsidR="00B6259B">
        <w:t xml:space="preserve"> pomocí kterého</w:t>
      </w:r>
      <w:r w:rsidRPr="009D7C83">
        <w:t xml:space="preserve"> žáci v rámci výuky mohli získávat dovednosti nezbytné pro reálné řešení momentů, které vyvolávají značné psychické napětí a které se výrazně promítají do chování policisty. Jako nejčastější varianty krizových situací, se kterými se policista pořádkové nebo dopravní služby může setkat jsou zde řešeny praktické postupy jednání s</w:t>
      </w:r>
    </w:p>
    <w:p w14:paraId="54457D1D" w14:textId="77777777" w:rsidR="009D7C83" w:rsidRPr="009D7C83" w:rsidRDefault="009D7C83" w:rsidP="007C68AF">
      <w:pPr>
        <w:numPr>
          <w:ilvl w:val="0"/>
          <w:numId w:val="37"/>
        </w:numPr>
        <w:spacing w:after="0"/>
        <w:ind w:left="714" w:hanging="357"/>
        <w:rPr>
          <w:lang w:eastAsia="x-none"/>
        </w:rPr>
      </w:pPr>
      <w:r w:rsidRPr="009D7C83">
        <w:rPr>
          <w:lang w:eastAsia="x-none"/>
        </w:rPr>
        <w:t>agresivní, případně i ozbrojenou osobou (ohrožující okolí, jinou konkrétní osobu, nebo policistu)</w:t>
      </w:r>
    </w:p>
    <w:p w14:paraId="08DDB082" w14:textId="77777777" w:rsidR="009D7C83" w:rsidRPr="009D7C83" w:rsidRDefault="009D7C83" w:rsidP="007C68AF">
      <w:pPr>
        <w:numPr>
          <w:ilvl w:val="0"/>
          <w:numId w:val="37"/>
        </w:numPr>
        <w:spacing w:after="0"/>
        <w:ind w:left="714" w:hanging="357"/>
        <w:rPr>
          <w:lang w:eastAsia="x-none"/>
        </w:rPr>
      </w:pPr>
      <w:r w:rsidRPr="009D7C83">
        <w:rPr>
          <w:lang w:eastAsia="x-none"/>
        </w:rPr>
        <w:t>sebevrahem ohrožujícím pouze sebe, nebo i své okolí</w:t>
      </w:r>
    </w:p>
    <w:p w14:paraId="3BC91F14" w14:textId="77777777" w:rsidR="009D7C83" w:rsidRPr="009D7C83" w:rsidRDefault="009D7C83" w:rsidP="007C68AF">
      <w:pPr>
        <w:numPr>
          <w:ilvl w:val="0"/>
          <w:numId w:val="37"/>
        </w:numPr>
        <w:spacing w:after="0"/>
        <w:ind w:left="714" w:hanging="357"/>
        <w:rPr>
          <w:lang w:eastAsia="x-none"/>
        </w:rPr>
      </w:pPr>
      <w:r w:rsidRPr="009D7C83">
        <w:rPr>
          <w:lang w:eastAsia="x-none"/>
        </w:rPr>
        <w:t>osobou pod vlivem drog, nebo alkoholu</w:t>
      </w:r>
    </w:p>
    <w:p w14:paraId="2DBA106B" w14:textId="77777777" w:rsidR="009D7C83" w:rsidRPr="009D7C83" w:rsidRDefault="009D7C83" w:rsidP="007C68AF">
      <w:pPr>
        <w:numPr>
          <w:ilvl w:val="0"/>
          <w:numId w:val="37"/>
        </w:numPr>
        <w:spacing w:after="0"/>
        <w:ind w:left="714" w:hanging="357"/>
        <w:rPr>
          <w:lang w:eastAsia="x-none"/>
        </w:rPr>
      </w:pPr>
      <w:r w:rsidRPr="009D7C83">
        <w:rPr>
          <w:lang w:eastAsia="x-none"/>
        </w:rPr>
        <w:t>duševně nemocnou osobu</w:t>
      </w:r>
    </w:p>
    <w:p w14:paraId="56149DA7" w14:textId="2F3E8449" w:rsidR="009D7C83" w:rsidRPr="009D7C83" w:rsidRDefault="009D7C83" w:rsidP="007C68AF">
      <w:pPr>
        <w:numPr>
          <w:ilvl w:val="0"/>
          <w:numId w:val="37"/>
        </w:numPr>
        <w:spacing w:after="0"/>
        <w:ind w:left="714" w:hanging="357"/>
        <w:rPr>
          <w:lang w:eastAsia="x-none"/>
        </w:rPr>
      </w:pPr>
      <w:r w:rsidRPr="009D7C83">
        <w:rPr>
          <w:lang w:eastAsia="x-none"/>
        </w:rPr>
        <w:t>zoufalý čin kriminální osoby, které nevyšel připravený plán a ohrožuje sebe i</w:t>
      </w:r>
      <w:r w:rsidR="00493BDD">
        <w:rPr>
          <w:lang w:eastAsia="x-none"/>
        </w:rPr>
        <w:t> </w:t>
      </w:r>
      <w:r w:rsidRPr="009D7C83">
        <w:rPr>
          <w:lang w:eastAsia="x-none"/>
        </w:rPr>
        <w:t>okolí</w:t>
      </w:r>
    </w:p>
    <w:p w14:paraId="6FF10621" w14:textId="77777777" w:rsidR="009D7C83" w:rsidRPr="009D7C83" w:rsidRDefault="009D7C83" w:rsidP="009D7C83">
      <w:pPr>
        <w:numPr>
          <w:ilvl w:val="0"/>
          <w:numId w:val="37"/>
        </w:numPr>
        <w:rPr>
          <w:lang w:eastAsia="x-none"/>
        </w:rPr>
      </w:pPr>
      <w:r w:rsidRPr="009D7C83">
        <w:rPr>
          <w:lang w:eastAsia="x-none"/>
        </w:rPr>
        <w:t>domácí násilí mezi členy rodiny, domácnosti nebo sousedy.</w:t>
      </w:r>
    </w:p>
    <w:p w14:paraId="0C850080" w14:textId="6F1D36A6" w:rsidR="009D7C83" w:rsidRPr="009D7C83" w:rsidRDefault="009D7C83" w:rsidP="00C94191">
      <w:r w:rsidRPr="009D7C83">
        <w:t xml:space="preserve">Veškeré vybavení školy je průběžně </w:t>
      </w:r>
      <w:r w:rsidR="00B6259B">
        <w:t>prochází inovacemi</w:t>
      </w:r>
      <w:r w:rsidR="009C3D47">
        <w:t xml:space="preserve"> a tím došlo </w:t>
      </w:r>
      <w:r w:rsidRPr="009D7C83">
        <w:t xml:space="preserve">ve vzdělávání </w:t>
      </w:r>
      <w:r w:rsidR="009C3D47">
        <w:t xml:space="preserve">k </w:t>
      </w:r>
      <w:r w:rsidRPr="009D7C83">
        <w:t>zajištěn</w:t>
      </w:r>
      <w:r w:rsidR="009C3D47">
        <w:t>í</w:t>
      </w:r>
      <w:r w:rsidRPr="009D7C83">
        <w:t xml:space="preserve"> aktuální</w:t>
      </w:r>
      <w:r w:rsidR="009C3D47">
        <w:t>ch</w:t>
      </w:r>
      <w:r w:rsidRPr="009D7C83">
        <w:t xml:space="preserve"> vývojov</w:t>
      </w:r>
      <w:r w:rsidR="009C3D47">
        <w:t>ý</w:t>
      </w:r>
      <w:r w:rsidRPr="009D7C83">
        <w:t xml:space="preserve"> trend</w:t>
      </w:r>
      <w:r w:rsidR="009C3D47">
        <w:t>ů</w:t>
      </w:r>
      <w:r w:rsidRPr="009D7C83">
        <w:t xml:space="preserve"> související</w:t>
      </w:r>
      <w:r w:rsidR="00424823">
        <w:t>ch</w:t>
      </w:r>
      <w:r w:rsidRPr="009D7C83">
        <w:t xml:space="preserve"> jak s činnostmi, tak materiálním vybavením</w:t>
      </w:r>
      <w:r w:rsidR="00424823">
        <w:t xml:space="preserve"> škol.</w:t>
      </w:r>
      <w:r w:rsidRPr="009D7C83">
        <w:t xml:space="preserve">  </w:t>
      </w:r>
    </w:p>
    <w:p w14:paraId="19F46E82" w14:textId="63485A9D" w:rsidR="00D10F8B" w:rsidRDefault="001922A4" w:rsidP="00D10F8B">
      <w:pPr>
        <w:pStyle w:val="Nadpis1"/>
        <w:numPr>
          <w:ilvl w:val="0"/>
          <w:numId w:val="0"/>
        </w:numPr>
      </w:pPr>
      <w:bookmarkStart w:id="51" w:name="_Toc101383504"/>
      <w:r>
        <w:lastRenderedPageBreak/>
        <w:t>Závěr</w:t>
      </w:r>
      <w:bookmarkEnd w:id="51"/>
    </w:p>
    <w:p w14:paraId="5290663F" w14:textId="4DD70E39" w:rsidR="009C10E1" w:rsidRDefault="009C10E1" w:rsidP="009C10E1">
      <w:pPr>
        <w:ind w:firstLine="360"/>
      </w:pPr>
      <w:r>
        <w:t xml:space="preserve">V </w:t>
      </w:r>
      <w:r w:rsidR="009D2DC7">
        <w:t>závěru</w:t>
      </w:r>
      <w:r>
        <w:t xml:space="preserve"> mé práce </w:t>
      </w:r>
      <w:r w:rsidRPr="00994504">
        <w:t xml:space="preserve">je </w:t>
      </w:r>
      <w:r>
        <w:t>možné konstatovat, že proces vývoje, kterým prošel systém celoživotního vzdělávání policistů, vyústil do stavu, jež splňuje požadavky a kritéria vyjádřená v koncepcích vzdělávání přijatých po roce 1989. Tento systémem současně koresponduje s principy kariérního řádu transformovanými do zákona o služebním poměru.</w:t>
      </w:r>
    </w:p>
    <w:p w14:paraId="08AF4F37" w14:textId="77777777" w:rsidR="009C10E1" w:rsidRDefault="009C10E1" w:rsidP="009C10E1">
      <w:pPr>
        <w:ind w:firstLine="708"/>
      </w:pPr>
      <w:r>
        <w:t xml:space="preserve">Po převedení části policejních škol z působnosti Ministerstva vnitra do podřízenosti Policie ČR získala policie kompletní strukturu subjektů, které mohou v oblasti vzdělávání policistů bezprostředně reagovat na aktuální potřeby bezpečnostní praxe. Předchozí stav, ve kterém byla kritizována skutečnost, že policie neměla vliv na kvalitu pedagogického sboru škol, se tak radikálně změnil a odpadly tak neshody mezi Ministerstvem vnitra a policií, týkající se odpovědnosti za odbornou úroveň personálního zajištění vzdělávání policistů. </w:t>
      </w:r>
    </w:p>
    <w:p w14:paraId="3BDA00CD" w14:textId="421FD68D" w:rsidR="009C10E1" w:rsidRDefault="009C10E1" w:rsidP="00C47EE7">
      <w:pPr>
        <w:ind w:firstLine="708"/>
      </w:pPr>
      <w:r>
        <w:t>Stejně tak byly tímto opatřením vyřešeny problémy zejména se specializovaným materiálním vybavením nezbytným pro zabezpečení specializované výuky, které musí korespondovat s aktuálním procesem inovace vybavení policejních útvarů.   Struktura subjektů v oblast policejního vzdělávání je nastavena tak, že od vzniku konkrétní potřeby odborné přípravy policistů je přes formulaci zakázky, tvorbu vzdělávacích a výcvikových programů, realizaci vzdělávacích a výcvikových procesů až po poskytování zpětné vazby o účinnosti vzdělávání a kontrolní činnost na úseku vzdělávání realizováno vše v kontinuálně provázaném systému.</w:t>
      </w:r>
      <w:r w:rsidR="00C47EE7">
        <w:t xml:space="preserve"> </w:t>
      </w:r>
      <w:r>
        <w:t>Nastavení systému podle zjištěných informací odpovídá aktuálním potřebám a je jen otázkou lidského faktoru, v jaké kvalitě bude tento systém naplňován.</w:t>
      </w:r>
    </w:p>
    <w:p w14:paraId="5EA3BCAF" w14:textId="5A76BDA2" w:rsidR="009C10E1" w:rsidRPr="00994504" w:rsidRDefault="009C10E1" w:rsidP="00C47EE7">
      <w:pPr>
        <w:ind w:firstLine="708"/>
      </w:pPr>
      <w:r>
        <w:t>Z pohledu možností dalšího vývoje v oblasti celoživotního vzdělávání policistů je zapotřebí</w:t>
      </w:r>
      <w:r w:rsidRPr="00994504">
        <w:t xml:space="preserve"> zdůraznit</w:t>
      </w:r>
      <w:r>
        <w:t xml:space="preserve"> některé aktuální potřeby. Z podkladů získaných pro tuto práci zcel je zřejmý</w:t>
      </w:r>
      <w:r w:rsidRPr="00994504">
        <w:t xml:space="preserve"> rozpor mezi některými ustanoveními platné koncepce </w:t>
      </w:r>
      <w:r>
        <w:t>a současnou realitou.</w:t>
      </w:r>
    </w:p>
    <w:p w14:paraId="4A8A8015" w14:textId="049BDBE6" w:rsidR="009C10E1" w:rsidRDefault="009C10E1" w:rsidP="009C10E1">
      <w:pPr>
        <w:shd w:val="clear" w:color="auto" w:fill="FFFFFF"/>
        <w:spacing w:after="75"/>
        <w:ind w:firstLine="708"/>
      </w:pPr>
      <w:r w:rsidRPr="00994504">
        <w:t>Zásadní organizační změny, které byly p</w:t>
      </w:r>
      <w:r>
        <w:t>řijaty v roce 2016</w:t>
      </w:r>
      <w:r w:rsidRPr="00994504">
        <w:t xml:space="preserve"> způsobily, že </w:t>
      </w:r>
      <w:r w:rsidR="0069755D" w:rsidRPr="008638A8">
        <w:t xml:space="preserve">část obsahu </w:t>
      </w:r>
      <w:r w:rsidRPr="008638A8">
        <w:t>koncepce schválené v roce 2008 policejním prezidentem, ministrem vnitra</w:t>
      </w:r>
      <w:r w:rsidRPr="00994504">
        <w:t xml:space="preserve"> a</w:t>
      </w:r>
      <w:r w:rsidR="00E607AA">
        <w:t> </w:t>
      </w:r>
      <w:r w:rsidRPr="00994504">
        <w:t>přijatý vládou ČR přestal</w:t>
      </w:r>
      <w:r w:rsidR="0069755D">
        <w:t>a</w:t>
      </w:r>
      <w:r w:rsidRPr="00994504">
        <w:t xml:space="preserve"> platit. Tyto zásadní organizační změny se do současné doby neodrazily v novém koncepčním vyjádření hlavních směrů vývoje vzdělávání </w:t>
      </w:r>
      <w:r w:rsidRPr="00994504">
        <w:lastRenderedPageBreak/>
        <w:t>policistů a je otázkou, kdy příslušný gestor (Útvar pro vzdělávání a služební přípravu PČR) odpovědný za oblast vzdělávání policistů splní jeden z hlavních úkolů uložených mu v</w:t>
      </w:r>
      <w:r>
        <w:t xml:space="preserve"> jeho organizačním řádu – tedy zpracuje inovovanou koncepci celoživotního vzdělávání příslušníků Policie ČR.</w:t>
      </w:r>
    </w:p>
    <w:p w14:paraId="7E83B810" w14:textId="74E30091" w:rsidR="00BA2165" w:rsidRDefault="009C10E1" w:rsidP="00C94191">
      <w:pPr>
        <w:ind w:firstLine="0"/>
      </w:pPr>
      <w:r w:rsidRPr="00994504">
        <w:t xml:space="preserve">V případě, že budou </w:t>
      </w:r>
      <w:r w:rsidR="001617E8">
        <w:t>stanove</w:t>
      </w:r>
      <w:r w:rsidRPr="00994504">
        <w:t>ny odlišné koncepční záměry v oblasti vzdělávání, služebn</w:t>
      </w:r>
      <w:r>
        <w:t>í přípravy a sportu, než jsou uvedeny v dosud platné koncepci</w:t>
      </w:r>
      <w:r w:rsidRPr="00994504">
        <w:t xml:space="preserve">, bude </w:t>
      </w:r>
      <w:r>
        <w:t xml:space="preserve">podle mého názoru </w:t>
      </w:r>
      <w:r w:rsidRPr="00994504">
        <w:t xml:space="preserve">nezbytné nechat schválit </w:t>
      </w:r>
      <w:r>
        <w:t>i harmonogram transformace těchto změn do interních aktů řízení Policie ČR.</w:t>
      </w:r>
    </w:p>
    <w:p w14:paraId="1E393EC4" w14:textId="1C017BF0" w:rsidR="001922A4" w:rsidRDefault="001922A4" w:rsidP="001922A4">
      <w:pPr>
        <w:pStyle w:val="Nadpis1"/>
        <w:numPr>
          <w:ilvl w:val="0"/>
          <w:numId w:val="0"/>
        </w:numPr>
      </w:pPr>
      <w:bookmarkStart w:id="52" w:name="_Toc101383505"/>
      <w:r>
        <w:lastRenderedPageBreak/>
        <w:t>Seznam použitých zdrojů</w:t>
      </w:r>
      <w:bookmarkEnd w:id="52"/>
    </w:p>
    <w:p w14:paraId="1529AFE9" w14:textId="067808A2" w:rsidR="001922A4" w:rsidRPr="00D53790" w:rsidRDefault="001922A4" w:rsidP="006E4C9E">
      <w:pPr>
        <w:spacing w:after="0"/>
        <w:ind w:firstLine="0"/>
        <w:rPr>
          <w:b/>
        </w:rPr>
      </w:pPr>
      <w:r w:rsidRPr="00D53790">
        <w:rPr>
          <w:b/>
        </w:rPr>
        <w:t>Literární zdroje</w:t>
      </w:r>
    </w:p>
    <w:p w14:paraId="7C44D84E" w14:textId="64846AE0" w:rsidR="00B57812" w:rsidRDefault="00AB19A8" w:rsidP="00F65880">
      <w:pPr>
        <w:pStyle w:val="Odstavecseseznamem"/>
        <w:numPr>
          <w:ilvl w:val="0"/>
          <w:numId w:val="46"/>
        </w:numPr>
      </w:pPr>
      <w:r w:rsidRPr="00B57812">
        <w:t>BEDRNOVÁ, E.; NOVÝ, I. a kol. Psychologie a sociologie řízení. 2. rozš. vyd. Praha: Management press, 2002, 586 s. ISBN 80-7261-064-3.</w:t>
      </w:r>
    </w:p>
    <w:p w14:paraId="7836CB8E" w14:textId="73442070" w:rsidR="00B57812" w:rsidRDefault="00AB19A8" w:rsidP="00B57812">
      <w:pPr>
        <w:pStyle w:val="Odstavecseseznamem"/>
        <w:numPr>
          <w:ilvl w:val="0"/>
          <w:numId w:val="46"/>
        </w:numPr>
      </w:pPr>
      <w:r w:rsidRPr="00B57812">
        <w:t>BENEŠ, Milan. Andragogika. Praha: Grada, 2008. Pedagogika (Grada), 136 s.</w:t>
      </w:r>
      <w:r w:rsidR="00AD0D2A">
        <w:t xml:space="preserve"> </w:t>
      </w:r>
      <w:r w:rsidRPr="00B57812">
        <w:t>ISBN 9788024725802.</w:t>
      </w:r>
    </w:p>
    <w:p w14:paraId="52C1AA90" w14:textId="77777777" w:rsidR="00B57812" w:rsidRDefault="00AB19A8" w:rsidP="00B57812">
      <w:pPr>
        <w:pStyle w:val="Odstavecseseznamem"/>
        <w:numPr>
          <w:ilvl w:val="0"/>
          <w:numId w:val="46"/>
        </w:numPr>
      </w:pPr>
      <w:r w:rsidRPr="00B57812">
        <w:t>BENEŠ, Milan. Andragogika: teoretické základy. Praha: Eurolex Bohemia, 2003. Andragogika, 216 s. ISBN 80-86432-23-8.</w:t>
      </w:r>
    </w:p>
    <w:p w14:paraId="5AA8EADF" w14:textId="77777777" w:rsidR="00F65880" w:rsidRDefault="00AB19A8" w:rsidP="00F65880">
      <w:pPr>
        <w:pStyle w:val="Odstavecseseznamem"/>
        <w:numPr>
          <w:ilvl w:val="0"/>
          <w:numId w:val="46"/>
        </w:numPr>
      </w:pPr>
      <w:r w:rsidRPr="00B57812">
        <w:t>BERTL, Ivan. Jak vzdělávat dospělé?: andragodidaktická doporučení pro vzdělávání dospělých. II. doplněné a rozšířené vydání. Ústí nad Labem: Univerzita J.E. Purkyně v Ústí nad Labem, 2019, 102 s. ISBN 9788075611871.</w:t>
      </w:r>
    </w:p>
    <w:p w14:paraId="4986C955" w14:textId="1F8B57BC" w:rsidR="00F65880" w:rsidRDefault="00AB19A8" w:rsidP="00F65880">
      <w:pPr>
        <w:pStyle w:val="Odstavecseseznamem"/>
        <w:numPr>
          <w:ilvl w:val="0"/>
          <w:numId w:val="46"/>
        </w:numPr>
      </w:pPr>
      <w:r w:rsidRPr="00B57812">
        <w:t>BOČKOVÁ, Věra. Vzdělávání - průvodní jev života: texty k otevřenému a</w:t>
      </w:r>
      <w:r w:rsidR="00493BDD">
        <w:t> </w:t>
      </w:r>
      <w:r w:rsidRPr="00B57812">
        <w:t xml:space="preserve">distančnímu vzdělávání. Olomouc: Univerzita Palackého, 2002, 49 s. ISBN 80-244-0441-9. </w:t>
      </w:r>
    </w:p>
    <w:p w14:paraId="2637BA29" w14:textId="77777777" w:rsidR="00F65880" w:rsidRDefault="00AB19A8" w:rsidP="00F65880">
      <w:pPr>
        <w:pStyle w:val="Odstavecseseznamem"/>
        <w:numPr>
          <w:ilvl w:val="0"/>
          <w:numId w:val="46"/>
        </w:numPr>
      </w:pPr>
      <w:r w:rsidRPr="00B57812">
        <w:t>DRAHOVZAL, Jan, Rudolf KOHOUTEK a Oldřich KILIÁN. Didaktika odborných předmětů. Brno: Paido, 1997, 156 s. ISBN 80-85931-35-4.</w:t>
      </w:r>
    </w:p>
    <w:p w14:paraId="3E097820" w14:textId="77777777" w:rsidR="00F65880" w:rsidRDefault="00AB19A8" w:rsidP="00F65880">
      <w:pPr>
        <w:pStyle w:val="Odstavecseseznamem"/>
        <w:numPr>
          <w:ilvl w:val="0"/>
          <w:numId w:val="46"/>
        </w:numPr>
      </w:pPr>
      <w:r w:rsidRPr="00B57812">
        <w:t>DVOŘÁK, Jan. Zákon o ochraně utajovaných informací a o bezpečnostní způsobilosti: komentář. Praha: Wolters Kluwer, 2018, 388 s. ISBN 978-80-7598-016-8</w:t>
      </w:r>
    </w:p>
    <w:p w14:paraId="6D4014A4" w14:textId="49A93AA5" w:rsidR="00F65880" w:rsidRDefault="00AB19A8" w:rsidP="00F65880">
      <w:pPr>
        <w:pStyle w:val="Odstavecseseznamem"/>
        <w:numPr>
          <w:ilvl w:val="0"/>
          <w:numId w:val="46"/>
        </w:numPr>
      </w:pPr>
      <w:r w:rsidRPr="00B57812">
        <w:t>KOUBEK, Josef. Řízení lidských zdrojů - základy moderní personalistiky. 3.</w:t>
      </w:r>
      <w:r w:rsidR="00493BDD">
        <w:t> </w:t>
      </w:r>
      <w:r w:rsidRPr="00B57812">
        <w:t>vyd. Praha: Management Press, 2004, 399 s. ISBN978-80-7261-168-3.</w:t>
      </w:r>
    </w:p>
    <w:p w14:paraId="5DDCD651" w14:textId="77777777" w:rsidR="00F65880" w:rsidRDefault="00AB19A8" w:rsidP="00F65880">
      <w:pPr>
        <w:pStyle w:val="Odstavecseseznamem"/>
        <w:numPr>
          <w:ilvl w:val="0"/>
          <w:numId w:val="46"/>
        </w:numPr>
      </w:pPr>
      <w:r w:rsidRPr="00B57812">
        <w:t>MALACH, Josef. Základy pedagogiky. Ostrava: Ostravská univerzita, 2003, 126 s.  ISBN 80-7042-293-9.</w:t>
      </w:r>
    </w:p>
    <w:p w14:paraId="3B5E75F9" w14:textId="77777777" w:rsidR="00F65880" w:rsidRDefault="00AB19A8" w:rsidP="00F65880">
      <w:pPr>
        <w:pStyle w:val="Odstavecseseznamem"/>
        <w:numPr>
          <w:ilvl w:val="0"/>
          <w:numId w:val="46"/>
        </w:numPr>
      </w:pPr>
      <w:r w:rsidRPr="00B57812">
        <w:t xml:space="preserve">MASLOW, H., Abraham. </w:t>
      </w:r>
      <w:proofErr w:type="spellStart"/>
      <w:r w:rsidRPr="00B57812">
        <w:t>Toward</w:t>
      </w:r>
      <w:proofErr w:type="spellEnd"/>
      <w:r w:rsidRPr="00B57812">
        <w:t xml:space="preserve"> a Psychology </w:t>
      </w:r>
      <w:proofErr w:type="spellStart"/>
      <w:r w:rsidRPr="00B57812">
        <w:t>of</w:t>
      </w:r>
      <w:proofErr w:type="spellEnd"/>
      <w:r w:rsidRPr="00B57812">
        <w:t xml:space="preserve"> </w:t>
      </w:r>
      <w:proofErr w:type="spellStart"/>
      <w:r w:rsidRPr="00B57812">
        <w:t>Being</w:t>
      </w:r>
      <w:proofErr w:type="spellEnd"/>
      <w:r w:rsidRPr="00B57812">
        <w:t xml:space="preserve">. </w:t>
      </w:r>
      <w:proofErr w:type="spellStart"/>
      <w:r w:rsidRPr="00B57812">
        <w:rPr>
          <w:rFonts w:hint="eastAsia"/>
        </w:rPr>
        <w:t>Princeton</w:t>
      </w:r>
      <w:proofErr w:type="spellEnd"/>
      <w:r w:rsidRPr="00B57812">
        <w:rPr>
          <w:rFonts w:hint="eastAsia"/>
        </w:rPr>
        <w:t xml:space="preserve">, N.J., Van </w:t>
      </w:r>
      <w:proofErr w:type="spellStart"/>
      <w:r w:rsidRPr="00B57812">
        <w:rPr>
          <w:rFonts w:hint="eastAsia"/>
        </w:rPr>
        <w:t>Nostrand</w:t>
      </w:r>
      <w:proofErr w:type="spellEnd"/>
      <w:r w:rsidRPr="00B57812">
        <w:t xml:space="preserve">. 1968. 240 s. ISBN </w:t>
      </w:r>
      <w:r w:rsidRPr="00B57812">
        <w:rPr>
          <w:rFonts w:hint="eastAsia"/>
        </w:rPr>
        <w:t>9780442038052</w:t>
      </w:r>
      <w:r w:rsidRPr="00B57812">
        <w:t>.</w:t>
      </w:r>
    </w:p>
    <w:p w14:paraId="7C2125EB" w14:textId="77777777" w:rsidR="00F65880" w:rsidRDefault="00AB19A8" w:rsidP="00F65880">
      <w:pPr>
        <w:pStyle w:val="Odstavecseseznamem"/>
        <w:numPr>
          <w:ilvl w:val="0"/>
          <w:numId w:val="46"/>
        </w:numPr>
      </w:pPr>
      <w:r w:rsidRPr="00B57812">
        <w:t>MINISTERSTVO VNITRA ČESKÉ REPUBLIKY. Koncepce celoživotního vzdělávání příslušníků policie. Praha: Odbor vzdělávání a správy policejního školství, 2008.</w:t>
      </w:r>
    </w:p>
    <w:p w14:paraId="4C10B2C6" w14:textId="77777777" w:rsidR="00F65880" w:rsidRDefault="00AB19A8" w:rsidP="00F65880">
      <w:pPr>
        <w:pStyle w:val="Odstavecseseznamem"/>
        <w:numPr>
          <w:ilvl w:val="0"/>
          <w:numId w:val="46"/>
        </w:numPr>
      </w:pPr>
      <w:r w:rsidRPr="00B57812">
        <w:t>MUŽÍK, Jaroslav. Profesní vzdělávání dospělých. Praha: Wolters Kluwer Česká republika, 2012, 264 s. Vzdělávání dospělých. ISBN 978-80-7357-738-4.</w:t>
      </w:r>
    </w:p>
    <w:p w14:paraId="633A72EF" w14:textId="77777777" w:rsidR="00F65880" w:rsidRDefault="00AB19A8" w:rsidP="00F65880">
      <w:pPr>
        <w:pStyle w:val="Odstavecseseznamem"/>
        <w:numPr>
          <w:ilvl w:val="0"/>
          <w:numId w:val="46"/>
        </w:numPr>
      </w:pPr>
      <w:r w:rsidRPr="00B57812">
        <w:t>PALÁN, Zdeněk. Základy andragogiky. Praha: Vysoká škola J.A. Komenského, 2003, 199 s. ISBN 80-86723-03-8.</w:t>
      </w:r>
    </w:p>
    <w:p w14:paraId="2D614037" w14:textId="77777777" w:rsidR="008E5F78" w:rsidRDefault="00AB19A8" w:rsidP="008E5F78">
      <w:pPr>
        <w:pStyle w:val="Odstavecseseznamem"/>
        <w:numPr>
          <w:ilvl w:val="0"/>
          <w:numId w:val="46"/>
        </w:numPr>
      </w:pPr>
      <w:r w:rsidRPr="00B57812">
        <w:t>PRŮCHA, Jan a Jaroslav VETEŠKA. Andragogický slovník. Praha: Grada, 2012, 296 s.  ISBN 978-80-247-3960-1.</w:t>
      </w:r>
    </w:p>
    <w:p w14:paraId="3DE9EFA3" w14:textId="54874C1D" w:rsidR="008E5F78" w:rsidRDefault="00AB19A8" w:rsidP="008E5F78">
      <w:pPr>
        <w:pStyle w:val="Odstavecseseznamem"/>
        <w:numPr>
          <w:ilvl w:val="0"/>
          <w:numId w:val="46"/>
        </w:numPr>
      </w:pPr>
      <w:r w:rsidRPr="00B57812">
        <w:lastRenderedPageBreak/>
        <w:t xml:space="preserve">RABUŠICOVÁ, Milada a Ladislav RABUŠIC, </w:t>
      </w:r>
      <w:proofErr w:type="spellStart"/>
      <w:r w:rsidRPr="00B57812">
        <w:t>ed</w:t>
      </w:r>
      <w:proofErr w:type="spellEnd"/>
      <w:r w:rsidRPr="00B57812">
        <w:t>. Učíme se po celý život?: o</w:t>
      </w:r>
      <w:r w:rsidR="00493BDD">
        <w:t> </w:t>
      </w:r>
      <w:r w:rsidRPr="00B57812">
        <w:t>vzdělávání dospělých v České republice. Brno: Masarykova univerzita, 2008, 340 s. ISBN 978-80-210-4779-2.</w:t>
      </w:r>
    </w:p>
    <w:p w14:paraId="181D54FA" w14:textId="77777777" w:rsidR="008E5F78" w:rsidRDefault="00AB19A8" w:rsidP="008E5F78">
      <w:pPr>
        <w:pStyle w:val="Odstavecseseznamem"/>
        <w:numPr>
          <w:ilvl w:val="0"/>
          <w:numId w:val="46"/>
        </w:numPr>
      </w:pPr>
      <w:r w:rsidRPr="00B57812">
        <w:t>RŮŽIČKA, Jiří. Motivace pracovního jednání. Praha: Vysoká škola ekonomická v Praze, Fakulta podnikohospodářská, 1992, 170 s. ISBN 80-7079-626-X</w:t>
      </w:r>
    </w:p>
    <w:p w14:paraId="6401AD1D" w14:textId="770DFD27" w:rsidR="00076556" w:rsidRPr="00B57812" w:rsidRDefault="00AB19A8" w:rsidP="008E5F78">
      <w:pPr>
        <w:pStyle w:val="Odstavecseseznamem"/>
        <w:numPr>
          <w:ilvl w:val="0"/>
          <w:numId w:val="46"/>
        </w:numPr>
      </w:pPr>
      <w:r w:rsidRPr="00B57812">
        <w:t>TOMEK, Petr. Zákon o služebním poměru příslušníků bezpečnostních sborů: s</w:t>
      </w:r>
      <w:r w:rsidR="00493BDD">
        <w:t> </w:t>
      </w:r>
      <w:r w:rsidRPr="00B57812">
        <w:t>komentářem, poznámkami a judikaturou. Olomouc: ANAG, 2007, 859 s. ISBN 9788075542342.</w:t>
      </w:r>
    </w:p>
    <w:p w14:paraId="187EC46F" w14:textId="77777777" w:rsidR="004208F8" w:rsidRDefault="004208F8" w:rsidP="00224349">
      <w:pPr>
        <w:ind w:firstLine="0"/>
        <w:rPr>
          <w:b/>
          <w:bCs/>
        </w:rPr>
      </w:pPr>
    </w:p>
    <w:p w14:paraId="0E5229E3" w14:textId="0D3A814B" w:rsidR="00224349" w:rsidRPr="00224349" w:rsidRDefault="00224349" w:rsidP="00224349">
      <w:pPr>
        <w:ind w:firstLine="0"/>
        <w:rPr>
          <w:b/>
          <w:bCs/>
        </w:rPr>
      </w:pPr>
      <w:r w:rsidRPr="00224349">
        <w:rPr>
          <w:b/>
          <w:bCs/>
        </w:rPr>
        <w:t>Legislativní dokumenty</w:t>
      </w:r>
    </w:p>
    <w:p w14:paraId="475A3331" w14:textId="7476696E" w:rsidR="00575FC3" w:rsidRDefault="00575FC3" w:rsidP="00575FC3">
      <w:pPr>
        <w:pStyle w:val="Odstavecseseznamem"/>
        <w:numPr>
          <w:ilvl w:val="0"/>
          <w:numId w:val="44"/>
        </w:numPr>
        <w:spacing w:after="0"/>
      </w:pPr>
      <w:r w:rsidRPr="00575FC3">
        <w:t xml:space="preserve">ČESKO. </w:t>
      </w:r>
      <w:r w:rsidR="008077A5">
        <w:t>Z</w:t>
      </w:r>
      <w:r w:rsidRPr="00575FC3">
        <w:t xml:space="preserve">ákon č. </w:t>
      </w:r>
      <w:r w:rsidRPr="00C6477F">
        <w:t>361/2003</w:t>
      </w:r>
      <w:r w:rsidRPr="00575FC3">
        <w:t xml:space="preserve"> Sb., o služebním poměru příslušníků bezpečnostních sborů - znění od 1. 1. 2022. In: </w:t>
      </w:r>
      <w:r w:rsidRPr="00575FC3">
        <w:rPr>
          <w:i/>
          <w:iCs/>
        </w:rPr>
        <w:t>Zákony pro lidi.cz</w:t>
      </w:r>
      <w:r w:rsidRPr="00575FC3">
        <w:t xml:space="preserve"> [online]. © AION CS 2010-2022 [cit. </w:t>
      </w:r>
      <w:r w:rsidR="00907D9A">
        <w:t>07</w:t>
      </w:r>
      <w:r w:rsidRPr="00575FC3">
        <w:t>.</w:t>
      </w:r>
      <w:r w:rsidR="00907D9A">
        <w:t xml:space="preserve"> </w:t>
      </w:r>
      <w:r w:rsidRPr="00575FC3">
        <w:t>4. 2022].</w:t>
      </w:r>
      <w:r w:rsidR="00150596">
        <w:t xml:space="preserve"> </w:t>
      </w:r>
      <w:r w:rsidRPr="00575FC3">
        <w:t xml:space="preserve">Dostupné z: </w:t>
      </w:r>
      <w:hyperlink r:id="rId9" w:history="1">
        <w:r w:rsidRPr="00575FC3">
          <w:rPr>
            <w:rStyle w:val="Hypertextovodkaz"/>
          </w:rPr>
          <w:t>https://www.zakonyprolidi.cz/cs/2003-361</w:t>
        </w:r>
      </w:hyperlink>
      <w:r w:rsidRPr="00575FC3">
        <w:t xml:space="preserve"> </w:t>
      </w:r>
    </w:p>
    <w:p w14:paraId="36E73D9D" w14:textId="648AFBD9" w:rsidR="00575FC3" w:rsidRDefault="00575FC3" w:rsidP="00575FC3">
      <w:pPr>
        <w:pStyle w:val="Odstavecseseznamem"/>
        <w:numPr>
          <w:ilvl w:val="0"/>
          <w:numId w:val="44"/>
        </w:numPr>
        <w:spacing w:after="0"/>
      </w:pPr>
      <w:r w:rsidRPr="00575FC3">
        <w:t xml:space="preserve">ČESKO. </w:t>
      </w:r>
      <w:r w:rsidR="008077A5">
        <w:t>Z</w:t>
      </w:r>
      <w:r w:rsidRPr="00575FC3">
        <w:t xml:space="preserve">ákon č. 186/1992 Sb., České národní rady o služebním poměru příslušníků Policie České republiky - znění od 1. 3. 2006. In: </w:t>
      </w:r>
      <w:r w:rsidRPr="00575FC3">
        <w:rPr>
          <w:i/>
          <w:iCs/>
        </w:rPr>
        <w:t>Zákony pro lidi.cz</w:t>
      </w:r>
      <w:r w:rsidRPr="00575FC3">
        <w:t xml:space="preserve"> [online]. © AION CS 2010-2022 [cit. </w:t>
      </w:r>
      <w:r w:rsidR="00907D9A">
        <w:t>07</w:t>
      </w:r>
      <w:r w:rsidRPr="00575FC3">
        <w:t xml:space="preserve">. 4. 2022]. Dostupné z: </w:t>
      </w:r>
      <w:hyperlink r:id="rId10" w:history="1">
        <w:r w:rsidRPr="00575FC3">
          <w:rPr>
            <w:rStyle w:val="Hypertextovodkaz"/>
          </w:rPr>
          <w:t>https://www.zakonyprolidi.cz/cs/1992-186</w:t>
        </w:r>
      </w:hyperlink>
    </w:p>
    <w:p w14:paraId="3717C930" w14:textId="0DC499FD" w:rsidR="00575FC3" w:rsidRDefault="00575FC3" w:rsidP="00575FC3">
      <w:pPr>
        <w:pStyle w:val="Odstavecseseznamem"/>
        <w:numPr>
          <w:ilvl w:val="0"/>
          <w:numId w:val="44"/>
        </w:numPr>
        <w:spacing w:after="0"/>
      </w:pPr>
      <w:r w:rsidRPr="00575FC3">
        <w:t xml:space="preserve">ČESKO. </w:t>
      </w:r>
      <w:r w:rsidR="004C5EE7">
        <w:t>Z</w:t>
      </w:r>
      <w:r w:rsidRPr="00575FC3">
        <w:t xml:space="preserve">ákon č. 143/1992 Sb., o platu a odměně za pracovní pohotovost v rozpočtových a v některých dalších organizacích a orgánech - znění od 1. 1. 2013. In: </w:t>
      </w:r>
      <w:r w:rsidRPr="00575FC3">
        <w:rPr>
          <w:i/>
          <w:iCs/>
        </w:rPr>
        <w:t>Zákony pro lidi.cz</w:t>
      </w:r>
      <w:r w:rsidRPr="00575FC3">
        <w:t xml:space="preserve"> [online]. © AION CS 2010-2022 [cit. </w:t>
      </w:r>
      <w:r w:rsidR="00907D9A">
        <w:t>07</w:t>
      </w:r>
      <w:r w:rsidRPr="00575FC3">
        <w:t xml:space="preserve">. 4. 2022]. Dostupné z: </w:t>
      </w:r>
      <w:hyperlink r:id="rId11" w:history="1">
        <w:r w:rsidRPr="00575FC3">
          <w:rPr>
            <w:rStyle w:val="Hypertextovodkaz"/>
          </w:rPr>
          <w:t>https://www.zakonyprolidi.cz/cs/1992-143</w:t>
        </w:r>
      </w:hyperlink>
    </w:p>
    <w:p w14:paraId="649C966E" w14:textId="53135062" w:rsidR="00575FC3" w:rsidRPr="00575FC3" w:rsidRDefault="00575FC3" w:rsidP="004C5EE7">
      <w:pPr>
        <w:pStyle w:val="Odstavecseseznamem"/>
        <w:numPr>
          <w:ilvl w:val="0"/>
          <w:numId w:val="44"/>
        </w:numPr>
        <w:spacing w:after="0"/>
      </w:pPr>
      <w:r w:rsidRPr="00575FC3">
        <w:t xml:space="preserve">ČESKO. </w:t>
      </w:r>
      <w:r w:rsidR="004C5EE7">
        <w:t>N</w:t>
      </w:r>
      <w:r w:rsidRPr="00575FC3">
        <w:t xml:space="preserve">ařízení vlády č. 79/1994 Sb., o platových poměrech zaměstnanců ozbrojených sil, bezpečnostních sborů a služeb, orgánů celní správy, příslušníků Sboru požární ochrany a zaměstnanců některých dalších organizací (služební platový řád) - znění od 1. 1. 2003. In: </w:t>
      </w:r>
      <w:r w:rsidRPr="00575FC3">
        <w:rPr>
          <w:i/>
          <w:iCs/>
        </w:rPr>
        <w:t>Zákony pro lidi.cz</w:t>
      </w:r>
      <w:r w:rsidRPr="00575FC3">
        <w:t xml:space="preserve"> [online]. © AION CS 2010-2022 [cit. </w:t>
      </w:r>
      <w:r w:rsidR="00907D9A">
        <w:t>08</w:t>
      </w:r>
      <w:r w:rsidRPr="00575FC3">
        <w:t xml:space="preserve">. 4. 2022]. Dostupné z: </w:t>
      </w:r>
      <w:hyperlink r:id="rId12" w:anchor="f1550598" w:history="1">
        <w:r w:rsidRPr="00575FC3">
          <w:rPr>
            <w:rStyle w:val="Hypertextovodkaz"/>
          </w:rPr>
          <w:t>https://www.zakonyprolidi.cz/cs/1994-79#f1550598</w:t>
        </w:r>
      </w:hyperlink>
      <w:r w:rsidRPr="00575FC3">
        <w:t xml:space="preserve"> </w:t>
      </w:r>
    </w:p>
    <w:p w14:paraId="3FFB88C3" w14:textId="26BD5133" w:rsidR="00575FC3" w:rsidRPr="00575FC3" w:rsidRDefault="00575FC3" w:rsidP="004D2AA4">
      <w:pPr>
        <w:pStyle w:val="Odstavecseseznamem"/>
        <w:numPr>
          <w:ilvl w:val="0"/>
          <w:numId w:val="44"/>
        </w:numPr>
        <w:spacing w:after="0"/>
      </w:pPr>
      <w:r w:rsidRPr="00575FC3">
        <w:t xml:space="preserve">ČESKO. </w:t>
      </w:r>
      <w:r w:rsidR="004D2AA4">
        <w:t>N</w:t>
      </w:r>
      <w:r w:rsidRPr="00575FC3">
        <w:t xml:space="preserve">ařízení vlády č. 79/1994 Sb., o platových poměrech zaměstnanců ozbrojených sil, bezpečnostních sborů a služeb, orgánů celní správy, příslušníků Sboru požární ochrany a zaměstnanců některých dalších organizací (služební platový řád) - znění od 1. 1. 2003. In: </w:t>
      </w:r>
      <w:r w:rsidRPr="00575FC3">
        <w:rPr>
          <w:i/>
          <w:iCs/>
        </w:rPr>
        <w:t>Zákony pro lidi.cz</w:t>
      </w:r>
      <w:r w:rsidRPr="00575FC3">
        <w:t xml:space="preserve"> [online]. © AION CS </w:t>
      </w:r>
      <w:r w:rsidRPr="00575FC3">
        <w:lastRenderedPageBreak/>
        <w:t xml:space="preserve">2010-2022 [cit. 11. 4. 2022]. Dostupné z: </w:t>
      </w:r>
      <w:hyperlink r:id="rId13" w:history="1">
        <w:r w:rsidRPr="00575FC3">
          <w:rPr>
            <w:rStyle w:val="Hypertextovodkaz"/>
          </w:rPr>
          <w:t>https://www.zakonyprolidi.cz/cs/1994-79</w:t>
        </w:r>
      </w:hyperlink>
      <w:r w:rsidRPr="00575FC3">
        <w:t xml:space="preserve"> </w:t>
      </w:r>
    </w:p>
    <w:p w14:paraId="1FC23D59" w14:textId="1147D322" w:rsidR="00575FC3" w:rsidRPr="00575FC3" w:rsidRDefault="00575FC3" w:rsidP="00A86D47">
      <w:pPr>
        <w:pStyle w:val="Odstavecseseznamem"/>
        <w:numPr>
          <w:ilvl w:val="0"/>
          <w:numId w:val="44"/>
        </w:numPr>
        <w:spacing w:after="0"/>
      </w:pPr>
      <w:r w:rsidRPr="00575FC3">
        <w:t xml:space="preserve">ČESKO. </w:t>
      </w:r>
      <w:r w:rsidR="00A86D47">
        <w:t>Z</w:t>
      </w:r>
      <w:r w:rsidRPr="00575FC3">
        <w:t xml:space="preserve">ákon č. 111/1998 Sb., o vysokých školách a o změně a doplnění dalších zákonů (zákon o vysokých školách) - znění od 1. 4. 2021. In: </w:t>
      </w:r>
      <w:r w:rsidRPr="00575FC3">
        <w:rPr>
          <w:i/>
          <w:iCs/>
        </w:rPr>
        <w:t>Zákony pro lidi.cz</w:t>
      </w:r>
      <w:r w:rsidRPr="00575FC3">
        <w:t xml:space="preserve"> [online]. © AION CS 2010-2022 [cit. </w:t>
      </w:r>
      <w:r w:rsidR="00907D9A">
        <w:t>0</w:t>
      </w:r>
      <w:r w:rsidR="00914183">
        <w:t>8</w:t>
      </w:r>
      <w:r w:rsidRPr="00575FC3">
        <w:t xml:space="preserve">. 4. 2022]. Dostupné z: </w:t>
      </w:r>
      <w:hyperlink r:id="rId14" w:history="1">
        <w:r w:rsidRPr="00575FC3">
          <w:rPr>
            <w:rStyle w:val="Hypertextovodkaz"/>
          </w:rPr>
          <w:t>https://www.zakonyprolidi.cz/cs/1998-111</w:t>
        </w:r>
      </w:hyperlink>
      <w:r w:rsidRPr="00575FC3">
        <w:t xml:space="preserve"> </w:t>
      </w:r>
    </w:p>
    <w:p w14:paraId="6A57D1F7" w14:textId="29A6C24C" w:rsidR="00575FC3" w:rsidRPr="00575FC3" w:rsidRDefault="00575FC3" w:rsidP="00342815">
      <w:pPr>
        <w:pStyle w:val="Odstavecseseznamem"/>
        <w:numPr>
          <w:ilvl w:val="0"/>
          <w:numId w:val="44"/>
        </w:numPr>
        <w:spacing w:after="0"/>
      </w:pPr>
      <w:r w:rsidRPr="00575FC3">
        <w:t xml:space="preserve">ČESKO. </w:t>
      </w:r>
      <w:r w:rsidR="00342815">
        <w:t>Z</w:t>
      </w:r>
      <w:r w:rsidRPr="00575FC3">
        <w:t xml:space="preserve">ákon č. 561/2004 Sb., o předškolním, základním, středním, vyšším odborném a jiném vzdělávání (školský zákon) - znění od 1. 2. 2022. In: </w:t>
      </w:r>
      <w:r w:rsidRPr="00575FC3">
        <w:rPr>
          <w:i/>
          <w:iCs/>
        </w:rPr>
        <w:t>Zákony pro lidi.cz</w:t>
      </w:r>
      <w:r w:rsidRPr="00575FC3">
        <w:t xml:space="preserve"> [online]. © AION CS 2010-2022 [cit. </w:t>
      </w:r>
      <w:r w:rsidR="00914183">
        <w:t>08</w:t>
      </w:r>
      <w:r w:rsidRPr="00575FC3">
        <w:t xml:space="preserve">. 4. 2022]. Dostupné z: </w:t>
      </w:r>
      <w:hyperlink r:id="rId15" w:history="1">
        <w:r w:rsidRPr="00575FC3">
          <w:rPr>
            <w:rStyle w:val="Hypertextovodkaz"/>
          </w:rPr>
          <w:t>https://www.zakonyprolidi.cz/cs/2004-561</w:t>
        </w:r>
      </w:hyperlink>
      <w:r w:rsidR="00342815">
        <w:t xml:space="preserve"> </w:t>
      </w:r>
    </w:p>
    <w:p w14:paraId="2EEA110B" w14:textId="65C4DD28" w:rsidR="00575FC3" w:rsidRPr="00575FC3" w:rsidRDefault="00575FC3" w:rsidP="00575FC3">
      <w:pPr>
        <w:pStyle w:val="Odstavecseseznamem"/>
        <w:numPr>
          <w:ilvl w:val="0"/>
          <w:numId w:val="44"/>
        </w:numPr>
        <w:spacing w:after="0"/>
      </w:pPr>
      <w:r w:rsidRPr="00575FC3">
        <w:t xml:space="preserve">ČESKO. </w:t>
      </w:r>
      <w:r w:rsidR="004208F8">
        <w:t>Z</w:t>
      </w:r>
      <w:r w:rsidRPr="00575FC3">
        <w:t xml:space="preserve">ákon č. 273/2008 Sb., o Policii České republiky - znění od 1. 1. 2022. In: </w:t>
      </w:r>
      <w:r w:rsidRPr="00575FC3">
        <w:rPr>
          <w:i/>
          <w:iCs/>
        </w:rPr>
        <w:t>Zákony pro lidi.cz</w:t>
      </w:r>
      <w:r w:rsidRPr="00575FC3">
        <w:t xml:space="preserve"> [online]. © AION CS 2010-2022 [cit. </w:t>
      </w:r>
      <w:r w:rsidR="00914183">
        <w:t>08</w:t>
      </w:r>
      <w:r w:rsidRPr="00575FC3">
        <w:t xml:space="preserve">. 4. 2022]. Dostupné z: </w:t>
      </w:r>
      <w:hyperlink r:id="rId16" w:anchor="f3877985" w:history="1">
        <w:r w:rsidRPr="00575FC3">
          <w:rPr>
            <w:rStyle w:val="Hypertextovodkaz"/>
          </w:rPr>
          <w:t>https://www.zakonyprolidi.cz/cs/2008-273</w:t>
        </w:r>
      </w:hyperlink>
    </w:p>
    <w:p w14:paraId="55BBE93E" w14:textId="77777777" w:rsidR="004208F8" w:rsidRDefault="004208F8" w:rsidP="004208F8">
      <w:pPr>
        <w:spacing w:after="0" w:line="240" w:lineRule="auto"/>
        <w:ind w:firstLine="0"/>
        <w:jc w:val="left"/>
        <w:rPr>
          <w:rStyle w:val="Hypertextovodkaz"/>
        </w:rPr>
      </w:pPr>
    </w:p>
    <w:p w14:paraId="1CE4B3C8" w14:textId="77777777" w:rsidR="004208F8" w:rsidRDefault="004208F8" w:rsidP="004208F8">
      <w:pPr>
        <w:spacing w:after="0" w:line="240" w:lineRule="auto"/>
        <w:ind w:firstLine="0"/>
        <w:jc w:val="left"/>
        <w:rPr>
          <w:rStyle w:val="Hypertextovodkaz"/>
        </w:rPr>
      </w:pPr>
    </w:p>
    <w:p w14:paraId="3D1845EE" w14:textId="0CD1B529" w:rsidR="001922A4" w:rsidRDefault="001922A4" w:rsidP="004208F8">
      <w:pPr>
        <w:spacing w:after="0" w:line="240" w:lineRule="auto"/>
        <w:ind w:firstLine="0"/>
        <w:jc w:val="left"/>
        <w:rPr>
          <w:b/>
        </w:rPr>
      </w:pPr>
      <w:r w:rsidRPr="00D36BE4">
        <w:rPr>
          <w:b/>
        </w:rPr>
        <w:t>Elektronické zdroje</w:t>
      </w:r>
    </w:p>
    <w:p w14:paraId="641F8D88" w14:textId="77777777" w:rsidR="004208F8" w:rsidRPr="004208F8" w:rsidRDefault="004208F8" w:rsidP="004208F8">
      <w:pPr>
        <w:spacing w:after="0" w:line="240" w:lineRule="auto"/>
        <w:ind w:firstLine="0"/>
        <w:jc w:val="left"/>
        <w:rPr>
          <w:color w:val="0563C1"/>
          <w:u w:val="single"/>
        </w:rPr>
      </w:pPr>
    </w:p>
    <w:p w14:paraId="6D3BADC3" w14:textId="2DF59B9A" w:rsidR="0064231A" w:rsidRDefault="00CB7771" w:rsidP="008E5F78">
      <w:pPr>
        <w:pStyle w:val="Odstavecseseznamem"/>
        <w:numPr>
          <w:ilvl w:val="0"/>
          <w:numId w:val="45"/>
        </w:numPr>
      </w:pPr>
      <w:r w:rsidRPr="00C6477F">
        <w:t>VYŠŠÍ POLICEJNÍ ŠKOLA A STŘEDNÍ POLICEJNÍ ŠKOLA MV V PRAZE (nedatováno). </w:t>
      </w:r>
      <w:r w:rsidR="00CF321B" w:rsidRPr="00482119">
        <w:rPr>
          <w:i/>
          <w:iCs/>
        </w:rPr>
        <w:t>Z</w:t>
      </w:r>
      <w:r w:rsidRPr="00482119">
        <w:rPr>
          <w:i/>
          <w:iCs/>
        </w:rPr>
        <w:t>ákladní informace</w:t>
      </w:r>
      <w:r w:rsidRPr="00C6477F">
        <w:t> [online; cit. 20</w:t>
      </w:r>
      <w:r w:rsidR="00CF321B" w:rsidRPr="00C6477F">
        <w:t>22</w:t>
      </w:r>
      <w:r w:rsidRPr="00C6477F">
        <w:t>-0</w:t>
      </w:r>
      <w:r w:rsidR="00CF321B" w:rsidRPr="00C6477F">
        <w:t>3</w:t>
      </w:r>
      <w:r w:rsidRPr="00C6477F">
        <w:t>-08]. Dostupné z WWW &lt;</w:t>
      </w:r>
      <w:hyperlink r:id="rId17" w:history="1">
        <w:r w:rsidRPr="008E5F78">
          <w:rPr>
            <w:rStyle w:val="Hypertextovodkaz"/>
            <w:color w:val="auto"/>
            <w:u w:val="none"/>
          </w:rPr>
          <w:t>https://www.skolamv.cz/o-skole/o-nas-1.html</w:t>
        </w:r>
      </w:hyperlink>
      <w:r w:rsidR="00CF321B" w:rsidRPr="00C6477F">
        <w:t>&gt;</w:t>
      </w:r>
      <w:r w:rsidR="00773DBC" w:rsidRPr="00C6477F">
        <w:t>.</w:t>
      </w:r>
      <w:r w:rsidR="0064231A">
        <w:t xml:space="preserve"> </w:t>
      </w:r>
    </w:p>
    <w:p w14:paraId="4979C190" w14:textId="77777777" w:rsidR="0064231A" w:rsidRDefault="00A35879" w:rsidP="0064231A">
      <w:pPr>
        <w:pStyle w:val="Odstavecseseznamem"/>
        <w:numPr>
          <w:ilvl w:val="0"/>
          <w:numId w:val="45"/>
        </w:numPr>
      </w:pPr>
      <w:r w:rsidRPr="00C6477F">
        <w:t>Vyšší policejní škola a Střední policejní škola</w:t>
      </w:r>
      <w:r w:rsidRPr="00C6477F">
        <w:br/>
        <w:t>Ministerstva vnitra v Holešově</w:t>
      </w:r>
      <w:r w:rsidR="00603150" w:rsidRPr="00C6477F">
        <w:t xml:space="preserve"> (</w:t>
      </w:r>
      <w:r w:rsidR="00A81863" w:rsidRPr="00C6477F">
        <w:t>2018-05-24</w:t>
      </w:r>
      <w:r w:rsidR="00603150" w:rsidRPr="00C6477F">
        <w:t>). </w:t>
      </w:r>
      <w:r w:rsidR="00603150" w:rsidRPr="00482119">
        <w:rPr>
          <w:i/>
          <w:iCs/>
        </w:rPr>
        <w:t>Základní informace</w:t>
      </w:r>
      <w:r w:rsidR="00603150" w:rsidRPr="00C6477F">
        <w:t> [online; cit. 2022-03-08]. Dostupné z WWW &lt;</w:t>
      </w:r>
      <w:hyperlink r:id="rId18" w:history="1">
        <w:r w:rsidR="00D10F8B" w:rsidRPr="0064231A">
          <w:rPr>
            <w:rStyle w:val="Hypertextovodkaz"/>
            <w:color w:val="auto"/>
            <w:u w:val="none"/>
          </w:rPr>
          <w:t>https://www.spshol.cz/home/info-o-skole/zakladni-informace</w:t>
        </w:r>
      </w:hyperlink>
      <w:r w:rsidR="00A81863" w:rsidRPr="00C6477F">
        <w:t>&gt;</w:t>
      </w:r>
      <w:r w:rsidR="00773DBC" w:rsidRPr="00C6477F">
        <w:t>.</w:t>
      </w:r>
      <w:r w:rsidR="0064231A">
        <w:t xml:space="preserve"> </w:t>
      </w:r>
    </w:p>
    <w:p w14:paraId="3A2B4D0A" w14:textId="77777777" w:rsidR="0064231A" w:rsidRDefault="00B34541" w:rsidP="0064231A">
      <w:pPr>
        <w:pStyle w:val="Odstavecseseznamem"/>
        <w:numPr>
          <w:ilvl w:val="0"/>
          <w:numId w:val="45"/>
        </w:numPr>
      </w:pPr>
      <w:r w:rsidRPr="00C6477F">
        <w:t>Policejní akademie České republiky v Praze (</w:t>
      </w:r>
      <w:r w:rsidR="00D16467" w:rsidRPr="00C6477F">
        <w:t>nedatováno</w:t>
      </w:r>
      <w:r w:rsidRPr="00C6477F">
        <w:t>). </w:t>
      </w:r>
      <w:r w:rsidRPr="00482119">
        <w:rPr>
          <w:i/>
          <w:iCs/>
        </w:rPr>
        <w:t>O škole</w:t>
      </w:r>
      <w:r w:rsidRPr="00C6477F">
        <w:t> [online; cit. 2022-03-08]. Dostupné z WWW &lt;</w:t>
      </w:r>
      <w:hyperlink r:id="rId19" w:history="1">
        <w:r w:rsidR="00D10F8B" w:rsidRPr="0064231A">
          <w:rPr>
            <w:rStyle w:val="Hypertextovodkaz"/>
            <w:color w:val="auto"/>
            <w:u w:val="none"/>
          </w:rPr>
          <w:t>https://www.polac.cz/g2/view.php?o_skole/index.html</w:t>
        </w:r>
      </w:hyperlink>
      <w:r w:rsidRPr="00C6477F">
        <w:t>&gt;</w:t>
      </w:r>
      <w:r w:rsidR="00773DBC" w:rsidRPr="00C6477F">
        <w:t>.</w:t>
      </w:r>
    </w:p>
    <w:p w14:paraId="4574CE75" w14:textId="2A375193" w:rsidR="000C04EE" w:rsidRPr="00C6477F" w:rsidRDefault="00D31F87" w:rsidP="0064231A">
      <w:pPr>
        <w:pStyle w:val="Odstavecseseznamem"/>
        <w:numPr>
          <w:ilvl w:val="0"/>
          <w:numId w:val="45"/>
        </w:numPr>
      </w:pPr>
      <w:r w:rsidRPr="00C6477F">
        <w:t>Policie ČR (</w:t>
      </w:r>
      <w:r w:rsidR="00D16467" w:rsidRPr="00C6477F">
        <w:t>nedatováno</w:t>
      </w:r>
      <w:r w:rsidRPr="00C6477F">
        <w:t>). </w:t>
      </w:r>
      <w:r w:rsidRPr="00482119">
        <w:rPr>
          <w:i/>
          <w:iCs/>
        </w:rPr>
        <w:t>Útvar policejního vzdělávání a služební přípravy</w:t>
      </w:r>
      <w:r w:rsidRPr="00C6477F">
        <w:t> [online; cit. 2022-03-08]. Dostupné z WWW &lt;</w:t>
      </w:r>
      <w:hyperlink r:id="rId20" w:history="1">
        <w:r w:rsidR="00D10F8B" w:rsidRPr="0064231A">
          <w:rPr>
            <w:rStyle w:val="Hypertextovodkaz"/>
            <w:color w:val="auto"/>
            <w:u w:val="none"/>
          </w:rPr>
          <w:t>https://www.policie.cz/clanek/utvar-policejniho-vzdelavani-a-sluzebni-pripravy.aspx</w:t>
        </w:r>
      </w:hyperlink>
      <w:r w:rsidRPr="00C6477F">
        <w:t>&gt;</w:t>
      </w:r>
      <w:r w:rsidR="00773DBC" w:rsidRPr="00C6477F">
        <w:t>.</w:t>
      </w:r>
      <w:r w:rsidR="0064231A">
        <w:t xml:space="preserve"> </w:t>
      </w:r>
    </w:p>
    <w:p w14:paraId="4772747E" w14:textId="6F3B9187" w:rsidR="000B2FD3" w:rsidRDefault="000B2FD3">
      <w:pPr>
        <w:spacing w:after="0" w:line="240" w:lineRule="auto"/>
        <w:ind w:firstLine="0"/>
        <w:jc w:val="left"/>
        <w:rPr>
          <w:highlight w:val="lightGray"/>
        </w:rPr>
      </w:pPr>
      <w:r>
        <w:rPr>
          <w:highlight w:val="lightGray"/>
        </w:rPr>
        <w:br w:type="page"/>
      </w:r>
    </w:p>
    <w:p w14:paraId="5B4ACF25" w14:textId="55A8CE63" w:rsidR="00926F05" w:rsidRDefault="000B2FD3" w:rsidP="000B2FD3">
      <w:pPr>
        <w:pStyle w:val="Nadpis1"/>
        <w:numPr>
          <w:ilvl w:val="0"/>
          <w:numId w:val="0"/>
        </w:numPr>
        <w:rPr>
          <w:lang w:val="cs-CZ"/>
        </w:rPr>
      </w:pPr>
      <w:bookmarkStart w:id="53" w:name="_Toc101383506"/>
      <w:r w:rsidRPr="000B2FD3">
        <w:rPr>
          <w:lang w:val="cs-CZ"/>
        </w:rPr>
        <w:lastRenderedPageBreak/>
        <w:t>Seznam zkratek</w:t>
      </w:r>
      <w:bookmarkEnd w:id="53"/>
    </w:p>
    <w:p w14:paraId="48028FEB" w14:textId="78FF1CC8" w:rsidR="000B2FD3" w:rsidRDefault="008279E6" w:rsidP="000B2FD3">
      <w:pPr>
        <w:ind w:firstLine="0"/>
      </w:pPr>
      <w:r>
        <w:t xml:space="preserve">FMV </w:t>
      </w:r>
      <w:r>
        <w:tab/>
      </w:r>
      <w:r>
        <w:tab/>
        <w:t>Fakulta mezinárodních vztahů</w:t>
      </w:r>
    </w:p>
    <w:p w14:paraId="6E000B9B" w14:textId="3CD0E66A" w:rsidR="008279E6" w:rsidRDefault="008279E6" w:rsidP="000B2FD3">
      <w:pPr>
        <w:ind w:firstLine="0"/>
      </w:pPr>
      <w:r>
        <w:t>NMV</w:t>
      </w:r>
      <w:r>
        <w:tab/>
      </w:r>
      <w:r>
        <w:tab/>
        <w:t>Nařízení ministerstva vnitra</w:t>
      </w:r>
    </w:p>
    <w:p w14:paraId="3524373E" w14:textId="02418CAA" w:rsidR="008279E6" w:rsidRDefault="008279E6" w:rsidP="000B2FD3">
      <w:pPr>
        <w:ind w:firstLine="0"/>
      </w:pPr>
      <w:r>
        <w:t>SKPV</w:t>
      </w:r>
      <w:r>
        <w:tab/>
      </w:r>
      <w:r>
        <w:tab/>
        <w:t>Služby kriminální policie a vyšetřování</w:t>
      </w:r>
    </w:p>
    <w:p w14:paraId="27BE0EDB" w14:textId="68465DE6" w:rsidR="008279E6" w:rsidRPr="000B2FD3" w:rsidRDefault="00CA67D1" w:rsidP="000B2FD3">
      <w:pPr>
        <w:ind w:firstLine="0"/>
      </w:pPr>
      <w:r>
        <w:t>ČNR</w:t>
      </w:r>
      <w:r>
        <w:tab/>
      </w:r>
      <w:r>
        <w:tab/>
        <w:t>Česká národní rada</w:t>
      </w:r>
    </w:p>
    <w:p w14:paraId="51D9E597" w14:textId="6769C159" w:rsidR="00926F05" w:rsidRPr="004D084C" w:rsidRDefault="001922A4" w:rsidP="004D084C">
      <w:pPr>
        <w:pStyle w:val="Nadpis1"/>
        <w:numPr>
          <w:ilvl w:val="0"/>
          <w:numId w:val="0"/>
        </w:numPr>
        <w:rPr>
          <w:lang w:val="cs-CZ"/>
        </w:rPr>
      </w:pPr>
      <w:bookmarkStart w:id="54" w:name="_Toc101383507"/>
      <w:r>
        <w:lastRenderedPageBreak/>
        <w:t>Seznam tabulek</w:t>
      </w:r>
      <w:r w:rsidR="003F59BE">
        <w:rPr>
          <w:lang w:val="cs-CZ"/>
        </w:rPr>
        <w:t xml:space="preserve"> </w:t>
      </w:r>
      <w:r w:rsidR="0046695C">
        <w:rPr>
          <w:lang w:val="cs-CZ"/>
        </w:rPr>
        <w:t>a příloh</w:t>
      </w:r>
      <w:bookmarkEnd w:id="54"/>
    </w:p>
    <w:p w14:paraId="1364B53D" w14:textId="154AECEF" w:rsidR="0046695C" w:rsidRPr="008D2403" w:rsidRDefault="0046695C" w:rsidP="000D367E">
      <w:pPr>
        <w:pStyle w:val="Odstavecseseznamem"/>
        <w:numPr>
          <w:ilvl w:val="0"/>
          <w:numId w:val="40"/>
        </w:numPr>
        <w:ind w:left="0" w:firstLine="0"/>
        <w:jc w:val="left"/>
      </w:pPr>
      <w:r>
        <w:t>Příloha č. 1 – Úloha jednotlivých součástí ÚPVSP + Gestora</w:t>
      </w:r>
      <w:r w:rsidR="00D539D7">
        <w:t>, zdroj: vlastní</w:t>
      </w:r>
    </w:p>
    <w:p w14:paraId="7C2C2DE4" w14:textId="41D9F551" w:rsidR="00B46A1A" w:rsidRPr="00B46A1A" w:rsidRDefault="001922A4" w:rsidP="008D53FF">
      <w:pPr>
        <w:ind w:firstLine="0"/>
        <w:jc w:val="left"/>
      </w:pPr>
      <w:r>
        <w:lastRenderedPageBreak/>
        <w:t>Příloh</w:t>
      </w:r>
      <w:r w:rsidR="008D53FF">
        <w:t>a č. 1</w:t>
      </w:r>
      <w:r w:rsidR="000D2F00">
        <w:rPr>
          <w:noProof/>
        </w:rPr>
        <w:drawing>
          <wp:inline distT="0" distB="0" distL="0" distR="0" wp14:anchorId="4EB9F15C" wp14:editId="504F5D0D">
            <wp:extent cx="5258694" cy="888520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1833" cy="8941200"/>
                    </a:xfrm>
                    <a:prstGeom prst="rect">
                      <a:avLst/>
                    </a:prstGeom>
                    <a:noFill/>
                  </pic:spPr>
                </pic:pic>
              </a:graphicData>
            </a:graphic>
          </wp:inline>
        </w:drawing>
      </w:r>
    </w:p>
    <w:sectPr w:rsidR="00B46A1A" w:rsidRPr="00B46A1A" w:rsidSect="00656A3D">
      <w:footerReference w:type="default" r:id="rId22"/>
      <w:pgSz w:w="11906" w:h="16838" w:code="9"/>
      <w:pgMar w:top="1418" w:right="1134" w:bottom="85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F2A10" w14:textId="77777777" w:rsidR="0009229C" w:rsidRDefault="0009229C" w:rsidP="003E2A92">
      <w:pPr>
        <w:spacing w:after="0" w:line="240" w:lineRule="auto"/>
      </w:pPr>
      <w:r>
        <w:separator/>
      </w:r>
    </w:p>
  </w:endnote>
  <w:endnote w:type="continuationSeparator" w:id="0">
    <w:p w14:paraId="60094DD2" w14:textId="77777777" w:rsidR="0009229C" w:rsidRDefault="0009229C" w:rsidP="003E2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BED0" w14:textId="77777777" w:rsidR="00C67D61" w:rsidRDefault="00D1762F">
    <w:pPr>
      <w:pStyle w:val="Zpat"/>
      <w:jc w:val="center"/>
    </w:pPr>
    <w:r>
      <w:fldChar w:fldCharType="begin"/>
    </w:r>
    <w:r>
      <w:instrText xml:space="preserve"> PAGE   \* MERGEFORMAT </w:instrText>
    </w:r>
    <w:r>
      <w:fldChar w:fldCharType="separate"/>
    </w:r>
    <w:r w:rsidR="0069755D">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54FF6" w14:textId="77777777" w:rsidR="0009229C" w:rsidRDefault="0009229C" w:rsidP="003E2A92">
      <w:pPr>
        <w:spacing w:after="0" w:line="240" w:lineRule="auto"/>
      </w:pPr>
      <w:r>
        <w:separator/>
      </w:r>
    </w:p>
  </w:footnote>
  <w:footnote w:type="continuationSeparator" w:id="0">
    <w:p w14:paraId="35AFC6AF" w14:textId="77777777" w:rsidR="0009229C" w:rsidRDefault="0009229C" w:rsidP="003E2A92">
      <w:pPr>
        <w:spacing w:after="0" w:line="240" w:lineRule="auto"/>
      </w:pPr>
      <w:r>
        <w:continuationSeparator/>
      </w:r>
    </w:p>
  </w:footnote>
  <w:footnote w:id="1">
    <w:p w14:paraId="399ED278" w14:textId="355D8A44" w:rsidR="004C101F" w:rsidRPr="004C101F" w:rsidRDefault="004C101F">
      <w:pPr>
        <w:pStyle w:val="Textpoznpodarou"/>
        <w:rPr>
          <w:lang w:val="cs-CZ"/>
        </w:rPr>
      </w:pPr>
      <w:r>
        <w:rPr>
          <w:rStyle w:val="Znakapoznpodarou"/>
        </w:rPr>
        <w:footnoteRef/>
      </w:r>
      <w:r>
        <w:t xml:space="preserve"> </w:t>
      </w:r>
      <w:r w:rsidRPr="004C101F">
        <w:rPr>
          <w:lang w:val="cs-CZ"/>
        </w:rPr>
        <w:t>PRŮCHA, Jan a Jaroslav VETEŠKA. </w:t>
      </w:r>
      <w:r w:rsidRPr="004C101F">
        <w:rPr>
          <w:i/>
          <w:iCs/>
          <w:lang w:val="cs-CZ"/>
        </w:rPr>
        <w:t>Andragogický slovník</w:t>
      </w:r>
      <w:r w:rsidRPr="004C101F">
        <w:rPr>
          <w:lang w:val="cs-CZ"/>
        </w:rPr>
        <w:t>. Praha: Grada, 2012</w:t>
      </w:r>
      <w:r w:rsidR="003904CF">
        <w:rPr>
          <w:lang w:val="cs-CZ"/>
        </w:rPr>
        <w:t>,</w:t>
      </w:r>
      <w:r w:rsidR="00F058F1">
        <w:rPr>
          <w:lang w:val="cs-CZ"/>
        </w:rPr>
        <w:t xml:space="preserve"> </w:t>
      </w:r>
      <w:r w:rsidR="00E8733D">
        <w:rPr>
          <w:lang w:val="cs-CZ"/>
        </w:rPr>
        <w:t>s. 33</w:t>
      </w:r>
      <w:r w:rsidR="00F058F1">
        <w:rPr>
          <w:lang w:val="cs-CZ"/>
        </w:rPr>
        <w:t>.</w:t>
      </w:r>
    </w:p>
  </w:footnote>
  <w:footnote w:id="2">
    <w:p w14:paraId="057B3361" w14:textId="494142D0" w:rsidR="00520989" w:rsidRPr="00520989" w:rsidRDefault="00520989" w:rsidP="00520989">
      <w:pPr>
        <w:pStyle w:val="Textpoznpodarou"/>
        <w:rPr>
          <w:lang w:val="cs-CZ"/>
        </w:rPr>
      </w:pPr>
      <w:r>
        <w:rPr>
          <w:rStyle w:val="Znakapoznpodarou"/>
        </w:rPr>
        <w:footnoteRef/>
      </w:r>
      <w:r>
        <w:t xml:space="preserve"> </w:t>
      </w:r>
      <w:r w:rsidRPr="00520989">
        <w:rPr>
          <w:lang w:val="cs-CZ"/>
        </w:rPr>
        <w:t>BERTL, Ivan. </w:t>
      </w:r>
      <w:r w:rsidRPr="00520989">
        <w:rPr>
          <w:i/>
          <w:iCs/>
          <w:lang w:val="cs-CZ"/>
        </w:rPr>
        <w:t>Jak vzdělávat dospělé?: andragodidaktická doporučení pro vzdělávání dospělých</w:t>
      </w:r>
      <w:r w:rsidRPr="00520989">
        <w:rPr>
          <w:lang w:val="cs-CZ"/>
        </w:rPr>
        <w:t>. II. doplněné a rozšířené vydání. Ústí nad Labem: Univerzita J.E. Purkyně v Ústí nad Labem, 2019</w:t>
      </w:r>
      <w:r w:rsidR="003904CF">
        <w:rPr>
          <w:lang w:val="cs-CZ"/>
        </w:rPr>
        <w:t>,</w:t>
      </w:r>
      <w:r w:rsidR="00F058F1">
        <w:rPr>
          <w:lang w:val="cs-CZ"/>
        </w:rPr>
        <w:t xml:space="preserve"> </w:t>
      </w:r>
      <w:r w:rsidR="00E8733D">
        <w:rPr>
          <w:lang w:val="cs-CZ"/>
        </w:rPr>
        <w:t>s. 7</w:t>
      </w:r>
      <w:r w:rsidR="00F058F1">
        <w:rPr>
          <w:lang w:val="cs-CZ"/>
        </w:rPr>
        <w:t>.</w:t>
      </w:r>
    </w:p>
  </w:footnote>
  <w:footnote w:id="3">
    <w:p w14:paraId="73954186" w14:textId="6D80F5AD" w:rsidR="000D72A0" w:rsidRPr="00D223DC" w:rsidRDefault="000D72A0" w:rsidP="000D72A0">
      <w:pPr>
        <w:pStyle w:val="Textpoznpodarou"/>
        <w:rPr>
          <w:lang w:val="cs-CZ"/>
        </w:rPr>
      </w:pPr>
      <w:r>
        <w:rPr>
          <w:rStyle w:val="Znakapoznpodarou"/>
        </w:rPr>
        <w:footnoteRef/>
      </w:r>
      <w:r>
        <w:t xml:space="preserve"> </w:t>
      </w:r>
      <w:r w:rsidR="006E1DEF" w:rsidRPr="006E1DEF">
        <w:t>PALÁN, Zdeněk. </w:t>
      </w:r>
      <w:r w:rsidR="006E1DEF" w:rsidRPr="006E1DEF">
        <w:rPr>
          <w:i/>
          <w:iCs/>
        </w:rPr>
        <w:t>Základy andragogiky</w:t>
      </w:r>
      <w:r w:rsidR="006E1DEF" w:rsidRPr="006E1DEF">
        <w:t>. Praha: Vysoká škola J.A. Komenského, 2003</w:t>
      </w:r>
      <w:r w:rsidR="003904CF">
        <w:rPr>
          <w:lang w:val="cs-CZ"/>
        </w:rPr>
        <w:t>,</w:t>
      </w:r>
      <w:r w:rsidR="00F058F1">
        <w:rPr>
          <w:lang w:val="cs-CZ"/>
        </w:rPr>
        <w:t xml:space="preserve"> </w:t>
      </w:r>
      <w:r>
        <w:rPr>
          <w:lang w:val="cs-CZ"/>
        </w:rPr>
        <w:t>s. 57-70</w:t>
      </w:r>
      <w:r w:rsidR="00F058F1">
        <w:rPr>
          <w:lang w:val="cs-CZ"/>
        </w:rPr>
        <w:t>.</w:t>
      </w:r>
    </w:p>
  </w:footnote>
  <w:footnote w:id="4">
    <w:p w14:paraId="3FFFA598" w14:textId="0AD465D1" w:rsidR="000D72A0" w:rsidRPr="00841B23" w:rsidRDefault="000D72A0" w:rsidP="000D72A0">
      <w:pPr>
        <w:pStyle w:val="Textpoznpodarou"/>
        <w:rPr>
          <w:lang w:val="cs-CZ"/>
        </w:rPr>
      </w:pPr>
      <w:r>
        <w:rPr>
          <w:rStyle w:val="Znakapoznpodarou"/>
        </w:rPr>
        <w:footnoteRef/>
      </w:r>
      <w:r>
        <w:t xml:space="preserve"> </w:t>
      </w:r>
      <w:r w:rsidRPr="00B87941">
        <w:rPr>
          <w:lang w:val="cs-CZ"/>
        </w:rPr>
        <w:t>BENEŠ, Milan. </w:t>
      </w:r>
      <w:r w:rsidRPr="00B87941">
        <w:rPr>
          <w:i/>
          <w:iCs/>
          <w:lang w:val="cs-CZ"/>
        </w:rPr>
        <w:t>Andragogika</w:t>
      </w:r>
      <w:r w:rsidRPr="00B87941">
        <w:rPr>
          <w:lang w:val="cs-CZ"/>
        </w:rPr>
        <w:t>. Praha: Eurolex Bohemia, 2003</w:t>
      </w:r>
      <w:r w:rsidR="006A0E37">
        <w:rPr>
          <w:lang w:val="cs-CZ"/>
        </w:rPr>
        <w:t>,</w:t>
      </w:r>
      <w:r w:rsidR="00BE7137">
        <w:rPr>
          <w:lang w:val="cs-CZ"/>
        </w:rPr>
        <w:t xml:space="preserve"> </w:t>
      </w:r>
      <w:r>
        <w:rPr>
          <w:lang w:val="cs-CZ"/>
        </w:rPr>
        <w:t>s. 13</w:t>
      </w:r>
      <w:r w:rsidR="00BE7137">
        <w:rPr>
          <w:lang w:val="cs-CZ"/>
        </w:rPr>
        <w:t>.</w:t>
      </w:r>
    </w:p>
  </w:footnote>
  <w:footnote w:id="5">
    <w:p w14:paraId="08C7D1DC" w14:textId="772D9071" w:rsidR="00F66AFF" w:rsidRPr="00F66AFF" w:rsidRDefault="00F66AFF" w:rsidP="00F66AFF">
      <w:pPr>
        <w:pStyle w:val="Textpoznpodarou"/>
        <w:rPr>
          <w:lang w:val="cs-CZ"/>
        </w:rPr>
      </w:pPr>
      <w:r>
        <w:rPr>
          <w:rStyle w:val="Znakapoznpodarou"/>
        </w:rPr>
        <w:footnoteRef/>
      </w:r>
      <w:r>
        <w:t xml:space="preserve"> </w:t>
      </w:r>
      <w:r w:rsidRPr="00F66AFF">
        <w:rPr>
          <w:lang w:val="cs-CZ"/>
        </w:rPr>
        <w:t>BOČKOVÁ, Věra. </w:t>
      </w:r>
      <w:r w:rsidRPr="00F66AFF">
        <w:rPr>
          <w:i/>
          <w:iCs/>
          <w:lang w:val="cs-CZ"/>
        </w:rPr>
        <w:t>Vzdělávání - průvodní jev života: texty k otevřenému a distančnímu vzdělávání</w:t>
      </w:r>
      <w:r w:rsidRPr="00F66AFF">
        <w:rPr>
          <w:lang w:val="cs-CZ"/>
        </w:rPr>
        <w:t>. Olomouc: Univerzita Palackého, 2002</w:t>
      </w:r>
      <w:r w:rsidR="006A0E37">
        <w:rPr>
          <w:lang w:val="cs-CZ"/>
        </w:rPr>
        <w:t>, s. 11.</w:t>
      </w:r>
    </w:p>
  </w:footnote>
  <w:footnote w:id="6">
    <w:p w14:paraId="70287B62" w14:textId="08A26D5A" w:rsidR="00E32D59" w:rsidRPr="00DD165F" w:rsidRDefault="00E32D59" w:rsidP="00E32D59">
      <w:pPr>
        <w:pStyle w:val="Textpoznpodarou"/>
        <w:rPr>
          <w:lang w:val="cs-CZ"/>
        </w:rPr>
      </w:pPr>
      <w:r>
        <w:rPr>
          <w:rStyle w:val="Znakapoznpodarou"/>
        </w:rPr>
        <w:footnoteRef/>
      </w:r>
      <w:r>
        <w:t xml:space="preserve"> </w:t>
      </w:r>
      <w:r w:rsidRPr="00DD165F">
        <w:rPr>
          <w:lang w:val="cs-CZ"/>
        </w:rPr>
        <w:t>MUŽÍK, Jaroslav. </w:t>
      </w:r>
      <w:r w:rsidRPr="00DD165F">
        <w:rPr>
          <w:i/>
          <w:iCs/>
          <w:lang w:val="cs-CZ"/>
        </w:rPr>
        <w:t>Profesní vzdělávání dospělých</w:t>
      </w:r>
      <w:r w:rsidRPr="00DD165F">
        <w:rPr>
          <w:lang w:val="cs-CZ"/>
        </w:rPr>
        <w:t>. Praha: Wolters Kluwer Česká republika, 2012</w:t>
      </w:r>
      <w:r w:rsidR="006A0E37">
        <w:rPr>
          <w:lang w:val="cs-CZ"/>
        </w:rPr>
        <w:t>,</w:t>
      </w:r>
      <w:r w:rsidR="00AE2D58">
        <w:rPr>
          <w:lang w:val="cs-CZ"/>
        </w:rPr>
        <w:t xml:space="preserve"> </w:t>
      </w:r>
      <w:r>
        <w:rPr>
          <w:lang w:val="cs-CZ"/>
        </w:rPr>
        <w:t>s. 24</w:t>
      </w:r>
      <w:r w:rsidR="00AE2D58">
        <w:rPr>
          <w:lang w:val="cs-CZ"/>
        </w:rPr>
        <w:t>.</w:t>
      </w:r>
    </w:p>
  </w:footnote>
  <w:footnote w:id="7">
    <w:p w14:paraId="2F8215ED" w14:textId="1E8A544E" w:rsidR="008B4F2D" w:rsidRPr="008B4F2D" w:rsidRDefault="008B4F2D">
      <w:pPr>
        <w:pStyle w:val="Textpoznpodarou"/>
        <w:rPr>
          <w:lang w:val="cs-CZ"/>
        </w:rPr>
      </w:pPr>
      <w:r>
        <w:rPr>
          <w:rStyle w:val="Znakapoznpodarou"/>
        </w:rPr>
        <w:footnoteRef/>
      </w:r>
      <w:r>
        <w:t xml:space="preserve"> </w:t>
      </w:r>
      <w:r w:rsidR="004811F3" w:rsidRPr="004811F3">
        <w:rPr>
          <w:lang w:val="cs-CZ"/>
        </w:rPr>
        <w:t>MALACH, Josef. </w:t>
      </w:r>
      <w:r w:rsidR="004811F3" w:rsidRPr="004811F3">
        <w:rPr>
          <w:i/>
          <w:iCs/>
          <w:lang w:val="cs-CZ"/>
        </w:rPr>
        <w:t>Základy pedagogiky</w:t>
      </w:r>
      <w:r w:rsidR="004811F3" w:rsidRPr="004811F3">
        <w:rPr>
          <w:lang w:val="cs-CZ"/>
        </w:rPr>
        <w:t>. Ostrava: Ostravská univerzita, 2003</w:t>
      </w:r>
      <w:r w:rsidR="006A0E37">
        <w:rPr>
          <w:lang w:val="cs-CZ"/>
        </w:rPr>
        <w:t xml:space="preserve">, </w:t>
      </w:r>
      <w:r w:rsidR="004811F3">
        <w:rPr>
          <w:lang w:val="cs-CZ"/>
        </w:rPr>
        <w:t>s. 8.</w:t>
      </w:r>
    </w:p>
  </w:footnote>
  <w:footnote w:id="8">
    <w:p w14:paraId="5477A9E4" w14:textId="75D4214C" w:rsidR="00695E98" w:rsidRPr="00695E98" w:rsidRDefault="00695E98">
      <w:pPr>
        <w:pStyle w:val="Textpoznpodarou"/>
        <w:rPr>
          <w:lang w:val="cs-CZ"/>
        </w:rPr>
      </w:pPr>
      <w:r>
        <w:rPr>
          <w:rStyle w:val="Znakapoznpodarou"/>
        </w:rPr>
        <w:footnoteRef/>
      </w:r>
      <w:r>
        <w:t xml:space="preserve"> </w:t>
      </w:r>
      <w:r w:rsidRPr="004811F3">
        <w:rPr>
          <w:lang w:val="cs-CZ"/>
        </w:rPr>
        <w:t>MALACH, Josef. </w:t>
      </w:r>
      <w:r w:rsidRPr="004811F3">
        <w:rPr>
          <w:i/>
          <w:iCs/>
          <w:lang w:val="cs-CZ"/>
        </w:rPr>
        <w:t>Základy pedagogiky</w:t>
      </w:r>
      <w:r w:rsidRPr="004811F3">
        <w:rPr>
          <w:lang w:val="cs-CZ"/>
        </w:rPr>
        <w:t>. 2003</w:t>
      </w:r>
      <w:r w:rsidR="003904CF">
        <w:rPr>
          <w:lang w:val="cs-CZ"/>
        </w:rPr>
        <w:t>,</w:t>
      </w:r>
      <w:r>
        <w:rPr>
          <w:lang w:val="cs-CZ"/>
        </w:rPr>
        <w:t xml:space="preserve"> s. </w:t>
      </w:r>
      <w:r w:rsidR="002015CB">
        <w:rPr>
          <w:lang w:val="cs-CZ"/>
        </w:rPr>
        <w:t>36-37.</w:t>
      </w:r>
    </w:p>
  </w:footnote>
  <w:footnote w:id="9">
    <w:p w14:paraId="5D40F308" w14:textId="512BF74E" w:rsidR="00C64B06" w:rsidRPr="00C64B06" w:rsidRDefault="00C64B06">
      <w:pPr>
        <w:pStyle w:val="Textpoznpodarou"/>
        <w:rPr>
          <w:lang w:val="cs-CZ"/>
        </w:rPr>
      </w:pPr>
      <w:r>
        <w:rPr>
          <w:rStyle w:val="Znakapoznpodarou"/>
        </w:rPr>
        <w:footnoteRef/>
      </w:r>
      <w:r>
        <w:t xml:space="preserve"> </w:t>
      </w:r>
      <w:r w:rsidRPr="00520989">
        <w:rPr>
          <w:lang w:val="cs-CZ"/>
        </w:rPr>
        <w:t>BERTL, Ivan. </w:t>
      </w:r>
      <w:r w:rsidRPr="00520989">
        <w:rPr>
          <w:i/>
          <w:iCs/>
          <w:lang w:val="cs-CZ"/>
        </w:rPr>
        <w:t>Jak vzdělávat dospělé?: andragodidaktická doporučení pro vzdělávání dospělých</w:t>
      </w:r>
      <w:r w:rsidRPr="00520989">
        <w:rPr>
          <w:lang w:val="cs-CZ"/>
        </w:rPr>
        <w:t>. II. doplněné a rozšířené vydání. Ústí nad Labem: Univerzita J.E. Purkyně v Ústí nad Labem, 2019</w:t>
      </w:r>
      <w:r w:rsidR="003904CF">
        <w:rPr>
          <w:lang w:val="cs-CZ"/>
        </w:rPr>
        <w:t>,</w:t>
      </w:r>
      <w:r w:rsidR="00AE2D58">
        <w:rPr>
          <w:lang w:val="cs-CZ"/>
        </w:rPr>
        <w:t xml:space="preserve"> </w:t>
      </w:r>
      <w:r>
        <w:rPr>
          <w:lang w:val="cs-CZ"/>
        </w:rPr>
        <w:t>s. 6</w:t>
      </w:r>
      <w:r w:rsidR="00AE2D58">
        <w:rPr>
          <w:lang w:val="cs-CZ"/>
        </w:rPr>
        <w:t>.</w:t>
      </w:r>
    </w:p>
  </w:footnote>
  <w:footnote w:id="10">
    <w:p w14:paraId="4525FFC4" w14:textId="13172CFA" w:rsidR="00C64B06" w:rsidRPr="00C64B06" w:rsidRDefault="00C64B06">
      <w:pPr>
        <w:pStyle w:val="Textpoznpodarou"/>
        <w:rPr>
          <w:lang w:val="cs-CZ"/>
        </w:rPr>
      </w:pPr>
      <w:r>
        <w:rPr>
          <w:rStyle w:val="Znakapoznpodarou"/>
        </w:rPr>
        <w:footnoteRef/>
      </w:r>
      <w:r>
        <w:t xml:space="preserve"> </w:t>
      </w:r>
      <w:r w:rsidRPr="006E1DEF">
        <w:t>PALÁN, Zdeněk. </w:t>
      </w:r>
      <w:r w:rsidRPr="006E1DEF">
        <w:rPr>
          <w:i/>
          <w:iCs/>
        </w:rPr>
        <w:t>Základy andragogiky</w:t>
      </w:r>
      <w:r w:rsidRPr="006E1DEF">
        <w:t>. Praha: Vysoká škola J.A. Komenského, 2003</w:t>
      </w:r>
      <w:r w:rsidR="003904CF">
        <w:rPr>
          <w:lang w:val="cs-CZ"/>
        </w:rPr>
        <w:t>,</w:t>
      </w:r>
      <w:r w:rsidR="00AE2D58">
        <w:rPr>
          <w:lang w:val="cs-CZ"/>
        </w:rPr>
        <w:t xml:space="preserve"> </w:t>
      </w:r>
      <w:r>
        <w:rPr>
          <w:lang w:val="cs-CZ"/>
        </w:rPr>
        <w:t>s. 5</w:t>
      </w:r>
      <w:r w:rsidR="00AE2D58">
        <w:rPr>
          <w:lang w:val="cs-CZ"/>
        </w:rPr>
        <w:t>.</w:t>
      </w:r>
    </w:p>
  </w:footnote>
  <w:footnote w:id="11">
    <w:p w14:paraId="58701B1F" w14:textId="5D2C4CE8" w:rsidR="00361EA9" w:rsidRPr="007E5BE7" w:rsidRDefault="00361EA9" w:rsidP="00361EA9">
      <w:pPr>
        <w:pStyle w:val="Textpoznpodarou"/>
        <w:rPr>
          <w:lang w:val="cs-CZ"/>
        </w:rPr>
      </w:pPr>
      <w:r>
        <w:rPr>
          <w:rStyle w:val="Znakapoznpodarou"/>
        </w:rPr>
        <w:footnoteRef/>
      </w:r>
      <w:r>
        <w:t xml:space="preserve"> </w:t>
      </w:r>
      <w:r w:rsidRPr="007E5BE7">
        <w:rPr>
          <w:lang w:val="cs-CZ"/>
        </w:rPr>
        <w:t>BENEŠ, Milan. </w:t>
      </w:r>
      <w:r w:rsidRPr="007E5BE7">
        <w:rPr>
          <w:i/>
          <w:iCs/>
          <w:lang w:val="cs-CZ"/>
        </w:rPr>
        <w:t>Andragogika</w:t>
      </w:r>
      <w:r w:rsidRPr="007E5BE7">
        <w:rPr>
          <w:lang w:val="cs-CZ"/>
        </w:rPr>
        <w:t>. Praha: Grada, 2008</w:t>
      </w:r>
      <w:r w:rsidR="003904CF">
        <w:rPr>
          <w:lang w:val="cs-CZ"/>
        </w:rPr>
        <w:t>,</w:t>
      </w:r>
      <w:r w:rsidR="00AE2D58">
        <w:rPr>
          <w:lang w:val="cs-CZ"/>
        </w:rPr>
        <w:t xml:space="preserve"> </w:t>
      </w:r>
      <w:r>
        <w:rPr>
          <w:lang w:val="cs-CZ"/>
        </w:rPr>
        <w:t>s. 120-121</w:t>
      </w:r>
      <w:r w:rsidR="00AE2D58">
        <w:rPr>
          <w:lang w:val="cs-CZ"/>
        </w:rPr>
        <w:t>.</w:t>
      </w:r>
    </w:p>
  </w:footnote>
  <w:footnote w:id="12">
    <w:p w14:paraId="2251DAEA" w14:textId="4F98B511" w:rsidR="007C6CA6" w:rsidRPr="007C6CA6" w:rsidRDefault="007C6CA6">
      <w:pPr>
        <w:pStyle w:val="Textpoznpodarou"/>
        <w:rPr>
          <w:lang w:val="cs-CZ"/>
        </w:rPr>
      </w:pPr>
      <w:r>
        <w:rPr>
          <w:rStyle w:val="Znakapoznpodarou"/>
        </w:rPr>
        <w:footnoteRef/>
      </w:r>
      <w:r>
        <w:t xml:space="preserve"> </w:t>
      </w:r>
      <w:r w:rsidRPr="007C6CA6">
        <w:rPr>
          <w:lang w:val="cs-CZ"/>
        </w:rPr>
        <w:t xml:space="preserve">RABUŠICOVÁ, Milada a Ladislav RABUŠIC, </w:t>
      </w:r>
      <w:r w:rsidRPr="007C6CA6">
        <w:rPr>
          <w:lang w:val="cs-CZ"/>
        </w:rPr>
        <w:t>ed. </w:t>
      </w:r>
      <w:r w:rsidRPr="007C6CA6">
        <w:rPr>
          <w:i/>
          <w:iCs/>
          <w:lang w:val="cs-CZ"/>
        </w:rPr>
        <w:t>Učíme se po celý život?: o vzdělávání dospělých v České republice</w:t>
      </w:r>
      <w:r w:rsidRPr="007C6CA6">
        <w:rPr>
          <w:lang w:val="cs-CZ"/>
        </w:rPr>
        <w:t>. Brno: Masarykova univerzita, 2008</w:t>
      </w:r>
      <w:r w:rsidR="00A664E3">
        <w:rPr>
          <w:lang w:val="cs-CZ"/>
        </w:rPr>
        <w:t>,</w:t>
      </w:r>
      <w:r>
        <w:rPr>
          <w:lang w:val="cs-CZ"/>
        </w:rPr>
        <w:t xml:space="preserve"> s. 56</w:t>
      </w:r>
      <w:r w:rsidR="00A664E3">
        <w:rPr>
          <w:lang w:val="cs-CZ"/>
        </w:rPr>
        <w:t>.</w:t>
      </w:r>
    </w:p>
  </w:footnote>
  <w:footnote w:id="13">
    <w:p w14:paraId="34EED241" w14:textId="0D73F703" w:rsidR="00A66477" w:rsidRPr="00A66477" w:rsidRDefault="00A66477">
      <w:pPr>
        <w:pStyle w:val="Textpoznpodarou"/>
        <w:rPr>
          <w:lang w:val="cs-CZ"/>
        </w:rPr>
      </w:pPr>
      <w:r>
        <w:rPr>
          <w:rStyle w:val="Znakapoznpodarou"/>
        </w:rPr>
        <w:footnoteRef/>
      </w:r>
      <w:r>
        <w:t xml:space="preserve"> </w:t>
      </w:r>
      <w:r w:rsidR="00A664E3" w:rsidRPr="007C6CA6">
        <w:rPr>
          <w:lang w:val="cs-CZ"/>
        </w:rPr>
        <w:t xml:space="preserve">RABUŠICOVÁ, Milada a Ladislav RABUŠIC, </w:t>
      </w:r>
      <w:r w:rsidR="00A664E3" w:rsidRPr="007C6CA6">
        <w:rPr>
          <w:lang w:val="cs-CZ"/>
        </w:rPr>
        <w:t>ed. </w:t>
      </w:r>
      <w:r w:rsidR="00A664E3" w:rsidRPr="007C6CA6">
        <w:rPr>
          <w:i/>
          <w:iCs/>
          <w:lang w:val="cs-CZ"/>
        </w:rPr>
        <w:t>Učíme se po celý život?: o vzdělávání dospělých v České republice</w:t>
      </w:r>
      <w:r w:rsidR="00A664E3" w:rsidRPr="007C6CA6">
        <w:rPr>
          <w:lang w:val="cs-CZ"/>
        </w:rPr>
        <w:t>. Brno: Masarykova univerzita, 2008</w:t>
      </w:r>
      <w:r w:rsidR="00A664E3">
        <w:rPr>
          <w:lang w:val="cs-CZ"/>
        </w:rPr>
        <w:t>, s.105.</w:t>
      </w:r>
    </w:p>
  </w:footnote>
  <w:footnote w:id="14">
    <w:p w14:paraId="48327792" w14:textId="71E8F088" w:rsidR="00B5105B" w:rsidRPr="00B5105B" w:rsidRDefault="00B5105B">
      <w:pPr>
        <w:pStyle w:val="Textpoznpodarou"/>
        <w:rPr>
          <w:lang w:val="cs-CZ"/>
        </w:rPr>
      </w:pPr>
      <w:r>
        <w:rPr>
          <w:rStyle w:val="Znakapoznpodarou"/>
        </w:rPr>
        <w:footnoteRef/>
      </w:r>
      <w:r>
        <w:t xml:space="preserve"> </w:t>
      </w:r>
      <w:r w:rsidRPr="00E25962">
        <w:t xml:space="preserve">MV ČR. </w:t>
      </w:r>
      <w:r w:rsidRPr="00E25962">
        <w:rPr>
          <w:i/>
          <w:iCs/>
        </w:rPr>
        <w:t>Koncepce celoživotního vzdělávání příslušníků policie</w:t>
      </w:r>
      <w:r w:rsidRPr="00E25962">
        <w:t>. Praha: OVSPŠ, 2008</w:t>
      </w:r>
      <w:r>
        <w:rPr>
          <w:lang w:val="cs-CZ"/>
        </w:rPr>
        <w:t>, s</w:t>
      </w:r>
      <w:r w:rsidR="000C556E">
        <w:rPr>
          <w:lang w:val="cs-CZ"/>
        </w:rPr>
        <w:t> 11-12.</w:t>
      </w:r>
    </w:p>
  </w:footnote>
  <w:footnote w:id="15">
    <w:p w14:paraId="2C15698C" w14:textId="3DD0234C" w:rsidR="001852D3" w:rsidRPr="00FB0959" w:rsidRDefault="001852D3">
      <w:pPr>
        <w:pStyle w:val="Textpoznpodarou"/>
      </w:pPr>
      <w:r>
        <w:rPr>
          <w:rStyle w:val="Znakapoznpodarou"/>
        </w:rPr>
        <w:footnoteRef/>
      </w:r>
      <w:r>
        <w:rPr>
          <w:lang w:val="cs-CZ"/>
        </w:rPr>
        <w:t xml:space="preserve"> Z</w:t>
      </w:r>
      <w:r w:rsidRPr="001852D3">
        <w:t>ákon</w:t>
      </w:r>
      <w:r>
        <w:rPr>
          <w:lang w:val="cs-CZ"/>
        </w:rPr>
        <w:t xml:space="preserve"> </w:t>
      </w:r>
      <w:r w:rsidRPr="001852D3">
        <w:t xml:space="preserve">č. 186/1992 Sb., České národní rady o služebním poměru příslušníků Policie České </w:t>
      </w:r>
    </w:p>
  </w:footnote>
  <w:footnote w:id="16">
    <w:p w14:paraId="6A9ECED0" w14:textId="1514AA3F" w:rsidR="00C74865" w:rsidRPr="00C74865" w:rsidRDefault="00C74865">
      <w:pPr>
        <w:pStyle w:val="Textpoznpodarou"/>
        <w:rPr>
          <w:lang w:val="cs-CZ"/>
        </w:rPr>
      </w:pPr>
      <w:r>
        <w:rPr>
          <w:rStyle w:val="Znakapoznpodarou"/>
        </w:rPr>
        <w:footnoteRef/>
      </w:r>
      <w:r>
        <w:t xml:space="preserve"> </w:t>
      </w:r>
      <w:r>
        <w:rPr>
          <w:lang w:val="cs-CZ"/>
        </w:rPr>
        <w:t>Z</w:t>
      </w:r>
      <w:r w:rsidRPr="005D5FD8">
        <w:rPr>
          <w:lang w:val="cs-CZ"/>
        </w:rPr>
        <w:t>ákon č. 143/1992 Sb., o platu a odměně za pracovní pohotovost v rozpočtových a v některých dalších organizacích a orgánech</w:t>
      </w:r>
    </w:p>
  </w:footnote>
  <w:footnote w:id="17">
    <w:p w14:paraId="69584273" w14:textId="045974C4" w:rsidR="003A666D" w:rsidRPr="003A666D" w:rsidRDefault="003A666D">
      <w:pPr>
        <w:pStyle w:val="Textpoznpodarou"/>
        <w:rPr>
          <w:lang w:val="cs-CZ"/>
        </w:rPr>
      </w:pPr>
      <w:r>
        <w:rPr>
          <w:rStyle w:val="Znakapoznpodarou"/>
        </w:rPr>
        <w:footnoteRef/>
      </w:r>
      <w:r>
        <w:t xml:space="preserve"> </w:t>
      </w:r>
      <w:r w:rsidRPr="003A666D">
        <w:rPr>
          <w:lang w:val="cs-CZ"/>
        </w:rPr>
        <w:t>Nařízení vlády č. 79/1994 Sb., o platových poměrech zaměstnanců ozbrojených sil, bezpečnostních sborů a služeb, orgánů celní správy, příslušníků požární ochrany a zaměstnanců některých dalších organizací (platový řád)</w:t>
      </w:r>
    </w:p>
  </w:footnote>
  <w:footnote w:id="18">
    <w:p w14:paraId="34D35C2B" w14:textId="60322121" w:rsidR="00D53299" w:rsidRPr="00D53299" w:rsidRDefault="00D53299">
      <w:pPr>
        <w:pStyle w:val="Textpoznpodarou"/>
        <w:rPr>
          <w:lang w:val="cs-CZ"/>
        </w:rPr>
      </w:pPr>
      <w:r>
        <w:rPr>
          <w:rStyle w:val="Znakapoznpodarou"/>
        </w:rPr>
        <w:footnoteRef/>
      </w:r>
      <w:r>
        <w:t xml:space="preserve"> </w:t>
      </w:r>
      <w:r w:rsidRPr="00E25962">
        <w:t xml:space="preserve">MV ČR. </w:t>
      </w:r>
      <w:r w:rsidRPr="00E25962">
        <w:rPr>
          <w:i/>
          <w:iCs/>
        </w:rPr>
        <w:t>Koncepce celoživotního vzdělávání příslušníků policie</w:t>
      </w:r>
      <w:r w:rsidRPr="00E25962">
        <w:t>. Praha: OVSPŠ, 2008</w:t>
      </w:r>
      <w:r w:rsidR="00B55911">
        <w:rPr>
          <w:lang w:val="cs-CZ"/>
        </w:rPr>
        <w:t>,</w:t>
      </w:r>
      <w:r>
        <w:rPr>
          <w:lang w:val="cs-CZ"/>
        </w:rPr>
        <w:t xml:space="preserve"> s. 4</w:t>
      </w:r>
      <w:r w:rsidR="00B55911">
        <w:rPr>
          <w:lang w:val="cs-CZ"/>
        </w:rPr>
        <w:t>.</w:t>
      </w:r>
    </w:p>
  </w:footnote>
  <w:footnote w:id="19">
    <w:p w14:paraId="0A21CECD" w14:textId="15C88BEF" w:rsidR="008C695D" w:rsidRPr="008C695D" w:rsidRDefault="008C695D">
      <w:pPr>
        <w:pStyle w:val="Textpoznpodarou"/>
        <w:rPr>
          <w:lang w:val="cs-CZ"/>
        </w:rPr>
      </w:pPr>
      <w:r>
        <w:rPr>
          <w:rStyle w:val="Znakapoznpodarou"/>
        </w:rPr>
        <w:footnoteRef/>
      </w:r>
      <w:r>
        <w:t xml:space="preserve"> </w:t>
      </w:r>
      <w:r>
        <w:rPr>
          <w:lang w:val="cs-CZ"/>
        </w:rPr>
        <w:t xml:space="preserve">  </w:t>
      </w:r>
      <w:r w:rsidRPr="008C695D">
        <w:rPr>
          <w:lang w:val="cs-CZ"/>
        </w:rPr>
        <w:t>Vlastní zdroj</w:t>
      </w:r>
    </w:p>
  </w:footnote>
  <w:footnote w:id="20">
    <w:p w14:paraId="28B27EF1" w14:textId="0CE8D836" w:rsidR="00A00AA9" w:rsidRPr="00A00AA9" w:rsidRDefault="00A00AA9" w:rsidP="00A00AA9">
      <w:pPr>
        <w:pStyle w:val="Textpoznpodarou"/>
        <w:rPr>
          <w:lang w:val="cs-CZ"/>
        </w:rPr>
      </w:pPr>
      <w:r>
        <w:rPr>
          <w:rStyle w:val="Znakapoznpodarou"/>
        </w:rPr>
        <w:footnoteRef/>
      </w:r>
      <w:r>
        <w:t xml:space="preserve"> </w:t>
      </w:r>
      <w:bookmarkStart w:id="22" w:name="_Hlk100138342"/>
      <w:r w:rsidRPr="00A00AA9">
        <w:rPr>
          <w:lang w:val="cs-CZ"/>
        </w:rPr>
        <w:t>TOMEK, Petr. </w:t>
      </w:r>
      <w:r w:rsidRPr="00A00AA9">
        <w:rPr>
          <w:i/>
          <w:iCs/>
          <w:lang w:val="cs-CZ"/>
        </w:rPr>
        <w:t>Zákon o služebním poměru příslušníků bezpečnostních sborů: s komentářem, poznámkami a judikaturou</w:t>
      </w:r>
      <w:r w:rsidRPr="00A00AA9">
        <w:rPr>
          <w:lang w:val="cs-CZ"/>
        </w:rPr>
        <w:t>. Olomouc: ANAG, 2007</w:t>
      </w:r>
      <w:bookmarkEnd w:id="22"/>
      <w:r w:rsidR="00F21CE3">
        <w:rPr>
          <w:lang w:val="cs-CZ"/>
        </w:rPr>
        <w:t>, s. 78-79.</w:t>
      </w:r>
    </w:p>
    <w:p w14:paraId="7CA1C632" w14:textId="62BC9C6B" w:rsidR="00A00AA9" w:rsidRPr="00A00AA9" w:rsidRDefault="00A00AA9">
      <w:pPr>
        <w:pStyle w:val="Textpoznpodarou"/>
        <w:rPr>
          <w:lang w:val="cs-CZ"/>
        </w:rPr>
      </w:pPr>
    </w:p>
  </w:footnote>
  <w:footnote w:id="21">
    <w:p w14:paraId="782CAB75" w14:textId="7D61C25C" w:rsidR="00D964B8" w:rsidRPr="00D964B8" w:rsidRDefault="00D964B8">
      <w:pPr>
        <w:pStyle w:val="Textpoznpodarou"/>
        <w:rPr>
          <w:lang w:val="cs-CZ"/>
        </w:rPr>
      </w:pPr>
      <w:r>
        <w:rPr>
          <w:rStyle w:val="Znakapoznpodarou"/>
        </w:rPr>
        <w:footnoteRef/>
      </w:r>
      <w:r>
        <w:t xml:space="preserve"> </w:t>
      </w:r>
      <w:r w:rsidR="00AF21E0">
        <w:rPr>
          <w:lang w:val="cs-CZ"/>
        </w:rPr>
        <w:t xml:space="preserve"> V</w:t>
      </w:r>
      <w:r>
        <w:rPr>
          <w:lang w:val="cs-CZ"/>
        </w:rPr>
        <w:t>lastní zdroj</w:t>
      </w:r>
    </w:p>
  </w:footnote>
  <w:footnote w:id="22">
    <w:p w14:paraId="71B3DB5F" w14:textId="6CA0E1C4" w:rsidR="00D44CEE" w:rsidRPr="00B461D3" w:rsidRDefault="00D44CEE">
      <w:pPr>
        <w:pStyle w:val="Textpoznpodarou"/>
        <w:rPr>
          <w:lang w:val="cs-CZ"/>
        </w:rPr>
      </w:pPr>
      <w:r>
        <w:rPr>
          <w:rStyle w:val="Znakapoznpodarou"/>
        </w:rPr>
        <w:footnoteRef/>
      </w:r>
      <w:r>
        <w:t xml:space="preserve"> </w:t>
      </w:r>
      <w:r w:rsidRPr="00E25962">
        <w:t xml:space="preserve">MV ČR. </w:t>
      </w:r>
      <w:r w:rsidRPr="00E25962">
        <w:rPr>
          <w:i/>
          <w:iCs/>
        </w:rPr>
        <w:t>Koncepce celoživotního vzdělávání příslušníků policie</w:t>
      </w:r>
      <w:r w:rsidRPr="00E25962">
        <w:t>. Praha: OVSPŠ, 2008</w:t>
      </w:r>
      <w:r w:rsidR="00B461D3">
        <w:rPr>
          <w:lang w:val="cs-CZ"/>
        </w:rPr>
        <w:t>, s. 26.</w:t>
      </w:r>
    </w:p>
  </w:footnote>
  <w:footnote w:id="23">
    <w:p w14:paraId="670F3C97" w14:textId="49B07B4D" w:rsidR="009C23BA" w:rsidRPr="009C23BA" w:rsidRDefault="00246628" w:rsidP="009C23BA">
      <w:pPr>
        <w:pStyle w:val="Textpoznpodarou"/>
        <w:rPr>
          <w:lang w:val="cs-CZ"/>
        </w:rPr>
      </w:pPr>
      <w:r>
        <w:rPr>
          <w:rStyle w:val="Znakapoznpodarou"/>
        </w:rPr>
        <w:footnoteRef/>
      </w:r>
      <w:r w:rsidR="009C23BA">
        <w:rPr>
          <w:lang w:val="cs-CZ"/>
        </w:rPr>
        <w:t xml:space="preserve"> </w:t>
      </w:r>
      <w:r w:rsidR="009C23BA" w:rsidRPr="009C23BA">
        <w:t>VYŠŠÍ POLICEJNÍ ŠKOLA A STŘEDNÍ POLICEJNÍ ŠKOLA MV V PRAZE (nedatováno). Z</w:t>
      </w:r>
      <w:r w:rsidR="009C23BA" w:rsidRPr="009C23BA">
        <w:rPr>
          <w:i/>
          <w:iCs/>
        </w:rPr>
        <w:t>ákladní informace</w:t>
      </w:r>
      <w:r w:rsidR="009C23BA" w:rsidRPr="009C23BA">
        <w:t>. Dostupné z WWW &lt;</w:t>
      </w:r>
      <w:hyperlink r:id="rId1" w:history="1">
        <w:r w:rsidR="009C23BA" w:rsidRPr="009C23BA">
          <w:rPr>
            <w:rStyle w:val="Hypertextovodkaz"/>
          </w:rPr>
          <w:t>https://www.skolamv.cz/o-skole/o-nas-1.html</w:t>
        </w:r>
      </w:hyperlink>
      <w:r w:rsidR="009C23BA" w:rsidRPr="009C23BA">
        <w:t>&gt;</w:t>
      </w:r>
      <w:r w:rsidR="008F5EC2">
        <w:rPr>
          <w:lang w:val="cs-CZ"/>
        </w:rPr>
        <w:t>.</w:t>
      </w:r>
    </w:p>
    <w:p w14:paraId="1420851D" w14:textId="4E94559B" w:rsidR="00246628" w:rsidRPr="006C683F" w:rsidRDefault="00246628" w:rsidP="00246628">
      <w:pPr>
        <w:pStyle w:val="Textpoznpodarou"/>
        <w:rPr>
          <w:lang w:val="cs-CZ"/>
        </w:rPr>
      </w:pPr>
    </w:p>
  </w:footnote>
  <w:footnote w:id="24">
    <w:p w14:paraId="385443BC" w14:textId="25E7CAE2" w:rsidR="0076072D" w:rsidRPr="00055B6D" w:rsidRDefault="0076072D" w:rsidP="00BC4310">
      <w:pPr>
        <w:pStyle w:val="Textpoznpodarou"/>
        <w:jc w:val="left"/>
        <w:rPr>
          <w:lang w:val="cs-CZ"/>
        </w:rPr>
      </w:pPr>
      <w:r>
        <w:rPr>
          <w:rStyle w:val="Znakapoznpodarou"/>
        </w:rPr>
        <w:footnoteRef/>
      </w:r>
      <w:r w:rsidR="00BC4310">
        <w:rPr>
          <w:lang w:val="cs-CZ"/>
        </w:rPr>
        <w:t xml:space="preserve"> </w:t>
      </w:r>
      <w:r w:rsidR="000F14D1" w:rsidRPr="000F14D1">
        <w:rPr>
          <w:lang w:val="cs-CZ"/>
        </w:rPr>
        <w:t>Vyšší policejní škola a Střední policejní škola</w:t>
      </w:r>
      <w:r w:rsidR="00BC4310">
        <w:rPr>
          <w:lang w:val="cs-CZ"/>
        </w:rPr>
        <w:t xml:space="preserve"> </w:t>
      </w:r>
      <w:r w:rsidR="000F14D1" w:rsidRPr="000F14D1">
        <w:rPr>
          <w:lang w:val="cs-CZ"/>
        </w:rPr>
        <w:t>Ministerstva vnitra v Holešově (2018-05-24). Z</w:t>
      </w:r>
      <w:r w:rsidR="000F14D1" w:rsidRPr="000F14D1">
        <w:rPr>
          <w:i/>
          <w:iCs/>
          <w:lang w:val="cs-CZ"/>
        </w:rPr>
        <w:t>ákladní informace</w:t>
      </w:r>
      <w:r w:rsidR="000F14D1" w:rsidRPr="000F14D1">
        <w:rPr>
          <w:lang w:val="cs-CZ"/>
        </w:rPr>
        <w:t>. Dostupné z WWW &lt;</w:t>
      </w:r>
      <w:hyperlink r:id="rId2" w:history="1">
        <w:r w:rsidR="000F14D1" w:rsidRPr="000F14D1">
          <w:rPr>
            <w:rStyle w:val="Hypertextovodkaz"/>
            <w:lang w:val="cs-CZ"/>
          </w:rPr>
          <w:t>https://www.spshol.cz/home/info-o-skole/zakladni-informace</w:t>
        </w:r>
      </w:hyperlink>
      <w:r w:rsidR="000F14D1" w:rsidRPr="000F14D1">
        <w:rPr>
          <w:lang w:val="cs-CZ"/>
        </w:rPr>
        <w:t>&gt;</w:t>
      </w:r>
      <w:r w:rsidR="008F5EC2">
        <w:rPr>
          <w:lang w:val="cs-CZ"/>
        </w:rPr>
        <w:t>.</w:t>
      </w:r>
    </w:p>
  </w:footnote>
  <w:footnote w:id="25">
    <w:p w14:paraId="475F8A51" w14:textId="7EABF520" w:rsidR="00A92325" w:rsidRPr="00A92325" w:rsidRDefault="00A92325">
      <w:pPr>
        <w:pStyle w:val="Textpoznpodarou"/>
        <w:rPr>
          <w:lang w:val="cs-CZ"/>
        </w:rPr>
      </w:pPr>
      <w:r>
        <w:rPr>
          <w:rStyle w:val="Znakapoznpodarou"/>
        </w:rPr>
        <w:footnoteRef/>
      </w:r>
      <w:r>
        <w:t xml:space="preserve"> </w:t>
      </w:r>
      <w:r w:rsidR="00693092" w:rsidRPr="00693092">
        <w:rPr>
          <w:lang w:val="cs-CZ"/>
        </w:rPr>
        <w:t>Policejní akademie České republiky v Praze (nedatováno). </w:t>
      </w:r>
      <w:r w:rsidR="00693092" w:rsidRPr="00693092">
        <w:rPr>
          <w:i/>
          <w:iCs/>
          <w:lang w:val="cs-CZ"/>
        </w:rPr>
        <w:t>O škole</w:t>
      </w:r>
      <w:r w:rsidR="00693092" w:rsidRPr="00693092">
        <w:rPr>
          <w:lang w:val="cs-CZ"/>
        </w:rPr>
        <w:t>. Dostupné z WWW &lt;</w:t>
      </w:r>
      <w:hyperlink r:id="rId3" w:history="1">
        <w:r w:rsidR="00693092" w:rsidRPr="00693092">
          <w:rPr>
            <w:rStyle w:val="Hypertextovodkaz"/>
            <w:lang w:val="cs-CZ"/>
          </w:rPr>
          <w:t>https://www.polac.cz/g2/view.php?o_skole/index.html</w:t>
        </w:r>
      </w:hyperlink>
      <w:r w:rsidR="00693092" w:rsidRPr="00693092">
        <w:rPr>
          <w:lang w:val="cs-CZ"/>
        </w:rPr>
        <w:t>&gt;</w:t>
      </w:r>
      <w:r w:rsidR="008F5EC2">
        <w:rPr>
          <w:lang w:val="cs-CZ"/>
        </w:rPr>
        <w:t>.</w:t>
      </w:r>
    </w:p>
  </w:footnote>
  <w:footnote w:id="26">
    <w:p w14:paraId="1613F178" w14:textId="12771D4E" w:rsidR="00693092" w:rsidRPr="00693092" w:rsidRDefault="00730EF3" w:rsidP="00693092">
      <w:pPr>
        <w:pStyle w:val="Textpoznpodarou"/>
        <w:rPr>
          <w:lang w:val="cs-CZ"/>
        </w:rPr>
      </w:pPr>
      <w:r>
        <w:rPr>
          <w:rStyle w:val="Znakapoznpodarou"/>
        </w:rPr>
        <w:footnoteRef/>
      </w:r>
      <w:r>
        <w:t xml:space="preserve"> </w:t>
      </w:r>
      <w:r w:rsidR="00693092" w:rsidRPr="00693092">
        <w:t>Policie ČR (nedatováno). </w:t>
      </w:r>
      <w:r w:rsidR="00693092" w:rsidRPr="00693092">
        <w:rPr>
          <w:i/>
          <w:iCs/>
        </w:rPr>
        <w:t>Útvar policejního vzdělávání a služební přípravy</w:t>
      </w:r>
      <w:r w:rsidR="00693092" w:rsidRPr="00693092">
        <w:t>. Dostupné z WWW &lt;</w:t>
      </w:r>
      <w:hyperlink r:id="rId4" w:history="1">
        <w:r w:rsidR="00693092" w:rsidRPr="00693092">
          <w:rPr>
            <w:rStyle w:val="Hypertextovodkaz"/>
          </w:rPr>
          <w:t>https://www.policie.cz/clanek/utvar-policejniho-vzdelavani-a-sluzebni-pripravy.aspx</w:t>
        </w:r>
      </w:hyperlink>
      <w:r w:rsidR="00693092" w:rsidRPr="00693092">
        <w:t>&gt;</w:t>
      </w:r>
      <w:r w:rsidR="008F5EC2">
        <w:rPr>
          <w:lang w:val="cs-CZ"/>
        </w:rPr>
        <w:t>.</w:t>
      </w:r>
    </w:p>
    <w:p w14:paraId="31F1F9BA" w14:textId="16233D7F" w:rsidR="00730EF3" w:rsidRPr="00730EF3" w:rsidRDefault="00730EF3" w:rsidP="00AC5872">
      <w:pPr>
        <w:pStyle w:val="Textpoznpodarou"/>
        <w:jc w:val="left"/>
        <w:rPr>
          <w:lang w:val="cs-CZ"/>
        </w:rPr>
      </w:pPr>
    </w:p>
  </w:footnote>
  <w:footnote w:id="27">
    <w:p w14:paraId="52162519" w14:textId="030CC9A9" w:rsidR="002C560D" w:rsidRPr="002C560D" w:rsidRDefault="001D4333" w:rsidP="002C560D">
      <w:pPr>
        <w:pStyle w:val="Textpoznpodarou"/>
        <w:jc w:val="left"/>
        <w:rPr>
          <w:lang w:val="cs-CZ"/>
        </w:rPr>
      </w:pPr>
      <w:r>
        <w:rPr>
          <w:rStyle w:val="Znakapoznpodarou"/>
        </w:rPr>
        <w:footnoteRef/>
      </w:r>
      <w:r>
        <w:t xml:space="preserve"> </w:t>
      </w:r>
      <w:r w:rsidR="002C560D" w:rsidRPr="002C560D">
        <w:t>Policie ČR (nedatováno). </w:t>
      </w:r>
      <w:r w:rsidR="002C560D" w:rsidRPr="002C560D">
        <w:rPr>
          <w:i/>
          <w:iCs/>
        </w:rPr>
        <w:t>Útvar policejního vzdělávání a služební přípravy</w:t>
      </w:r>
      <w:r w:rsidR="002C560D" w:rsidRPr="002C560D">
        <w:t> </w:t>
      </w:r>
      <w:r w:rsidR="002C560D">
        <w:rPr>
          <w:lang w:val="cs-CZ"/>
        </w:rPr>
        <w:t>.</w:t>
      </w:r>
      <w:r w:rsidR="002C560D" w:rsidRPr="002C560D">
        <w:t xml:space="preserve"> Dostupné z WWW &lt;</w:t>
      </w:r>
      <w:hyperlink r:id="rId5" w:history="1">
        <w:r w:rsidR="002C560D" w:rsidRPr="002C560D">
          <w:rPr>
            <w:rStyle w:val="Hypertextovodkaz"/>
          </w:rPr>
          <w:t>https://www.policie.cz/clanek/utvar-policejniho-vzdelavani-a-sluzebni-pripravy.aspx</w:t>
        </w:r>
      </w:hyperlink>
      <w:r w:rsidR="002C560D" w:rsidRPr="002C560D">
        <w:t>&gt;</w:t>
      </w:r>
      <w:r w:rsidR="002C560D">
        <w:rPr>
          <w:lang w:val="cs-CZ"/>
        </w:rPr>
        <w:t>.</w:t>
      </w:r>
    </w:p>
    <w:p w14:paraId="514B5CC3" w14:textId="369A09EC" w:rsidR="001D4333" w:rsidRPr="001D4333" w:rsidRDefault="001D4333">
      <w:pPr>
        <w:pStyle w:val="Textpoznpodarou"/>
        <w:rPr>
          <w:lang w:val="cs-CZ"/>
        </w:rPr>
      </w:pPr>
    </w:p>
  </w:footnote>
  <w:footnote w:id="28">
    <w:p w14:paraId="3D140EB7" w14:textId="6E63DC57" w:rsidR="00D65345" w:rsidRPr="00D65345" w:rsidRDefault="00D65345">
      <w:pPr>
        <w:pStyle w:val="Textpoznpodarou"/>
        <w:rPr>
          <w:lang w:val="cs-CZ"/>
        </w:rPr>
      </w:pPr>
      <w:r>
        <w:rPr>
          <w:rStyle w:val="Znakapoznpodarou"/>
        </w:rPr>
        <w:footnoteRef/>
      </w:r>
      <w:r>
        <w:t xml:space="preserve"> </w:t>
      </w:r>
      <w:r w:rsidRPr="005C54C9">
        <w:rPr>
          <w:lang w:val="cs-CZ"/>
        </w:rPr>
        <w:t>§ 2 odst. 3 a 4 zákona č. 361/2003 Sb.</w:t>
      </w:r>
      <w:r w:rsidR="005C54C9" w:rsidRPr="005C54C9">
        <w:rPr>
          <w:lang w:val="cs-CZ"/>
        </w:rPr>
        <w:t>, o služebním poměru příslušníků bezpečnostních sborů</w:t>
      </w:r>
      <w:r w:rsidRPr="005C54C9">
        <w:rPr>
          <w:lang w:val="cs-CZ"/>
        </w:rPr>
        <w:t xml:space="preserve"> ve znění zákona č. 530/2005 Sb.</w:t>
      </w:r>
    </w:p>
  </w:footnote>
  <w:footnote w:id="29">
    <w:p w14:paraId="07CD2D4D" w14:textId="22390B3F" w:rsidR="003C0964" w:rsidRPr="00D65345" w:rsidRDefault="003C0964">
      <w:pPr>
        <w:pStyle w:val="Textpoznpodarou"/>
        <w:rPr>
          <w:lang w:val="cs-CZ"/>
        </w:rPr>
      </w:pPr>
      <w:r>
        <w:rPr>
          <w:rStyle w:val="Znakapoznpodarou"/>
        </w:rPr>
        <w:footnoteRef/>
      </w:r>
      <w:r>
        <w:t xml:space="preserve"> </w:t>
      </w:r>
      <w:r w:rsidR="00870E1C">
        <w:rPr>
          <w:lang w:val="cs-CZ"/>
        </w:rPr>
        <w:t xml:space="preserve">  </w:t>
      </w:r>
      <w:r w:rsidRPr="00E25962">
        <w:t xml:space="preserve">MV ČR. </w:t>
      </w:r>
      <w:r w:rsidRPr="00E25962">
        <w:rPr>
          <w:i/>
          <w:iCs/>
        </w:rPr>
        <w:t>Koncepce celoživotního vzdělávání příslušníků policie</w:t>
      </w:r>
      <w:r w:rsidRPr="00E25962">
        <w:t>. Praha: OVSPŠ, 2008</w:t>
      </w:r>
      <w:r w:rsidR="00D65345">
        <w:rPr>
          <w:lang w:val="cs-CZ"/>
        </w:rPr>
        <w:t>, s.17-18.</w:t>
      </w:r>
    </w:p>
  </w:footnote>
  <w:footnote w:id="30">
    <w:p w14:paraId="0CCF4608" w14:textId="31440B4C" w:rsidR="004D084C" w:rsidRPr="004D084C" w:rsidRDefault="004D084C">
      <w:pPr>
        <w:pStyle w:val="Textpoznpodarou"/>
        <w:rPr>
          <w:lang w:val="cs-CZ"/>
        </w:rPr>
      </w:pPr>
      <w:r>
        <w:rPr>
          <w:rStyle w:val="Znakapoznpodarou"/>
        </w:rPr>
        <w:footnoteRef/>
      </w:r>
      <w:r w:rsidR="00870E1C">
        <w:rPr>
          <w:i/>
          <w:iCs/>
          <w:lang w:val="cs-CZ"/>
        </w:rPr>
        <w:t xml:space="preserve"> </w:t>
      </w:r>
      <w:r w:rsidRPr="004D084C">
        <w:rPr>
          <w:i/>
          <w:iCs/>
          <w:lang w:val="cs-CZ"/>
        </w:rPr>
        <w:t>Útvar policejního vzdělávání a služební přípravy</w:t>
      </w:r>
      <w:r w:rsidRPr="004D084C">
        <w:rPr>
          <w:lang w:val="cs-CZ"/>
        </w:rPr>
        <w:t> [online; cit. 2022-03-08]. Dostupné z WWW &lt;</w:t>
      </w:r>
      <w:hyperlink r:id="rId6" w:history="1">
        <w:r w:rsidRPr="004D084C">
          <w:rPr>
            <w:rStyle w:val="Hypertextovodkaz"/>
            <w:i/>
            <w:iCs/>
            <w:lang w:val="cs-CZ"/>
          </w:rPr>
          <w:t>https://www.policie.cz/clanek/utvar-policejniho-vzdelavani-a-sluzebni-pripravy.aspx</w:t>
        </w:r>
      </w:hyperlink>
    </w:p>
  </w:footnote>
  <w:footnote w:id="31">
    <w:p w14:paraId="7F977B5F" w14:textId="33902B9E" w:rsidR="0012419E" w:rsidRPr="0012419E" w:rsidRDefault="0012419E" w:rsidP="0012419E">
      <w:pPr>
        <w:pStyle w:val="Textpoznpodarou"/>
        <w:jc w:val="left"/>
        <w:rPr>
          <w:lang w:val="cs-CZ"/>
        </w:rPr>
      </w:pPr>
      <w:r>
        <w:rPr>
          <w:rStyle w:val="Znakapoznpodarou"/>
        </w:rPr>
        <w:footnoteRef/>
      </w:r>
      <w:r>
        <w:t xml:space="preserve"> </w:t>
      </w:r>
      <w:r w:rsidR="002C560D" w:rsidRPr="002C560D">
        <w:t>Policie ČR (nedatováno). </w:t>
      </w:r>
      <w:r w:rsidR="002C560D" w:rsidRPr="002C560D">
        <w:rPr>
          <w:i/>
          <w:iCs/>
        </w:rPr>
        <w:t>Útvar policejního vzdělávání a služební přípravy</w:t>
      </w:r>
      <w:r w:rsidR="002C560D" w:rsidRPr="002C560D">
        <w:t> </w:t>
      </w:r>
      <w:r w:rsidR="002C560D">
        <w:rPr>
          <w:lang w:val="cs-CZ"/>
        </w:rPr>
        <w:t>.</w:t>
      </w:r>
      <w:r w:rsidR="002C560D" w:rsidRPr="002C560D">
        <w:t xml:space="preserve"> Dostupné z WWW &lt;</w:t>
      </w:r>
      <w:hyperlink r:id="rId7" w:history="1">
        <w:r w:rsidR="002C560D" w:rsidRPr="002C560D">
          <w:rPr>
            <w:rStyle w:val="Hypertextovodkaz"/>
          </w:rPr>
          <w:t>https://www.policie.cz/clanek/utvar-policejniho-vzdelavani-a-sluzebni-pripravy.aspx</w:t>
        </w:r>
      </w:hyperlink>
      <w:r w:rsidR="002C560D" w:rsidRPr="002C560D">
        <w:t>&gt;</w:t>
      </w:r>
      <w:r w:rsidR="002C560D">
        <w:rPr>
          <w:lang w:val="cs-CZ"/>
        </w:rPr>
        <w:t>.</w:t>
      </w:r>
    </w:p>
  </w:footnote>
  <w:footnote w:id="32">
    <w:p w14:paraId="1DDF313D" w14:textId="2228BA4B" w:rsidR="009C0412" w:rsidRPr="009C0412" w:rsidRDefault="009C0412">
      <w:pPr>
        <w:pStyle w:val="Textpoznpodarou"/>
        <w:rPr>
          <w:lang w:val="cs-CZ"/>
        </w:rPr>
      </w:pPr>
      <w:r>
        <w:rPr>
          <w:rStyle w:val="Znakapoznpodarou"/>
        </w:rPr>
        <w:footnoteRef/>
      </w:r>
      <w:r>
        <w:t xml:space="preserve"> </w:t>
      </w:r>
      <w:r w:rsidR="00A13A85" w:rsidRPr="00A13A85">
        <w:rPr>
          <w:lang w:val="cs-CZ"/>
        </w:rPr>
        <w:t>DVOŘÁK, Jan. </w:t>
      </w:r>
      <w:r w:rsidR="00A13A85" w:rsidRPr="00A13A85">
        <w:rPr>
          <w:i/>
          <w:iCs/>
          <w:lang w:val="cs-CZ"/>
        </w:rPr>
        <w:t>Zákon o ochraně utajovaných informací a o bezpečnostní způsobilosti: komentář</w:t>
      </w:r>
      <w:r w:rsidR="00A13A85" w:rsidRPr="00A13A85">
        <w:rPr>
          <w:lang w:val="cs-CZ"/>
        </w:rPr>
        <w:t>. Praha: Wolters Kluwer, 2018</w:t>
      </w:r>
      <w:r w:rsidR="00336AF1">
        <w:rPr>
          <w:lang w:val="cs-CZ"/>
        </w:rPr>
        <w:t>, s. 27.</w:t>
      </w:r>
    </w:p>
  </w:footnote>
  <w:footnote w:id="33">
    <w:p w14:paraId="24FD5117" w14:textId="0F39096E" w:rsidR="00AD35EB" w:rsidRPr="00D65345" w:rsidRDefault="00F77B9A" w:rsidP="00AD35EB">
      <w:pPr>
        <w:pStyle w:val="Textpoznpodarou"/>
        <w:rPr>
          <w:lang w:val="cs-CZ"/>
        </w:rPr>
      </w:pPr>
      <w:r>
        <w:rPr>
          <w:rStyle w:val="Znakapoznpodarou"/>
        </w:rPr>
        <w:footnoteRef/>
      </w:r>
      <w:r>
        <w:t xml:space="preserve"> </w:t>
      </w:r>
      <w:r>
        <w:rPr>
          <w:lang w:val="cs-CZ"/>
        </w:rPr>
        <w:t xml:space="preserve">§ </w:t>
      </w:r>
      <w:r w:rsidRPr="00F77B9A">
        <w:t>48 zákona č. 361/2003 Sb., o služebním poměru příslušníků bezpečnostních sborů</w:t>
      </w:r>
      <w:r w:rsidR="00AD35EB">
        <w:rPr>
          <w:lang w:val="cs-CZ"/>
        </w:rPr>
        <w:t xml:space="preserve"> </w:t>
      </w:r>
      <w:r w:rsidR="00AD35EB" w:rsidRPr="005C54C9">
        <w:rPr>
          <w:lang w:val="cs-CZ"/>
        </w:rPr>
        <w:t>ve znění zákona č. 530/2005 Sb.</w:t>
      </w:r>
    </w:p>
    <w:p w14:paraId="4207D47B" w14:textId="251CB3F4" w:rsidR="00F77B9A" w:rsidRPr="00F77B9A" w:rsidRDefault="00F77B9A" w:rsidP="00F77B9A">
      <w:pPr>
        <w:pStyle w:val="Textpoznpodarou"/>
        <w:rPr>
          <w:lang w:val="cs-CZ"/>
        </w:rPr>
      </w:pPr>
    </w:p>
    <w:p w14:paraId="0D2802B4" w14:textId="416F579D" w:rsidR="00F77B9A" w:rsidRPr="00F77B9A" w:rsidRDefault="00F77B9A">
      <w:pPr>
        <w:pStyle w:val="Textpoznpodarou"/>
        <w:rPr>
          <w:lang w:val="cs-CZ"/>
        </w:rPr>
      </w:pPr>
    </w:p>
  </w:footnote>
  <w:footnote w:id="34">
    <w:p w14:paraId="29E4952F" w14:textId="215C9BB5" w:rsidR="00E2170A" w:rsidRPr="00AD35EB" w:rsidRDefault="00E2170A">
      <w:pPr>
        <w:pStyle w:val="Textpoznpodarou"/>
        <w:rPr>
          <w:lang w:val="cs-CZ"/>
        </w:rPr>
      </w:pPr>
      <w:r>
        <w:rPr>
          <w:rStyle w:val="Znakapoznpodarou"/>
        </w:rPr>
        <w:footnoteRef/>
      </w:r>
      <w:r>
        <w:t xml:space="preserve"> </w:t>
      </w:r>
      <w:r w:rsidRPr="00E2170A">
        <w:t>§ 68 zákona č. 361/2003 Sb., o služebním poměru příslušníků bezpečnostních sborů</w:t>
      </w:r>
      <w:r w:rsidR="00AD35EB">
        <w:rPr>
          <w:lang w:val="cs-CZ"/>
        </w:rPr>
        <w:t xml:space="preserve"> </w:t>
      </w:r>
      <w:r w:rsidR="00AD35EB" w:rsidRPr="005C54C9">
        <w:rPr>
          <w:lang w:val="cs-CZ"/>
        </w:rPr>
        <w:t>ve znění zákona č. 530/2005 Sb.</w:t>
      </w:r>
    </w:p>
  </w:footnote>
  <w:footnote w:id="35">
    <w:p w14:paraId="642AB6BE" w14:textId="3652534D" w:rsidR="00A93787" w:rsidRPr="00A93787" w:rsidRDefault="00A93787">
      <w:pPr>
        <w:pStyle w:val="Textpoznpodarou"/>
        <w:rPr>
          <w:lang w:val="cs-CZ"/>
        </w:rPr>
      </w:pPr>
      <w:r>
        <w:rPr>
          <w:rStyle w:val="Znakapoznpodarou"/>
        </w:rPr>
        <w:footnoteRef/>
      </w:r>
      <w:r>
        <w:t xml:space="preserve"> </w:t>
      </w:r>
      <w:r w:rsidRPr="00A00AA9">
        <w:rPr>
          <w:lang w:val="cs-CZ"/>
        </w:rPr>
        <w:t>TOMEK, Petr. </w:t>
      </w:r>
      <w:r w:rsidRPr="00A00AA9">
        <w:rPr>
          <w:i/>
          <w:iCs/>
          <w:lang w:val="cs-CZ"/>
        </w:rPr>
        <w:t>Zákon o služebním poměru příslušníků bezpečnostních sborů: s komentářem, poznámkami a judikaturou</w:t>
      </w:r>
      <w:r w:rsidRPr="00A00AA9">
        <w:rPr>
          <w:lang w:val="cs-CZ"/>
        </w:rPr>
        <w:t>. Olomouc: ANAG, 2007</w:t>
      </w:r>
      <w:r w:rsidR="00EC44B6">
        <w:rPr>
          <w:lang w:val="cs-CZ"/>
        </w:rPr>
        <w:t>, s.76.</w:t>
      </w:r>
    </w:p>
  </w:footnote>
  <w:footnote w:id="36">
    <w:p w14:paraId="68E645F3" w14:textId="54C0F653" w:rsidR="00726F6A" w:rsidRPr="00726F6A" w:rsidRDefault="00726F6A" w:rsidP="00726F6A">
      <w:pPr>
        <w:pStyle w:val="Textpoznpodarou"/>
        <w:rPr>
          <w:lang w:val="cs-CZ"/>
        </w:rPr>
      </w:pPr>
      <w:r>
        <w:rPr>
          <w:rStyle w:val="Znakapoznpodarou"/>
        </w:rPr>
        <w:footnoteRef/>
      </w:r>
      <w:r>
        <w:t xml:space="preserve"> </w:t>
      </w:r>
      <w:r w:rsidRPr="00726F6A">
        <w:rPr>
          <w:lang w:val="cs-CZ"/>
        </w:rPr>
        <w:t xml:space="preserve">KOUBEK, Josef. </w:t>
      </w:r>
      <w:r w:rsidRPr="00726F6A">
        <w:rPr>
          <w:i/>
          <w:iCs/>
          <w:lang w:val="cs-CZ"/>
        </w:rPr>
        <w:t>Řízení lidských zdrojů - základy moderní personalistiky</w:t>
      </w:r>
      <w:r w:rsidRPr="00726F6A">
        <w:rPr>
          <w:lang w:val="cs-CZ"/>
        </w:rPr>
        <w:t>. 3. vyd. Praha: Management Press,</w:t>
      </w:r>
      <w:r>
        <w:rPr>
          <w:lang w:val="cs-CZ"/>
        </w:rPr>
        <w:t xml:space="preserve"> </w:t>
      </w:r>
      <w:r w:rsidRPr="00726F6A">
        <w:rPr>
          <w:lang w:val="cs-CZ"/>
        </w:rPr>
        <w:t>2004</w:t>
      </w:r>
      <w:r w:rsidR="00F533A7">
        <w:rPr>
          <w:lang w:val="cs-CZ"/>
        </w:rPr>
        <w:t xml:space="preserve">. </w:t>
      </w:r>
      <w:r w:rsidRPr="00726F6A">
        <w:rPr>
          <w:lang w:val="cs-CZ"/>
        </w:rPr>
        <w:t>s. 244</w:t>
      </w:r>
      <w:r w:rsidR="00773DBC">
        <w:rPr>
          <w:lang w:val="cs-CZ"/>
        </w:rPr>
        <w:t>.</w:t>
      </w:r>
    </w:p>
  </w:footnote>
  <w:footnote w:id="37">
    <w:p w14:paraId="41E32837" w14:textId="5886DE8E" w:rsidR="000040FF" w:rsidRPr="000040FF" w:rsidRDefault="000040FF" w:rsidP="004175CC">
      <w:pPr>
        <w:pStyle w:val="Textpoznpodarou"/>
        <w:rPr>
          <w:lang w:val="cs-CZ"/>
        </w:rPr>
      </w:pPr>
      <w:r>
        <w:rPr>
          <w:rStyle w:val="Znakapoznpodarou"/>
        </w:rPr>
        <w:footnoteRef/>
      </w:r>
      <w:r>
        <w:rPr>
          <w:lang w:val="cs-CZ"/>
        </w:rPr>
        <w:t xml:space="preserve"> </w:t>
      </w:r>
      <w:r w:rsidRPr="000040FF">
        <w:t>R</w:t>
      </w:r>
      <w:r w:rsidR="00A1231B">
        <w:rPr>
          <w:lang w:val="cs-CZ"/>
        </w:rPr>
        <w:t>ŮŽ</w:t>
      </w:r>
      <w:r w:rsidRPr="000040FF">
        <w:t>IČKA, Jiří. Motivace pracovního jednání. Praha: Vysoká škola ekonomická v</w:t>
      </w:r>
      <w:r>
        <w:rPr>
          <w:lang w:val="cs-CZ"/>
        </w:rPr>
        <w:t xml:space="preserve"> </w:t>
      </w:r>
      <w:r w:rsidRPr="000040FF">
        <w:t>Praze, Fakulta podnikohospodářská, 1992. s. 5.</w:t>
      </w:r>
    </w:p>
  </w:footnote>
  <w:footnote w:id="38">
    <w:p w14:paraId="397DB8FC" w14:textId="188C2DAD" w:rsidR="00033B3D" w:rsidRPr="00033B3D" w:rsidRDefault="00033B3D">
      <w:pPr>
        <w:pStyle w:val="Textpoznpodarou"/>
        <w:rPr>
          <w:lang w:val="cs-CZ"/>
        </w:rPr>
      </w:pPr>
      <w:r>
        <w:rPr>
          <w:rStyle w:val="Znakapoznpodarou"/>
        </w:rPr>
        <w:footnoteRef/>
      </w:r>
      <w:r>
        <w:t xml:space="preserve"> </w:t>
      </w:r>
      <w:r w:rsidR="002160A8" w:rsidRPr="002160A8">
        <w:rPr>
          <w:lang w:val="cs-CZ"/>
        </w:rPr>
        <w:t xml:space="preserve">BEDRNOVÁ, E.; NOVÝ, I. a kol. </w:t>
      </w:r>
      <w:r w:rsidR="002160A8" w:rsidRPr="002160A8">
        <w:rPr>
          <w:i/>
          <w:iCs/>
          <w:lang w:val="cs-CZ"/>
        </w:rPr>
        <w:t>Psychologie a sociologie řízení</w:t>
      </w:r>
      <w:r w:rsidR="002160A8" w:rsidRPr="002160A8">
        <w:rPr>
          <w:lang w:val="cs-CZ"/>
        </w:rPr>
        <w:t>. 2. rozš. vyd. Praha: Management press, 2002.</w:t>
      </w:r>
      <w:r w:rsidR="00EE3098">
        <w:rPr>
          <w:lang w:val="cs-CZ"/>
        </w:rPr>
        <w:t xml:space="preserve"> </w:t>
      </w:r>
      <w:r w:rsidR="002160A8" w:rsidRPr="002160A8">
        <w:rPr>
          <w:lang w:val="cs-CZ"/>
        </w:rPr>
        <w:t>s. 241</w:t>
      </w:r>
      <w:r w:rsidR="00773DBC">
        <w:rPr>
          <w:lang w:val="cs-CZ"/>
        </w:rPr>
        <w:t>.</w:t>
      </w:r>
    </w:p>
  </w:footnote>
  <w:footnote w:id="39">
    <w:p w14:paraId="0C2E0D1B" w14:textId="3269E832" w:rsidR="009E29E6" w:rsidRPr="009E29E6" w:rsidRDefault="009E29E6">
      <w:pPr>
        <w:pStyle w:val="Textpoznpodarou"/>
        <w:rPr>
          <w:lang w:val="cs-CZ"/>
        </w:rPr>
      </w:pPr>
      <w:r>
        <w:rPr>
          <w:rStyle w:val="Znakapoznpodarou"/>
        </w:rPr>
        <w:footnoteRef/>
      </w:r>
      <w:r>
        <w:t xml:space="preserve"> </w:t>
      </w:r>
      <w:r>
        <w:rPr>
          <w:lang w:val="cs-CZ"/>
        </w:rPr>
        <w:t xml:space="preserve">MASLOW, H., Abraham. </w:t>
      </w:r>
      <w:r w:rsidRPr="009E29E6">
        <w:rPr>
          <w:i/>
          <w:iCs/>
          <w:lang w:val="cs-CZ"/>
        </w:rPr>
        <w:t>Toward a Psychology of Being</w:t>
      </w:r>
      <w:r>
        <w:rPr>
          <w:i/>
          <w:iCs/>
          <w:lang w:val="cs-CZ"/>
        </w:rPr>
        <w:t xml:space="preserve">. </w:t>
      </w:r>
      <w:r w:rsidR="0006758C" w:rsidRPr="0006758C">
        <w:rPr>
          <w:rFonts w:hint="eastAsia"/>
          <w:lang w:val="cs-CZ"/>
        </w:rPr>
        <w:t>Princeton, N.J., Van Nostrand</w:t>
      </w:r>
      <w:r w:rsidR="0006758C">
        <w:rPr>
          <w:lang w:val="cs-CZ"/>
        </w:rPr>
        <w:t>. 1968.</w:t>
      </w:r>
    </w:p>
  </w:footnote>
  <w:footnote w:id="40">
    <w:p w14:paraId="2AB2F8F7" w14:textId="4539A1C6" w:rsidR="00AD66D3" w:rsidRPr="00E37A8C" w:rsidRDefault="00AD66D3">
      <w:pPr>
        <w:pStyle w:val="Textpoznpodarou"/>
      </w:pPr>
      <w:r>
        <w:rPr>
          <w:rStyle w:val="Znakapoznpodarou"/>
        </w:rPr>
        <w:footnoteRef/>
      </w:r>
      <w:r>
        <w:rPr>
          <w:lang w:val="cs-CZ"/>
        </w:rPr>
        <w:t xml:space="preserve"> Z</w:t>
      </w:r>
      <w:r w:rsidRPr="00AD66D3">
        <w:t>ákon č. 361/2003 Sb., o služebním poměru příslušníků bezpečnostních sborů</w:t>
      </w:r>
    </w:p>
  </w:footnote>
  <w:footnote w:id="41">
    <w:p w14:paraId="61DEAD57" w14:textId="5FD5492F" w:rsidR="007D7DED" w:rsidRPr="00886E53" w:rsidRDefault="007D7DED">
      <w:pPr>
        <w:pStyle w:val="Textpoznpodarou"/>
      </w:pPr>
      <w:r>
        <w:rPr>
          <w:rStyle w:val="Znakapoznpodarou"/>
        </w:rPr>
        <w:footnoteRef/>
      </w:r>
      <w:r>
        <w:t xml:space="preserve"> </w:t>
      </w:r>
      <w:r w:rsidR="00E37A8C">
        <w:rPr>
          <w:lang w:val="cs-CZ"/>
        </w:rPr>
        <w:t>Z</w:t>
      </w:r>
      <w:r w:rsidRPr="007D7DED">
        <w:t xml:space="preserve">ákon č. 111/1998 Sb., o vysokých školách a o změně a doplnění dalších zákonů </w:t>
      </w:r>
    </w:p>
  </w:footnote>
  <w:footnote w:id="42">
    <w:p w14:paraId="0D9E64B6" w14:textId="1D4F9901" w:rsidR="00E37A8C" w:rsidRPr="00886E53" w:rsidRDefault="00E37A8C">
      <w:pPr>
        <w:pStyle w:val="Textpoznpodarou"/>
      </w:pPr>
      <w:r>
        <w:rPr>
          <w:rStyle w:val="Znakapoznpodarou"/>
        </w:rPr>
        <w:footnoteRef/>
      </w:r>
      <w:r w:rsidR="00886E53">
        <w:rPr>
          <w:lang w:val="cs-CZ"/>
        </w:rPr>
        <w:t xml:space="preserve"> Z</w:t>
      </w:r>
      <w:r w:rsidRPr="00E37A8C">
        <w:t>ákon č. 561/2004 Sb., o předškolním, základním, středním, vyšším odborném a jiném vzdělávání</w:t>
      </w:r>
    </w:p>
  </w:footnote>
  <w:footnote w:id="43">
    <w:p w14:paraId="529DCB5E" w14:textId="509909D9" w:rsidR="00256CBC" w:rsidRPr="00EB7E5B" w:rsidRDefault="00256CBC" w:rsidP="00256CBC">
      <w:pPr>
        <w:pStyle w:val="Textpoznpodarou"/>
        <w:rPr>
          <w:lang w:val="cs-CZ"/>
        </w:rPr>
      </w:pPr>
      <w:r>
        <w:rPr>
          <w:rStyle w:val="Znakapoznpodarou"/>
        </w:rPr>
        <w:footnoteRef/>
      </w:r>
      <w:r>
        <w:t xml:space="preserve"> </w:t>
      </w:r>
      <w:r>
        <w:rPr>
          <w:lang w:val="cs-CZ"/>
        </w:rPr>
        <w:t>Z</w:t>
      </w:r>
      <w:r w:rsidRPr="00256CBC">
        <w:t>ákon</w:t>
      </w:r>
      <w:r>
        <w:rPr>
          <w:lang w:val="cs-CZ"/>
        </w:rPr>
        <w:t xml:space="preserve"> </w:t>
      </w:r>
      <w:r w:rsidRPr="00256CBC">
        <w:t xml:space="preserve">č. 273/2008 Sb., o Policii České </w:t>
      </w:r>
      <w:r w:rsidR="00EB7E5B">
        <w:rPr>
          <w:lang w:val="cs-CZ"/>
        </w:rPr>
        <w:t>republiky</w:t>
      </w:r>
    </w:p>
    <w:p w14:paraId="40294936" w14:textId="0A8FA9AC" w:rsidR="00256CBC" w:rsidRPr="00256CBC" w:rsidRDefault="00256CBC">
      <w:pPr>
        <w:pStyle w:val="Textpoznpodarou"/>
        <w:rPr>
          <w:lang w:val="cs-CZ"/>
        </w:rPr>
      </w:pPr>
    </w:p>
  </w:footnote>
  <w:footnote w:id="44">
    <w:p w14:paraId="0691EA46" w14:textId="79126333" w:rsidR="00F166B1" w:rsidRPr="004A7F95" w:rsidRDefault="00F166B1" w:rsidP="00F166B1">
      <w:pPr>
        <w:pStyle w:val="Textpoznpodarou"/>
        <w:rPr>
          <w:lang w:val="cs-CZ"/>
        </w:rPr>
      </w:pPr>
      <w:r>
        <w:rPr>
          <w:rStyle w:val="Znakapoznpodarou"/>
        </w:rPr>
        <w:footnoteRef/>
      </w:r>
      <w:r>
        <w:t xml:space="preserve"> </w:t>
      </w:r>
      <w:r w:rsidR="00723D86" w:rsidRPr="00723D86">
        <w:rPr>
          <w:lang w:val="cs-CZ"/>
        </w:rPr>
        <w:t>TOMEK, Petr. </w:t>
      </w:r>
      <w:r w:rsidR="00723D86" w:rsidRPr="00723D86">
        <w:rPr>
          <w:i/>
          <w:iCs/>
          <w:lang w:val="cs-CZ"/>
        </w:rPr>
        <w:t>Zákon o služebním poměru příslušníků bezpečnostních sborů: s komentářem, poznámkami a judikaturou</w:t>
      </w:r>
      <w:r w:rsidR="00723D86" w:rsidRPr="00723D86">
        <w:rPr>
          <w:lang w:val="cs-CZ"/>
        </w:rPr>
        <w:t>. Olomouc: ANAG, 2007</w:t>
      </w:r>
      <w:r w:rsidR="00132701">
        <w:rPr>
          <w:lang w:val="cs-CZ"/>
        </w:rPr>
        <w:t>,</w:t>
      </w:r>
      <w:r w:rsidR="00921112">
        <w:rPr>
          <w:lang w:val="cs-CZ"/>
        </w:rPr>
        <w:t xml:space="preserve"> s. 103-105.</w:t>
      </w:r>
    </w:p>
  </w:footnote>
  <w:footnote w:id="45">
    <w:p w14:paraId="3A679A46" w14:textId="024F6F7B" w:rsidR="00E84060" w:rsidRPr="0038614A" w:rsidRDefault="00E84060" w:rsidP="00E84060">
      <w:pPr>
        <w:pStyle w:val="Textpoznpodarou"/>
        <w:rPr>
          <w:lang w:val="cs-CZ"/>
        </w:rPr>
      </w:pPr>
      <w:r>
        <w:rPr>
          <w:rStyle w:val="Znakapoznpodarou"/>
        </w:rPr>
        <w:footnoteRef/>
      </w:r>
      <w:r>
        <w:t xml:space="preserve"> </w:t>
      </w:r>
      <w:r w:rsidRPr="0038614A">
        <w:rPr>
          <w:lang w:val="cs-CZ"/>
        </w:rPr>
        <w:t>DRAHOVZAL, Jan, Rudolf KOHOUTEK a Oldřich KILIÁN. </w:t>
      </w:r>
      <w:r w:rsidRPr="0038614A">
        <w:rPr>
          <w:i/>
          <w:iCs/>
          <w:lang w:val="cs-CZ"/>
        </w:rPr>
        <w:t>Didaktika odborných předmětů</w:t>
      </w:r>
      <w:r w:rsidRPr="0038614A">
        <w:rPr>
          <w:lang w:val="cs-CZ"/>
        </w:rPr>
        <w:t>. Brno: Paido, 1997</w:t>
      </w:r>
      <w:r w:rsidR="00921112">
        <w:rPr>
          <w:lang w:val="cs-CZ"/>
        </w:rPr>
        <w:t>,</w:t>
      </w:r>
      <w:r w:rsidRPr="0038614A">
        <w:rPr>
          <w:lang w:val="cs-CZ"/>
        </w:rPr>
        <w:t xml:space="preserve"> </w:t>
      </w:r>
      <w:r w:rsidR="00C53F08">
        <w:rPr>
          <w:lang w:val="cs-CZ"/>
        </w:rPr>
        <w:t>s. 12</w:t>
      </w:r>
      <w:r w:rsidR="00921112">
        <w:rPr>
          <w:lang w:val="cs-CZ"/>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10"/>
    <w:lvl w:ilvl="0">
      <w:start w:val="1"/>
      <w:numFmt w:val="bullet"/>
      <w:lvlText w:val="·"/>
      <w:lvlJc w:val="left"/>
      <w:pPr>
        <w:tabs>
          <w:tab w:val="num" w:pos="360"/>
        </w:tabs>
        <w:ind w:left="360" w:hanging="360"/>
      </w:pPr>
      <w:rPr>
        <w:rFonts w:ascii="Symbol" w:hAnsi="Symbol"/>
      </w:rPr>
    </w:lvl>
  </w:abstractNum>
  <w:abstractNum w:abstractNumId="1" w15:restartNumberingAfterBreak="0">
    <w:nsid w:val="02CF74AD"/>
    <w:multiLevelType w:val="hybridMultilevel"/>
    <w:tmpl w:val="D7CC56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ED6B88"/>
    <w:multiLevelType w:val="hybridMultilevel"/>
    <w:tmpl w:val="FBBE538A"/>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921B1E"/>
    <w:multiLevelType w:val="hybridMultilevel"/>
    <w:tmpl w:val="AD1C7B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5523F9E"/>
    <w:multiLevelType w:val="hybridMultilevel"/>
    <w:tmpl w:val="D0D8919C"/>
    <w:lvl w:ilvl="0" w:tplc="48FA30F6">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BAC7021"/>
    <w:multiLevelType w:val="hybridMultilevel"/>
    <w:tmpl w:val="D4C06B3C"/>
    <w:lvl w:ilvl="0" w:tplc="014AE7D2">
      <w:numFmt w:val="bullet"/>
      <w:lvlText w:val="-"/>
      <w:lvlJc w:val="left"/>
      <w:pPr>
        <w:ind w:left="1429" w:hanging="360"/>
      </w:pPr>
      <w:rPr>
        <w:rFonts w:ascii="Times New Roman" w:eastAsia="Calibr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0D465BEE"/>
    <w:multiLevelType w:val="hybridMultilevel"/>
    <w:tmpl w:val="C0FCF476"/>
    <w:lvl w:ilvl="0" w:tplc="014AE7D2">
      <w:numFmt w:val="bullet"/>
      <w:lvlText w:val="-"/>
      <w:lvlJc w:val="left"/>
      <w:pPr>
        <w:ind w:left="720" w:hanging="360"/>
      </w:pPr>
      <w:rPr>
        <w:rFonts w:ascii="Times New Roman" w:eastAsia="Calibri"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8A0AD8"/>
    <w:multiLevelType w:val="hybridMultilevel"/>
    <w:tmpl w:val="3418F042"/>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FBF38E2"/>
    <w:multiLevelType w:val="hybridMultilevel"/>
    <w:tmpl w:val="A0F2D3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EE1D65"/>
    <w:multiLevelType w:val="hybridMultilevel"/>
    <w:tmpl w:val="D7CC56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CF58B7"/>
    <w:multiLevelType w:val="hybridMultilevel"/>
    <w:tmpl w:val="A12A3F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963E28"/>
    <w:multiLevelType w:val="hybridMultilevel"/>
    <w:tmpl w:val="7ACC5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2E81123"/>
    <w:multiLevelType w:val="hybridMultilevel"/>
    <w:tmpl w:val="200E33C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6532036"/>
    <w:multiLevelType w:val="hybridMultilevel"/>
    <w:tmpl w:val="19B8252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8A349C2"/>
    <w:multiLevelType w:val="hybridMultilevel"/>
    <w:tmpl w:val="2822033A"/>
    <w:lvl w:ilvl="0" w:tplc="27C03B5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15:restartNumberingAfterBreak="0">
    <w:nsid w:val="190E6809"/>
    <w:multiLevelType w:val="hybridMultilevel"/>
    <w:tmpl w:val="DF36B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E0E26EB"/>
    <w:multiLevelType w:val="hybridMultilevel"/>
    <w:tmpl w:val="81DAED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E4023D1"/>
    <w:multiLevelType w:val="hybridMultilevel"/>
    <w:tmpl w:val="BFBAD5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EF13784"/>
    <w:multiLevelType w:val="multilevel"/>
    <w:tmpl w:val="FA00817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0242A48"/>
    <w:multiLevelType w:val="hybridMultilevel"/>
    <w:tmpl w:val="A6F45330"/>
    <w:lvl w:ilvl="0" w:tplc="014AE7D2">
      <w:numFmt w:val="bullet"/>
      <w:lvlText w:val="-"/>
      <w:lvlJc w:val="left"/>
      <w:pPr>
        <w:ind w:left="720" w:hanging="360"/>
      </w:pPr>
      <w:rPr>
        <w:rFonts w:ascii="Times New Roman" w:eastAsia="Calibri"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3221314"/>
    <w:multiLevelType w:val="hybridMultilevel"/>
    <w:tmpl w:val="D64CA704"/>
    <w:lvl w:ilvl="0" w:tplc="FD14AE6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6694A71"/>
    <w:multiLevelType w:val="hybridMultilevel"/>
    <w:tmpl w:val="2CD2FE4E"/>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298174BC"/>
    <w:multiLevelType w:val="hybridMultilevel"/>
    <w:tmpl w:val="59CC6688"/>
    <w:lvl w:ilvl="0" w:tplc="0405000F">
      <w:start w:val="1"/>
      <w:numFmt w:val="decimal"/>
      <w:pStyle w:val="WW-Seznamsodrkami"/>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2B4D6856"/>
    <w:multiLevelType w:val="hybridMultilevel"/>
    <w:tmpl w:val="2646C4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5C04BC5"/>
    <w:multiLevelType w:val="hybridMultilevel"/>
    <w:tmpl w:val="BCE4EF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80D0523"/>
    <w:multiLevelType w:val="hybridMultilevel"/>
    <w:tmpl w:val="8B40A3A6"/>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39122F94"/>
    <w:multiLevelType w:val="hybridMultilevel"/>
    <w:tmpl w:val="0130DB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B185A67"/>
    <w:multiLevelType w:val="hybridMultilevel"/>
    <w:tmpl w:val="6A628D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B8519A3"/>
    <w:multiLevelType w:val="hybridMultilevel"/>
    <w:tmpl w:val="8DC8C2E2"/>
    <w:lvl w:ilvl="0" w:tplc="0405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E0B6EE3"/>
    <w:multiLevelType w:val="hybridMultilevel"/>
    <w:tmpl w:val="7908B8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F747CEF"/>
    <w:multiLevelType w:val="hybridMultilevel"/>
    <w:tmpl w:val="D29EA92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0565C62"/>
    <w:multiLevelType w:val="hybridMultilevel"/>
    <w:tmpl w:val="E40887CE"/>
    <w:lvl w:ilvl="0" w:tplc="6D3AD686">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3D573DD"/>
    <w:multiLevelType w:val="hybridMultilevel"/>
    <w:tmpl w:val="CDB66BF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97B3419"/>
    <w:multiLevelType w:val="hybridMultilevel"/>
    <w:tmpl w:val="FF420D50"/>
    <w:lvl w:ilvl="0" w:tplc="39A0FF70">
      <w:start w:val="1"/>
      <w:numFmt w:val="decimal"/>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AB077AB"/>
    <w:multiLevelType w:val="hybridMultilevel"/>
    <w:tmpl w:val="5E5C5578"/>
    <w:lvl w:ilvl="0" w:tplc="040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A149A2"/>
    <w:multiLevelType w:val="hybridMultilevel"/>
    <w:tmpl w:val="33F47A1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5E4E15C7"/>
    <w:multiLevelType w:val="hybridMultilevel"/>
    <w:tmpl w:val="8592BEFE"/>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7" w15:restartNumberingAfterBreak="0">
    <w:nsid w:val="66DD77B8"/>
    <w:multiLevelType w:val="hybridMultilevel"/>
    <w:tmpl w:val="3418F042"/>
    <w:lvl w:ilvl="0" w:tplc="8CCAA35A">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8" w15:restartNumberingAfterBreak="0">
    <w:nsid w:val="6FD3469F"/>
    <w:multiLevelType w:val="hybridMultilevel"/>
    <w:tmpl w:val="FE9C44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7C03FF1"/>
    <w:multiLevelType w:val="hybridMultilevel"/>
    <w:tmpl w:val="5B1C9C4E"/>
    <w:lvl w:ilvl="0" w:tplc="BC64E40C">
      <w:numFmt w:val="bullet"/>
      <w:lvlText w:val="-"/>
      <w:lvlJc w:val="left"/>
      <w:pPr>
        <w:ind w:left="1069" w:hanging="360"/>
      </w:pPr>
      <w:rPr>
        <w:rFonts w:ascii="Times New Roman" w:eastAsia="Calibr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0" w15:restartNumberingAfterBreak="0">
    <w:nsid w:val="7A282253"/>
    <w:multiLevelType w:val="hybridMultilevel"/>
    <w:tmpl w:val="E1B8CF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A514522"/>
    <w:multiLevelType w:val="hybridMultilevel"/>
    <w:tmpl w:val="00C627C8"/>
    <w:lvl w:ilvl="0" w:tplc="014AE7D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D900F4"/>
    <w:multiLevelType w:val="hybridMultilevel"/>
    <w:tmpl w:val="96942F42"/>
    <w:lvl w:ilvl="0" w:tplc="014AE7D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C116CB7"/>
    <w:multiLevelType w:val="hybridMultilevel"/>
    <w:tmpl w:val="93DCC20C"/>
    <w:lvl w:ilvl="0" w:tplc="136C85C6">
      <w:numFmt w:val="bullet"/>
      <w:lvlText w:val="-"/>
      <w:lvlJc w:val="left"/>
      <w:pPr>
        <w:ind w:left="1069" w:hanging="360"/>
      </w:pPr>
      <w:rPr>
        <w:rFonts w:ascii="Times New Roman" w:eastAsia="Calibr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4" w15:restartNumberingAfterBreak="0">
    <w:nsid w:val="7D5F7017"/>
    <w:multiLevelType w:val="hybridMultilevel"/>
    <w:tmpl w:val="3E8E5D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EEE5733"/>
    <w:multiLevelType w:val="hybridMultilevel"/>
    <w:tmpl w:val="27A44D18"/>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num w:numId="1" w16cid:durableId="1414933787">
    <w:abstractNumId w:val="18"/>
  </w:num>
  <w:num w:numId="2" w16cid:durableId="1894190096">
    <w:abstractNumId w:val="12"/>
  </w:num>
  <w:num w:numId="3" w16cid:durableId="2005814665">
    <w:abstractNumId w:val="22"/>
  </w:num>
  <w:num w:numId="4" w16cid:durableId="1429081864">
    <w:abstractNumId w:val="11"/>
  </w:num>
  <w:num w:numId="5" w16cid:durableId="855196702">
    <w:abstractNumId w:val="29"/>
  </w:num>
  <w:num w:numId="6" w16cid:durableId="197738827">
    <w:abstractNumId w:val="0"/>
  </w:num>
  <w:num w:numId="7" w16cid:durableId="285550205">
    <w:abstractNumId w:val="41"/>
  </w:num>
  <w:num w:numId="8" w16cid:durableId="768046241">
    <w:abstractNumId w:val="30"/>
  </w:num>
  <w:num w:numId="9" w16cid:durableId="1490057596">
    <w:abstractNumId w:val="13"/>
  </w:num>
  <w:num w:numId="10" w16cid:durableId="281305551">
    <w:abstractNumId w:val="10"/>
  </w:num>
  <w:num w:numId="11" w16cid:durableId="906300811">
    <w:abstractNumId w:val="8"/>
  </w:num>
  <w:num w:numId="12" w16cid:durableId="504129305">
    <w:abstractNumId w:val="19"/>
  </w:num>
  <w:num w:numId="13" w16cid:durableId="1561556678">
    <w:abstractNumId w:val="6"/>
  </w:num>
  <w:num w:numId="14" w16cid:durableId="1425223414">
    <w:abstractNumId w:val="45"/>
  </w:num>
  <w:num w:numId="15" w16cid:durableId="2094163218">
    <w:abstractNumId w:val="35"/>
  </w:num>
  <w:num w:numId="16" w16cid:durableId="1483422606">
    <w:abstractNumId w:val="36"/>
  </w:num>
  <w:num w:numId="17" w16cid:durableId="670911769">
    <w:abstractNumId w:val="25"/>
  </w:num>
  <w:num w:numId="18" w16cid:durableId="2001881729">
    <w:abstractNumId w:val="16"/>
  </w:num>
  <w:num w:numId="19" w16cid:durableId="1895308100">
    <w:abstractNumId w:val="20"/>
  </w:num>
  <w:num w:numId="20" w16cid:durableId="1894390878">
    <w:abstractNumId w:val="26"/>
  </w:num>
  <w:num w:numId="21" w16cid:durableId="462385491">
    <w:abstractNumId w:val="28"/>
  </w:num>
  <w:num w:numId="22" w16cid:durableId="2062509458">
    <w:abstractNumId w:val="15"/>
  </w:num>
  <w:num w:numId="23" w16cid:durableId="1430468766">
    <w:abstractNumId w:val="34"/>
  </w:num>
  <w:num w:numId="24" w16cid:durableId="1302810265">
    <w:abstractNumId w:val="23"/>
  </w:num>
  <w:num w:numId="25" w16cid:durableId="1352073635">
    <w:abstractNumId w:val="3"/>
  </w:num>
  <w:num w:numId="26" w16cid:durableId="171648889">
    <w:abstractNumId w:val="21"/>
  </w:num>
  <w:num w:numId="27" w16cid:durableId="976452729">
    <w:abstractNumId w:val="31"/>
  </w:num>
  <w:num w:numId="28" w16cid:durableId="365909338">
    <w:abstractNumId w:val="38"/>
  </w:num>
  <w:num w:numId="29" w16cid:durableId="1025210301">
    <w:abstractNumId w:val="40"/>
  </w:num>
  <w:num w:numId="30" w16cid:durableId="159543434">
    <w:abstractNumId w:val="2"/>
  </w:num>
  <w:num w:numId="31" w16cid:durableId="605190369">
    <w:abstractNumId w:val="5"/>
  </w:num>
  <w:num w:numId="32" w16cid:durableId="1609652454">
    <w:abstractNumId w:val="42"/>
  </w:num>
  <w:num w:numId="33" w16cid:durableId="491458518">
    <w:abstractNumId w:val="32"/>
  </w:num>
  <w:num w:numId="34" w16cid:durableId="1094592779">
    <w:abstractNumId w:val="37"/>
  </w:num>
  <w:num w:numId="35" w16cid:durableId="1973100194">
    <w:abstractNumId w:val="7"/>
  </w:num>
  <w:num w:numId="36" w16cid:durableId="1854302726">
    <w:abstractNumId w:val="14"/>
  </w:num>
  <w:num w:numId="37" w16cid:durableId="1825971720">
    <w:abstractNumId w:val="4"/>
  </w:num>
  <w:num w:numId="38" w16cid:durableId="624385786">
    <w:abstractNumId w:val="43"/>
  </w:num>
  <w:num w:numId="39" w16cid:durableId="775638861">
    <w:abstractNumId w:val="39"/>
  </w:num>
  <w:num w:numId="40" w16cid:durableId="359942432">
    <w:abstractNumId w:val="33"/>
  </w:num>
  <w:num w:numId="41" w16cid:durableId="825122527">
    <w:abstractNumId w:val="24"/>
  </w:num>
  <w:num w:numId="42" w16cid:durableId="2056930218">
    <w:abstractNumId w:val="17"/>
  </w:num>
  <w:num w:numId="43" w16cid:durableId="963576742">
    <w:abstractNumId w:val="1"/>
  </w:num>
  <w:num w:numId="44" w16cid:durableId="1979606265">
    <w:abstractNumId w:val="9"/>
  </w:num>
  <w:num w:numId="45" w16cid:durableId="1995256597">
    <w:abstractNumId w:val="44"/>
  </w:num>
  <w:num w:numId="46" w16cid:durableId="6967362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57A"/>
    <w:rsid w:val="00000999"/>
    <w:rsid w:val="00002622"/>
    <w:rsid w:val="000040FF"/>
    <w:rsid w:val="00013381"/>
    <w:rsid w:val="00014AC1"/>
    <w:rsid w:val="00015C32"/>
    <w:rsid w:val="00021CAD"/>
    <w:rsid w:val="00023821"/>
    <w:rsid w:val="00025DA2"/>
    <w:rsid w:val="00027451"/>
    <w:rsid w:val="00033B3D"/>
    <w:rsid w:val="00035A59"/>
    <w:rsid w:val="00037844"/>
    <w:rsid w:val="00037AA3"/>
    <w:rsid w:val="00050DBC"/>
    <w:rsid w:val="000544CB"/>
    <w:rsid w:val="00055B6D"/>
    <w:rsid w:val="0005694B"/>
    <w:rsid w:val="000604DC"/>
    <w:rsid w:val="0006084C"/>
    <w:rsid w:val="00060853"/>
    <w:rsid w:val="00060983"/>
    <w:rsid w:val="00062DCD"/>
    <w:rsid w:val="000636E1"/>
    <w:rsid w:val="0006758C"/>
    <w:rsid w:val="00070286"/>
    <w:rsid w:val="00076556"/>
    <w:rsid w:val="00081AAF"/>
    <w:rsid w:val="0008265B"/>
    <w:rsid w:val="00083446"/>
    <w:rsid w:val="00086C4A"/>
    <w:rsid w:val="00091825"/>
    <w:rsid w:val="00091BCA"/>
    <w:rsid w:val="0009229C"/>
    <w:rsid w:val="00093941"/>
    <w:rsid w:val="000A0133"/>
    <w:rsid w:val="000A0F58"/>
    <w:rsid w:val="000A32C7"/>
    <w:rsid w:val="000A794E"/>
    <w:rsid w:val="000B2AAD"/>
    <w:rsid w:val="000B2FD3"/>
    <w:rsid w:val="000B567A"/>
    <w:rsid w:val="000B6A4C"/>
    <w:rsid w:val="000C04EE"/>
    <w:rsid w:val="000C2AE6"/>
    <w:rsid w:val="000C3112"/>
    <w:rsid w:val="000C556E"/>
    <w:rsid w:val="000C771D"/>
    <w:rsid w:val="000C78BB"/>
    <w:rsid w:val="000D2957"/>
    <w:rsid w:val="000D2F00"/>
    <w:rsid w:val="000D367E"/>
    <w:rsid w:val="000D3A96"/>
    <w:rsid w:val="000D4347"/>
    <w:rsid w:val="000D5AEB"/>
    <w:rsid w:val="000D5EF7"/>
    <w:rsid w:val="000D72A0"/>
    <w:rsid w:val="000E40EF"/>
    <w:rsid w:val="000E4A15"/>
    <w:rsid w:val="000E58F9"/>
    <w:rsid w:val="000E6F07"/>
    <w:rsid w:val="000E711C"/>
    <w:rsid w:val="000F1371"/>
    <w:rsid w:val="000F14B0"/>
    <w:rsid w:val="000F14D1"/>
    <w:rsid w:val="000F4BEF"/>
    <w:rsid w:val="000F4EB0"/>
    <w:rsid w:val="000F7BC3"/>
    <w:rsid w:val="001007A8"/>
    <w:rsid w:val="001043A2"/>
    <w:rsid w:val="00105174"/>
    <w:rsid w:val="0010530A"/>
    <w:rsid w:val="00105B26"/>
    <w:rsid w:val="00106E98"/>
    <w:rsid w:val="00107332"/>
    <w:rsid w:val="001078AB"/>
    <w:rsid w:val="00112986"/>
    <w:rsid w:val="00114F89"/>
    <w:rsid w:val="001154C8"/>
    <w:rsid w:val="00116BE2"/>
    <w:rsid w:val="00117B8B"/>
    <w:rsid w:val="00120DFF"/>
    <w:rsid w:val="001224E0"/>
    <w:rsid w:val="0012419E"/>
    <w:rsid w:val="001265E2"/>
    <w:rsid w:val="00126DFE"/>
    <w:rsid w:val="0013249A"/>
    <w:rsid w:val="00132701"/>
    <w:rsid w:val="001327C7"/>
    <w:rsid w:val="00133DF1"/>
    <w:rsid w:val="00136D1F"/>
    <w:rsid w:val="00137BF3"/>
    <w:rsid w:val="00140979"/>
    <w:rsid w:val="00144BF1"/>
    <w:rsid w:val="00150596"/>
    <w:rsid w:val="00155499"/>
    <w:rsid w:val="001617E8"/>
    <w:rsid w:val="00161CC5"/>
    <w:rsid w:val="00164E97"/>
    <w:rsid w:val="00166360"/>
    <w:rsid w:val="00172517"/>
    <w:rsid w:val="0018151A"/>
    <w:rsid w:val="00181EBA"/>
    <w:rsid w:val="001852D3"/>
    <w:rsid w:val="0018607C"/>
    <w:rsid w:val="001904F3"/>
    <w:rsid w:val="001910CD"/>
    <w:rsid w:val="001922A4"/>
    <w:rsid w:val="001A161F"/>
    <w:rsid w:val="001A3960"/>
    <w:rsid w:val="001A7AC4"/>
    <w:rsid w:val="001B0941"/>
    <w:rsid w:val="001B1D3F"/>
    <w:rsid w:val="001B6674"/>
    <w:rsid w:val="001C0775"/>
    <w:rsid w:val="001C6DA8"/>
    <w:rsid w:val="001C748E"/>
    <w:rsid w:val="001D4333"/>
    <w:rsid w:val="001D586C"/>
    <w:rsid w:val="001D6A81"/>
    <w:rsid w:val="001E0FBF"/>
    <w:rsid w:val="001E2157"/>
    <w:rsid w:val="001E56D8"/>
    <w:rsid w:val="001F0059"/>
    <w:rsid w:val="001F0DDC"/>
    <w:rsid w:val="001F1441"/>
    <w:rsid w:val="001F3A0A"/>
    <w:rsid w:val="001F4378"/>
    <w:rsid w:val="001F6CA0"/>
    <w:rsid w:val="002008C5"/>
    <w:rsid w:val="00200DC8"/>
    <w:rsid w:val="002015CB"/>
    <w:rsid w:val="0020426D"/>
    <w:rsid w:val="002062F5"/>
    <w:rsid w:val="00206B5F"/>
    <w:rsid w:val="00206D4B"/>
    <w:rsid w:val="00206FCC"/>
    <w:rsid w:val="00211E99"/>
    <w:rsid w:val="002121A1"/>
    <w:rsid w:val="002132F3"/>
    <w:rsid w:val="002160A8"/>
    <w:rsid w:val="00216357"/>
    <w:rsid w:val="0021668D"/>
    <w:rsid w:val="00224349"/>
    <w:rsid w:val="002350CC"/>
    <w:rsid w:val="00241FB5"/>
    <w:rsid w:val="00245EAC"/>
    <w:rsid w:val="00246628"/>
    <w:rsid w:val="00250C7E"/>
    <w:rsid w:val="00252BEB"/>
    <w:rsid w:val="00253D98"/>
    <w:rsid w:val="0025475C"/>
    <w:rsid w:val="00254CFA"/>
    <w:rsid w:val="002564E9"/>
    <w:rsid w:val="00256CBC"/>
    <w:rsid w:val="002577C6"/>
    <w:rsid w:val="00264FB4"/>
    <w:rsid w:val="00266BF8"/>
    <w:rsid w:val="00272270"/>
    <w:rsid w:val="00272AA2"/>
    <w:rsid w:val="00275067"/>
    <w:rsid w:val="002768C6"/>
    <w:rsid w:val="00277579"/>
    <w:rsid w:val="00280697"/>
    <w:rsid w:val="00284C67"/>
    <w:rsid w:val="00284E2A"/>
    <w:rsid w:val="002863EE"/>
    <w:rsid w:val="002A1990"/>
    <w:rsid w:val="002A25E7"/>
    <w:rsid w:val="002A2CEA"/>
    <w:rsid w:val="002A3203"/>
    <w:rsid w:val="002A3A7C"/>
    <w:rsid w:val="002A4295"/>
    <w:rsid w:val="002A7EB8"/>
    <w:rsid w:val="002B00B0"/>
    <w:rsid w:val="002B03A4"/>
    <w:rsid w:val="002B0BB9"/>
    <w:rsid w:val="002B1B88"/>
    <w:rsid w:val="002B3317"/>
    <w:rsid w:val="002B3C6F"/>
    <w:rsid w:val="002B4278"/>
    <w:rsid w:val="002B4F05"/>
    <w:rsid w:val="002B64E3"/>
    <w:rsid w:val="002C286C"/>
    <w:rsid w:val="002C398F"/>
    <w:rsid w:val="002C3F8F"/>
    <w:rsid w:val="002C3FE5"/>
    <w:rsid w:val="002C4497"/>
    <w:rsid w:val="002C560D"/>
    <w:rsid w:val="002C6C3B"/>
    <w:rsid w:val="002C7AA6"/>
    <w:rsid w:val="002D1515"/>
    <w:rsid w:val="002D22CD"/>
    <w:rsid w:val="002D2E05"/>
    <w:rsid w:val="002E4AE6"/>
    <w:rsid w:val="002F2E14"/>
    <w:rsid w:val="002F4455"/>
    <w:rsid w:val="00301513"/>
    <w:rsid w:val="0030185C"/>
    <w:rsid w:val="00302CA4"/>
    <w:rsid w:val="00306581"/>
    <w:rsid w:val="00306C3D"/>
    <w:rsid w:val="00306D3D"/>
    <w:rsid w:val="003123FA"/>
    <w:rsid w:val="00314F05"/>
    <w:rsid w:val="0031533F"/>
    <w:rsid w:val="00315719"/>
    <w:rsid w:val="003175F5"/>
    <w:rsid w:val="003217AA"/>
    <w:rsid w:val="003229BF"/>
    <w:rsid w:val="00323591"/>
    <w:rsid w:val="00325001"/>
    <w:rsid w:val="00333094"/>
    <w:rsid w:val="00336AF1"/>
    <w:rsid w:val="00342815"/>
    <w:rsid w:val="003439C7"/>
    <w:rsid w:val="003453FC"/>
    <w:rsid w:val="0034611A"/>
    <w:rsid w:val="00355E81"/>
    <w:rsid w:val="0035722E"/>
    <w:rsid w:val="00360D66"/>
    <w:rsid w:val="00361EA9"/>
    <w:rsid w:val="003626C2"/>
    <w:rsid w:val="00364C1E"/>
    <w:rsid w:val="00365B78"/>
    <w:rsid w:val="00367922"/>
    <w:rsid w:val="00373392"/>
    <w:rsid w:val="00373F78"/>
    <w:rsid w:val="00375038"/>
    <w:rsid w:val="00376D74"/>
    <w:rsid w:val="0038368A"/>
    <w:rsid w:val="00384F79"/>
    <w:rsid w:val="003904CF"/>
    <w:rsid w:val="00390E2E"/>
    <w:rsid w:val="0039185C"/>
    <w:rsid w:val="00393F3C"/>
    <w:rsid w:val="00395B14"/>
    <w:rsid w:val="003A14D5"/>
    <w:rsid w:val="003A1871"/>
    <w:rsid w:val="003A666D"/>
    <w:rsid w:val="003A7B49"/>
    <w:rsid w:val="003B0BD6"/>
    <w:rsid w:val="003B4FEC"/>
    <w:rsid w:val="003B62F1"/>
    <w:rsid w:val="003C052C"/>
    <w:rsid w:val="003C0964"/>
    <w:rsid w:val="003C4456"/>
    <w:rsid w:val="003C5EBC"/>
    <w:rsid w:val="003D2AA9"/>
    <w:rsid w:val="003D5E5F"/>
    <w:rsid w:val="003D7323"/>
    <w:rsid w:val="003E0E14"/>
    <w:rsid w:val="003E2131"/>
    <w:rsid w:val="003E2A92"/>
    <w:rsid w:val="003F3F01"/>
    <w:rsid w:val="003F5292"/>
    <w:rsid w:val="003F569F"/>
    <w:rsid w:val="003F59BE"/>
    <w:rsid w:val="004002CA"/>
    <w:rsid w:val="0040218E"/>
    <w:rsid w:val="00405EF5"/>
    <w:rsid w:val="00416026"/>
    <w:rsid w:val="004167B3"/>
    <w:rsid w:val="00417488"/>
    <w:rsid w:val="004175CC"/>
    <w:rsid w:val="004208F8"/>
    <w:rsid w:val="00423047"/>
    <w:rsid w:val="0042456D"/>
    <w:rsid w:val="00424823"/>
    <w:rsid w:val="00425E24"/>
    <w:rsid w:val="00430759"/>
    <w:rsid w:val="00430864"/>
    <w:rsid w:val="00430AB8"/>
    <w:rsid w:val="00436243"/>
    <w:rsid w:val="004373CF"/>
    <w:rsid w:val="00443361"/>
    <w:rsid w:val="0044517B"/>
    <w:rsid w:val="00451CAE"/>
    <w:rsid w:val="00453D6A"/>
    <w:rsid w:val="0045704E"/>
    <w:rsid w:val="00462CC5"/>
    <w:rsid w:val="0046695C"/>
    <w:rsid w:val="00470D43"/>
    <w:rsid w:val="004718F0"/>
    <w:rsid w:val="004728F9"/>
    <w:rsid w:val="00475212"/>
    <w:rsid w:val="004811F3"/>
    <w:rsid w:val="00482119"/>
    <w:rsid w:val="004855C8"/>
    <w:rsid w:val="00490B5A"/>
    <w:rsid w:val="00491CE7"/>
    <w:rsid w:val="00493BDD"/>
    <w:rsid w:val="00493C46"/>
    <w:rsid w:val="00495346"/>
    <w:rsid w:val="004A27E8"/>
    <w:rsid w:val="004A2D46"/>
    <w:rsid w:val="004A6D3F"/>
    <w:rsid w:val="004B0CA1"/>
    <w:rsid w:val="004B3CBC"/>
    <w:rsid w:val="004B56BD"/>
    <w:rsid w:val="004C101F"/>
    <w:rsid w:val="004C5EE7"/>
    <w:rsid w:val="004D084C"/>
    <w:rsid w:val="004D2AA4"/>
    <w:rsid w:val="004D2F8F"/>
    <w:rsid w:val="004D3275"/>
    <w:rsid w:val="004D3476"/>
    <w:rsid w:val="004D47BE"/>
    <w:rsid w:val="004D4AFD"/>
    <w:rsid w:val="004D577E"/>
    <w:rsid w:val="004D7EC1"/>
    <w:rsid w:val="004E1EF5"/>
    <w:rsid w:val="004E4654"/>
    <w:rsid w:val="004E5260"/>
    <w:rsid w:val="004F12D3"/>
    <w:rsid w:val="004F2233"/>
    <w:rsid w:val="004F3188"/>
    <w:rsid w:val="004F6F20"/>
    <w:rsid w:val="00502349"/>
    <w:rsid w:val="00505370"/>
    <w:rsid w:val="00507EDB"/>
    <w:rsid w:val="0051564A"/>
    <w:rsid w:val="00515F64"/>
    <w:rsid w:val="00520989"/>
    <w:rsid w:val="005215A4"/>
    <w:rsid w:val="005220A2"/>
    <w:rsid w:val="005266CF"/>
    <w:rsid w:val="00531F0B"/>
    <w:rsid w:val="00536492"/>
    <w:rsid w:val="00545B5D"/>
    <w:rsid w:val="00550416"/>
    <w:rsid w:val="00550481"/>
    <w:rsid w:val="00553CCE"/>
    <w:rsid w:val="00554B87"/>
    <w:rsid w:val="00556DE9"/>
    <w:rsid w:val="00557E20"/>
    <w:rsid w:val="00560C16"/>
    <w:rsid w:val="00563C08"/>
    <w:rsid w:val="005660BC"/>
    <w:rsid w:val="005737C9"/>
    <w:rsid w:val="00574C69"/>
    <w:rsid w:val="00575DAD"/>
    <w:rsid w:val="00575FC3"/>
    <w:rsid w:val="00576651"/>
    <w:rsid w:val="00583281"/>
    <w:rsid w:val="005910B7"/>
    <w:rsid w:val="00593B31"/>
    <w:rsid w:val="0059492D"/>
    <w:rsid w:val="0059532B"/>
    <w:rsid w:val="00596A33"/>
    <w:rsid w:val="005A00DF"/>
    <w:rsid w:val="005A439C"/>
    <w:rsid w:val="005A509B"/>
    <w:rsid w:val="005B1200"/>
    <w:rsid w:val="005B203B"/>
    <w:rsid w:val="005B2B77"/>
    <w:rsid w:val="005B6B3E"/>
    <w:rsid w:val="005B786C"/>
    <w:rsid w:val="005C1101"/>
    <w:rsid w:val="005C54C9"/>
    <w:rsid w:val="005C6652"/>
    <w:rsid w:val="005D15DB"/>
    <w:rsid w:val="005D4185"/>
    <w:rsid w:val="005D4A69"/>
    <w:rsid w:val="005D5800"/>
    <w:rsid w:val="005D5806"/>
    <w:rsid w:val="005D5FD8"/>
    <w:rsid w:val="005E0735"/>
    <w:rsid w:val="005E2185"/>
    <w:rsid w:val="005E3D8C"/>
    <w:rsid w:val="005E7450"/>
    <w:rsid w:val="005E7E69"/>
    <w:rsid w:val="005F3E75"/>
    <w:rsid w:val="005F483F"/>
    <w:rsid w:val="005F77DC"/>
    <w:rsid w:val="00600D71"/>
    <w:rsid w:val="00603150"/>
    <w:rsid w:val="006054D8"/>
    <w:rsid w:val="00612F3A"/>
    <w:rsid w:val="00617366"/>
    <w:rsid w:val="00620B28"/>
    <w:rsid w:val="00620DA7"/>
    <w:rsid w:val="006234E5"/>
    <w:rsid w:val="00632911"/>
    <w:rsid w:val="00633A24"/>
    <w:rsid w:val="00635595"/>
    <w:rsid w:val="006376CC"/>
    <w:rsid w:val="006406FC"/>
    <w:rsid w:val="006407A1"/>
    <w:rsid w:val="0064231A"/>
    <w:rsid w:val="00643C70"/>
    <w:rsid w:val="00643F94"/>
    <w:rsid w:val="0065560E"/>
    <w:rsid w:val="0065614C"/>
    <w:rsid w:val="00656A3D"/>
    <w:rsid w:val="006602EC"/>
    <w:rsid w:val="00662DA7"/>
    <w:rsid w:val="00663BE8"/>
    <w:rsid w:val="0066709D"/>
    <w:rsid w:val="00673A17"/>
    <w:rsid w:val="006742D4"/>
    <w:rsid w:val="00680EAC"/>
    <w:rsid w:val="006816A6"/>
    <w:rsid w:val="00681F83"/>
    <w:rsid w:val="00687339"/>
    <w:rsid w:val="0068796D"/>
    <w:rsid w:val="00691A90"/>
    <w:rsid w:val="00693092"/>
    <w:rsid w:val="00695E98"/>
    <w:rsid w:val="0069755D"/>
    <w:rsid w:val="006A0E37"/>
    <w:rsid w:val="006A1E60"/>
    <w:rsid w:val="006A2F55"/>
    <w:rsid w:val="006A5C6B"/>
    <w:rsid w:val="006A6DB6"/>
    <w:rsid w:val="006A762B"/>
    <w:rsid w:val="006A7A55"/>
    <w:rsid w:val="006B04E6"/>
    <w:rsid w:val="006B281C"/>
    <w:rsid w:val="006C1C48"/>
    <w:rsid w:val="006C2FE3"/>
    <w:rsid w:val="006C435F"/>
    <w:rsid w:val="006C5B61"/>
    <w:rsid w:val="006C683F"/>
    <w:rsid w:val="006D347F"/>
    <w:rsid w:val="006D5D72"/>
    <w:rsid w:val="006E037D"/>
    <w:rsid w:val="006E1DEF"/>
    <w:rsid w:val="006E4C9E"/>
    <w:rsid w:val="006E6C8E"/>
    <w:rsid w:val="006F4742"/>
    <w:rsid w:val="006F4EC1"/>
    <w:rsid w:val="006F5916"/>
    <w:rsid w:val="007023E1"/>
    <w:rsid w:val="007034DC"/>
    <w:rsid w:val="0070536F"/>
    <w:rsid w:val="007060AD"/>
    <w:rsid w:val="007110C0"/>
    <w:rsid w:val="007134D6"/>
    <w:rsid w:val="007215C1"/>
    <w:rsid w:val="007226C7"/>
    <w:rsid w:val="00723D86"/>
    <w:rsid w:val="0072518B"/>
    <w:rsid w:val="00725E89"/>
    <w:rsid w:val="00725EB8"/>
    <w:rsid w:val="00726F6A"/>
    <w:rsid w:val="00730EF3"/>
    <w:rsid w:val="007426CD"/>
    <w:rsid w:val="007455CB"/>
    <w:rsid w:val="0075034C"/>
    <w:rsid w:val="007518CF"/>
    <w:rsid w:val="0076072D"/>
    <w:rsid w:val="00761E71"/>
    <w:rsid w:val="00762A59"/>
    <w:rsid w:val="00763B08"/>
    <w:rsid w:val="00765E75"/>
    <w:rsid w:val="00770D81"/>
    <w:rsid w:val="0077165A"/>
    <w:rsid w:val="00772651"/>
    <w:rsid w:val="007737F3"/>
    <w:rsid w:val="00773DBC"/>
    <w:rsid w:val="00775EE6"/>
    <w:rsid w:val="00780471"/>
    <w:rsid w:val="0078239B"/>
    <w:rsid w:val="00791612"/>
    <w:rsid w:val="007A0544"/>
    <w:rsid w:val="007A09F1"/>
    <w:rsid w:val="007A210C"/>
    <w:rsid w:val="007A3DDF"/>
    <w:rsid w:val="007A4D7A"/>
    <w:rsid w:val="007A6A64"/>
    <w:rsid w:val="007A7733"/>
    <w:rsid w:val="007B4277"/>
    <w:rsid w:val="007B5AE7"/>
    <w:rsid w:val="007C0F0A"/>
    <w:rsid w:val="007C39C6"/>
    <w:rsid w:val="007C5FA2"/>
    <w:rsid w:val="007C68AF"/>
    <w:rsid w:val="007C6CA6"/>
    <w:rsid w:val="007C7CD3"/>
    <w:rsid w:val="007D0F85"/>
    <w:rsid w:val="007D58AA"/>
    <w:rsid w:val="007D61DA"/>
    <w:rsid w:val="007D7273"/>
    <w:rsid w:val="007D7DED"/>
    <w:rsid w:val="007E1D27"/>
    <w:rsid w:val="007E3032"/>
    <w:rsid w:val="007E30A9"/>
    <w:rsid w:val="007F0702"/>
    <w:rsid w:val="007F5B71"/>
    <w:rsid w:val="007F5FCC"/>
    <w:rsid w:val="007F770A"/>
    <w:rsid w:val="00804E00"/>
    <w:rsid w:val="008056DF"/>
    <w:rsid w:val="00805AAC"/>
    <w:rsid w:val="008077A5"/>
    <w:rsid w:val="00813D4F"/>
    <w:rsid w:val="00817937"/>
    <w:rsid w:val="00817EBA"/>
    <w:rsid w:val="008207A3"/>
    <w:rsid w:val="00820C1E"/>
    <w:rsid w:val="008279E6"/>
    <w:rsid w:val="00832C3E"/>
    <w:rsid w:val="00833D11"/>
    <w:rsid w:val="008368AB"/>
    <w:rsid w:val="00847E10"/>
    <w:rsid w:val="00847E57"/>
    <w:rsid w:val="0085366F"/>
    <w:rsid w:val="00854D5F"/>
    <w:rsid w:val="0085657D"/>
    <w:rsid w:val="008614B4"/>
    <w:rsid w:val="00862A80"/>
    <w:rsid w:val="008638A8"/>
    <w:rsid w:val="0086579E"/>
    <w:rsid w:val="0086617F"/>
    <w:rsid w:val="0087027A"/>
    <w:rsid w:val="00870E1C"/>
    <w:rsid w:val="00874208"/>
    <w:rsid w:val="00874FBE"/>
    <w:rsid w:val="008778D1"/>
    <w:rsid w:val="0087792C"/>
    <w:rsid w:val="00877AFA"/>
    <w:rsid w:val="0088052E"/>
    <w:rsid w:val="00880AC1"/>
    <w:rsid w:val="008845DB"/>
    <w:rsid w:val="008846B4"/>
    <w:rsid w:val="00886AA0"/>
    <w:rsid w:val="00886E53"/>
    <w:rsid w:val="00890CE9"/>
    <w:rsid w:val="0089116D"/>
    <w:rsid w:val="0089211A"/>
    <w:rsid w:val="00892891"/>
    <w:rsid w:val="0089413F"/>
    <w:rsid w:val="0089690C"/>
    <w:rsid w:val="00897B4B"/>
    <w:rsid w:val="008A3257"/>
    <w:rsid w:val="008A3EDA"/>
    <w:rsid w:val="008A45E8"/>
    <w:rsid w:val="008B0876"/>
    <w:rsid w:val="008B4F2D"/>
    <w:rsid w:val="008C521C"/>
    <w:rsid w:val="008C695D"/>
    <w:rsid w:val="008D0D11"/>
    <w:rsid w:val="008D2403"/>
    <w:rsid w:val="008D53FF"/>
    <w:rsid w:val="008D7BD3"/>
    <w:rsid w:val="008E5810"/>
    <w:rsid w:val="008E5F78"/>
    <w:rsid w:val="008E63E6"/>
    <w:rsid w:val="008E6DB9"/>
    <w:rsid w:val="008E70F9"/>
    <w:rsid w:val="008F2835"/>
    <w:rsid w:val="008F4B1E"/>
    <w:rsid w:val="008F5EC2"/>
    <w:rsid w:val="008F68AB"/>
    <w:rsid w:val="00901A3C"/>
    <w:rsid w:val="0090344B"/>
    <w:rsid w:val="009059E9"/>
    <w:rsid w:val="00905FF7"/>
    <w:rsid w:val="00907D9A"/>
    <w:rsid w:val="00914183"/>
    <w:rsid w:val="00914219"/>
    <w:rsid w:val="009146C5"/>
    <w:rsid w:val="009164B8"/>
    <w:rsid w:val="00916D87"/>
    <w:rsid w:val="00921112"/>
    <w:rsid w:val="009215A8"/>
    <w:rsid w:val="009219DF"/>
    <w:rsid w:val="00926F05"/>
    <w:rsid w:val="00927973"/>
    <w:rsid w:val="00931A02"/>
    <w:rsid w:val="0093320E"/>
    <w:rsid w:val="00934CE2"/>
    <w:rsid w:val="00935FEB"/>
    <w:rsid w:val="00936493"/>
    <w:rsid w:val="00942DE0"/>
    <w:rsid w:val="0094495A"/>
    <w:rsid w:val="00945A69"/>
    <w:rsid w:val="00945CC7"/>
    <w:rsid w:val="0095396D"/>
    <w:rsid w:val="00956325"/>
    <w:rsid w:val="00957653"/>
    <w:rsid w:val="00960A72"/>
    <w:rsid w:val="0096280D"/>
    <w:rsid w:val="00962A58"/>
    <w:rsid w:val="00963C14"/>
    <w:rsid w:val="00963D50"/>
    <w:rsid w:val="0096587E"/>
    <w:rsid w:val="0097112D"/>
    <w:rsid w:val="00972C1A"/>
    <w:rsid w:val="009735D4"/>
    <w:rsid w:val="00974334"/>
    <w:rsid w:val="00974693"/>
    <w:rsid w:val="00974F42"/>
    <w:rsid w:val="00981591"/>
    <w:rsid w:val="00984354"/>
    <w:rsid w:val="009843D4"/>
    <w:rsid w:val="009856AC"/>
    <w:rsid w:val="00993D87"/>
    <w:rsid w:val="0099530E"/>
    <w:rsid w:val="009A1FE7"/>
    <w:rsid w:val="009A2F63"/>
    <w:rsid w:val="009A3EF6"/>
    <w:rsid w:val="009C0412"/>
    <w:rsid w:val="009C10E1"/>
    <w:rsid w:val="009C23BA"/>
    <w:rsid w:val="009C3D47"/>
    <w:rsid w:val="009C5AA2"/>
    <w:rsid w:val="009C65BA"/>
    <w:rsid w:val="009D1BD5"/>
    <w:rsid w:val="009D238F"/>
    <w:rsid w:val="009D2DC7"/>
    <w:rsid w:val="009D4A07"/>
    <w:rsid w:val="009D56E0"/>
    <w:rsid w:val="009D7379"/>
    <w:rsid w:val="009D7C83"/>
    <w:rsid w:val="009D7FED"/>
    <w:rsid w:val="009E1BCC"/>
    <w:rsid w:val="009E29E6"/>
    <w:rsid w:val="009E393F"/>
    <w:rsid w:val="009E7962"/>
    <w:rsid w:val="009E7C87"/>
    <w:rsid w:val="009F140C"/>
    <w:rsid w:val="009F57E0"/>
    <w:rsid w:val="00A00AA9"/>
    <w:rsid w:val="00A00FF5"/>
    <w:rsid w:val="00A02B7C"/>
    <w:rsid w:val="00A02D10"/>
    <w:rsid w:val="00A0549E"/>
    <w:rsid w:val="00A11208"/>
    <w:rsid w:val="00A1231B"/>
    <w:rsid w:val="00A13A85"/>
    <w:rsid w:val="00A146CF"/>
    <w:rsid w:val="00A15C10"/>
    <w:rsid w:val="00A15ECE"/>
    <w:rsid w:val="00A168A9"/>
    <w:rsid w:val="00A27E55"/>
    <w:rsid w:val="00A27F4D"/>
    <w:rsid w:val="00A30E30"/>
    <w:rsid w:val="00A3310A"/>
    <w:rsid w:val="00A35879"/>
    <w:rsid w:val="00A358BE"/>
    <w:rsid w:val="00A37109"/>
    <w:rsid w:val="00A413A2"/>
    <w:rsid w:val="00A43335"/>
    <w:rsid w:val="00A463E4"/>
    <w:rsid w:val="00A5305B"/>
    <w:rsid w:val="00A543C0"/>
    <w:rsid w:val="00A54ECB"/>
    <w:rsid w:val="00A61059"/>
    <w:rsid w:val="00A62B2F"/>
    <w:rsid w:val="00A654D2"/>
    <w:rsid w:val="00A66477"/>
    <w:rsid w:val="00A664E3"/>
    <w:rsid w:val="00A7288F"/>
    <w:rsid w:val="00A74FF1"/>
    <w:rsid w:val="00A76E4F"/>
    <w:rsid w:val="00A76F67"/>
    <w:rsid w:val="00A770CA"/>
    <w:rsid w:val="00A7753C"/>
    <w:rsid w:val="00A81863"/>
    <w:rsid w:val="00A8242D"/>
    <w:rsid w:val="00A84224"/>
    <w:rsid w:val="00A86D47"/>
    <w:rsid w:val="00A873DF"/>
    <w:rsid w:val="00A879C7"/>
    <w:rsid w:val="00A92325"/>
    <w:rsid w:val="00A93787"/>
    <w:rsid w:val="00A95FE8"/>
    <w:rsid w:val="00A96BDD"/>
    <w:rsid w:val="00AA1378"/>
    <w:rsid w:val="00AA3355"/>
    <w:rsid w:val="00AB19A8"/>
    <w:rsid w:val="00AB27C4"/>
    <w:rsid w:val="00AB2F06"/>
    <w:rsid w:val="00AB401C"/>
    <w:rsid w:val="00AB569B"/>
    <w:rsid w:val="00AB6060"/>
    <w:rsid w:val="00AB78F6"/>
    <w:rsid w:val="00AB7A6F"/>
    <w:rsid w:val="00AC0468"/>
    <w:rsid w:val="00AC20FB"/>
    <w:rsid w:val="00AC296E"/>
    <w:rsid w:val="00AC2A1E"/>
    <w:rsid w:val="00AC5037"/>
    <w:rsid w:val="00AC5872"/>
    <w:rsid w:val="00AC77D8"/>
    <w:rsid w:val="00AD0D2A"/>
    <w:rsid w:val="00AD3272"/>
    <w:rsid w:val="00AD35EB"/>
    <w:rsid w:val="00AD3E42"/>
    <w:rsid w:val="00AD4B7B"/>
    <w:rsid w:val="00AD5151"/>
    <w:rsid w:val="00AD5CCB"/>
    <w:rsid w:val="00AD66D3"/>
    <w:rsid w:val="00AE2D58"/>
    <w:rsid w:val="00AE562D"/>
    <w:rsid w:val="00AE632A"/>
    <w:rsid w:val="00AF21E0"/>
    <w:rsid w:val="00AF4B16"/>
    <w:rsid w:val="00B03443"/>
    <w:rsid w:val="00B05BC1"/>
    <w:rsid w:val="00B06EC4"/>
    <w:rsid w:val="00B07F3C"/>
    <w:rsid w:val="00B15969"/>
    <w:rsid w:val="00B20161"/>
    <w:rsid w:val="00B3302A"/>
    <w:rsid w:val="00B34541"/>
    <w:rsid w:val="00B361BB"/>
    <w:rsid w:val="00B36245"/>
    <w:rsid w:val="00B4309C"/>
    <w:rsid w:val="00B461D3"/>
    <w:rsid w:val="00B46A1A"/>
    <w:rsid w:val="00B5105B"/>
    <w:rsid w:val="00B51FE3"/>
    <w:rsid w:val="00B55911"/>
    <w:rsid w:val="00B56D17"/>
    <w:rsid w:val="00B57812"/>
    <w:rsid w:val="00B61209"/>
    <w:rsid w:val="00B6259B"/>
    <w:rsid w:val="00B6371D"/>
    <w:rsid w:val="00B660F7"/>
    <w:rsid w:val="00B715C5"/>
    <w:rsid w:val="00B74E5A"/>
    <w:rsid w:val="00B75B3C"/>
    <w:rsid w:val="00B75CDF"/>
    <w:rsid w:val="00B80300"/>
    <w:rsid w:val="00B816B5"/>
    <w:rsid w:val="00B84E01"/>
    <w:rsid w:val="00B902A1"/>
    <w:rsid w:val="00B91799"/>
    <w:rsid w:val="00B92FE6"/>
    <w:rsid w:val="00BA125A"/>
    <w:rsid w:val="00BA2165"/>
    <w:rsid w:val="00BA53D7"/>
    <w:rsid w:val="00BA54F4"/>
    <w:rsid w:val="00BA5B81"/>
    <w:rsid w:val="00BA5F81"/>
    <w:rsid w:val="00BA6758"/>
    <w:rsid w:val="00BA7AC9"/>
    <w:rsid w:val="00BC13CC"/>
    <w:rsid w:val="00BC31A1"/>
    <w:rsid w:val="00BC4310"/>
    <w:rsid w:val="00BC454F"/>
    <w:rsid w:val="00BC6B09"/>
    <w:rsid w:val="00BD11CC"/>
    <w:rsid w:val="00BD13DA"/>
    <w:rsid w:val="00BD2647"/>
    <w:rsid w:val="00BD3F7D"/>
    <w:rsid w:val="00BD6DFA"/>
    <w:rsid w:val="00BE15ED"/>
    <w:rsid w:val="00BE223E"/>
    <w:rsid w:val="00BE3474"/>
    <w:rsid w:val="00BE3859"/>
    <w:rsid w:val="00BE6914"/>
    <w:rsid w:val="00BE7137"/>
    <w:rsid w:val="00BF341E"/>
    <w:rsid w:val="00BF4842"/>
    <w:rsid w:val="00BF70FA"/>
    <w:rsid w:val="00C01AF1"/>
    <w:rsid w:val="00C050D9"/>
    <w:rsid w:val="00C07F29"/>
    <w:rsid w:val="00C10DD4"/>
    <w:rsid w:val="00C11032"/>
    <w:rsid w:val="00C1271C"/>
    <w:rsid w:val="00C13DB8"/>
    <w:rsid w:val="00C16DFE"/>
    <w:rsid w:val="00C22B9B"/>
    <w:rsid w:val="00C26117"/>
    <w:rsid w:val="00C274A7"/>
    <w:rsid w:val="00C27532"/>
    <w:rsid w:val="00C31CF4"/>
    <w:rsid w:val="00C33E56"/>
    <w:rsid w:val="00C3472D"/>
    <w:rsid w:val="00C36BF3"/>
    <w:rsid w:val="00C41D81"/>
    <w:rsid w:val="00C42C39"/>
    <w:rsid w:val="00C44EFF"/>
    <w:rsid w:val="00C461C3"/>
    <w:rsid w:val="00C47EE7"/>
    <w:rsid w:val="00C5053B"/>
    <w:rsid w:val="00C53F08"/>
    <w:rsid w:val="00C54989"/>
    <w:rsid w:val="00C55E27"/>
    <w:rsid w:val="00C57DB7"/>
    <w:rsid w:val="00C616A6"/>
    <w:rsid w:val="00C63D06"/>
    <w:rsid w:val="00C6477F"/>
    <w:rsid w:val="00C64B06"/>
    <w:rsid w:val="00C67D61"/>
    <w:rsid w:val="00C71311"/>
    <w:rsid w:val="00C715C4"/>
    <w:rsid w:val="00C717A7"/>
    <w:rsid w:val="00C74865"/>
    <w:rsid w:val="00C76E3B"/>
    <w:rsid w:val="00C770E9"/>
    <w:rsid w:val="00C838F3"/>
    <w:rsid w:val="00C85DBF"/>
    <w:rsid w:val="00C90342"/>
    <w:rsid w:val="00C94191"/>
    <w:rsid w:val="00C95065"/>
    <w:rsid w:val="00C96850"/>
    <w:rsid w:val="00C96FAF"/>
    <w:rsid w:val="00C97115"/>
    <w:rsid w:val="00C97EE8"/>
    <w:rsid w:val="00CA30F7"/>
    <w:rsid w:val="00CA5B57"/>
    <w:rsid w:val="00CA67D1"/>
    <w:rsid w:val="00CB5574"/>
    <w:rsid w:val="00CB7771"/>
    <w:rsid w:val="00CC0821"/>
    <w:rsid w:val="00CC09B2"/>
    <w:rsid w:val="00CC6B05"/>
    <w:rsid w:val="00CD00E9"/>
    <w:rsid w:val="00CD0F9D"/>
    <w:rsid w:val="00CD66DB"/>
    <w:rsid w:val="00CE06E6"/>
    <w:rsid w:val="00CE14A0"/>
    <w:rsid w:val="00CF23BF"/>
    <w:rsid w:val="00CF2761"/>
    <w:rsid w:val="00CF321B"/>
    <w:rsid w:val="00CF4DFE"/>
    <w:rsid w:val="00CF657A"/>
    <w:rsid w:val="00CF6A76"/>
    <w:rsid w:val="00D0006D"/>
    <w:rsid w:val="00D003C7"/>
    <w:rsid w:val="00D007D1"/>
    <w:rsid w:val="00D02C86"/>
    <w:rsid w:val="00D07372"/>
    <w:rsid w:val="00D1079C"/>
    <w:rsid w:val="00D10F8B"/>
    <w:rsid w:val="00D11817"/>
    <w:rsid w:val="00D12C03"/>
    <w:rsid w:val="00D13D19"/>
    <w:rsid w:val="00D15160"/>
    <w:rsid w:val="00D16467"/>
    <w:rsid w:val="00D1762F"/>
    <w:rsid w:val="00D2075B"/>
    <w:rsid w:val="00D23296"/>
    <w:rsid w:val="00D25AFF"/>
    <w:rsid w:val="00D305DF"/>
    <w:rsid w:val="00D31F87"/>
    <w:rsid w:val="00D34749"/>
    <w:rsid w:val="00D36BE4"/>
    <w:rsid w:val="00D37795"/>
    <w:rsid w:val="00D44C0D"/>
    <w:rsid w:val="00D44CEE"/>
    <w:rsid w:val="00D53299"/>
    <w:rsid w:val="00D539D7"/>
    <w:rsid w:val="00D572FB"/>
    <w:rsid w:val="00D635F9"/>
    <w:rsid w:val="00D65345"/>
    <w:rsid w:val="00D71C0D"/>
    <w:rsid w:val="00D7530F"/>
    <w:rsid w:val="00D80A68"/>
    <w:rsid w:val="00D81044"/>
    <w:rsid w:val="00D811C4"/>
    <w:rsid w:val="00D85327"/>
    <w:rsid w:val="00D860A4"/>
    <w:rsid w:val="00D860F6"/>
    <w:rsid w:val="00D920BE"/>
    <w:rsid w:val="00D964B8"/>
    <w:rsid w:val="00D96E0B"/>
    <w:rsid w:val="00D973DD"/>
    <w:rsid w:val="00DA11FB"/>
    <w:rsid w:val="00DA17A9"/>
    <w:rsid w:val="00DA6832"/>
    <w:rsid w:val="00DB2A75"/>
    <w:rsid w:val="00DB4125"/>
    <w:rsid w:val="00DC41D1"/>
    <w:rsid w:val="00DD165F"/>
    <w:rsid w:val="00DD3C46"/>
    <w:rsid w:val="00DE2866"/>
    <w:rsid w:val="00DF33B9"/>
    <w:rsid w:val="00DF3D4E"/>
    <w:rsid w:val="00DF3E36"/>
    <w:rsid w:val="00DF3EFA"/>
    <w:rsid w:val="00DF5AB2"/>
    <w:rsid w:val="00E03BE1"/>
    <w:rsid w:val="00E0484D"/>
    <w:rsid w:val="00E14D74"/>
    <w:rsid w:val="00E2170A"/>
    <w:rsid w:val="00E2204B"/>
    <w:rsid w:val="00E2350A"/>
    <w:rsid w:val="00E25962"/>
    <w:rsid w:val="00E317AD"/>
    <w:rsid w:val="00E31E3D"/>
    <w:rsid w:val="00E32D59"/>
    <w:rsid w:val="00E33238"/>
    <w:rsid w:val="00E3354F"/>
    <w:rsid w:val="00E3371C"/>
    <w:rsid w:val="00E359B7"/>
    <w:rsid w:val="00E37A8C"/>
    <w:rsid w:val="00E40D30"/>
    <w:rsid w:val="00E41E4B"/>
    <w:rsid w:val="00E424EC"/>
    <w:rsid w:val="00E451F8"/>
    <w:rsid w:val="00E45ABC"/>
    <w:rsid w:val="00E52626"/>
    <w:rsid w:val="00E527D2"/>
    <w:rsid w:val="00E607AA"/>
    <w:rsid w:val="00E6627D"/>
    <w:rsid w:val="00E72E2A"/>
    <w:rsid w:val="00E7485D"/>
    <w:rsid w:val="00E8168C"/>
    <w:rsid w:val="00E84060"/>
    <w:rsid w:val="00E8733D"/>
    <w:rsid w:val="00E87A1F"/>
    <w:rsid w:val="00E87D53"/>
    <w:rsid w:val="00E91966"/>
    <w:rsid w:val="00E92F19"/>
    <w:rsid w:val="00E939F1"/>
    <w:rsid w:val="00E9608C"/>
    <w:rsid w:val="00EB14EE"/>
    <w:rsid w:val="00EB56BD"/>
    <w:rsid w:val="00EB7E32"/>
    <w:rsid w:val="00EB7E5B"/>
    <w:rsid w:val="00EC01B1"/>
    <w:rsid w:val="00EC1791"/>
    <w:rsid w:val="00EC38EF"/>
    <w:rsid w:val="00EC44B6"/>
    <w:rsid w:val="00EC5E79"/>
    <w:rsid w:val="00EC6291"/>
    <w:rsid w:val="00EC73E5"/>
    <w:rsid w:val="00ED3AE1"/>
    <w:rsid w:val="00ED5EAB"/>
    <w:rsid w:val="00ED6783"/>
    <w:rsid w:val="00EE3098"/>
    <w:rsid w:val="00EE7B6C"/>
    <w:rsid w:val="00EF14FA"/>
    <w:rsid w:val="00EF3EE2"/>
    <w:rsid w:val="00EF5BA8"/>
    <w:rsid w:val="00EF6C6C"/>
    <w:rsid w:val="00EF6DAD"/>
    <w:rsid w:val="00F058E0"/>
    <w:rsid w:val="00F058F1"/>
    <w:rsid w:val="00F05F8F"/>
    <w:rsid w:val="00F16049"/>
    <w:rsid w:val="00F166B1"/>
    <w:rsid w:val="00F16A9C"/>
    <w:rsid w:val="00F20A5F"/>
    <w:rsid w:val="00F21CE3"/>
    <w:rsid w:val="00F21FC3"/>
    <w:rsid w:val="00F2235A"/>
    <w:rsid w:val="00F2281F"/>
    <w:rsid w:val="00F26FC2"/>
    <w:rsid w:val="00F27836"/>
    <w:rsid w:val="00F311B9"/>
    <w:rsid w:val="00F41E64"/>
    <w:rsid w:val="00F444B6"/>
    <w:rsid w:val="00F44CD1"/>
    <w:rsid w:val="00F4764E"/>
    <w:rsid w:val="00F51245"/>
    <w:rsid w:val="00F51E00"/>
    <w:rsid w:val="00F533A7"/>
    <w:rsid w:val="00F540EF"/>
    <w:rsid w:val="00F5428A"/>
    <w:rsid w:val="00F61DB7"/>
    <w:rsid w:val="00F64BF5"/>
    <w:rsid w:val="00F65880"/>
    <w:rsid w:val="00F66AFF"/>
    <w:rsid w:val="00F74A4F"/>
    <w:rsid w:val="00F76240"/>
    <w:rsid w:val="00F76BB8"/>
    <w:rsid w:val="00F77B9A"/>
    <w:rsid w:val="00F80185"/>
    <w:rsid w:val="00F801AE"/>
    <w:rsid w:val="00F81633"/>
    <w:rsid w:val="00F822A7"/>
    <w:rsid w:val="00F83FCD"/>
    <w:rsid w:val="00F91E49"/>
    <w:rsid w:val="00F92B67"/>
    <w:rsid w:val="00FA1178"/>
    <w:rsid w:val="00FA7B56"/>
    <w:rsid w:val="00FB0959"/>
    <w:rsid w:val="00FB238A"/>
    <w:rsid w:val="00FC0331"/>
    <w:rsid w:val="00FD20E3"/>
    <w:rsid w:val="00FD21BB"/>
    <w:rsid w:val="00FD4DFC"/>
    <w:rsid w:val="00FD7395"/>
    <w:rsid w:val="00FE0DCC"/>
    <w:rsid w:val="00FE205F"/>
    <w:rsid w:val="00FF32E7"/>
    <w:rsid w:val="00FF7A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EC9A3"/>
  <w15:docId w15:val="{E71F5F4A-607F-4444-B929-3D61DDAD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C10E1"/>
    <w:pPr>
      <w:spacing w:after="240" w:line="360" w:lineRule="auto"/>
      <w:ind w:firstLine="709"/>
      <w:jc w:val="both"/>
    </w:pPr>
    <w:rPr>
      <w:rFonts w:ascii="Times New Roman" w:hAnsi="Times New Roman"/>
      <w:sz w:val="24"/>
      <w:szCs w:val="22"/>
      <w:lang w:eastAsia="en-US"/>
    </w:rPr>
  </w:style>
  <w:style w:type="paragraph" w:styleId="Nadpis1">
    <w:name w:val="heading 1"/>
    <w:basedOn w:val="Normln"/>
    <w:next w:val="Normln"/>
    <w:link w:val="Nadpis1Char"/>
    <w:uiPriority w:val="9"/>
    <w:qFormat/>
    <w:rsid w:val="00C3472D"/>
    <w:pPr>
      <w:keepNext/>
      <w:keepLines/>
      <w:pageBreakBefore/>
      <w:numPr>
        <w:numId w:val="1"/>
      </w:numPr>
      <w:spacing w:before="480" w:line="240" w:lineRule="auto"/>
      <w:ind w:left="0" w:firstLine="0"/>
      <w:outlineLvl w:val="0"/>
    </w:pPr>
    <w:rPr>
      <w:rFonts w:eastAsia="Times New Roman"/>
      <w:b/>
      <w:bCs/>
      <w:sz w:val="32"/>
      <w:szCs w:val="28"/>
      <w:lang w:val="x-none" w:eastAsia="x-none"/>
    </w:rPr>
  </w:style>
  <w:style w:type="paragraph" w:styleId="Nadpis2">
    <w:name w:val="heading 2"/>
    <w:basedOn w:val="Normln"/>
    <w:next w:val="Normln"/>
    <w:link w:val="Nadpis2Char"/>
    <w:autoRedefine/>
    <w:unhideWhenUsed/>
    <w:qFormat/>
    <w:rsid w:val="00673A17"/>
    <w:pPr>
      <w:keepNext/>
      <w:numPr>
        <w:ilvl w:val="1"/>
        <w:numId w:val="1"/>
      </w:numPr>
      <w:spacing w:before="360" w:line="240" w:lineRule="auto"/>
      <w:ind w:left="0" w:firstLine="0"/>
      <w:outlineLvl w:val="1"/>
    </w:pPr>
    <w:rPr>
      <w:rFonts w:eastAsia="Times New Roman"/>
      <w:b/>
      <w:bCs/>
      <w:iCs/>
      <w:sz w:val="28"/>
      <w:szCs w:val="28"/>
      <w:lang w:val="x-none" w:eastAsia="x-none"/>
    </w:rPr>
  </w:style>
  <w:style w:type="paragraph" w:styleId="Nadpis3">
    <w:name w:val="heading 3"/>
    <w:basedOn w:val="Normln"/>
    <w:next w:val="Normln"/>
    <w:link w:val="Nadpis3Char"/>
    <w:uiPriority w:val="9"/>
    <w:unhideWhenUsed/>
    <w:qFormat/>
    <w:rsid w:val="00E7485D"/>
    <w:pPr>
      <w:keepNext/>
      <w:keepLines/>
      <w:numPr>
        <w:ilvl w:val="2"/>
        <w:numId w:val="1"/>
      </w:numPr>
      <w:spacing w:before="360" w:after="0"/>
      <w:ind w:left="0" w:firstLine="0"/>
      <w:outlineLvl w:val="2"/>
    </w:pPr>
    <w:rPr>
      <w:rFonts w:eastAsia="Times New Roman"/>
      <w:b/>
      <w:bCs/>
      <w:szCs w:val="20"/>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673A17"/>
    <w:rPr>
      <w:rFonts w:ascii="Times New Roman" w:eastAsia="Times New Roman" w:hAnsi="Times New Roman"/>
      <w:b/>
      <w:bCs/>
      <w:iCs/>
      <w:sz w:val="28"/>
      <w:szCs w:val="28"/>
      <w:lang w:val="x-none" w:eastAsia="x-none"/>
    </w:rPr>
  </w:style>
  <w:style w:type="paragraph" w:styleId="Nzev">
    <w:name w:val="Title"/>
    <w:basedOn w:val="Normln"/>
    <w:next w:val="Normln"/>
    <w:link w:val="NzevChar"/>
    <w:uiPriority w:val="10"/>
    <w:qFormat/>
    <w:rsid w:val="003E2A92"/>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x-none" w:eastAsia="x-none"/>
    </w:rPr>
  </w:style>
  <w:style w:type="character" w:customStyle="1" w:styleId="NzevChar">
    <w:name w:val="Název Char"/>
    <w:link w:val="Nzev"/>
    <w:uiPriority w:val="10"/>
    <w:rsid w:val="003E2A92"/>
    <w:rPr>
      <w:rFonts w:ascii="Calibri Light" w:eastAsia="Times New Roman" w:hAnsi="Calibri Light" w:cs="Times New Roman"/>
      <w:color w:val="323E4F"/>
      <w:spacing w:val="5"/>
      <w:kern w:val="28"/>
      <w:sz w:val="52"/>
      <w:szCs w:val="52"/>
    </w:rPr>
  </w:style>
  <w:style w:type="character" w:customStyle="1" w:styleId="Nadpis1Char">
    <w:name w:val="Nadpis 1 Char"/>
    <w:link w:val="Nadpis1"/>
    <w:uiPriority w:val="9"/>
    <w:rsid w:val="00C3472D"/>
    <w:rPr>
      <w:rFonts w:ascii="Times New Roman" w:eastAsia="Times New Roman" w:hAnsi="Times New Roman"/>
      <w:b/>
      <w:bCs/>
      <w:sz w:val="32"/>
      <w:szCs w:val="28"/>
      <w:lang w:val="x-none" w:eastAsia="x-none"/>
    </w:rPr>
  </w:style>
  <w:style w:type="character" w:customStyle="1" w:styleId="Nadpis3Char">
    <w:name w:val="Nadpis 3 Char"/>
    <w:link w:val="Nadpis3"/>
    <w:uiPriority w:val="9"/>
    <w:rsid w:val="00E7485D"/>
    <w:rPr>
      <w:rFonts w:ascii="Times New Roman" w:eastAsia="Times New Roman" w:hAnsi="Times New Roman"/>
      <w:b/>
      <w:bCs/>
      <w:sz w:val="24"/>
      <w:lang w:val="x-none" w:eastAsia="x-none"/>
    </w:rPr>
  </w:style>
  <w:style w:type="paragraph" w:styleId="Textpoznpodarou">
    <w:name w:val="footnote text"/>
    <w:basedOn w:val="Normln"/>
    <w:link w:val="TextpoznpodarouChar"/>
    <w:uiPriority w:val="99"/>
    <w:unhideWhenUsed/>
    <w:rsid w:val="0066709D"/>
    <w:pPr>
      <w:spacing w:after="0" w:line="240" w:lineRule="auto"/>
      <w:ind w:firstLine="0"/>
    </w:pPr>
    <w:rPr>
      <w:sz w:val="20"/>
      <w:szCs w:val="20"/>
      <w:lang w:val="x-none" w:eastAsia="x-none"/>
    </w:rPr>
  </w:style>
  <w:style w:type="character" w:customStyle="1" w:styleId="TextpoznpodarouChar">
    <w:name w:val="Text pozn. pod čarou Char"/>
    <w:link w:val="Textpoznpodarou"/>
    <w:uiPriority w:val="99"/>
    <w:rsid w:val="0066709D"/>
    <w:rPr>
      <w:rFonts w:ascii="Times New Roman" w:hAnsi="Times New Roman"/>
      <w:lang w:val="x-none" w:eastAsia="x-none"/>
    </w:rPr>
  </w:style>
  <w:style w:type="character" w:styleId="Znakapoznpodarou">
    <w:name w:val="footnote reference"/>
    <w:uiPriority w:val="99"/>
    <w:semiHidden/>
    <w:unhideWhenUsed/>
    <w:rsid w:val="003E2A92"/>
    <w:rPr>
      <w:vertAlign w:val="superscript"/>
    </w:rPr>
  </w:style>
  <w:style w:type="paragraph" w:customStyle="1" w:styleId="Odstavec">
    <w:name w:val="Odstavec"/>
    <w:basedOn w:val="Normln"/>
    <w:link w:val="OdstavecChar"/>
    <w:qFormat/>
    <w:rsid w:val="003E2A92"/>
    <w:rPr>
      <w:szCs w:val="20"/>
      <w:lang w:val="x-none" w:eastAsia="cs-CZ"/>
    </w:rPr>
  </w:style>
  <w:style w:type="paragraph" w:styleId="Nadpisobsahu">
    <w:name w:val="TOC Heading"/>
    <w:basedOn w:val="Nadpis1"/>
    <w:next w:val="Normln"/>
    <w:uiPriority w:val="39"/>
    <w:unhideWhenUsed/>
    <w:qFormat/>
    <w:rsid w:val="003E2A92"/>
    <w:pPr>
      <w:numPr>
        <w:numId w:val="0"/>
      </w:numPr>
      <w:spacing w:line="276" w:lineRule="auto"/>
      <w:jc w:val="left"/>
      <w:outlineLvl w:val="9"/>
    </w:pPr>
    <w:rPr>
      <w:rFonts w:ascii="Calibri Light" w:hAnsi="Calibri Light"/>
      <w:color w:val="2E74B5"/>
      <w:sz w:val="28"/>
    </w:rPr>
  </w:style>
  <w:style w:type="character" w:customStyle="1" w:styleId="OdstavecChar">
    <w:name w:val="Odstavec Char"/>
    <w:link w:val="Odstavec"/>
    <w:rsid w:val="003E2A92"/>
    <w:rPr>
      <w:rFonts w:ascii="Times New Roman" w:hAnsi="Times New Roman"/>
      <w:sz w:val="24"/>
      <w:lang w:eastAsia="cs-CZ"/>
    </w:rPr>
  </w:style>
  <w:style w:type="paragraph" w:styleId="Obsah1">
    <w:name w:val="toc 1"/>
    <w:basedOn w:val="Normln"/>
    <w:next w:val="Normln"/>
    <w:autoRedefine/>
    <w:uiPriority w:val="39"/>
    <w:unhideWhenUsed/>
    <w:rsid w:val="003E2A92"/>
    <w:pPr>
      <w:spacing w:after="100"/>
    </w:pPr>
  </w:style>
  <w:style w:type="paragraph" w:styleId="Obsah2">
    <w:name w:val="toc 2"/>
    <w:basedOn w:val="Normln"/>
    <w:next w:val="Normln"/>
    <w:autoRedefine/>
    <w:uiPriority w:val="39"/>
    <w:unhideWhenUsed/>
    <w:rsid w:val="003E2A92"/>
    <w:pPr>
      <w:spacing w:after="100"/>
      <w:ind w:left="240"/>
    </w:pPr>
  </w:style>
  <w:style w:type="paragraph" w:styleId="Obsah3">
    <w:name w:val="toc 3"/>
    <w:basedOn w:val="Normln"/>
    <w:next w:val="Normln"/>
    <w:autoRedefine/>
    <w:uiPriority w:val="39"/>
    <w:unhideWhenUsed/>
    <w:rsid w:val="003E2A92"/>
    <w:pPr>
      <w:spacing w:after="100"/>
      <w:ind w:left="480"/>
    </w:pPr>
  </w:style>
  <w:style w:type="character" w:styleId="Hypertextovodkaz">
    <w:name w:val="Hyperlink"/>
    <w:uiPriority w:val="99"/>
    <w:unhideWhenUsed/>
    <w:rsid w:val="003E2A92"/>
    <w:rPr>
      <w:color w:val="0563C1"/>
      <w:u w:val="single"/>
    </w:rPr>
  </w:style>
  <w:style w:type="paragraph" w:styleId="Textbubliny">
    <w:name w:val="Balloon Text"/>
    <w:basedOn w:val="Normln"/>
    <w:link w:val="TextbublinyChar"/>
    <w:uiPriority w:val="99"/>
    <w:semiHidden/>
    <w:unhideWhenUsed/>
    <w:rsid w:val="003E2A92"/>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3E2A92"/>
    <w:rPr>
      <w:rFonts w:ascii="Tahoma" w:hAnsi="Tahoma" w:cs="Tahoma"/>
      <w:sz w:val="16"/>
      <w:szCs w:val="16"/>
    </w:rPr>
  </w:style>
  <w:style w:type="paragraph" w:customStyle="1" w:styleId="Nzevvzhlav">
    <w:name w:val="Název v záhlaví"/>
    <w:basedOn w:val="Nzev"/>
    <w:next w:val="Nzev"/>
    <w:rsid w:val="00A61059"/>
    <w:pPr>
      <w:pBdr>
        <w:bottom w:val="none" w:sz="0" w:space="0" w:color="auto"/>
      </w:pBdr>
      <w:suppressAutoHyphens/>
      <w:spacing w:after="1200"/>
      <w:contextualSpacing w:val="0"/>
      <w:jc w:val="center"/>
    </w:pPr>
    <w:rPr>
      <w:rFonts w:ascii="Times New Roman" w:hAnsi="Times New Roman" w:cs="Arial"/>
      <w:b/>
      <w:bCs/>
      <w:caps/>
      <w:color w:val="auto"/>
      <w:spacing w:val="0"/>
      <w:kern w:val="1"/>
      <w:sz w:val="32"/>
      <w:szCs w:val="36"/>
      <w:lang w:eastAsia="ar-SA"/>
    </w:rPr>
  </w:style>
  <w:style w:type="paragraph" w:styleId="Zhlav">
    <w:name w:val="header"/>
    <w:basedOn w:val="Normln"/>
    <w:link w:val="ZhlavChar"/>
    <w:uiPriority w:val="99"/>
    <w:unhideWhenUsed/>
    <w:rsid w:val="00BA2165"/>
    <w:pPr>
      <w:tabs>
        <w:tab w:val="center" w:pos="4536"/>
        <w:tab w:val="right" w:pos="9072"/>
      </w:tabs>
      <w:spacing w:after="0" w:line="240" w:lineRule="auto"/>
    </w:pPr>
    <w:rPr>
      <w:szCs w:val="20"/>
      <w:lang w:val="x-none" w:eastAsia="x-none"/>
    </w:rPr>
  </w:style>
  <w:style w:type="character" w:customStyle="1" w:styleId="ZhlavChar">
    <w:name w:val="Záhlaví Char"/>
    <w:link w:val="Zhlav"/>
    <w:uiPriority w:val="99"/>
    <w:rsid w:val="00BA2165"/>
    <w:rPr>
      <w:rFonts w:ascii="Times New Roman" w:hAnsi="Times New Roman"/>
      <w:sz w:val="24"/>
    </w:rPr>
  </w:style>
  <w:style w:type="paragraph" w:styleId="Zpat">
    <w:name w:val="footer"/>
    <w:basedOn w:val="Normln"/>
    <w:link w:val="ZpatChar"/>
    <w:uiPriority w:val="99"/>
    <w:unhideWhenUsed/>
    <w:rsid w:val="00BA2165"/>
    <w:pPr>
      <w:tabs>
        <w:tab w:val="center" w:pos="4536"/>
        <w:tab w:val="right" w:pos="9072"/>
      </w:tabs>
      <w:spacing w:after="0" w:line="240" w:lineRule="auto"/>
    </w:pPr>
    <w:rPr>
      <w:szCs w:val="20"/>
      <w:lang w:val="x-none" w:eastAsia="x-none"/>
    </w:rPr>
  </w:style>
  <w:style w:type="character" w:customStyle="1" w:styleId="ZpatChar">
    <w:name w:val="Zápatí Char"/>
    <w:link w:val="Zpat"/>
    <w:uiPriority w:val="99"/>
    <w:rsid w:val="00BA2165"/>
    <w:rPr>
      <w:rFonts w:ascii="Times New Roman" w:hAnsi="Times New Roman"/>
      <w:sz w:val="24"/>
    </w:rPr>
  </w:style>
  <w:style w:type="paragraph" w:customStyle="1" w:styleId="Nadpisplohy">
    <w:name w:val="Nadpis přílohy"/>
    <w:basedOn w:val="Normln"/>
    <w:next w:val="Normln"/>
    <w:rsid w:val="00C67D61"/>
    <w:pPr>
      <w:keepNext/>
      <w:pageBreakBefore/>
      <w:suppressAutoHyphens/>
      <w:spacing w:after="60" w:line="240" w:lineRule="auto"/>
      <w:jc w:val="right"/>
    </w:pPr>
    <w:rPr>
      <w:rFonts w:eastAsia="Times New Roman"/>
      <w:b/>
      <w:smallCaps/>
      <w:szCs w:val="24"/>
      <w:lang w:eastAsia="ar-SA"/>
    </w:rPr>
  </w:style>
  <w:style w:type="paragraph" w:customStyle="1" w:styleId="Nzevplohy">
    <w:name w:val="Název přílohy"/>
    <w:basedOn w:val="Normln"/>
    <w:next w:val="Normln"/>
    <w:rsid w:val="00C67D61"/>
    <w:pPr>
      <w:pBdr>
        <w:bottom w:val="single" w:sz="1" w:space="1" w:color="000000"/>
      </w:pBdr>
      <w:suppressAutoHyphens/>
      <w:spacing w:after="60" w:line="240" w:lineRule="auto"/>
      <w:jc w:val="left"/>
    </w:pPr>
    <w:rPr>
      <w:rFonts w:eastAsia="Times New Roman"/>
      <w:b/>
      <w:smallCaps/>
      <w:szCs w:val="24"/>
      <w:lang w:eastAsia="ar-SA"/>
    </w:rPr>
  </w:style>
  <w:style w:type="paragraph" w:customStyle="1" w:styleId="Normlnbezodsazen">
    <w:name w:val="Normální bez odsazení"/>
    <w:basedOn w:val="Normln"/>
    <w:rsid w:val="00C67D61"/>
    <w:pPr>
      <w:suppressAutoHyphens/>
      <w:spacing w:before="60" w:after="60" w:line="240" w:lineRule="auto"/>
    </w:pPr>
    <w:rPr>
      <w:rFonts w:eastAsia="Times New Roman"/>
      <w:szCs w:val="24"/>
      <w:lang w:eastAsia="ar-SA"/>
    </w:rPr>
  </w:style>
  <w:style w:type="paragraph" w:styleId="Textvysvtlivek">
    <w:name w:val="endnote text"/>
    <w:basedOn w:val="Normln"/>
    <w:link w:val="TextvysvtlivekChar"/>
    <w:semiHidden/>
    <w:rsid w:val="00C67D61"/>
    <w:pPr>
      <w:spacing w:after="0" w:line="240" w:lineRule="auto"/>
      <w:jc w:val="left"/>
    </w:pPr>
    <w:rPr>
      <w:rFonts w:eastAsia="Times New Roman"/>
      <w:sz w:val="20"/>
      <w:szCs w:val="20"/>
      <w:lang w:val="x-none" w:eastAsia="cs-CZ"/>
    </w:rPr>
  </w:style>
  <w:style w:type="character" w:customStyle="1" w:styleId="TextvysvtlivekChar">
    <w:name w:val="Text vysvětlivek Char"/>
    <w:link w:val="Textvysvtlivek"/>
    <w:semiHidden/>
    <w:rsid w:val="00C67D61"/>
    <w:rPr>
      <w:rFonts w:ascii="Times New Roman" w:eastAsia="Times New Roman" w:hAnsi="Times New Roman" w:cs="Times New Roman"/>
      <w:sz w:val="20"/>
      <w:szCs w:val="20"/>
      <w:lang w:eastAsia="cs-CZ"/>
    </w:rPr>
  </w:style>
  <w:style w:type="paragraph" w:customStyle="1" w:styleId="Default">
    <w:name w:val="Default"/>
    <w:rsid w:val="00C67D61"/>
    <w:pPr>
      <w:autoSpaceDE w:val="0"/>
      <w:autoSpaceDN w:val="0"/>
      <w:adjustRightInd w:val="0"/>
    </w:pPr>
    <w:rPr>
      <w:rFonts w:ascii="Arial" w:eastAsia="Times New Roman" w:hAnsi="Arial" w:cs="Arial"/>
      <w:color w:val="000000"/>
      <w:sz w:val="24"/>
      <w:szCs w:val="24"/>
    </w:rPr>
  </w:style>
  <w:style w:type="paragraph" w:customStyle="1" w:styleId="WW-Seznamsodrkami">
    <w:name w:val="WW-Seznam s odrážkami"/>
    <w:basedOn w:val="Normln"/>
    <w:rsid w:val="00663BE8"/>
    <w:pPr>
      <w:numPr>
        <w:numId w:val="3"/>
      </w:numPr>
      <w:suppressAutoHyphens/>
      <w:spacing w:before="60" w:after="60" w:line="240" w:lineRule="auto"/>
      <w:ind w:left="0" w:firstLine="0"/>
    </w:pPr>
    <w:rPr>
      <w:rFonts w:eastAsia="Times New Roman"/>
      <w:szCs w:val="24"/>
      <w:lang w:eastAsia="ar-SA"/>
    </w:rPr>
  </w:style>
  <w:style w:type="paragraph" w:styleId="FormtovanvHTML">
    <w:name w:val="HTML Preformatted"/>
    <w:basedOn w:val="Normln"/>
    <w:link w:val="FormtovanvHTMLChar"/>
    <w:uiPriority w:val="99"/>
    <w:semiHidden/>
    <w:unhideWhenUsed/>
    <w:rsid w:val="00894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lang w:val="x-none" w:eastAsia="cs-CZ"/>
    </w:rPr>
  </w:style>
  <w:style w:type="character" w:customStyle="1" w:styleId="FormtovanvHTMLChar">
    <w:name w:val="Formátovaný v HTML Char"/>
    <w:link w:val="FormtovanvHTML"/>
    <w:uiPriority w:val="99"/>
    <w:semiHidden/>
    <w:rsid w:val="0089413F"/>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5215A4"/>
    <w:pPr>
      <w:ind w:left="720"/>
      <w:contextualSpacing/>
    </w:pPr>
  </w:style>
  <w:style w:type="character" w:customStyle="1" w:styleId="Nevyeenzmnka1">
    <w:name w:val="Nevyřešená zmínka1"/>
    <w:basedOn w:val="Standardnpsmoodstavce"/>
    <w:uiPriority w:val="99"/>
    <w:semiHidden/>
    <w:unhideWhenUsed/>
    <w:rsid w:val="00055B6D"/>
    <w:rPr>
      <w:color w:val="605E5C"/>
      <w:shd w:val="clear" w:color="auto" w:fill="E1DFDD"/>
    </w:rPr>
  </w:style>
  <w:style w:type="paragraph" w:styleId="Bezmezer">
    <w:name w:val="No Spacing"/>
    <w:uiPriority w:val="1"/>
    <w:qFormat/>
    <w:rsid w:val="005215A4"/>
    <w:pPr>
      <w:spacing w:line="360" w:lineRule="auto"/>
      <w:ind w:firstLine="709"/>
      <w:jc w:val="both"/>
    </w:pPr>
    <w:rPr>
      <w:rFonts w:ascii="Times New Roman" w:hAnsi="Times New Roman"/>
      <w:sz w:val="24"/>
      <w:szCs w:val="22"/>
      <w:lang w:eastAsia="en-US"/>
    </w:rPr>
  </w:style>
  <w:style w:type="table" w:styleId="Mkatabulky">
    <w:name w:val="Table Grid"/>
    <w:basedOn w:val="Normlntabulka"/>
    <w:uiPriority w:val="39"/>
    <w:rsid w:val="0007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DF33B9"/>
    <w:rPr>
      <w:color w:val="605E5C"/>
      <w:shd w:val="clear" w:color="auto" w:fill="E1DFDD"/>
    </w:rPr>
  </w:style>
  <w:style w:type="character" w:styleId="Sledovanodkaz">
    <w:name w:val="FollowedHyperlink"/>
    <w:basedOn w:val="Standardnpsmoodstavce"/>
    <w:uiPriority w:val="99"/>
    <w:semiHidden/>
    <w:unhideWhenUsed/>
    <w:rsid w:val="008D24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976">
      <w:bodyDiv w:val="1"/>
      <w:marLeft w:val="0"/>
      <w:marRight w:val="0"/>
      <w:marTop w:val="0"/>
      <w:marBottom w:val="0"/>
      <w:divBdr>
        <w:top w:val="none" w:sz="0" w:space="0" w:color="auto"/>
        <w:left w:val="none" w:sz="0" w:space="0" w:color="auto"/>
        <w:bottom w:val="none" w:sz="0" w:space="0" w:color="auto"/>
        <w:right w:val="none" w:sz="0" w:space="0" w:color="auto"/>
      </w:divBdr>
    </w:div>
    <w:div w:id="82459758">
      <w:bodyDiv w:val="1"/>
      <w:marLeft w:val="0"/>
      <w:marRight w:val="0"/>
      <w:marTop w:val="0"/>
      <w:marBottom w:val="0"/>
      <w:divBdr>
        <w:top w:val="none" w:sz="0" w:space="0" w:color="auto"/>
        <w:left w:val="none" w:sz="0" w:space="0" w:color="auto"/>
        <w:bottom w:val="none" w:sz="0" w:space="0" w:color="auto"/>
        <w:right w:val="none" w:sz="0" w:space="0" w:color="auto"/>
      </w:divBdr>
    </w:div>
    <w:div w:id="97993842">
      <w:bodyDiv w:val="1"/>
      <w:marLeft w:val="0"/>
      <w:marRight w:val="0"/>
      <w:marTop w:val="0"/>
      <w:marBottom w:val="0"/>
      <w:divBdr>
        <w:top w:val="none" w:sz="0" w:space="0" w:color="auto"/>
        <w:left w:val="none" w:sz="0" w:space="0" w:color="auto"/>
        <w:bottom w:val="none" w:sz="0" w:space="0" w:color="auto"/>
        <w:right w:val="none" w:sz="0" w:space="0" w:color="auto"/>
      </w:divBdr>
    </w:div>
    <w:div w:id="108864268">
      <w:bodyDiv w:val="1"/>
      <w:marLeft w:val="0"/>
      <w:marRight w:val="0"/>
      <w:marTop w:val="0"/>
      <w:marBottom w:val="0"/>
      <w:divBdr>
        <w:top w:val="none" w:sz="0" w:space="0" w:color="auto"/>
        <w:left w:val="none" w:sz="0" w:space="0" w:color="auto"/>
        <w:bottom w:val="none" w:sz="0" w:space="0" w:color="auto"/>
        <w:right w:val="none" w:sz="0" w:space="0" w:color="auto"/>
      </w:divBdr>
      <w:divsChild>
        <w:div w:id="1410999102">
          <w:marLeft w:val="0"/>
          <w:marRight w:val="0"/>
          <w:marTop w:val="0"/>
          <w:marBottom w:val="0"/>
          <w:divBdr>
            <w:top w:val="none" w:sz="0" w:space="0" w:color="auto"/>
            <w:left w:val="none" w:sz="0" w:space="0" w:color="auto"/>
            <w:bottom w:val="none" w:sz="0" w:space="0" w:color="auto"/>
            <w:right w:val="none" w:sz="0" w:space="0" w:color="auto"/>
          </w:divBdr>
          <w:divsChild>
            <w:div w:id="944651030">
              <w:marLeft w:val="0"/>
              <w:marRight w:val="0"/>
              <w:marTop w:val="0"/>
              <w:marBottom w:val="0"/>
              <w:divBdr>
                <w:top w:val="none" w:sz="0" w:space="0" w:color="auto"/>
                <w:left w:val="none" w:sz="0" w:space="0" w:color="auto"/>
                <w:bottom w:val="none" w:sz="0" w:space="0" w:color="auto"/>
                <w:right w:val="none" w:sz="0" w:space="0" w:color="auto"/>
              </w:divBdr>
              <w:divsChild>
                <w:div w:id="1382285777">
                  <w:marLeft w:val="0"/>
                  <w:marRight w:val="0"/>
                  <w:marTop w:val="0"/>
                  <w:marBottom w:val="0"/>
                  <w:divBdr>
                    <w:top w:val="none" w:sz="0" w:space="0" w:color="auto"/>
                    <w:left w:val="none" w:sz="0" w:space="0" w:color="auto"/>
                    <w:bottom w:val="none" w:sz="0" w:space="0" w:color="auto"/>
                    <w:right w:val="none" w:sz="0" w:space="0" w:color="auto"/>
                  </w:divBdr>
                  <w:divsChild>
                    <w:div w:id="567037256">
                      <w:marLeft w:val="0"/>
                      <w:marRight w:val="0"/>
                      <w:marTop w:val="0"/>
                      <w:marBottom w:val="0"/>
                      <w:divBdr>
                        <w:top w:val="none" w:sz="0" w:space="0" w:color="auto"/>
                        <w:left w:val="none" w:sz="0" w:space="0" w:color="auto"/>
                        <w:bottom w:val="none" w:sz="0" w:space="0" w:color="auto"/>
                        <w:right w:val="none" w:sz="0" w:space="0" w:color="auto"/>
                      </w:divBdr>
                      <w:divsChild>
                        <w:div w:id="7259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92145">
      <w:bodyDiv w:val="1"/>
      <w:marLeft w:val="0"/>
      <w:marRight w:val="0"/>
      <w:marTop w:val="0"/>
      <w:marBottom w:val="0"/>
      <w:divBdr>
        <w:top w:val="none" w:sz="0" w:space="0" w:color="auto"/>
        <w:left w:val="none" w:sz="0" w:space="0" w:color="auto"/>
        <w:bottom w:val="none" w:sz="0" w:space="0" w:color="auto"/>
        <w:right w:val="none" w:sz="0" w:space="0" w:color="auto"/>
      </w:divBdr>
    </w:div>
    <w:div w:id="144400990">
      <w:bodyDiv w:val="1"/>
      <w:marLeft w:val="0"/>
      <w:marRight w:val="0"/>
      <w:marTop w:val="0"/>
      <w:marBottom w:val="0"/>
      <w:divBdr>
        <w:top w:val="none" w:sz="0" w:space="0" w:color="auto"/>
        <w:left w:val="none" w:sz="0" w:space="0" w:color="auto"/>
        <w:bottom w:val="none" w:sz="0" w:space="0" w:color="auto"/>
        <w:right w:val="none" w:sz="0" w:space="0" w:color="auto"/>
      </w:divBdr>
    </w:div>
    <w:div w:id="159085205">
      <w:bodyDiv w:val="1"/>
      <w:marLeft w:val="0"/>
      <w:marRight w:val="0"/>
      <w:marTop w:val="0"/>
      <w:marBottom w:val="0"/>
      <w:divBdr>
        <w:top w:val="none" w:sz="0" w:space="0" w:color="auto"/>
        <w:left w:val="none" w:sz="0" w:space="0" w:color="auto"/>
        <w:bottom w:val="none" w:sz="0" w:space="0" w:color="auto"/>
        <w:right w:val="none" w:sz="0" w:space="0" w:color="auto"/>
      </w:divBdr>
    </w:div>
    <w:div w:id="194540076">
      <w:bodyDiv w:val="1"/>
      <w:marLeft w:val="0"/>
      <w:marRight w:val="0"/>
      <w:marTop w:val="0"/>
      <w:marBottom w:val="0"/>
      <w:divBdr>
        <w:top w:val="none" w:sz="0" w:space="0" w:color="auto"/>
        <w:left w:val="none" w:sz="0" w:space="0" w:color="auto"/>
        <w:bottom w:val="none" w:sz="0" w:space="0" w:color="auto"/>
        <w:right w:val="none" w:sz="0" w:space="0" w:color="auto"/>
      </w:divBdr>
    </w:div>
    <w:div w:id="195236614">
      <w:bodyDiv w:val="1"/>
      <w:marLeft w:val="0"/>
      <w:marRight w:val="0"/>
      <w:marTop w:val="0"/>
      <w:marBottom w:val="0"/>
      <w:divBdr>
        <w:top w:val="none" w:sz="0" w:space="0" w:color="auto"/>
        <w:left w:val="none" w:sz="0" w:space="0" w:color="auto"/>
        <w:bottom w:val="none" w:sz="0" w:space="0" w:color="auto"/>
        <w:right w:val="none" w:sz="0" w:space="0" w:color="auto"/>
      </w:divBdr>
    </w:div>
    <w:div w:id="250898784">
      <w:bodyDiv w:val="1"/>
      <w:marLeft w:val="0"/>
      <w:marRight w:val="0"/>
      <w:marTop w:val="0"/>
      <w:marBottom w:val="0"/>
      <w:divBdr>
        <w:top w:val="none" w:sz="0" w:space="0" w:color="auto"/>
        <w:left w:val="none" w:sz="0" w:space="0" w:color="auto"/>
        <w:bottom w:val="none" w:sz="0" w:space="0" w:color="auto"/>
        <w:right w:val="none" w:sz="0" w:space="0" w:color="auto"/>
      </w:divBdr>
    </w:div>
    <w:div w:id="319964533">
      <w:bodyDiv w:val="1"/>
      <w:marLeft w:val="0"/>
      <w:marRight w:val="0"/>
      <w:marTop w:val="0"/>
      <w:marBottom w:val="0"/>
      <w:divBdr>
        <w:top w:val="none" w:sz="0" w:space="0" w:color="auto"/>
        <w:left w:val="none" w:sz="0" w:space="0" w:color="auto"/>
        <w:bottom w:val="none" w:sz="0" w:space="0" w:color="auto"/>
        <w:right w:val="none" w:sz="0" w:space="0" w:color="auto"/>
      </w:divBdr>
      <w:divsChild>
        <w:div w:id="2123382572">
          <w:marLeft w:val="0"/>
          <w:marRight w:val="0"/>
          <w:marTop w:val="0"/>
          <w:marBottom w:val="0"/>
          <w:divBdr>
            <w:top w:val="none" w:sz="0" w:space="0" w:color="auto"/>
            <w:left w:val="none" w:sz="0" w:space="0" w:color="auto"/>
            <w:bottom w:val="none" w:sz="0" w:space="0" w:color="auto"/>
            <w:right w:val="none" w:sz="0" w:space="0" w:color="auto"/>
          </w:divBdr>
          <w:divsChild>
            <w:div w:id="1742485461">
              <w:marLeft w:val="0"/>
              <w:marRight w:val="0"/>
              <w:marTop w:val="0"/>
              <w:marBottom w:val="0"/>
              <w:divBdr>
                <w:top w:val="none" w:sz="0" w:space="0" w:color="auto"/>
                <w:left w:val="none" w:sz="0" w:space="0" w:color="auto"/>
                <w:bottom w:val="none" w:sz="0" w:space="0" w:color="auto"/>
                <w:right w:val="none" w:sz="0" w:space="0" w:color="auto"/>
              </w:divBdr>
              <w:divsChild>
                <w:div w:id="1380781994">
                  <w:marLeft w:val="0"/>
                  <w:marRight w:val="0"/>
                  <w:marTop w:val="0"/>
                  <w:marBottom w:val="0"/>
                  <w:divBdr>
                    <w:top w:val="none" w:sz="0" w:space="0" w:color="auto"/>
                    <w:left w:val="none" w:sz="0" w:space="0" w:color="auto"/>
                    <w:bottom w:val="none" w:sz="0" w:space="0" w:color="auto"/>
                    <w:right w:val="none" w:sz="0" w:space="0" w:color="auto"/>
                  </w:divBdr>
                  <w:divsChild>
                    <w:div w:id="365254407">
                      <w:marLeft w:val="0"/>
                      <w:marRight w:val="0"/>
                      <w:marTop w:val="0"/>
                      <w:marBottom w:val="0"/>
                      <w:divBdr>
                        <w:top w:val="none" w:sz="0" w:space="0" w:color="auto"/>
                        <w:left w:val="none" w:sz="0" w:space="0" w:color="auto"/>
                        <w:bottom w:val="none" w:sz="0" w:space="0" w:color="auto"/>
                        <w:right w:val="none" w:sz="0" w:space="0" w:color="auto"/>
                      </w:divBdr>
                      <w:divsChild>
                        <w:div w:id="21085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89967">
      <w:bodyDiv w:val="1"/>
      <w:marLeft w:val="0"/>
      <w:marRight w:val="0"/>
      <w:marTop w:val="0"/>
      <w:marBottom w:val="0"/>
      <w:divBdr>
        <w:top w:val="none" w:sz="0" w:space="0" w:color="auto"/>
        <w:left w:val="none" w:sz="0" w:space="0" w:color="auto"/>
        <w:bottom w:val="none" w:sz="0" w:space="0" w:color="auto"/>
        <w:right w:val="none" w:sz="0" w:space="0" w:color="auto"/>
      </w:divBdr>
    </w:div>
    <w:div w:id="444927034">
      <w:bodyDiv w:val="1"/>
      <w:marLeft w:val="0"/>
      <w:marRight w:val="0"/>
      <w:marTop w:val="0"/>
      <w:marBottom w:val="0"/>
      <w:divBdr>
        <w:top w:val="none" w:sz="0" w:space="0" w:color="auto"/>
        <w:left w:val="none" w:sz="0" w:space="0" w:color="auto"/>
        <w:bottom w:val="none" w:sz="0" w:space="0" w:color="auto"/>
        <w:right w:val="none" w:sz="0" w:space="0" w:color="auto"/>
      </w:divBdr>
    </w:div>
    <w:div w:id="474757556">
      <w:bodyDiv w:val="1"/>
      <w:marLeft w:val="0"/>
      <w:marRight w:val="0"/>
      <w:marTop w:val="0"/>
      <w:marBottom w:val="0"/>
      <w:divBdr>
        <w:top w:val="none" w:sz="0" w:space="0" w:color="auto"/>
        <w:left w:val="none" w:sz="0" w:space="0" w:color="auto"/>
        <w:bottom w:val="none" w:sz="0" w:space="0" w:color="auto"/>
        <w:right w:val="none" w:sz="0" w:space="0" w:color="auto"/>
      </w:divBdr>
      <w:divsChild>
        <w:div w:id="378365346">
          <w:marLeft w:val="0"/>
          <w:marRight w:val="0"/>
          <w:marTop w:val="0"/>
          <w:marBottom w:val="0"/>
          <w:divBdr>
            <w:top w:val="none" w:sz="0" w:space="0" w:color="auto"/>
            <w:left w:val="none" w:sz="0" w:space="0" w:color="auto"/>
            <w:bottom w:val="none" w:sz="0" w:space="0" w:color="auto"/>
            <w:right w:val="none" w:sz="0" w:space="0" w:color="auto"/>
          </w:divBdr>
          <w:divsChild>
            <w:div w:id="1596287464">
              <w:marLeft w:val="0"/>
              <w:marRight w:val="0"/>
              <w:marTop w:val="0"/>
              <w:marBottom w:val="0"/>
              <w:divBdr>
                <w:top w:val="none" w:sz="0" w:space="0" w:color="auto"/>
                <w:left w:val="none" w:sz="0" w:space="0" w:color="auto"/>
                <w:bottom w:val="none" w:sz="0" w:space="0" w:color="auto"/>
                <w:right w:val="none" w:sz="0" w:space="0" w:color="auto"/>
              </w:divBdr>
              <w:divsChild>
                <w:div w:id="553471367">
                  <w:marLeft w:val="0"/>
                  <w:marRight w:val="0"/>
                  <w:marTop w:val="0"/>
                  <w:marBottom w:val="0"/>
                  <w:divBdr>
                    <w:top w:val="none" w:sz="0" w:space="0" w:color="auto"/>
                    <w:left w:val="none" w:sz="0" w:space="0" w:color="auto"/>
                    <w:bottom w:val="none" w:sz="0" w:space="0" w:color="auto"/>
                    <w:right w:val="none" w:sz="0" w:space="0" w:color="auto"/>
                  </w:divBdr>
                  <w:divsChild>
                    <w:div w:id="1013722793">
                      <w:marLeft w:val="0"/>
                      <w:marRight w:val="0"/>
                      <w:marTop w:val="0"/>
                      <w:marBottom w:val="0"/>
                      <w:divBdr>
                        <w:top w:val="none" w:sz="0" w:space="0" w:color="auto"/>
                        <w:left w:val="none" w:sz="0" w:space="0" w:color="auto"/>
                        <w:bottom w:val="none" w:sz="0" w:space="0" w:color="auto"/>
                        <w:right w:val="none" w:sz="0" w:space="0" w:color="auto"/>
                      </w:divBdr>
                      <w:divsChild>
                        <w:div w:id="10363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511440">
      <w:bodyDiv w:val="1"/>
      <w:marLeft w:val="0"/>
      <w:marRight w:val="0"/>
      <w:marTop w:val="0"/>
      <w:marBottom w:val="0"/>
      <w:divBdr>
        <w:top w:val="none" w:sz="0" w:space="0" w:color="auto"/>
        <w:left w:val="none" w:sz="0" w:space="0" w:color="auto"/>
        <w:bottom w:val="none" w:sz="0" w:space="0" w:color="auto"/>
        <w:right w:val="none" w:sz="0" w:space="0" w:color="auto"/>
      </w:divBdr>
    </w:div>
    <w:div w:id="542909005">
      <w:bodyDiv w:val="1"/>
      <w:marLeft w:val="0"/>
      <w:marRight w:val="0"/>
      <w:marTop w:val="0"/>
      <w:marBottom w:val="0"/>
      <w:divBdr>
        <w:top w:val="none" w:sz="0" w:space="0" w:color="auto"/>
        <w:left w:val="none" w:sz="0" w:space="0" w:color="auto"/>
        <w:bottom w:val="none" w:sz="0" w:space="0" w:color="auto"/>
        <w:right w:val="none" w:sz="0" w:space="0" w:color="auto"/>
      </w:divBdr>
    </w:div>
    <w:div w:id="609819743">
      <w:bodyDiv w:val="1"/>
      <w:marLeft w:val="0"/>
      <w:marRight w:val="0"/>
      <w:marTop w:val="0"/>
      <w:marBottom w:val="0"/>
      <w:divBdr>
        <w:top w:val="none" w:sz="0" w:space="0" w:color="auto"/>
        <w:left w:val="none" w:sz="0" w:space="0" w:color="auto"/>
        <w:bottom w:val="none" w:sz="0" w:space="0" w:color="auto"/>
        <w:right w:val="none" w:sz="0" w:space="0" w:color="auto"/>
      </w:divBdr>
    </w:div>
    <w:div w:id="672611137">
      <w:bodyDiv w:val="1"/>
      <w:marLeft w:val="0"/>
      <w:marRight w:val="0"/>
      <w:marTop w:val="0"/>
      <w:marBottom w:val="0"/>
      <w:divBdr>
        <w:top w:val="none" w:sz="0" w:space="0" w:color="auto"/>
        <w:left w:val="none" w:sz="0" w:space="0" w:color="auto"/>
        <w:bottom w:val="none" w:sz="0" w:space="0" w:color="auto"/>
        <w:right w:val="none" w:sz="0" w:space="0" w:color="auto"/>
      </w:divBdr>
      <w:divsChild>
        <w:div w:id="1486123584">
          <w:marLeft w:val="0"/>
          <w:marRight w:val="0"/>
          <w:marTop w:val="0"/>
          <w:marBottom w:val="0"/>
          <w:divBdr>
            <w:top w:val="none" w:sz="0" w:space="0" w:color="auto"/>
            <w:left w:val="none" w:sz="0" w:space="0" w:color="auto"/>
            <w:bottom w:val="none" w:sz="0" w:space="0" w:color="auto"/>
            <w:right w:val="none" w:sz="0" w:space="0" w:color="auto"/>
          </w:divBdr>
          <w:divsChild>
            <w:div w:id="1892695463">
              <w:marLeft w:val="0"/>
              <w:marRight w:val="0"/>
              <w:marTop w:val="0"/>
              <w:marBottom w:val="0"/>
              <w:divBdr>
                <w:top w:val="none" w:sz="0" w:space="0" w:color="auto"/>
                <w:left w:val="none" w:sz="0" w:space="0" w:color="auto"/>
                <w:bottom w:val="none" w:sz="0" w:space="0" w:color="auto"/>
                <w:right w:val="none" w:sz="0" w:space="0" w:color="auto"/>
              </w:divBdr>
              <w:divsChild>
                <w:div w:id="972713297">
                  <w:marLeft w:val="0"/>
                  <w:marRight w:val="0"/>
                  <w:marTop w:val="0"/>
                  <w:marBottom w:val="0"/>
                  <w:divBdr>
                    <w:top w:val="none" w:sz="0" w:space="0" w:color="auto"/>
                    <w:left w:val="none" w:sz="0" w:space="0" w:color="auto"/>
                    <w:bottom w:val="none" w:sz="0" w:space="0" w:color="auto"/>
                    <w:right w:val="none" w:sz="0" w:space="0" w:color="auto"/>
                  </w:divBdr>
                  <w:divsChild>
                    <w:div w:id="1943685053">
                      <w:marLeft w:val="0"/>
                      <w:marRight w:val="0"/>
                      <w:marTop w:val="0"/>
                      <w:marBottom w:val="0"/>
                      <w:divBdr>
                        <w:top w:val="none" w:sz="0" w:space="0" w:color="auto"/>
                        <w:left w:val="none" w:sz="0" w:space="0" w:color="auto"/>
                        <w:bottom w:val="none" w:sz="0" w:space="0" w:color="auto"/>
                        <w:right w:val="none" w:sz="0" w:space="0" w:color="auto"/>
                      </w:divBdr>
                      <w:divsChild>
                        <w:div w:id="331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23913">
      <w:bodyDiv w:val="1"/>
      <w:marLeft w:val="0"/>
      <w:marRight w:val="0"/>
      <w:marTop w:val="0"/>
      <w:marBottom w:val="0"/>
      <w:divBdr>
        <w:top w:val="none" w:sz="0" w:space="0" w:color="auto"/>
        <w:left w:val="none" w:sz="0" w:space="0" w:color="auto"/>
        <w:bottom w:val="none" w:sz="0" w:space="0" w:color="auto"/>
        <w:right w:val="none" w:sz="0" w:space="0" w:color="auto"/>
      </w:divBdr>
    </w:div>
    <w:div w:id="694381414">
      <w:bodyDiv w:val="1"/>
      <w:marLeft w:val="0"/>
      <w:marRight w:val="0"/>
      <w:marTop w:val="0"/>
      <w:marBottom w:val="0"/>
      <w:divBdr>
        <w:top w:val="none" w:sz="0" w:space="0" w:color="auto"/>
        <w:left w:val="none" w:sz="0" w:space="0" w:color="auto"/>
        <w:bottom w:val="none" w:sz="0" w:space="0" w:color="auto"/>
        <w:right w:val="none" w:sz="0" w:space="0" w:color="auto"/>
      </w:divBdr>
      <w:divsChild>
        <w:div w:id="1938053104">
          <w:marLeft w:val="0"/>
          <w:marRight w:val="0"/>
          <w:marTop w:val="0"/>
          <w:marBottom w:val="0"/>
          <w:divBdr>
            <w:top w:val="none" w:sz="0" w:space="0" w:color="auto"/>
            <w:left w:val="none" w:sz="0" w:space="0" w:color="auto"/>
            <w:bottom w:val="none" w:sz="0" w:space="0" w:color="auto"/>
            <w:right w:val="none" w:sz="0" w:space="0" w:color="auto"/>
          </w:divBdr>
          <w:divsChild>
            <w:div w:id="768159650">
              <w:marLeft w:val="0"/>
              <w:marRight w:val="0"/>
              <w:marTop w:val="0"/>
              <w:marBottom w:val="0"/>
              <w:divBdr>
                <w:top w:val="none" w:sz="0" w:space="0" w:color="auto"/>
                <w:left w:val="none" w:sz="0" w:space="0" w:color="auto"/>
                <w:bottom w:val="none" w:sz="0" w:space="0" w:color="auto"/>
                <w:right w:val="none" w:sz="0" w:space="0" w:color="auto"/>
              </w:divBdr>
              <w:divsChild>
                <w:div w:id="581794235">
                  <w:marLeft w:val="0"/>
                  <w:marRight w:val="0"/>
                  <w:marTop w:val="0"/>
                  <w:marBottom w:val="0"/>
                  <w:divBdr>
                    <w:top w:val="none" w:sz="0" w:space="0" w:color="auto"/>
                    <w:left w:val="none" w:sz="0" w:space="0" w:color="auto"/>
                    <w:bottom w:val="none" w:sz="0" w:space="0" w:color="auto"/>
                    <w:right w:val="none" w:sz="0" w:space="0" w:color="auto"/>
                  </w:divBdr>
                  <w:divsChild>
                    <w:div w:id="1693608922">
                      <w:marLeft w:val="0"/>
                      <w:marRight w:val="0"/>
                      <w:marTop w:val="0"/>
                      <w:marBottom w:val="0"/>
                      <w:divBdr>
                        <w:top w:val="none" w:sz="0" w:space="0" w:color="auto"/>
                        <w:left w:val="none" w:sz="0" w:space="0" w:color="auto"/>
                        <w:bottom w:val="none" w:sz="0" w:space="0" w:color="auto"/>
                        <w:right w:val="none" w:sz="0" w:space="0" w:color="auto"/>
                      </w:divBdr>
                      <w:divsChild>
                        <w:div w:id="198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545442">
      <w:bodyDiv w:val="1"/>
      <w:marLeft w:val="0"/>
      <w:marRight w:val="0"/>
      <w:marTop w:val="0"/>
      <w:marBottom w:val="0"/>
      <w:divBdr>
        <w:top w:val="none" w:sz="0" w:space="0" w:color="auto"/>
        <w:left w:val="none" w:sz="0" w:space="0" w:color="auto"/>
        <w:bottom w:val="none" w:sz="0" w:space="0" w:color="auto"/>
        <w:right w:val="none" w:sz="0" w:space="0" w:color="auto"/>
      </w:divBdr>
    </w:div>
    <w:div w:id="824518285">
      <w:bodyDiv w:val="1"/>
      <w:marLeft w:val="0"/>
      <w:marRight w:val="0"/>
      <w:marTop w:val="0"/>
      <w:marBottom w:val="0"/>
      <w:divBdr>
        <w:top w:val="none" w:sz="0" w:space="0" w:color="auto"/>
        <w:left w:val="none" w:sz="0" w:space="0" w:color="auto"/>
        <w:bottom w:val="none" w:sz="0" w:space="0" w:color="auto"/>
        <w:right w:val="none" w:sz="0" w:space="0" w:color="auto"/>
      </w:divBdr>
    </w:div>
    <w:div w:id="882597516">
      <w:bodyDiv w:val="1"/>
      <w:marLeft w:val="0"/>
      <w:marRight w:val="0"/>
      <w:marTop w:val="0"/>
      <w:marBottom w:val="0"/>
      <w:divBdr>
        <w:top w:val="none" w:sz="0" w:space="0" w:color="auto"/>
        <w:left w:val="none" w:sz="0" w:space="0" w:color="auto"/>
        <w:bottom w:val="none" w:sz="0" w:space="0" w:color="auto"/>
        <w:right w:val="none" w:sz="0" w:space="0" w:color="auto"/>
      </w:divBdr>
      <w:divsChild>
        <w:div w:id="825778353">
          <w:marLeft w:val="0"/>
          <w:marRight w:val="0"/>
          <w:marTop w:val="0"/>
          <w:marBottom w:val="0"/>
          <w:divBdr>
            <w:top w:val="none" w:sz="0" w:space="0" w:color="auto"/>
            <w:left w:val="none" w:sz="0" w:space="0" w:color="auto"/>
            <w:bottom w:val="none" w:sz="0" w:space="0" w:color="auto"/>
            <w:right w:val="none" w:sz="0" w:space="0" w:color="auto"/>
          </w:divBdr>
        </w:div>
        <w:div w:id="417558714">
          <w:marLeft w:val="0"/>
          <w:marRight w:val="0"/>
          <w:marTop w:val="0"/>
          <w:marBottom w:val="0"/>
          <w:divBdr>
            <w:top w:val="none" w:sz="0" w:space="0" w:color="auto"/>
            <w:left w:val="none" w:sz="0" w:space="0" w:color="auto"/>
            <w:bottom w:val="none" w:sz="0" w:space="0" w:color="auto"/>
            <w:right w:val="none" w:sz="0" w:space="0" w:color="auto"/>
          </w:divBdr>
        </w:div>
        <w:div w:id="1266420069">
          <w:marLeft w:val="0"/>
          <w:marRight w:val="0"/>
          <w:marTop w:val="0"/>
          <w:marBottom w:val="0"/>
          <w:divBdr>
            <w:top w:val="none" w:sz="0" w:space="0" w:color="auto"/>
            <w:left w:val="none" w:sz="0" w:space="0" w:color="auto"/>
            <w:bottom w:val="none" w:sz="0" w:space="0" w:color="auto"/>
            <w:right w:val="none" w:sz="0" w:space="0" w:color="auto"/>
          </w:divBdr>
        </w:div>
        <w:div w:id="2117166494">
          <w:marLeft w:val="0"/>
          <w:marRight w:val="0"/>
          <w:marTop w:val="0"/>
          <w:marBottom w:val="0"/>
          <w:divBdr>
            <w:top w:val="none" w:sz="0" w:space="0" w:color="auto"/>
            <w:left w:val="none" w:sz="0" w:space="0" w:color="auto"/>
            <w:bottom w:val="none" w:sz="0" w:space="0" w:color="auto"/>
            <w:right w:val="none" w:sz="0" w:space="0" w:color="auto"/>
          </w:divBdr>
        </w:div>
        <w:div w:id="378094406">
          <w:marLeft w:val="0"/>
          <w:marRight w:val="0"/>
          <w:marTop w:val="0"/>
          <w:marBottom w:val="0"/>
          <w:divBdr>
            <w:top w:val="none" w:sz="0" w:space="0" w:color="auto"/>
            <w:left w:val="none" w:sz="0" w:space="0" w:color="auto"/>
            <w:bottom w:val="none" w:sz="0" w:space="0" w:color="auto"/>
            <w:right w:val="none" w:sz="0" w:space="0" w:color="auto"/>
          </w:divBdr>
        </w:div>
        <w:div w:id="2064403865">
          <w:marLeft w:val="0"/>
          <w:marRight w:val="0"/>
          <w:marTop w:val="0"/>
          <w:marBottom w:val="0"/>
          <w:divBdr>
            <w:top w:val="none" w:sz="0" w:space="0" w:color="auto"/>
            <w:left w:val="none" w:sz="0" w:space="0" w:color="auto"/>
            <w:bottom w:val="none" w:sz="0" w:space="0" w:color="auto"/>
            <w:right w:val="none" w:sz="0" w:space="0" w:color="auto"/>
          </w:divBdr>
        </w:div>
        <w:div w:id="161091952">
          <w:marLeft w:val="0"/>
          <w:marRight w:val="0"/>
          <w:marTop w:val="0"/>
          <w:marBottom w:val="0"/>
          <w:divBdr>
            <w:top w:val="none" w:sz="0" w:space="0" w:color="auto"/>
            <w:left w:val="none" w:sz="0" w:space="0" w:color="auto"/>
            <w:bottom w:val="none" w:sz="0" w:space="0" w:color="auto"/>
            <w:right w:val="none" w:sz="0" w:space="0" w:color="auto"/>
          </w:divBdr>
        </w:div>
        <w:div w:id="125005427">
          <w:marLeft w:val="0"/>
          <w:marRight w:val="0"/>
          <w:marTop w:val="0"/>
          <w:marBottom w:val="0"/>
          <w:divBdr>
            <w:top w:val="none" w:sz="0" w:space="0" w:color="auto"/>
            <w:left w:val="none" w:sz="0" w:space="0" w:color="auto"/>
            <w:bottom w:val="none" w:sz="0" w:space="0" w:color="auto"/>
            <w:right w:val="none" w:sz="0" w:space="0" w:color="auto"/>
          </w:divBdr>
        </w:div>
        <w:div w:id="1746997558">
          <w:marLeft w:val="0"/>
          <w:marRight w:val="0"/>
          <w:marTop w:val="0"/>
          <w:marBottom w:val="0"/>
          <w:divBdr>
            <w:top w:val="none" w:sz="0" w:space="0" w:color="auto"/>
            <w:left w:val="none" w:sz="0" w:space="0" w:color="auto"/>
            <w:bottom w:val="none" w:sz="0" w:space="0" w:color="auto"/>
            <w:right w:val="none" w:sz="0" w:space="0" w:color="auto"/>
          </w:divBdr>
        </w:div>
        <w:div w:id="1556545569">
          <w:marLeft w:val="0"/>
          <w:marRight w:val="0"/>
          <w:marTop w:val="0"/>
          <w:marBottom w:val="0"/>
          <w:divBdr>
            <w:top w:val="none" w:sz="0" w:space="0" w:color="auto"/>
            <w:left w:val="none" w:sz="0" w:space="0" w:color="auto"/>
            <w:bottom w:val="none" w:sz="0" w:space="0" w:color="auto"/>
            <w:right w:val="none" w:sz="0" w:space="0" w:color="auto"/>
          </w:divBdr>
        </w:div>
        <w:div w:id="1870297818">
          <w:marLeft w:val="0"/>
          <w:marRight w:val="0"/>
          <w:marTop w:val="0"/>
          <w:marBottom w:val="0"/>
          <w:divBdr>
            <w:top w:val="none" w:sz="0" w:space="0" w:color="auto"/>
            <w:left w:val="none" w:sz="0" w:space="0" w:color="auto"/>
            <w:bottom w:val="none" w:sz="0" w:space="0" w:color="auto"/>
            <w:right w:val="none" w:sz="0" w:space="0" w:color="auto"/>
          </w:divBdr>
        </w:div>
      </w:divsChild>
    </w:div>
    <w:div w:id="887642635">
      <w:bodyDiv w:val="1"/>
      <w:marLeft w:val="0"/>
      <w:marRight w:val="0"/>
      <w:marTop w:val="0"/>
      <w:marBottom w:val="0"/>
      <w:divBdr>
        <w:top w:val="none" w:sz="0" w:space="0" w:color="auto"/>
        <w:left w:val="none" w:sz="0" w:space="0" w:color="auto"/>
        <w:bottom w:val="none" w:sz="0" w:space="0" w:color="auto"/>
        <w:right w:val="none" w:sz="0" w:space="0" w:color="auto"/>
      </w:divBdr>
    </w:div>
    <w:div w:id="897713414">
      <w:bodyDiv w:val="1"/>
      <w:marLeft w:val="0"/>
      <w:marRight w:val="0"/>
      <w:marTop w:val="0"/>
      <w:marBottom w:val="0"/>
      <w:divBdr>
        <w:top w:val="none" w:sz="0" w:space="0" w:color="auto"/>
        <w:left w:val="none" w:sz="0" w:space="0" w:color="auto"/>
        <w:bottom w:val="none" w:sz="0" w:space="0" w:color="auto"/>
        <w:right w:val="none" w:sz="0" w:space="0" w:color="auto"/>
      </w:divBdr>
      <w:divsChild>
        <w:div w:id="1836460123">
          <w:marLeft w:val="0"/>
          <w:marRight w:val="0"/>
          <w:marTop w:val="0"/>
          <w:marBottom w:val="0"/>
          <w:divBdr>
            <w:top w:val="none" w:sz="0" w:space="0" w:color="auto"/>
            <w:left w:val="none" w:sz="0" w:space="0" w:color="auto"/>
            <w:bottom w:val="none" w:sz="0" w:space="0" w:color="auto"/>
            <w:right w:val="none" w:sz="0" w:space="0" w:color="auto"/>
          </w:divBdr>
          <w:divsChild>
            <w:div w:id="1479153198">
              <w:marLeft w:val="0"/>
              <w:marRight w:val="0"/>
              <w:marTop w:val="0"/>
              <w:marBottom w:val="0"/>
              <w:divBdr>
                <w:top w:val="none" w:sz="0" w:space="0" w:color="auto"/>
                <w:left w:val="none" w:sz="0" w:space="0" w:color="auto"/>
                <w:bottom w:val="none" w:sz="0" w:space="0" w:color="auto"/>
                <w:right w:val="none" w:sz="0" w:space="0" w:color="auto"/>
              </w:divBdr>
              <w:divsChild>
                <w:div w:id="956721478">
                  <w:marLeft w:val="0"/>
                  <w:marRight w:val="0"/>
                  <w:marTop w:val="0"/>
                  <w:marBottom w:val="0"/>
                  <w:divBdr>
                    <w:top w:val="none" w:sz="0" w:space="0" w:color="auto"/>
                    <w:left w:val="none" w:sz="0" w:space="0" w:color="auto"/>
                    <w:bottom w:val="none" w:sz="0" w:space="0" w:color="auto"/>
                    <w:right w:val="none" w:sz="0" w:space="0" w:color="auto"/>
                  </w:divBdr>
                  <w:divsChild>
                    <w:div w:id="2039626067">
                      <w:marLeft w:val="0"/>
                      <w:marRight w:val="0"/>
                      <w:marTop w:val="0"/>
                      <w:marBottom w:val="0"/>
                      <w:divBdr>
                        <w:top w:val="none" w:sz="0" w:space="0" w:color="auto"/>
                        <w:left w:val="none" w:sz="0" w:space="0" w:color="auto"/>
                        <w:bottom w:val="none" w:sz="0" w:space="0" w:color="auto"/>
                        <w:right w:val="none" w:sz="0" w:space="0" w:color="auto"/>
                      </w:divBdr>
                      <w:divsChild>
                        <w:div w:id="6833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57074">
      <w:bodyDiv w:val="1"/>
      <w:marLeft w:val="0"/>
      <w:marRight w:val="0"/>
      <w:marTop w:val="0"/>
      <w:marBottom w:val="0"/>
      <w:divBdr>
        <w:top w:val="none" w:sz="0" w:space="0" w:color="auto"/>
        <w:left w:val="none" w:sz="0" w:space="0" w:color="auto"/>
        <w:bottom w:val="none" w:sz="0" w:space="0" w:color="auto"/>
        <w:right w:val="none" w:sz="0" w:space="0" w:color="auto"/>
      </w:divBdr>
    </w:div>
    <w:div w:id="969168422">
      <w:bodyDiv w:val="1"/>
      <w:marLeft w:val="0"/>
      <w:marRight w:val="0"/>
      <w:marTop w:val="0"/>
      <w:marBottom w:val="0"/>
      <w:divBdr>
        <w:top w:val="none" w:sz="0" w:space="0" w:color="auto"/>
        <w:left w:val="none" w:sz="0" w:space="0" w:color="auto"/>
        <w:bottom w:val="none" w:sz="0" w:space="0" w:color="auto"/>
        <w:right w:val="none" w:sz="0" w:space="0" w:color="auto"/>
      </w:divBdr>
      <w:divsChild>
        <w:div w:id="1454866109">
          <w:marLeft w:val="0"/>
          <w:marRight w:val="0"/>
          <w:marTop w:val="0"/>
          <w:marBottom w:val="0"/>
          <w:divBdr>
            <w:top w:val="none" w:sz="0" w:space="0" w:color="auto"/>
            <w:left w:val="none" w:sz="0" w:space="0" w:color="auto"/>
            <w:bottom w:val="none" w:sz="0" w:space="0" w:color="auto"/>
            <w:right w:val="none" w:sz="0" w:space="0" w:color="auto"/>
          </w:divBdr>
          <w:divsChild>
            <w:div w:id="1712798730">
              <w:marLeft w:val="0"/>
              <w:marRight w:val="0"/>
              <w:marTop w:val="0"/>
              <w:marBottom w:val="0"/>
              <w:divBdr>
                <w:top w:val="none" w:sz="0" w:space="0" w:color="auto"/>
                <w:left w:val="none" w:sz="0" w:space="0" w:color="auto"/>
                <w:bottom w:val="none" w:sz="0" w:space="0" w:color="auto"/>
                <w:right w:val="none" w:sz="0" w:space="0" w:color="auto"/>
              </w:divBdr>
              <w:divsChild>
                <w:div w:id="1080757508">
                  <w:marLeft w:val="0"/>
                  <w:marRight w:val="0"/>
                  <w:marTop w:val="0"/>
                  <w:marBottom w:val="0"/>
                  <w:divBdr>
                    <w:top w:val="none" w:sz="0" w:space="0" w:color="auto"/>
                    <w:left w:val="none" w:sz="0" w:space="0" w:color="auto"/>
                    <w:bottom w:val="none" w:sz="0" w:space="0" w:color="auto"/>
                    <w:right w:val="none" w:sz="0" w:space="0" w:color="auto"/>
                  </w:divBdr>
                  <w:divsChild>
                    <w:div w:id="897785303">
                      <w:marLeft w:val="0"/>
                      <w:marRight w:val="0"/>
                      <w:marTop w:val="0"/>
                      <w:marBottom w:val="0"/>
                      <w:divBdr>
                        <w:top w:val="none" w:sz="0" w:space="0" w:color="auto"/>
                        <w:left w:val="none" w:sz="0" w:space="0" w:color="auto"/>
                        <w:bottom w:val="none" w:sz="0" w:space="0" w:color="auto"/>
                        <w:right w:val="none" w:sz="0" w:space="0" w:color="auto"/>
                      </w:divBdr>
                      <w:divsChild>
                        <w:div w:id="16766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065222">
      <w:bodyDiv w:val="1"/>
      <w:marLeft w:val="0"/>
      <w:marRight w:val="0"/>
      <w:marTop w:val="0"/>
      <w:marBottom w:val="0"/>
      <w:divBdr>
        <w:top w:val="none" w:sz="0" w:space="0" w:color="auto"/>
        <w:left w:val="none" w:sz="0" w:space="0" w:color="auto"/>
        <w:bottom w:val="none" w:sz="0" w:space="0" w:color="auto"/>
        <w:right w:val="none" w:sz="0" w:space="0" w:color="auto"/>
      </w:divBdr>
    </w:div>
    <w:div w:id="1038554303">
      <w:bodyDiv w:val="1"/>
      <w:marLeft w:val="0"/>
      <w:marRight w:val="0"/>
      <w:marTop w:val="0"/>
      <w:marBottom w:val="0"/>
      <w:divBdr>
        <w:top w:val="none" w:sz="0" w:space="0" w:color="auto"/>
        <w:left w:val="none" w:sz="0" w:space="0" w:color="auto"/>
        <w:bottom w:val="none" w:sz="0" w:space="0" w:color="auto"/>
        <w:right w:val="none" w:sz="0" w:space="0" w:color="auto"/>
      </w:divBdr>
    </w:div>
    <w:div w:id="1127090108">
      <w:bodyDiv w:val="1"/>
      <w:marLeft w:val="0"/>
      <w:marRight w:val="0"/>
      <w:marTop w:val="0"/>
      <w:marBottom w:val="0"/>
      <w:divBdr>
        <w:top w:val="none" w:sz="0" w:space="0" w:color="auto"/>
        <w:left w:val="none" w:sz="0" w:space="0" w:color="auto"/>
        <w:bottom w:val="none" w:sz="0" w:space="0" w:color="auto"/>
        <w:right w:val="none" w:sz="0" w:space="0" w:color="auto"/>
      </w:divBdr>
    </w:div>
    <w:div w:id="1133984556">
      <w:bodyDiv w:val="1"/>
      <w:marLeft w:val="0"/>
      <w:marRight w:val="0"/>
      <w:marTop w:val="0"/>
      <w:marBottom w:val="0"/>
      <w:divBdr>
        <w:top w:val="none" w:sz="0" w:space="0" w:color="auto"/>
        <w:left w:val="none" w:sz="0" w:space="0" w:color="auto"/>
        <w:bottom w:val="none" w:sz="0" w:space="0" w:color="auto"/>
        <w:right w:val="none" w:sz="0" w:space="0" w:color="auto"/>
      </w:divBdr>
    </w:div>
    <w:div w:id="1175270581">
      <w:bodyDiv w:val="1"/>
      <w:marLeft w:val="0"/>
      <w:marRight w:val="0"/>
      <w:marTop w:val="0"/>
      <w:marBottom w:val="0"/>
      <w:divBdr>
        <w:top w:val="none" w:sz="0" w:space="0" w:color="auto"/>
        <w:left w:val="none" w:sz="0" w:space="0" w:color="auto"/>
        <w:bottom w:val="none" w:sz="0" w:space="0" w:color="auto"/>
        <w:right w:val="none" w:sz="0" w:space="0" w:color="auto"/>
      </w:divBdr>
    </w:div>
    <w:div w:id="1192300383">
      <w:bodyDiv w:val="1"/>
      <w:marLeft w:val="0"/>
      <w:marRight w:val="0"/>
      <w:marTop w:val="0"/>
      <w:marBottom w:val="0"/>
      <w:divBdr>
        <w:top w:val="none" w:sz="0" w:space="0" w:color="auto"/>
        <w:left w:val="none" w:sz="0" w:space="0" w:color="auto"/>
        <w:bottom w:val="none" w:sz="0" w:space="0" w:color="auto"/>
        <w:right w:val="none" w:sz="0" w:space="0" w:color="auto"/>
      </w:divBdr>
      <w:divsChild>
        <w:div w:id="1887793186">
          <w:marLeft w:val="0"/>
          <w:marRight w:val="0"/>
          <w:marTop w:val="0"/>
          <w:marBottom w:val="0"/>
          <w:divBdr>
            <w:top w:val="none" w:sz="0" w:space="0" w:color="auto"/>
            <w:left w:val="none" w:sz="0" w:space="0" w:color="auto"/>
            <w:bottom w:val="none" w:sz="0" w:space="0" w:color="auto"/>
            <w:right w:val="none" w:sz="0" w:space="0" w:color="auto"/>
          </w:divBdr>
        </w:div>
        <w:div w:id="1908497555">
          <w:marLeft w:val="0"/>
          <w:marRight w:val="0"/>
          <w:marTop w:val="0"/>
          <w:marBottom w:val="0"/>
          <w:divBdr>
            <w:top w:val="none" w:sz="0" w:space="0" w:color="auto"/>
            <w:left w:val="none" w:sz="0" w:space="0" w:color="auto"/>
            <w:bottom w:val="none" w:sz="0" w:space="0" w:color="auto"/>
            <w:right w:val="none" w:sz="0" w:space="0" w:color="auto"/>
          </w:divBdr>
        </w:div>
        <w:div w:id="595482116">
          <w:marLeft w:val="0"/>
          <w:marRight w:val="0"/>
          <w:marTop w:val="0"/>
          <w:marBottom w:val="0"/>
          <w:divBdr>
            <w:top w:val="none" w:sz="0" w:space="0" w:color="auto"/>
            <w:left w:val="none" w:sz="0" w:space="0" w:color="auto"/>
            <w:bottom w:val="none" w:sz="0" w:space="0" w:color="auto"/>
            <w:right w:val="none" w:sz="0" w:space="0" w:color="auto"/>
          </w:divBdr>
        </w:div>
        <w:div w:id="7681460">
          <w:marLeft w:val="0"/>
          <w:marRight w:val="0"/>
          <w:marTop w:val="0"/>
          <w:marBottom w:val="0"/>
          <w:divBdr>
            <w:top w:val="none" w:sz="0" w:space="0" w:color="auto"/>
            <w:left w:val="none" w:sz="0" w:space="0" w:color="auto"/>
            <w:bottom w:val="none" w:sz="0" w:space="0" w:color="auto"/>
            <w:right w:val="none" w:sz="0" w:space="0" w:color="auto"/>
          </w:divBdr>
        </w:div>
        <w:div w:id="1298991919">
          <w:marLeft w:val="0"/>
          <w:marRight w:val="0"/>
          <w:marTop w:val="0"/>
          <w:marBottom w:val="0"/>
          <w:divBdr>
            <w:top w:val="none" w:sz="0" w:space="0" w:color="auto"/>
            <w:left w:val="none" w:sz="0" w:space="0" w:color="auto"/>
            <w:bottom w:val="none" w:sz="0" w:space="0" w:color="auto"/>
            <w:right w:val="none" w:sz="0" w:space="0" w:color="auto"/>
          </w:divBdr>
        </w:div>
        <w:div w:id="552887267">
          <w:marLeft w:val="0"/>
          <w:marRight w:val="0"/>
          <w:marTop w:val="0"/>
          <w:marBottom w:val="0"/>
          <w:divBdr>
            <w:top w:val="none" w:sz="0" w:space="0" w:color="auto"/>
            <w:left w:val="none" w:sz="0" w:space="0" w:color="auto"/>
            <w:bottom w:val="none" w:sz="0" w:space="0" w:color="auto"/>
            <w:right w:val="none" w:sz="0" w:space="0" w:color="auto"/>
          </w:divBdr>
        </w:div>
        <w:div w:id="385614844">
          <w:marLeft w:val="0"/>
          <w:marRight w:val="0"/>
          <w:marTop w:val="0"/>
          <w:marBottom w:val="0"/>
          <w:divBdr>
            <w:top w:val="none" w:sz="0" w:space="0" w:color="auto"/>
            <w:left w:val="none" w:sz="0" w:space="0" w:color="auto"/>
            <w:bottom w:val="none" w:sz="0" w:space="0" w:color="auto"/>
            <w:right w:val="none" w:sz="0" w:space="0" w:color="auto"/>
          </w:divBdr>
        </w:div>
        <w:div w:id="1713187771">
          <w:marLeft w:val="0"/>
          <w:marRight w:val="0"/>
          <w:marTop w:val="0"/>
          <w:marBottom w:val="0"/>
          <w:divBdr>
            <w:top w:val="none" w:sz="0" w:space="0" w:color="auto"/>
            <w:left w:val="none" w:sz="0" w:space="0" w:color="auto"/>
            <w:bottom w:val="none" w:sz="0" w:space="0" w:color="auto"/>
            <w:right w:val="none" w:sz="0" w:space="0" w:color="auto"/>
          </w:divBdr>
        </w:div>
        <w:div w:id="1193884649">
          <w:marLeft w:val="0"/>
          <w:marRight w:val="0"/>
          <w:marTop w:val="0"/>
          <w:marBottom w:val="0"/>
          <w:divBdr>
            <w:top w:val="none" w:sz="0" w:space="0" w:color="auto"/>
            <w:left w:val="none" w:sz="0" w:space="0" w:color="auto"/>
            <w:bottom w:val="none" w:sz="0" w:space="0" w:color="auto"/>
            <w:right w:val="none" w:sz="0" w:space="0" w:color="auto"/>
          </w:divBdr>
        </w:div>
        <w:div w:id="2042394424">
          <w:marLeft w:val="0"/>
          <w:marRight w:val="0"/>
          <w:marTop w:val="0"/>
          <w:marBottom w:val="0"/>
          <w:divBdr>
            <w:top w:val="none" w:sz="0" w:space="0" w:color="auto"/>
            <w:left w:val="none" w:sz="0" w:space="0" w:color="auto"/>
            <w:bottom w:val="none" w:sz="0" w:space="0" w:color="auto"/>
            <w:right w:val="none" w:sz="0" w:space="0" w:color="auto"/>
          </w:divBdr>
        </w:div>
        <w:div w:id="1336960212">
          <w:marLeft w:val="0"/>
          <w:marRight w:val="0"/>
          <w:marTop w:val="0"/>
          <w:marBottom w:val="0"/>
          <w:divBdr>
            <w:top w:val="none" w:sz="0" w:space="0" w:color="auto"/>
            <w:left w:val="none" w:sz="0" w:space="0" w:color="auto"/>
            <w:bottom w:val="none" w:sz="0" w:space="0" w:color="auto"/>
            <w:right w:val="none" w:sz="0" w:space="0" w:color="auto"/>
          </w:divBdr>
        </w:div>
      </w:divsChild>
    </w:div>
    <w:div w:id="1207598031">
      <w:bodyDiv w:val="1"/>
      <w:marLeft w:val="0"/>
      <w:marRight w:val="0"/>
      <w:marTop w:val="0"/>
      <w:marBottom w:val="0"/>
      <w:divBdr>
        <w:top w:val="none" w:sz="0" w:space="0" w:color="auto"/>
        <w:left w:val="none" w:sz="0" w:space="0" w:color="auto"/>
        <w:bottom w:val="none" w:sz="0" w:space="0" w:color="auto"/>
        <w:right w:val="none" w:sz="0" w:space="0" w:color="auto"/>
      </w:divBdr>
    </w:div>
    <w:div w:id="1211772182">
      <w:bodyDiv w:val="1"/>
      <w:marLeft w:val="0"/>
      <w:marRight w:val="0"/>
      <w:marTop w:val="0"/>
      <w:marBottom w:val="0"/>
      <w:divBdr>
        <w:top w:val="none" w:sz="0" w:space="0" w:color="auto"/>
        <w:left w:val="none" w:sz="0" w:space="0" w:color="auto"/>
        <w:bottom w:val="none" w:sz="0" w:space="0" w:color="auto"/>
        <w:right w:val="none" w:sz="0" w:space="0" w:color="auto"/>
      </w:divBdr>
    </w:div>
    <w:div w:id="1232616380">
      <w:bodyDiv w:val="1"/>
      <w:marLeft w:val="0"/>
      <w:marRight w:val="0"/>
      <w:marTop w:val="0"/>
      <w:marBottom w:val="0"/>
      <w:divBdr>
        <w:top w:val="none" w:sz="0" w:space="0" w:color="auto"/>
        <w:left w:val="none" w:sz="0" w:space="0" w:color="auto"/>
        <w:bottom w:val="none" w:sz="0" w:space="0" w:color="auto"/>
        <w:right w:val="none" w:sz="0" w:space="0" w:color="auto"/>
      </w:divBdr>
    </w:div>
    <w:div w:id="1253852724">
      <w:bodyDiv w:val="1"/>
      <w:marLeft w:val="0"/>
      <w:marRight w:val="0"/>
      <w:marTop w:val="0"/>
      <w:marBottom w:val="0"/>
      <w:divBdr>
        <w:top w:val="none" w:sz="0" w:space="0" w:color="auto"/>
        <w:left w:val="none" w:sz="0" w:space="0" w:color="auto"/>
        <w:bottom w:val="none" w:sz="0" w:space="0" w:color="auto"/>
        <w:right w:val="none" w:sz="0" w:space="0" w:color="auto"/>
      </w:divBdr>
    </w:div>
    <w:div w:id="1328289580">
      <w:bodyDiv w:val="1"/>
      <w:marLeft w:val="0"/>
      <w:marRight w:val="0"/>
      <w:marTop w:val="0"/>
      <w:marBottom w:val="0"/>
      <w:divBdr>
        <w:top w:val="none" w:sz="0" w:space="0" w:color="auto"/>
        <w:left w:val="none" w:sz="0" w:space="0" w:color="auto"/>
        <w:bottom w:val="none" w:sz="0" w:space="0" w:color="auto"/>
        <w:right w:val="none" w:sz="0" w:space="0" w:color="auto"/>
      </w:divBdr>
      <w:divsChild>
        <w:div w:id="735781472">
          <w:marLeft w:val="0"/>
          <w:marRight w:val="0"/>
          <w:marTop w:val="0"/>
          <w:marBottom w:val="0"/>
          <w:divBdr>
            <w:top w:val="none" w:sz="0" w:space="0" w:color="auto"/>
            <w:left w:val="none" w:sz="0" w:space="0" w:color="auto"/>
            <w:bottom w:val="none" w:sz="0" w:space="0" w:color="auto"/>
            <w:right w:val="none" w:sz="0" w:space="0" w:color="auto"/>
          </w:divBdr>
          <w:divsChild>
            <w:div w:id="128014083">
              <w:marLeft w:val="0"/>
              <w:marRight w:val="0"/>
              <w:marTop w:val="0"/>
              <w:marBottom w:val="0"/>
              <w:divBdr>
                <w:top w:val="none" w:sz="0" w:space="0" w:color="auto"/>
                <w:left w:val="none" w:sz="0" w:space="0" w:color="auto"/>
                <w:bottom w:val="none" w:sz="0" w:space="0" w:color="auto"/>
                <w:right w:val="none" w:sz="0" w:space="0" w:color="auto"/>
              </w:divBdr>
              <w:divsChild>
                <w:div w:id="1924877491">
                  <w:marLeft w:val="0"/>
                  <w:marRight w:val="0"/>
                  <w:marTop w:val="0"/>
                  <w:marBottom w:val="0"/>
                  <w:divBdr>
                    <w:top w:val="none" w:sz="0" w:space="0" w:color="auto"/>
                    <w:left w:val="none" w:sz="0" w:space="0" w:color="auto"/>
                    <w:bottom w:val="none" w:sz="0" w:space="0" w:color="auto"/>
                    <w:right w:val="none" w:sz="0" w:space="0" w:color="auto"/>
                  </w:divBdr>
                  <w:divsChild>
                    <w:div w:id="193660521">
                      <w:marLeft w:val="0"/>
                      <w:marRight w:val="0"/>
                      <w:marTop w:val="0"/>
                      <w:marBottom w:val="0"/>
                      <w:divBdr>
                        <w:top w:val="none" w:sz="0" w:space="0" w:color="auto"/>
                        <w:left w:val="none" w:sz="0" w:space="0" w:color="auto"/>
                        <w:bottom w:val="none" w:sz="0" w:space="0" w:color="auto"/>
                        <w:right w:val="none" w:sz="0" w:space="0" w:color="auto"/>
                      </w:divBdr>
                      <w:divsChild>
                        <w:div w:id="19082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39214">
      <w:bodyDiv w:val="1"/>
      <w:marLeft w:val="0"/>
      <w:marRight w:val="0"/>
      <w:marTop w:val="0"/>
      <w:marBottom w:val="0"/>
      <w:divBdr>
        <w:top w:val="none" w:sz="0" w:space="0" w:color="auto"/>
        <w:left w:val="none" w:sz="0" w:space="0" w:color="auto"/>
        <w:bottom w:val="none" w:sz="0" w:space="0" w:color="auto"/>
        <w:right w:val="none" w:sz="0" w:space="0" w:color="auto"/>
      </w:divBdr>
    </w:div>
    <w:div w:id="1398363181">
      <w:bodyDiv w:val="1"/>
      <w:marLeft w:val="0"/>
      <w:marRight w:val="0"/>
      <w:marTop w:val="0"/>
      <w:marBottom w:val="0"/>
      <w:divBdr>
        <w:top w:val="none" w:sz="0" w:space="0" w:color="auto"/>
        <w:left w:val="none" w:sz="0" w:space="0" w:color="auto"/>
        <w:bottom w:val="none" w:sz="0" w:space="0" w:color="auto"/>
        <w:right w:val="none" w:sz="0" w:space="0" w:color="auto"/>
      </w:divBdr>
    </w:div>
    <w:div w:id="1477843139">
      <w:bodyDiv w:val="1"/>
      <w:marLeft w:val="0"/>
      <w:marRight w:val="0"/>
      <w:marTop w:val="0"/>
      <w:marBottom w:val="0"/>
      <w:divBdr>
        <w:top w:val="none" w:sz="0" w:space="0" w:color="auto"/>
        <w:left w:val="none" w:sz="0" w:space="0" w:color="auto"/>
        <w:bottom w:val="none" w:sz="0" w:space="0" w:color="auto"/>
        <w:right w:val="none" w:sz="0" w:space="0" w:color="auto"/>
      </w:divBdr>
      <w:divsChild>
        <w:div w:id="1625891184">
          <w:marLeft w:val="0"/>
          <w:marRight w:val="0"/>
          <w:marTop w:val="0"/>
          <w:marBottom w:val="0"/>
          <w:divBdr>
            <w:top w:val="none" w:sz="0" w:space="0" w:color="auto"/>
            <w:left w:val="none" w:sz="0" w:space="0" w:color="auto"/>
            <w:bottom w:val="none" w:sz="0" w:space="0" w:color="auto"/>
            <w:right w:val="none" w:sz="0" w:space="0" w:color="auto"/>
          </w:divBdr>
          <w:divsChild>
            <w:div w:id="548298604">
              <w:marLeft w:val="0"/>
              <w:marRight w:val="0"/>
              <w:marTop w:val="0"/>
              <w:marBottom w:val="0"/>
              <w:divBdr>
                <w:top w:val="none" w:sz="0" w:space="0" w:color="auto"/>
                <w:left w:val="none" w:sz="0" w:space="0" w:color="auto"/>
                <w:bottom w:val="none" w:sz="0" w:space="0" w:color="auto"/>
                <w:right w:val="none" w:sz="0" w:space="0" w:color="auto"/>
              </w:divBdr>
              <w:divsChild>
                <w:div w:id="1716661766">
                  <w:marLeft w:val="0"/>
                  <w:marRight w:val="0"/>
                  <w:marTop w:val="0"/>
                  <w:marBottom w:val="0"/>
                  <w:divBdr>
                    <w:top w:val="none" w:sz="0" w:space="0" w:color="auto"/>
                    <w:left w:val="none" w:sz="0" w:space="0" w:color="auto"/>
                    <w:bottom w:val="none" w:sz="0" w:space="0" w:color="auto"/>
                    <w:right w:val="none" w:sz="0" w:space="0" w:color="auto"/>
                  </w:divBdr>
                  <w:divsChild>
                    <w:div w:id="244072125">
                      <w:marLeft w:val="0"/>
                      <w:marRight w:val="0"/>
                      <w:marTop w:val="0"/>
                      <w:marBottom w:val="0"/>
                      <w:divBdr>
                        <w:top w:val="none" w:sz="0" w:space="0" w:color="auto"/>
                        <w:left w:val="none" w:sz="0" w:space="0" w:color="auto"/>
                        <w:bottom w:val="none" w:sz="0" w:space="0" w:color="auto"/>
                        <w:right w:val="none" w:sz="0" w:space="0" w:color="auto"/>
                      </w:divBdr>
                      <w:divsChild>
                        <w:div w:id="21312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23561">
      <w:bodyDiv w:val="1"/>
      <w:marLeft w:val="0"/>
      <w:marRight w:val="0"/>
      <w:marTop w:val="0"/>
      <w:marBottom w:val="0"/>
      <w:divBdr>
        <w:top w:val="none" w:sz="0" w:space="0" w:color="auto"/>
        <w:left w:val="none" w:sz="0" w:space="0" w:color="auto"/>
        <w:bottom w:val="none" w:sz="0" w:space="0" w:color="auto"/>
        <w:right w:val="none" w:sz="0" w:space="0" w:color="auto"/>
      </w:divBdr>
    </w:div>
    <w:div w:id="1585913409">
      <w:bodyDiv w:val="1"/>
      <w:marLeft w:val="0"/>
      <w:marRight w:val="0"/>
      <w:marTop w:val="0"/>
      <w:marBottom w:val="0"/>
      <w:divBdr>
        <w:top w:val="none" w:sz="0" w:space="0" w:color="auto"/>
        <w:left w:val="none" w:sz="0" w:space="0" w:color="auto"/>
        <w:bottom w:val="none" w:sz="0" w:space="0" w:color="auto"/>
        <w:right w:val="none" w:sz="0" w:space="0" w:color="auto"/>
      </w:divBdr>
    </w:div>
    <w:div w:id="1602762396">
      <w:bodyDiv w:val="1"/>
      <w:marLeft w:val="0"/>
      <w:marRight w:val="0"/>
      <w:marTop w:val="0"/>
      <w:marBottom w:val="0"/>
      <w:divBdr>
        <w:top w:val="none" w:sz="0" w:space="0" w:color="auto"/>
        <w:left w:val="none" w:sz="0" w:space="0" w:color="auto"/>
        <w:bottom w:val="none" w:sz="0" w:space="0" w:color="auto"/>
        <w:right w:val="none" w:sz="0" w:space="0" w:color="auto"/>
      </w:divBdr>
    </w:div>
    <w:div w:id="1647588130">
      <w:bodyDiv w:val="1"/>
      <w:marLeft w:val="0"/>
      <w:marRight w:val="0"/>
      <w:marTop w:val="0"/>
      <w:marBottom w:val="0"/>
      <w:divBdr>
        <w:top w:val="none" w:sz="0" w:space="0" w:color="auto"/>
        <w:left w:val="none" w:sz="0" w:space="0" w:color="auto"/>
        <w:bottom w:val="none" w:sz="0" w:space="0" w:color="auto"/>
        <w:right w:val="none" w:sz="0" w:space="0" w:color="auto"/>
      </w:divBdr>
      <w:divsChild>
        <w:div w:id="1701979695">
          <w:marLeft w:val="0"/>
          <w:marRight w:val="0"/>
          <w:marTop w:val="0"/>
          <w:marBottom w:val="0"/>
          <w:divBdr>
            <w:top w:val="none" w:sz="0" w:space="0" w:color="auto"/>
            <w:left w:val="none" w:sz="0" w:space="0" w:color="auto"/>
            <w:bottom w:val="none" w:sz="0" w:space="0" w:color="auto"/>
            <w:right w:val="none" w:sz="0" w:space="0" w:color="auto"/>
          </w:divBdr>
          <w:divsChild>
            <w:div w:id="1528833279">
              <w:marLeft w:val="0"/>
              <w:marRight w:val="0"/>
              <w:marTop w:val="0"/>
              <w:marBottom w:val="0"/>
              <w:divBdr>
                <w:top w:val="none" w:sz="0" w:space="0" w:color="auto"/>
                <w:left w:val="none" w:sz="0" w:space="0" w:color="auto"/>
                <w:bottom w:val="none" w:sz="0" w:space="0" w:color="auto"/>
                <w:right w:val="none" w:sz="0" w:space="0" w:color="auto"/>
              </w:divBdr>
              <w:divsChild>
                <w:div w:id="1313287450">
                  <w:marLeft w:val="0"/>
                  <w:marRight w:val="0"/>
                  <w:marTop w:val="0"/>
                  <w:marBottom w:val="0"/>
                  <w:divBdr>
                    <w:top w:val="none" w:sz="0" w:space="0" w:color="auto"/>
                    <w:left w:val="none" w:sz="0" w:space="0" w:color="auto"/>
                    <w:bottom w:val="none" w:sz="0" w:space="0" w:color="auto"/>
                    <w:right w:val="none" w:sz="0" w:space="0" w:color="auto"/>
                  </w:divBdr>
                  <w:divsChild>
                    <w:div w:id="135533201">
                      <w:marLeft w:val="0"/>
                      <w:marRight w:val="0"/>
                      <w:marTop w:val="0"/>
                      <w:marBottom w:val="0"/>
                      <w:divBdr>
                        <w:top w:val="none" w:sz="0" w:space="0" w:color="auto"/>
                        <w:left w:val="none" w:sz="0" w:space="0" w:color="auto"/>
                        <w:bottom w:val="none" w:sz="0" w:space="0" w:color="auto"/>
                        <w:right w:val="none" w:sz="0" w:space="0" w:color="auto"/>
                      </w:divBdr>
                      <w:divsChild>
                        <w:div w:id="3472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041958">
      <w:bodyDiv w:val="1"/>
      <w:marLeft w:val="0"/>
      <w:marRight w:val="0"/>
      <w:marTop w:val="0"/>
      <w:marBottom w:val="0"/>
      <w:divBdr>
        <w:top w:val="none" w:sz="0" w:space="0" w:color="auto"/>
        <w:left w:val="none" w:sz="0" w:space="0" w:color="auto"/>
        <w:bottom w:val="none" w:sz="0" w:space="0" w:color="auto"/>
        <w:right w:val="none" w:sz="0" w:space="0" w:color="auto"/>
      </w:divBdr>
    </w:div>
    <w:div w:id="1673528901">
      <w:bodyDiv w:val="1"/>
      <w:marLeft w:val="0"/>
      <w:marRight w:val="0"/>
      <w:marTop w:val="0"/>
      <w:marBottom w:val="0"/>
      <w:divBdr>
        <w:top w:val="none" w:sz="0" w:space="0" w:color="auto"/>
        <w:left w:val="none" w:sz="0" w:space="0" w:color="auto"/>
        <w:bottom w:val="none" w:sz="0" w:space="0" w:color="auto"/>
        <w:right w:val="none" w:sz="0" w:space="0" w:color="auto"/>
      </w:divBdr>
    </w:div>
    <w:div w:id="1717004759">
      <w:bodyDiv w:val="1"/>
      <w:marLeft w:val="0"/>
      <w:marRight w:val="0"/>
      <w:marTop w:val="0"/>
      <w:marBottom w:val="0"/>
      <w:divBdr>
        <w:top w:val="none" w:sz="0" w:space="0" w:color="auto"/>
        <w:left w:val="none" w:sz="0" w:space="0" w:color="auto"/>
        <w:bottom w:val="none" w:sz="0" w:space="0" w:color="auto"/>
        <w:right w:val="none" w:sz="0" w:space="0" w:color="auto"/>
      </w:divBdr>
    </w:div>
    <w:div w:id="1730229917">
      <w:bodyDiv w:val="1"/>
      <w:marLeft w:val="0"/>
      <w:marRight w:val="0"/>
      <w:marTop w:val="0"/>
      <w:marBottom w:val="0"/>
      <w:divBdr>
        <w:top w:val="none" w:sz="0" w:space="0" w:color="auto"/>
        <w:left w:val="none" w:sz="0" w:space="0" w:color="auto"/>
        <w:bottom w:val="none" w:sz="0" w:space="0" w:color="auto"/>
        <w:right w:val="none" w:sz="0" w:space="0" w:color="auto"/>
      </w:divBdr>
    </w:div>
    <w:div w:id="1743136745">
      <w:bodyDiv w:val="1"/>
      <w:marLeft w:val="0"/>
      <w:marRight w:val="0"/>
      <w:marTop w:val="0"/>
      <w:marBottom w:val="0"/>
      <w:divBdr>
        <w:top w:val="none" w:sz="0" w:space="0" w:color="auto"/>
        <w:left w:val="none" w:sz="0" w:space="0" w:color="auto"/>
        <w:bottom w:val="none" w:sz="0" w:space="0" w:color="auto"/>
        <w:right w:val="none" w:sz="0" w:space="0" w:color="auto"/>
      </w:divBdr>
    </w:div>
    <w:div w:id="1805350807">
      <w:bodyDiv w:val="1"/>
      <w:marLeft w:val="0"/>
      <w:marRight w:val="0"/>
      <w:marTop w:val="0"/>
      <w:marBottom w:val="0"/>
      <w:divBdr>
        <w:top w:val="none" w:sz="0" w:space="0" w:color="auto"/>
        <w:left w:val="none" w:sz="0" w:space="0" w:color="auto"/>
        <w:bottom w:val="none" w:sz="0" w:space="0" w:color="auto"/>
        <w:right w:val="none" w:sz="0" w:space="0" w:color="auto"/>
      </w:divBdr>
    </w:div>
    <w:div w:id="1829441217">
      <w:bodyDiv w:val="1"/>
      <w:marLeft w:val="0"/>
      <w:marRight w:val="0"/>
      <w:marTop w:val="0"/>
      <w:marBottom w:val="0"/>
      <w:divBdr>
        <w:top w:val="none" w:sz="0" w:space="0" w:color="auto"/>
        <w:left w:val="none" w:sz="0" w:space="0" w:color="auto"/>
        <w:bottom w:val="none" w:sz="0" w:space="0" w:color="auto"/>
        <w:right w:val="none" w:sz="0" w:space="0" w:color="auto"/>
      </w:divBdr>
    </w:div>
    <w:div w:id="1870799557">
      <w:bodyDiv w:val="1"/>
      <w:marLeft w:val="0"/>
      <w:marRight w:val="0"/>
      <w:marTop w:val="0"/>
      <w:marBottom w:val="0"/>
      <w:divBdr>
        <w:top w:val="none" w:sz="0" w:space="0" w:color="auto"/>
        <w:left w:val="none" w:sz="0" w:space="0" w:color="auto"/>
        <w:bottom w:val="none" w:sz="0" w:space="0" w:color="auto"/>
        <w:right w:val="none" w:sz="0" w:space="0" w:color="auto"/>
      </w:divBdr>
    </w:div>
    <w:div w:id="1884170164">
      <w:bodyDiv w:val="1"/>
      <w:marLeft w:val="0"/>
      <w:marRight w:val="0"/>
      <w:marTop w:val="0"/>
      <w:marBottom w:val="0"/>
      <w:divBdr>
        <w:top w:val="none" w:sz="0" w:space="0" w:color="auto"/>
        <w:left w:val="none" w:sz="0" w:space="0" w:color="auto"/>
        <w:bottom w:val="none" w:sz="0" w:space="0" w:color="auto"/>
        <w:right w:val="none" w:sz="0" w:space="0" w:color="auto"/>
      </w:divBdr>
      <w:divsChild>
        <w:div w:id="963122183">
          <w:marLeft w:val="0"/>
          <w:marRight w:val="0"/>
          <w:marTop w:val="0"/>
          <w:marBottom w:val="0"/>
          <w:divBdr>
            <w:top w:val="none" w:sz="0" w:space="0" w:color="auto"/>
            <w:left w:val="none" w:sz="0" w:space="0" w:color="auto"/>
            <w:bottom w:val="none" w:sz="0" w:space="0" w:color="auto"/>
            <w:right w:val="none" w:sz="0" w:space="0" w:color="auto"/>
          </w:divBdr>
          <w:divsChild>
            <w:div w:id="1374766103">
              <w:marLeft w:val="0"/>
              <w:marRight w:val="0"/>
              <w:marTop w:val="0"/>
              <w:marBottom w:val="0"/>
              <w:divBdr>
                <w:top w:val="none" w:sz="0" w:space="0" w:color="auto"/>
                <w:left w:val="none" w:sz="0" w:space="0" w:color="auto"/>
                <w:bottom w:val="none" w:sz="0" w:space="0" w:color="auto"/>
                <w:right w:val="none" w:sz="0" w:space="0" w:color="auto"/>
              </w:divBdr>
              <w:divsChild>
                <w:div w:id="1476218844">
                  <w:marLeft w:val="0"/>
                  <w:marRight w:val="0"/>
                  <w:marTop w:val="0"/>
                  <w:marBottom w:val="0"/>
                  <w:divBdr>
                    <w:top w:val="none" w:sz="0" w:space="0" w:color="auto"/>
                    <w:left w:val="none" w:sz="0" w:space="0" w:color="auto"/>
                    <w:bottom w:val="none" w:sz="0" w:space="0" w:color="auto"/>
                    <w:right w:val="none" w:sz="0" w:space="0" w:color="auto"/>
                  </w:divBdr>
                  <w:divsChild>
                    <w:div w:id="1892494028">
                      <w:marLeft w:val="0"/>
                      <w:marRight w:val="0"/>
                      <w:marTop w:val="0"/>
                      <w:marBottom w:val="0"/>
                      <w:divBdr>
                        <w:top w:val="none" w:sz="0" w:space="0" w:color="auto"/>
                        <w:left w:val="none" w:sz="0" w:space="0" w:color="auto"/>
                        <w:bottom w:val="none" w:sz="0" w:space="0" w:color="auto"/>
                        <w:right w:val="none" w:sz="0" w:space="0" w:color="auto"/>
                      </w:divBdr>
                      <w:divsChild>
                        <w:div w:id="6041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586940">
      <w:bodyDiv w:val="1"/>
      <w:marLeft w:val="0"/>
      <w:marRight w:val="0"/>
      <w:marTop w:val="0"/>
      <w:marBottom w:val="0"/>
      <w:divBdr>
        <w:top w:val="none" w:sz="0" w:space="0" w:color="auto"/>
        <w:left w:val="none" w:sz="0" w:space="0" w:color="auto"/>
        <w:bottom w:val="none" w:sz="0" w:space="0" w:color="auto"/>
        <w:right w:val="none" w:sz="0" w:space="0" w:color="auto"/>
      </w:divBdr>
      <w:divsChild>
        <w:div w:id="228199021">
          <w:marLeft w:val="0"/>
          <w:marRight w:val="0"/>
          <w:marTop w:val="0"/>
          <w:marBottom w:val="0"/>
          <w:divBdr>
            <w:top w:val="none" w:sz="0" w:space="0" w:color="auto"/>
            <w:left w:val="none" w:sz="0" w:space="0" w:color="auto"/>
            <w:bottom w:val="none" w:sz="0" w:space="0" w:color="auto"/>
            <w:right w:val="none" w:sz="0" w:space="0" w:color="auto"/>
          </w:divBdr>
          <w:divsChild>
            <w:div w:id="277881472">
              <w:marLeft w:val="0"/>
              <w:marRight w:val="0"/>
              <w:marTop w:val="0"/>
              <w:marBottom w:val="0"/>
              <w:divBdr>
                <w:top w:val="none" w:sz="0" w:space="0" w:color="auto"/>
                <w:left w:val="none" w:sz="0" w:space="0" w:color="auto"/>
                <w:bottom w:val="none" w:sz="0" w:space="0" w:color="auto"/>
                <w:right w:val="none" w:sz="0" w:space="0" w:color="auto"/>
              </w:divBdr>
              <w:divsChild>
                <w:div w:id="965356701">
                  <w:marLeft w:val="0"/>
                  <w:marRight w:val="0"/>
                  <w:marTop w:val="0"/>
                  <w:marBottom w:val="0"/>
                  <w:divBdr>
                    <w:top w:val="none" w:sz="0" w:space="0" w:color="auto"/>
                    <w:left w:val="none" w:sz="0" w:space="0" w:color="auto"/>
                    <w:bottom w:val="none" w:sz="0" w:space="0" w:color="auto"/>
                    <w:right w:val="none" w:sz="0" w:space="0" w:color="auto"/>
                  </w:divBdr>
                  <w:divsChild>
                    <w:div w:id="1220749720">
                      <w:marLeft w:val="0"/>
                      <w:marRight w:val="0"/>
                      <w:marTop w:val="0"/>
                      <w:marBottom w:val="0"/>
                      <w:divBdr>
                        <w:top w:val="none" w:sz="0" w:space="0" w:color="auto"/>
                        <w:left w:val="none" w:sz="0" w:space="0" w:color="auto"/>
                        <w:bottom w:val="none" w:sz="0" w:space="0" w:color="auto"/>
                        <w:right w:val="none" w:sz="0" w:space="0" w:color="auto"/>
                      </w:divBdr>
                      <w:divsChild>
                        <w:div w:id="20275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705972">
      <w:bodyDiv w:val="1"/>
      <w:marLeft w:val="0"/>
      <w:marRight w:val="0"/>
      <w:marTop w:val="0"/>
      <w:marBottom w:val="0"/>
      <w:divBdr>
        <w:top w:val="none" w:sz="0" w:space="0" w:color="auto"/>
        <w:left w:val="none" w:sz="0" w:space="0" w:color="auto"/>
        <w:bottom w:val="none" w:sz="0" w:space="0" w:color="auto"/>
        <w:right w:val="none" w:sz="0" w:space="0" w:color="auto"/>
      </w:divBdr>
    </w:div>
    <w:div w:id="1989819804">
      <w:bodyDiv w:val="1"/>
      <w:marLeft w:val="0"/>
      <w:marRight w:val="0"/>
      <w:marTop w:val="0"/>
      <w:marBottom w:val="0"/>
      <w:divBdr>
        <w:top w:val="none" w:sz="0" w:space="0" w:color="auto"/>
        <w:left w:val="none" w:sz="0" w:space="0" w:color="auto"/>
        <w:bottom w:val="none" w:sz="0" w:space="0" w:color="auto"/>
        <w:right w:val="none" w:sz="0" w:space="0" w:color="auto"/>
      </w:divBdr>
      <w:divsChild>
        <w:div w:id="1681078170">
          <w:marLeft w:val="0"/>
          <w:marRight w:val="0"/>
          <w:marTop w:val="0"/>
          <w:marBottom w:val="0"/>
          <w:divBdr>
            <w:top w:val="none" w:sz="0" w:space="0" w:color="auto"/>
            <w:left w:val="none" w:sz="0" w:space="0" w:color="auto"/>
            <w:bottom w:val="none" w:sz="0" w:space="0" w:color="auto"/>
            <w:right w:val="none" w:sz="0" w:space="0" w:color="auto"/>
          </w:divBdr>
        </w:div>
        <w:div w:id="536164594">
          <w:marLeft w:val="0"/>
          <w:marRight w:val="0"/>
          <w:marTop w:val="0"/>
          <w:marBottom w:val="0"/>
          <w:divBdr>
            <w:top w:val="none" w:sz="0" w:space="0" w:color="auto"/>
            <w:left w:val="none" w:sz="0" w:space="0" w:color="auto"/>
            <w:bottom w:val="none" w:sz="0" w:space="0" w:color="auto"/>
            <w:right w:val="none" w:sz="0" w:space="0" w:color="auto"/>
          </w:divBdr>
        </w:div>
        <w:div w:id="1199512378">
          <w:marLeft w:val="0"/>
          <w:marRight w:val="0"/>
          <w:marTop w:val="0"/>
          <w:marBottom w:val="0"/>
          <w:divBdr>
            <w:top w:val="none" w:sz="0" w:space="0" w:color="auto"/>
            <w:left w:val="none" w:sz="0" w:space="0" w:color="auto"/>
            <w:bottom w:val="none" w:sz="0" w:space="0" w:color="auto"/>
            <w:right w:val="none" w:sz="0" w:space="0" w:color="auto"/>
          </w:divBdr>
        </w:div>
        <w:div w:id="165050395">
          <w:marLeft w:val="0"/>
          <w:marRight w:val="0"/>
          <w:marTop w:val="0"/>
          <w:marBottom w:val="0"/>
          <w:divBdr>
            <w:top w:val="none" w:sz="0" w:space="0" w:color="auto"/>
            <w:left w:val="none" w:sz="0" w:space="0" w:color="auto"/>
            <w:bottom w:val="none" w:sz="0" w:space="0" w:color="auto"/>
            <w:right w:val="none" w:sz="0" w:space="0" w:color="auto"/>
          </w:divBdr>
        </w:div>
        <w:div w:id="1043747556">
          <w:marLeft w:val="0"/>
          <w:marRight w:val="0"/>
          <w:marTop w:val="0"/>
          <w:marBottom w:val="0"/>
          <w:divBdr>
            <w:top w:val="none" w:sz="0" w:space="0" w:color="auto"/>
            <w:left w:val="none" w:sz="0" w:space="0" w:color="auto"/>
            <w:bottom w:val="none" w:sz="0" w:space="0" w:color="auto"/>
            <w:right w:val="none" w:sz="0" w:space="0" w:color="auto"/>
          </w:divBdr>
        </w:div>
        <w:div w:id="152719727">
          <w:marLeft w:val="0"/>
          <w:marRight w:val="0"/>
          <w:marTop w:val="0"/>
          <w:marBottom w:val="0"/>
          <w:divBdr>
            <w:top w:val="none" w:sz="0" w:space="0" w:color="auto"/>
            <w:left w:val="none" w:sz="0" w:space="0" w:color="auto"/>
            <w:bottom w:val="none" w:sz="0" w:space="0" w:color="auto"/>
            <w:right w:val="none" w:sz="0" w:space="0" w:color="auto"/>
          </w:divBdr>
        </w:div>
        <w:div w:id="905652026">
          <w:marLeft w:val="0"/>
          <w:marRight w:val="0"/>
          <w:marTop w:val="0"/>
          <w:marBottom w:val="0"/>
          <w:divBdr>
            <w:top w:val="none" w:sz="0" w:space="0" w:color="auto"/>
            <w:left w:val="none" w:sz="0" w:space="0" w:color="auto"/>
            <w:bottom w:val="none" w:sz="0" w:space="0" w:color="auto"/>
            <w:right w:val="none" w:sz="0" w:space="0" w:color="auto"/>
          </w:divBdr>
        </w:div>
      </w:divsChild>
    </w:div>
    <w:div w:id="2047557164">
      <w:bodyDiv w:val="1"/>
      <w:marLeft w:val="0"/>
      <w:marRight w:val="0"/>
      <w:marTop w:val="0"/>
      <w:marBottom w:val="0"/>
      <w:divBdr>
        <w:top w:val="none" w:sz="0" w:space="0" w:color="auto"/>
        <w:left w:val="none" w:sz="0" w:space="0" w:color="auto"/>
        <w:bottom w:val="none" w:sz="0" w:space="0" w:color="auto"/>
        <w:right w:val="none" w:sz="0" w:space="0" w:color="auto"/>
      </w:divBdr>
      <w:divsChild>
        <w:div w:id="1581285240">
          <w:marLeft w:val="0"/>
          <w:marRight w:val="0"/>
          <w:marTop w:val="0"/>
          <w:marBottom w:val="0"/>
          <w:divBdr>
            <w:top w:val="none" w:sz="0" w:space="0" w:color="auto"/>
            <w:left w:val="none" w:sz="0" w:space="0" w:color="auto"/>
            <w:bottom w:val="none" w:sz="0" w:space="0" w:color="auto"/>
            <w:right w:val="none" w:sz="0" w:space="0" w:color="auto"/>
          </w:divBdr>
          <w:divsChild>
            <w:div w:id="2139757953">
              <w:marLeft w:val="0"/>
              <w:marRight w:val="0"/>
              <w:marTop w:val="0"/>
              <w:marBottom w:val="0"/>
              <w:divBdr>
                <w:top w:val="none" w:sz="0" w:space="0" w:color="auto"/>
                <w:left w:val="none" w:sz="0" w:space="0" w:color="auto"/>
                <w:bottom w:val="none" w:sz="0" w:space="0" w:color="auto"/>
                <w:right w:val="none" w:sz="0" w:space="0" w:color="auto"/>
              </w:divBdr>
              <w:divsChild>
                <w:div w:id="2094353730">
                  <w:marLeft w:val="0"/>
                  <w:marRight w:val="0"/>
                  <w:marTop w:val="0"/>
                  <w:marBottom w:val="0"/>
                  <w:divBdr>
                    <w:top w:val="none" w:sz="0" w:space="0" w:color="auto"/>
                    <w:left w:val="none" w:sz="0" w:space="0" w:color="auto"/>
                    <w:bottom w:val="none" w:sz="0" w:space="0" w:color="auto"/>
                    <w:right w:val="none" w:sz="0" w:space="0" w:color="auto"/>
                  </w:divBdr>
                  <w:divsChild>
                    <w:div w:id="1637180286">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765493">
      <w:bodyDiv w:val="1"/>
      <w:marLeft w:val="0"/>
      <w:marRight w:val="0"/>
      <w:marTop w:val="0"/>
      <w:marBottom w:val="0"/>
      <w:divBdr>
        <w:top w:val="none" w:sz="0" w:space="0" w:color="auto"/>
        <w:left w:val="none" w:sz="0" w:space="0" w:color="auto"/>
        <w:bottom w:val="none" w:sz="0" w:space="0" w:color="auto"/>
        <w:right w:val="none" w:sz="0" w:space="0" w:color="auto"/>
      </w:divBdr>
    </w:div>
    <w:div w:id="2059083739">
      <w:bodyDiv w:val="1"/>
      <w:marLeft w:val="0"/>
      <w:marRight w:val="0"/>
      <w:marTop w:val="0"/>
      <w:marBottom w:val="0"/>
      <w:divBdr>
        <w:top w:val="none" w:sz="0" w:space="0" w:color="auto"/>
        <w:left w:val="none" w:sz="0" w:space="0" w:color="auto"/>
        <w:bottom w:val="none" w:sz="0" w:space="0" w:color="auto"/>
        <w:right w:val="none" w:sz="0" w:space="0" w:color="auto"/>
      </w:divBdr>
    </w:div>
    <w:div w:id="20725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zakonyprolidi.cz/cs/1994-79" TargetMode="External"/><Relationship Id="rId18" Type="http://schemas.openxmlformats.org/officeDocument/2006/relationships/hyperlink" Target="https://www.spshol.cz/home/info-o-skole/zakladni-informace"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zakonyprolidi.cz/cs/1994-79" TargetMode="External"/><Relationship Id="rId17" Type="http://schemas.openxmlformats.org/officeDocument/2006/relationships/hyperlink" Target="https://www.skolamv.cz/o-skole/o-nas-1.html" TargetMode="External"/><Relationship Id="rId2" Type="http://schemas.openxmlformats.org/officeDocument/2006/relationships/numbering" Target="numbering.xml"/><Relationship Id="rId16" Type="http://schemas.openxmlformats.org/officeDocument/2006/relationships/hyperlink" Target="https://www.zakonyprolidi.cz/cs/2008-273" TargetMode="External"/><Relationship Id="rId20" Type="http://schemas.openxmlformats.org/officeDocument/2006/relationships/hyperlink" Target="https://www.policie.cz/clanek/utvar-policejniho-vzdelavani-a-sluzebni-priprav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yprolidi.cz/cs/1992-14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akonyprolidi.cz/cs/2004-561" TargetMode="External"/><Relationship Id="rId23" Type="http://schemas.openxmlformats.org/officeDocument/2006/relationships/fontTable" Target="fontTable.xml"/><Relationship Id="rId10" Type="http://schemas.openxmlformats.org/officeDocument/2006/relationships/hyperlink" Target="https://www.zakonyprolidi.cz/cs/1992-186" TargetMode="External"/><Relationship Id="rId19" Type="http://schemas.openxmlformats.org/officeDocument/2006/relationships/hyperlink" Target="https://www.polac.cz/g2/view.php?o_skole/index.html" TargetMode="External"/><Relationship Id="rId4" Type="http://schemas.openxmlformats.org/officeDocument/2006/relationships/settings" Target="settings.xml"/><Relationship Id="rId9" Type="http://schemas.openxmlformats.org/officeDocument/2006/relationships/hyperlink" Target="https://www.zakonyprolidi.cz/cs/2003-361" TargetMode="External"/><Relationship Id="rId14" Type="http://schemas.openxmlformats.org/officeDocument/2006/relationships/hyperlink" Target="https://www.zakonyprolidi.cz/cs/1998-111"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polac.cz/g2/view.php?o_skole/index.html" TargetMode="External"/><Relationship Id="rId7" Type="http://schemas.openxmlformats.org/officeDocument/2006/relationships/hyperlink" Target="https://www.policie.cz/clanek/utvar-policejniho-vzdelavani-a-sluzebni-pripravy.aspx" TargetMode="External"/><Relationship Id="rId2" Type="http://schemas.openxmlformats.org/officeDocument/2006/relationships/hyperlink" Target="https://www.spshol.cz/home/info-o-skole/zakladni-informace" TargetMode="External"/><Relationship Id="rId1" Type="http://schemas.openxmlformats.org/officeDocument/2006/relationships/hyperlink" Target="https://www.skolamv.cz/o-skole/o-nas-1.html" TargetMode="External"/><Relationship Id="rId6" Type="http://schemas.openxmlformats.org/officeDocument/2006/relationships/hyperlink" Target="https://www.policie.cz/clanek/utvar-policejniho-vzdelavani-a-sluzebni-pripravy.aspx" TargetMode="External"/><Relationship Id="rId5" Type="http://schemas.openxmlformats.org/officeDocument/2006/relationships/hyperlink" Target="https://www.policie.cz/clanek/utvar-policejniho-vzdelavani-a-sluzebni-pripravy.aspx" TargetMode="External"/><Relationship Id="rId4" Type="http://schemas.openxmlformats.org/officeDocument/2006/relationships/hyperlink" Target="https://www.policie.cz/clanek/utvar-policejniho-vzdelavani-a-sluzebni-pripravy.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nza\Downloads\BP-2.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F6905-1545-482B-964F-D0B4005E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BP-2</Template>
  <TotalTime>402</TotalTime>
  <Pages>55</Pages>
  <Words>12613</Words>
  <Characters>74418</Characters>
  <Application>Microsoft Office Word</Application>
  <DocSecurity>0</DocSecurity>
  <Lines>620</Lines>
  <Paragraphs>173</Paragraphs>
  <ScaleCrop>false</ScaleCrop>
  <HeadingPairs>
    <vt:vector size="2" baseType="variant">
      <vt:variant>
        <vt:lpstr>Název</vt:lpstr>
      </vt:variant>
      <vt:variant>
        <vt:i4>1</vt:i4>
      </vt:variant>
    </vt:vector>
  </HeadingPairs>
  <TitlesOfParts>
    <vt:vector size="1" baseType="lpstr">
      <vt:lpstr>CELOŽIVOTNÍ VZDĚLÁVÁNÍ PŘÍSLUŠNÍKŮ POLICIE ČR</vt:lpstr>
    </vt:vector>
  </TitlesOfParts>
  <Company>VŠERS</Company>
  <LinksUpToDate>false</LinksUpToDate>
  <CharactersWithSpaces>86858</CharactersWithSpaces>
  <SharedDoc>false</SharedDoc>
  <HLinks>
    <vt:vector size="60" baseType="variant">
      <vt:variant>
        <vt:i4>1114170</vt:i4>
      </vt:variant>
      <vt:variant>
        <vt:i4>56</vt:i4>
      </vt:variant>
      <vt:variant>
        <vt:i4>0</vt:i4>
      </vt:variant>
      <vt:variant>
        <vt:i4>5</vt:i4>
      </vt:variant>
      <vt:variant>
        <vt:lpwstr/>
      </vt:variant>
      <vt:variant>
        <vt:lpwstr>_Toc379436339</vt:lpwstr>
      </vt:variant>
      <vt:variant>
        <vt:i4>1114170</vt:i4>
      </vt:variant>
      <vt:variant>
        <vt:i4>50</vt:i4>
      </vt:variant>
      <vt:variant>
        <vt:i4>0</vt:i4>
      </vt:variant>
      <vt:variant>
        <vt:i4>5</vt:i4>
      </vt:variant>
      <vt:variant>
        <vt:lpwstr/>
      </vt:variant>
      <vt:variant>
        <vt:lpwstr>_Toc379436338</vt:lpwstr>
      </vt:variant>
      <vt:variant>
        <vt:i4>1114170</vt:i4>
      </vt:variant>
      <vt:variant>
        <vt:i4>44</vt:i4>
      </vt:variant>
      <vt:variant>
        <vt:i4>0</vt:i4>
      </vt:variant>
      <vt:variant>
        <vt:i4>5</vt:i4>
      </vt:variant>
      <vt:variant>
        <vt:lpwstr/>
      </vt:variant>
      <vt:variant>
        <vt:lpwstr>_Toc379436337</vt:lpwstr>
      </vt:variant>
      <vt:variant>
        <vt:i4>1114170</vt:i4>
      </vt:variant>
      <vt:variant>
        <vt:i4>38</vt:i4>
      </vt:variant>
      <vt:variant>
        <vt:i4>0</vt:i4>
      </vt:variant>
      <vt:variant>
        <vt:i4>5</vt:i4>
      </vt:variant>
      <vt:variant>
        <vt:lpwstr/>
      </vt:variant>
      <vt:variant>
        <vt:lpwstr>_Toc379436336</vt:lpwstr>
      </vt:variant>
      <vt:variant>
        <vt:i4>1114170</vt:i4>
      </vt:variant>
      <vt:variant>
        <vt:i4>32</vt:i4>
      </vt:variant>
      <vt:variant>
        <vt:i4>0</vt:i4>
      </vt:variant>
      <vt:variant>
        <vt:i4>5</vt:i4>
      </vt:variant>
      <vt:variant>
        <vt:lpwstr/>
      </vt:variant>
      <vt:variant>
        <vt:lpwstr>_Toc379436335</vt:lpwstr>
      </vt:variant>
      <vt:variant>
        <vt:i4>1114170</vt:i4>
      </vt:variant>
      <vt:variant>
        <vt:i4>26</vt:i4>
      </vt:variant>
      <vt:variant>
        <vt:i4>0</vt:i4>
      </vt:variant>
      <vt:variant>
        <vt:i4>5</vt:i4>
      </vt:variant>
      <vt:variant>
        <vt:lpwstr/>
      </vt:variant>
      <vt:variant>
        <vt:lpwstr>_Toc379436334</vt:lpwstr>
      </vt:variant>
      <vt:variant>
        <vt:i4>1114170</vt:i4>
      </vt:variant>
      <vt:variant>
        <vt:i4>20</vt:i4>
      </vt:variant>
      <vt:variant>
        <vt:i4>0</vt:i4>
      </vt:variant>
      <vt:variant>
        <vt:i4>5</vt:i4>
      </vt:variant>
      <vt:variant>
        <vt:lpwstr/>
      </vt:variant>
      <vt:variant>
        <vt:lpwstr>_Toc379436333</vt:lpwstr>
      </vt:variant>
      <vt:variant>
        <vt:i4>1114170</vt:i4>
      </vt:variant>
      <vt:variant>
        <vt:i4>14</vt:i4>
      </vt:variant>
      <vt:variant>
        <vt:i4>0</vt:i4>
      </vt:variant>
      <vt:variant>
        <vt:i4>5</vt:i4>
      </vt:variant>
      <vt:variant>
        <vt:lpwstr/>
      </vt:variant>
      <vt:variant>
        <vt:lpwstr>_Toc379436332</vt:lpwstr>
      </vt:variant>
      <vt:variant>
        <vt:i4>1114170</vt:i4>
      </vt:variant>
      <vt:variant>
        <vt:i4>8</vt:i4>
      </vt:variant>
      <vt:variant>
        <vt:i4>0</vt:i4>
      </vt:variant>
      <vt:variant>
        <vt:i4>5</vt:i4>
      </vt:variant>
      <vt:variant>
        <vt:lpwstr/>
      </vt:variant>
      <vt:variant>
        <vt:lpwstr>_Toc379436331</vt:lpwstr>
      </vt:variant>
      <vt:variant>
        <vt:i4>1114170</vt:i4>
      </vt:variant>
      <vt:variant>
        <vt:i4>2</vt:i4>
      </vt:variant>
      <vt:variant>
        <vt:i4>0</vt:i4>
      </vt:variant>
      <vt:variant>
        <vt:i4>5</vt:i4>
      </vt:variant>
      <vt:variant>
        <vt:lpwstr/>
      </vt:variant>
      <vt:variant>
        <vt:lpwstr>_Toc379436330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CELOŽIVOTNÍ VZDĚLÁVÁNÍ PŘÍSLUŠNÍKŮ POLICIE ČR</dc:title>
  <dc:subject/>
  <dc:creator>Jana Šašková</dc:creator>
  <cp:keywords>Bakalářská práce</cp:keywords>
  <cp:lastModifiedBy>Jana Šašková</cp:lastModifiedBy>
  <cp:revision>13</cp:revision>
  <cp:lastPrinted>2022-04-20T19:44:00Z</cp:lastPrinted>
  <dcterms:created xsi:type="dcterms:W3CDTF">2022-04-20T12:54:00Z</dcterms:created>
  <dcterms:modified xsi:type="dcterms:W3CDTF">2022-04-20T19:44:00Z</dcterms:modified>
</cp:coreProperties>
</file>