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059" w:rsidRPr="00B003CA" w:rsidRDefault="00A61059" w:rsidP="00A61059">
      <w:pPr>
        <w:pStyle w:val="Nzevvzhlav"/>
        <w:spacing w:before="120" w:after="960" w:line="360" w:lineRule="auto"/>
        <w:rPr>
          <w:color w:val="000000" w:themeColor="text1"/>
        </w:rPr>
      </w:pPr>
      <w:r w:rsidRPr="00B003CA">
        <w:rPr>
          <w:color w:val="000000" w:themeColor="text1"/>
        </w:rPr>
        <w:t xml:space="preserve">Vysoká škola evropských a regionálních studií, </w:t>
      </w:r>
      <w:r w:rsidR="00874208" w:rsidRPr="00B003CA">
        <w:rPr>
          <w:color w:val="000000" w:themeColor="text1"/>
        </w:rPr>
        <w:t>Z. Ú.</w:t>
      </w:r>
      <w:r w:rsidRPr="00B003CA">
        <w:rPr>
          <w:color w:val="000000" w:themeColor="text1"/>
        </w:rPr>
        <w:t>, České Budějovice</w:t>
      </w:r>
    </w:p>
    <w:p w:rsidR="00A61059" w:rsidRPr="00B003CA" w:rsidRDefault="00A61059" w:rsidP="00A61059">
      <w:pPr>
        <w:pStyle w:val="Nzevvzhlav"/>
        <w:spacing w:before="120" w:after="960" w:line="360" w:lineRule="auto"/>
        <w:rPr>
          <w:color w:val="000000" w:themeColor="text1"/>
          <w:sz w:val="36"/>
        </w:rPr>
      </w:pPr>
    </w:p>
    <w:p w:rsidR="00A61059" w:rsidRPr="00B003CA" w:rsidRDefault="00A61059" w:rsidP="00A61059">
      <w:pPr>
        <w:pStyle w:val="Nzevvzhlav"/>
        <w:spacing w:before="120" w:after="960" w:line="360" w:lineRule="auto"/>
        <w:rPr>
          <w:color w:val="000000" w:themeColor="text1"/>
          <w:sz w:val="36"/>
        </w:rPr>
      </w:pPr>
      <w:r w:rsidRPr="00B003CA">
        <w:rPr>
          <w:color w:val="000000" w:themeColor="text1"/>
          <w:sz w:val="36"/>
        </w:rPr>
        <w:t>Bakalářská práce</w:t>
      </w:r>
    </w:p>
    <w:p w:rsidR="00A61059" w:rsidRPr="00B003CA" w:rsidRDefault="00A61059" w:rsidP="00A61059">
      <w:pPr>
        <w:pStyle w:val="Nzevvzhlav"/>
        <w:spacing w:before="120" w:after="960" w:line="360" w:lineRule="auto"/>
        <w:rPr>
          <w:color w:val="000000" w:themeColor="text1"/>
          <w:sz w:val="36"/>
        </w:rPr>
      </w:pPr>
    </w:p>
    <w:p w:rsidR="00A61059" w:rsidRPr="00B003CA" w:rsidRDefault="007B395A" w:rsidP="00A61059">
      <w:pPr>
        <w:pStyle w:val="Nzevvzhlav"/>
        <w:spacing w:before="120" w:after="960" w:line="360" w:lineRule="auto"/>
        <w:rPr>
          <w:color w:val="000000" w:themeColor="text1"/>
          <w:sz w:val="36"/>
        </w:rPr>
      </w:pPr>
      <w:r w:rsidRPr="00B003CA">
        <w:rPr>
          <w:color w:val="000000" w:themeColor="text1"/>
          <w:sz w:val="36"/>
        </w:rPr>
        <w:t>Stalking z pohledu trestního práva</w:t>
      </w:r>
    </w:p>
    <w:p w:rsidR="00A61059" w:rsidRPr="00B003CA" w:rsidRDefault="00A61059" w:rsidP="00A61059">
      <w:pPr>
        <w:spacing w:after="0"/>
        <w:rPr>
          <w:b/>
          <w:bCs/>
          <w:color w:val="000000" w:themeColor="text1"/>
          <w:sz w:val="28"/>
        </w:rPr>
      </w:pPr>
    </w:p>
    <w:p w:rsidR="00A61059" w:rsidRPr="00B003CA" w:rsidRDefault="00A61059" w:rsidP="00A61059">
      <w:pPr>
        <w:spacing w:after="0"/>
        <w:rPr>
          <w:b/>
          <w:bCs/>
          <w:color w:val="000000" w:themeColor="text1"/>
          <w:sz w:val="28"/>
        </w:rPr>
      </w:pPr>
    </w:p>
    <w:p w:rsidR="00A61059" w:rsidRPr="00B003CA" w:rsidRDefault="00A61059" w:rsidP="00A61059">
      <w:pPr>
        <w:spacing w:after="0"/>
        <w:rPr>
          <w:b/>
          <w:bCs/>
          <w:color w:val="000000" w:themeColor="text1"/>
          <w:sz w:val="28"/>
        </w:rPr>
      </w:pPr>
    </w:p>
    <w:p w:rsidR="00A61059" w:rsidRPr="00B003CA" w:rsidRDefault="00A61059" w:rsidP="00A61059">
      <w:pPr>
        <w:spacing w:after="0"/>
        <w:rPr>
          <w:b/>
          <w:bCs/>
          <w:color w:val="000000" w:themeColor="text1"/>
          <w:sz w:val="28"/>
        </w:rPr>
      </w:pPr>
    </w:p>
    <w:p w:rsidR="00A61059" w:rsidRPr="00B003CA" w:rsidRDefault="00A61059" w:rsidP="00A61059">
      <w:pPr>
        <w:spacing w:after="0"/>
        <w:rPr>
          <w:b/>
          <w:bCs/>
          <w:color w:val="000000" w:themeColor="text1"/>
          <w:sz w:val="28"/>
        </w:rPr>
      </w:pPr>
      <w:r w:rsidRPr="00B003CA">
        <w:rPr>
          <w:b/>
          <w:bCs/>
          <w:color w:val="000000" w:themeColor="text1"/>
          <w:sz w:val="28"/>
        </w:rPr>
        <w:t>Autor práce:</w:t>
      </w:r>
      <w:r w:rsidR="007B395A" w:rsidRPr="00B003CA">
        <w:rPr>
          <w:b/>
          <w:bCs/>
          <w:color w:val="000000" w:themeColor="text1"/>
          <w:sz w:val="28"/>
        </w:rPr>
        <w:t xml:space="preserve"> Miroslav </w:t>
      </w:r>
      <w:proofErr w:type="spellStart"/>
      <w:r w:rsidR="007B395A" w:rsidRPr="00B003CA">
        <w:rPr>
          <w:b/>
          <w:bCs/>
          <w:color w:val="000000" w:themeColor="text1"/>
          <w:sz w:val="28"/>
        </w:rPr>
        <w:t>Fronk</w:t>
      </w:r>
      <w:proofErr w:type="spellEnd"/>
      <w:r w:rsidR="007B395A" w:rsidRPr="00B003CA">
        <w:rPr>
          <w:b/>
          <w:bCs/>
          <w:color w:val="000000" w:themeColor="text1"/>
          <w:sz w:val="28"/>
        </w:rPr>
        <w:t xml:space="preserve">, </w:t>
      </w:r>
      <w:proofErr w:type="spellStart"/>
      <w:r w:rsidR="007B395A" w:rsidRPr="00B003CA">
        <w:rPr>
          <w:b/>
          <w:bCs/>
          <w:color w:val="000000" w:themeColor="text1"/>
          <w:sz w:val="28"/>
        </w:rPr>
        <w:t>DiS</w:t>
      </w:r>
      <w:proofErr w:type="spellEnd"/>
      <w:r w:rsidR="007B395A" w:rsidRPr="00B003CA">
        <w:rPr>
          <w:b/>
          <w:bCs/>
          <w:color w:val="000000" w:themeColor="text1"/>
          <w:sz w:val="28"/>
        </w:rPr>
        <w:t>.</w:t>
      </w:r>
    </w:p>
    <w:p w:rsidR="00A61059" w:rsidRPr="00B003CA" w:rsidRDefault="00A61059" w:rsidP="00A61059">
      <w:pPr>
        <w:spacing w:after="0"/>
        <w:rPr>
          <w:b/>
          <w:bCs/>
          <w:color w:val="000000" w:themeColor="text1"/>
          <w:sz w:val="28"/>
        </w:rPr>
      </w:pPr>
      <w:r w:rsidRPr="00B003CA">
        <w:rPr>
          <w:b/>
          <w:bCs/>
          <w:color w:val="000000" w:themeColor="text1"/>
          <w:sz w:val="28"/>
        </w:rPr>
        <w:t xml:space="preserve">Studijní </w:t>
      </w:r>
      <w:r w:rsidR="00360D66" w:rsidRPr="00B003CA">
        <w:rPr>
          <w:b/>
          <w:bCs/>
          <w:color w:val="000000" w:themeColor="text1"/>
          <w:sz w:val="28"/>
        </w:rPr>
        <w:t>program</w:t>
      </w:r>
      <w:r w:rsidRPr="00B003CA">
        <w:rPr>
          <w:b/>
          <w:bCs/>
          <w:color w:val="000000" w:themeColor="text1"/>
          <w:sz w:val="28"/>
        </w:rPr>
        <w:t>:</w:t>
      </w:r>
      <w:r w:rsidR="00360D66" w:rsidRPr="00B003CA">
        <w:rPr>
          <w:b/>
          <w:bCs/>
          <w:color w:val="000000" w:themeColor="text1"/>
          <w:sz w:val="28"/>
        </w:rPr>
        <w:t xml:space="preserve"> Bezpečnostně právní činnost</w:t>
      </w:r>
    </w:p>
    <w:p w:rsidR="00A61059" w:rsidRPr="00B003CA" w:rsidRDefault="00A61059" w:rsidP="00A61059">
      <w:pPr>
        <w:spacing w:after="0"/>
        <w:rPr>
          <w:b/>
          <w:bCs/>
          <w:color w:val="000000" w:themeColor="text1"/>
          <w:sz w:val="28"/>
        </w:rPr>
      </w:pPr>
      <w:r w:rsidRPr="00B003CA">
        <w:rPr>
          <w:b/>
          <w:bCs/>
          <w:color w:val="000000" w:themeColor="text1"/>
          <w:sz w:val="28"/>
        </w:rPr>
        <w:t>Forma studia:</w:t>
      </w:r>
      <w:r w:rsidR="0007460D" w:rsidRPr="00B003CA">
        <w:rPr>
          <w:b/>
          <w:bCs/>
          <w:color w:val="000000" w:themeColor="text1"/>
          <w:sz w:val="28"/>
        </w:rPr>
        <w:t xml:space="preserve"> Kombi</w:t>
      </w:r>
      <w:r w:rsidR="007B395A" w:rsidRPr="00B003CA">
        <w:rPr>
          <w:b/>
          <w:bCs/>
          <w:color w:val="000000" w:themeColor="text1"/>
          <w:sz w:val="28"/>
        </w:rPr>
        <w:t>novaná</w:t>
      </w:r>
    </w:p>
    <w:p w:rsidR="00A61059" w:rsidRPr="00B003CA" w:rsidRDefault="00A61059" w:rsidP="00A61059">
      <w:pPr>
        <w:spacing w:after="0"/>
        <w:rPr>
          <w:b/>
          <w:bCs/>
          <w:color w:val="000000" w:themeColor="text1"/>
          <w:sz w:val="28"/>
        </w:rPr>
      </w:pPr>
      <w:r w:rsidRPr="00B003CA">
        <w:rPr>
          <w:b/>
          <w:bCs/>
          <w:color w:val="000000" w:themeColor="text1"/>
          <w:sz w:val="28"/>
        </w:rPr>
        <w:t>Vedoucí práce:</w:t>
      </w:r>
      <w:r w:rsidR="007B395A" w:rsidRPr="00B003CA">
        <w:rPr>
          <w:b/>
          <w:bCs/>
          <w:color w:val="000000" w:themeColor="text1"/>
          <w:sz w:val="28"/>
        </w:rPr>
        <w:t xml:space="preserve"> JUDr. Jiří Hruška, </w:t>
      </w:r>
      <w:proofErr w:type="spellStart"/>
      <w:r w:rsidR="007B395A" w:rsidRPr="00B003CA">
        <w:rPr>
          <w:b/>
          <w:bCs/>
          <w:color w:val="000000" w:themeColor="text1"/>
          <w:sz w:val="28"/>
        </w:rPr>
        <w:t>Ph.D</w:t>
      </w:r>
      <w:proofErr w:type="spellEnd"/>
      <w:r w:rsidR="007B395A" w:rsidRPr="00B003CA">
        <w:rPr>
          <w:b/>
          <w:bCs/>
          <w:color w:val="000000" w:themeColor="text1"/>
          <w:sz w:val="28"/>
        </w:rPr>
        <w:t>.</w:t>
      </w:r>
    </w:p>
    <w:p w:rsidR="00A61059" w:rsidRPr="00B003CA" w:rsidRDefault="00A61059" w:rsidP="00A61059">
      <w:pPr>
        <w:spacing w:after="0"/>
        <w:rPr>
          <w:b/>
          <w:bCs/>
          <w:color w:val="000000" w:themeColor="text1"/>
          <w:sz w:val="28"/>
        </w:rPr>
      </w:pPr>
      <w:r w:rsidRPr="00B003CA">
        <w:rPr>
          <w:b/>
          <w:bCs/>
          <w:color w:val="000000" w:themeColor="text1"/>
          <w:sz w:val="28"/>
        </w:rPr>
        <w:t>Katedra:</w:t>
      </w:r>
      <w:r w:rsidR="00286380" w:rsidRPr="00B003CA">
        <w:rPr>
          <w:b/>
          <w:bCs/>
          <w:color w:val="000000" w:themeColor="text1"/>
          <w:sz w:val="28"/>
        </w:rPr>
        <w:t xml:space="preserve"> Katedra právních oborů a bezpečnostních studií</w:t>
      </w:r>
    </w:p>
    <w:p w:rsidR="00A61059" w:rsidRPr="00B003CA" w:rsidRDefault="00A61059" w:rsidP="00A61059">
      <w:pPr>
        <w:rPr>
          <w:b/>
          <w:bCs/>
          <w:color w:val="000000" w:themeColor="text1"/>
          <w:sz w:val="28"/>
        </w:rPr>
      </w:pPr>
    </w:p>
    <w:p w:rsidR="00633A24" w:rsidRPr="00B003CA" w:rsidRDefault="00515F4A" w:rsidP="00211E99">
      <w:pPr>
        <w:jc w:val="center"/>
        <w:rPr>
          <w:b/>
          <w:bCs/>
          <w:color w:val="000000" w:themeColor="text1"/>
          <w:sz w:val="28"/>
        </w:rPr>
      </w:pPr>
      <w:r w:rsidRPr="00515F4A"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136.7pt;margin-top:28pt;width:168.1pt;height:40.65pt;z-index:25165772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" strokecolor="white">
            <v:textbox style="mso-next-textbox:#Textové pole 2;mso-fit-shape-to-text:t">
              <w:txbxContent>
                <w:p w:rsidR="00ED2B19" w:rsidRDefault="00ED2B19" w:rsidP="00A61059">
                  <w:r>
                    <w:t xml:space="preserve">  </w:t>
                  </w:r>
                </w:p>
              </w:txbxContent>
            </v:textbox>
          </v:shape>
        </w:pict>
      </w:r>
      <w:r w:rsidR="00A61059" w:rsidRPr="00B003CA">
        <w:rPr>
          <w:b/>
          <w:bCs/>
          <w:color w:val="000000" w:themeColor="text1"/>
          <w:sz w:val="28"/>
        </w:rPr>
        <w:t>20</w:t>
      </w:r>
      <w:r w:rsidR="0087792C" w:rsidRPr="00B003CA">
        <w:rPr>
          <w:b/>
          <w:bCs/>
          <w:color w:val="000000" w:themeColor="text1"/>
          <w:sz w:val="28"/>
        </w:rPr>
        <w:t>2</w:t>
      </w:r>
      <w:r w:rsidR="00105B26" w:rsidRPr="00B003CA">
        <w:rPr>
          <w:b/>
          <w:bCs/>
          <w:color w:val="000000" w:themeColor="text1"/>
          <w:sz w:val="28"/>
        </w:rPr>
        <w:t>2</w:t>
      </w:r>
      <w:r w:rsidR="00633A24" w:rsidRPr="00B003CA">
        <w:rPr>
          <w:b/>
          <w:bCs/>
          <w:color w:val="000000" w:themeColor="text1"/>
          <w:sz w:val="28"/>
        </w:rPr>
        <w:br w:type="page"/>
      </w:r>
    </w:p>
    <w:p w:rsidR="00633A24" w:rsidRPr="00B003CA" w:rsidRDefault="009452E1" w:rsidP="00633A24">
      <w:pPr>
        <w:jc w:val="center"/>
        <w:rPr>
          <w:b/>
          <w:bCs/>
          <w:color w:val="000000" w:themeColor="text1"/>
          <w:sz w:val="28"/>
        </w:rPr>
      </w:pPr>
      <w:r w:rsidRPr="00B003CA">
        <w:rPr>
          <w:b/>
          <w:bCs/>
          <w:noProof/>
          <w:color w:val="000000" w:themeColor="text1"/>
          <w:sz w:val="28"/>
          <w:lang w:eastAsia="cs-CZ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-1449705</wp:posOffset>
            </wp:positionH>
            <wp:positionV relativeFrom="paragraph">
              <wp:posOffset>-929005</wp:posOffset>
            </wp:positionV>
            <wp:extent cx="7523480" cy="10639425"/>
            <wp:effectExtent l="19050" t="0" r="1270" b="0"/>
            <wp:wrapNone/>
            <wp:docPr id="7" name="Obrázek 6" descr="Zadání BP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ání BP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3480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A24" w:rsidRPr="00B003CA" w:rsidRDefault="00633A24" w:rsidP="00633A24">
      <w:pPr>
        <w:jc w:val="center"/>
        <w:rPr>
          <w:b/>
          <w:bCs/>
          <w:color w:val="000000" w:themeColor="text1"/>
          <w:sz w:val="28"/>
        </w:rPr>
      </w:pPr>
    </w:p>
    <w:p w:rsidR="00633A24" w:rsidRPr="00B003CA" w:rsidRDefault="00633A24" w:rsidP="00633A24">
      <w:pPr>
        <w:jc w:val="center"/>
        <w:rPr>
          <w:b/>
          <w:bCs/>
          <w:color w:val="000000" w:themeColor="text1"/>
          <w:sz w:val="28"/>
        </w:rPr>
      </w:pPr>
    </w:p>
    <w:p w:rsidR="00633A24" w:rsidRPr="00B003CA" w:rsidRDefault="00633A24" w:rsidP="00633A24">
      <w:pPr>
        <w:jc w:val="center"/>
        <w:rPr>
          <w:b/>
          <w:bCs/>
          <w:color w:val="000000" w:themeColor="text1"/>
          <w:sz w:val="28"/>
        </w:rPr>
      </w:pPr>
    </w:p>
    <w:p w:rsidR="00633A24" w:rsidRPr="00B003CA" w:rsidRDefault="00633A24" w:rsidP="00633A24">
      <w:pPr>
        <w:jc w:val="center"/>
        <w:rPr>
          <w:b/>
          <w:bCs/>
          <w:color w:val="000000" w:themeColor="text1"/>
          <w:sz w:val="28"/>
        </w:rPr>
      </w:pPr>
    </w:p>
    <w:p w:rsidR="008B0876" w:rsidRPr="00B003CA" w:rsidRDefault="008B0876" w:rsidP="00633A24">
      <w:pPr>
        <w:jc w:val="center"/>
        <w:rPr>
          <w:b/>
          <w:bCs/>
          <w:i/>
          <w:iCs/>
          <w:color w:val="000000" w:themeColor="text1"/>
          <w:sz w:val="48"/>
          <w:szCs w:val="48"/>
        </w:rPr>
      </w:pPr>
      <w:r w:rsidRPr="00B003CA">
        <w:rPr>
          <w:b/>
          <w:bCs/>
          <w:i/>
          <w:iCs/>
          <w:color w:val="000000" w:themeColor="text1"/>
          <w:sz w:val="48"/>
          <w:szCs w:val="48"/>
        </w:rPr>
        <w:t xml:space="preserve">VLOŽIT </w:t>
      </w:r>
      <w:r w:rsidR="00633A24" w:rsidRPr="00B003CA">
        <w:rPr>
          <w:b/>
          <w:bCs/>
          <w:i/>
          <w:iCs/>
          <w:color w:val="000000" w:themeColor="text1"/>
          <w:sz w:val="48"/>
          <w:szCs w:val="48"/>
        </w:rPr>
        <w:t xml:space="preserve">SKEN ZADÁNÍ </w:t>
      </w:r>
      <w:r w:rsidR="00805AAC" w:rsidRPr="00B003CA">
        <w:rPr>
          <w:b/>
          <w:bCs/>
          <w:i/>
          <w:iCs/>
          <w:color w:val="000000" w:themeColor="text1"/>
          <w:sz w:val="48"/>
          <w:szCs w:val="48"/>
        </w:rPr>
        <w:br/>
      </w:r>
      <w:r w:rsidR="00633A24" w:rsidRPr="00B003CA">
        <w:rPr>
          <w:b/>
          <w:bCs/>
          <w:i/>
          <w:iCs/>
          <w:color w:val="000000" w:themeColor="text1"/>
          <w:sz w:val="48"/>
          <w:szCs w:val="48"/>
        </w:rPr>
        <w:t>BAKALÁŘSKÉ PRÁCE</w:t>
      </w:r>
    </w:p>
    <w:p w:rsidR="00BA7AC9" w:rsidRPr="00B003CA" w:rsidRDefault="003E2A92" w:rsidP="00805AAC">
      <w:pPr>
        <w:rPr>
          <w:b/>
          <w:bCs/>
          <w:color w:val="000000" w:themeColor="text1"/>
          <w:sz w:val="48"/>
          <w:szCs w:val="48"/>
        </w:rPr>
      </w:pPr>
      <w:r w:rsidRPr="00B003CA">
        <w:rPr>
          <w:i/>
          <w:iCs/>
          <w:color w:val="000000" w:themeColor="text1"/>
          <w:sz w:val="48"/>
          <w:szCs w:val="48"/>
        </w:rPr>
        <w:br w:type="page"/>
      </w:r>
    </w:p>
    <w:p w:rsidR="00633A24" w:rsidRPr="00B003CA" w:rsidRDefault="00633A24" w:rsidP="00633A24">
      <w:pPr>
        <w:rPr>
          <w:color w:val="000000" w:themeColor="text1"/>
        </w:rPr>
      </w:pPr>
    </w:p>
    <w:p w:rsidR="00633A24" w:rsidRPr="00B003CA" w:rsidRDefault="00633A24" w:rsidP="00633A24">
      <w:pPr>
        <w:rPr>
          <w:color w:val="000000" w:themeColor="text1"/>
        </w:rPr>
      </w:pPr>
    </w:p>
    <w:p w:rsidR="00633A24" w:rsidRPr="00B003CA" w:rsidRDefault="00633A24" w:rsidP="00633A24">
      <w:pPr>
        <w:rPr>
          <w:color w:val="000000" w:themeColor="text1"/>
        </w:rPr>
      </w:pPr>
    </w:p>
    <w:p w:rsidR="00633A24" w:rsidRPr="00B003CA" w:rsidRDefault="00633A24" w:rsidP="00633A24">
      <w:pPr>
        <w:rPr>
          <w:color w:val="000000" w:themeColor="text1"/>
        </w:rPr>
      </w:pPr>
    </w:p>
    <w:p w:rsidR="00633A24" w:rsidRPr="00B003CA" w:rsidRDefault="00633A24" w:rsidP="00633A24">
      <w:pPr>
        <w:rPr>
          <w:color w:val="000000" w:themeColor="text1"/>
        </w:rPr>
      </w:pPr>
    </w:p>
    <w:p w:rsidR="00BA7AC9" w:rsidRPr="00B003CA" w:rsidRDefault="00BA7AC9" w:rsidP="00BA7AC9">
      <w:pPr>
        <w:rPr>
          <w:color w:val="000000" w:themeColor="text1"/>
        </w:rPr>
      </w:pPr>
    </w:p>
    <w:p w:rsidR="00BA7AC9" w:rsidRPr="00B003CA" w:rsidRDefault="00BA7AC9" w:rsidP="00BA7AC9">
      <w:pPr>
        <w:rPr>
          <w:color w:val="000000" w:themeColor="text1"/>
        </w:rPr>
      </w:pPr>
    </w:p>
    <w:p w:rsidR="00BA7AC9" w:rsidRPr="00B003CA" w:rsidRDefault="00BA7AC9" w:rsidP="00BA7AC9">
      <w:pPr>
        <w:rPr>
          <w:color w:val="000000" w:themeColor="text1"/>
        </w:rPr>
      </w:pPr>
    </w:p>
    <w:p w:rsidR="00633A24" w:rsidRPr="00B003CA" w:rsidRDefault="00633A24" w:rsidP="00BA7AC9">
      <w:pPr>
        <w:rPr>
          <w:color w:val="000000" w:themeColor="text1"/>
        </w:rPr>
      </w:pPr>
    </w:p>
    <w:p w:rsidR="00633A24" w:rsidRPr="00B003CA" w:rsidRDefault="00633A24" w:rsidP="00BA7AC9">
      <w:pPr>
        <w:rPr>
          <w:color w:val="000000" w:themeColor="text1"/>
        </w:rPr>
      </w:pPr>
    </w:p>
    <w:p w:rsidR="00211E99" w:rsidRPr="00B003CA" w:rsidRDefault="00211E99" w:rsidP="00BA7AC9">
      <w:pPr>
        <w:rPr>
          <w:color w:val="000000" w:themeColor="text1"/>
        </w:rPr>
      </w:pPr>
    </w:p>
    <w:p w:rsidR="00211E99" w:rsidRPr="00B003CA" w:rsidRDefault="00211E99" w:rsidP="00BA7AC9">
      <w:pPr>
        <w:rPr>
          <w:color w:val="000000" w:themeColor="text1"/>
        </w:rPr>
      </w:pPr>
    </w:p>
    <w:p w:rsidR="00633A24" w:rsidRPr="00B003CA" w:rsidRDefault="00633A24" w:rsidP="00BA7AC9">
      <w:pPr>
        <w:rPr>
          <w:color w:val="000000" w:themeColor="text1"/>
        </w:rPr>
      </w:pPr>
    </w:p>
    <w:p w:rsidR="00901A3C" w:rsidRPr="00B003CA" w:rsidRDefault="00901A3C" w:rsidP="00901A3C">
      <w:pPr>
        <w:spacing w:after="0"/>
        <w:ind w:firstLine="709"/>
        <w:rPr>
          <w:color w:val="000000" w:themeColor="text1"/>
          <w:szCs w:val="20"/>
          <w:lang w:eastAsia="cs-CZ"/>
        </w:rPr>
      </w:pPr>
      <w:r w:rsidRPr="00B003CA">
        <w:rPr>
          <w:color w:val="000000" w:themeColor="text1"/>
          <w:szCs w:val="20"/>
          <w:lang w:eastAsia="cs-CZ"/>
        </w:rPr>
        <w:t>Prohlašuji, že jsem</w:t>
      </w:r>
      <w:r w:rsidR="00616E31" w:rsidRPr="00B003CA">
        <w:rPr>
          <w:color w:val="000000" w:themeColor="text1"/>
          <w:szCs w:val="20"/>
          <w:lang w:eastAsia="cs-CZ"/>
        </w:rPr>
        <w:t xml:space="preserve"> bakalářskou práci vypracoval</w:t>
      </w:r>
      <w:r w:rsidRPr="00B003CA">
        <w:rPr>
          <w:color w:val="000000" w:themeColor="text1"/>
          <w:szCs w:val="20"/>
          <w:lang w:eastAsia="cs-CZ"/>
        </w:rPr>
        <w:t xml:space="preserve"> samostatně, na základě vlastních zjištění a s použitím odborné literatury a materiálů uvedených v seznamu použitých zdrojů.</w:t>
      </w:r>
    </w:p>
    <w:p w:rsidR="00BA7AC9" w:rsidRPr="00B003CA" w:rsidRDefault="00901A3C" w:rsidP="00901A3C">
      <w:pPr>
        <w:spacing w:after="0"/>
        <w:ind w:firstLine="709"/>
        <w:rPr>
          <w:color w:val="000000" w:themeColor="text1"/>
        </w:rPr>
      </w:pPr>
      <w:r w:rsidRPr="00B003CA">
        <w:rPr>
          <w:color w:val="000000" w:themeColor="text1"/>
          <w:szCs w:val="20"/>
          <w:lang w:eastAsia="cs-CZ"/>
        </w:rPr>
        <w:t xml:space="preserve">Prohlašuji, že v souladu s § 47b zákona č. 111/1998 Sb. v platném znění souhlasím se zveřejněním své bakalářské práce v elektronické podobě ve veřejně přístupné části </w:t>
      </w:r>
      <w:proofErr w:type="spellStart"/>
      <w:r w:rsidRPr="00B003CA">
        <w:rPr>
          <w:color w:val="000000" w:themeColor="text1"/>
          <w:szCs w:val="20"/>
          <w:lang w:eastAsia="cs-CZ"/>
        </w:rPr>
        <w:t>infodisku</w:t>
      </w:r>
      <w:proofErr w:type="spellEnd"/>
      <w:r w:rsidRPr="00B003CA">
        <w:rPr>
          <w:color w:val="000000" w:themeColor="text1"/>
          <w:szCs w:val="20"/>
          <w:lang w:eastAsia="cs-CZ"/>
        </w:rPr>
        <w:t xml:space="preserve"> VŠERS, a to se zachováním mého autorského práva </w:t>
      </w:r>
      <w:r w:rsidR="00F83388">
        <w:rPr>
          <w:color w:val="000000" w:themeColor="text1"/>
          <w:szCs w:val="20"/>
          <w:lang w:eastAsia="cs-CZ"/>
        </w:rPr>
        <w:br/>
      </w:r>
      <w:r w:rsidRPr="00B003CA">
        <w:rPr>
          <w:color w:val="000000" w:themeColor="text1"/>
          <w:szCs w:val="20"/>
          <w:lang w:eastAsia="cs-CZ"/>
        </w:rPr>
        <w:t>k odevzdanému textu této kvalifikační práce. Souhlasím dále s tím, aby toutéž cestou byly v souladu s uvedeným ustanovením zákona č. 111/1998 Sb. zveřejněny posudky vedoucího a oponentů práce i záznam o průběhu a výsledku obhajoby kvalifikační práce. Rovněž souhlasím s porovnáním textu mé kvalifikační práce systémem na odhalování plagiátů.</w:t>
      </w:r>
    </w:p>
    <w:p w:rsidR="00BA7AC9" w:rsidRPr="00B003CA" w:rsidRDefault="00BA7AC9" w:rsidP="00BA7AC9">
      <w:pPr>
        <w:rPr>
          <w:color w:val="000000" w:themeColor="text1"/>
        </w:rPr>
      </w:pPr>
    </w:p>
    <w:p w:rsidR="00BA7AC9" w:rsidRPr="00B003CA" w:rsidRDefault="00BA7AC9" w:rsidP="00211E99">
      <w:pPr>
        <w:jc w:val="right"/>
        <w:rPr>
          <w:color w:val="000000" w:themeColor="text1"/>
        </w:rPr>
      </w:pPr>
      <w:r w:rsidRPr="00B003CA">
        <w:rPr>
          <w:color w:val="000000" w:themeColor="text1"/>
        </w:rPr>
        <w:t>..........................................................................</w:t>
      </w: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</w:p>
    <w:p w:rsidR="00BA7AC9" w:rsidRPr="00B003CA" w:rsidRDefault="00BA7AC9" w:rsidP="00BA7AC9">
      <w:pPr>
        <w:spacing w:after="0"/>
        <w:ind w:firstLine="709"/>
        <w:rPr>
          <w:color w:val="000000" w:themeColor="text1"/>
        </w:rPr>
      </w:pPr>
      <w:r w:rsidRPr="00B003CA">
        <w:rPr>
          <w:color w:val="000000" w:themeColor="text1"/>
        </w:rPr>
        <w:t xml:space="preserve">Děkuji vedoucímu bakalářské práce </w:t>
      </w:r>
      <w:r w:rsidR="00616E31" w:rsidRPr="00B003CA">
        <w:rPr>
          <w:color w:val="000000" w:themeColor="text1"/>
        </w:rPr>
        <w:t xml:space="preserve">JUDr. Jiřímu Hruškovi, </w:t>
      </w:r>
      <w:proofErr w:type="spellStart"/>
      <w:r w:rsidR="00616E31" w:rsidRPr="00B003CA">
        <w:rPr>
          <w:color w:val="000000" w:themeColor="text1"/>
        </w:rPr>
        <w:t>Ph.D</w:t>
      </w:r>
      <w:proofErr w:type="spellEnd"/>
      <w:r w:rsidR="00616E31" w:rsidRPr="00B003CA">
        <w:rPr>
          <w:color w:val="000000" w:themeColor="text1"/>
        </w:rPr>
        <w:t xml:space="preserve">. </w:t>
      </w:r>
      <w:r w:rsidRPr="00B003CA">
        <w:rPr>
          <w:color w:val="000000" w:themeColor="text1"/>
        </w:rPr>
        <w:t>za cenné rady, připomínky a metodické vedení práce.</w:t>
      </w:r>
    </w:p>
    <w:p w:rsidR="001922A4" w:rsidRPr="00B003CA" w:rsidRDefault="00BA7AC9" w:rsidP="001922A4">
      <w:pPr>
        <w:rPr>
          <w:b/>
          <w:color w:val="000000" w:themeColor="text1"/>
          <w:sz w:val="32"/>
          <w:szCs w:val="32"/>
        </w:rPr>
      </w:pPr>
      <w:r w:rsidRPr="00B003CA">
        <w:rPr>
          <w:color w:val="000000" w:themeColor="text1"/>
        </w:rPr>
        <w:br w:type="page"/>
      </w:r>
      <w:r w:rsidR="001922A4" w:rsidRPr="00B003CA">
        <w:rPr>
          <w:b/>
          <w:color w:val="000000" w:themeColor="text1"/>
          <w:sz w:val="32"/>
          <w:szCs w:val="32"/>
        </w:rPr>
        <w:lastRenderedPageBreak/>
        <w:t>ABSTRAKT</w:t>
      </w:r>
    </w:p>
    <w:p w:rsidR="001922A4" w:rsidRPr="00B003CA" w:rsidRDefault="001922A4" w:rsidP="001922A4">
      <w:pPr>
        <w:spacing w:after="0"/>
        <w:rPr>
          <w:color w:val="000000" w:themeColor="text1"/>
        </w:rPr>
      </w:pPr>
    </w:p>
    <w:p w:rsidR="001922A4" w:rsidRPr="00B003CA" w:rsidRDefault="00EE0EA5" w:rsidP="00EE0EA5">
      <w:pPr>
        <w:ind w:firstLine="708"/>
        <w:rPr>
          <w:color w:val="000000" w:themeColor="text1"/>
        </w:rPr>
      </w:pPr>
      <w:r w:rsidRPr="00B003CA">
        <w:rPr>
          <w:color w:val="000000" w:themeColor="text1"/>
        </w:rPr>
        <w:t>FRONK, M</w:t>
      </w:r>
      <w:r w:rsidR="001922A4" w:rsidRPr="00B003CA">
        <w:rPr>
          <w:color w:val="000000" w:themeColor="text1"/>
        </w:rPr>
        <w:t xml:space="preserve">. </w:t>
      </w:r>
      <w:proofErr w:type="spellStart"/>
      <w:r w:rsidRPr="00B003CA">
        <w:rPr>
          <w:i/>
          <w:iCs/>
          <w:color w:val="000000" w:themeColor="text1"/>
        </w:rPr>
        <w:t>Stalking</w:t>
      </w:r>
      <w:proofErr w:type="spellEnd"/>
      <w:r w:rsidRPr="00B003CA">
        <w:rPr>
          <w:i/>
          <w:iCs/>
          <w:color w:val="000000" w:themeColor="text1"/>
        </w:rPr>
        <w:t xml:space="preserve"> z pohledu trestního práva</w:t>
      </w:r>
      <w:r w:rsidR="00441674" w:rsidRPr="00B003CA">
        <w:rPr>
          <w:i/>
          <w:iCs/>
          <w:color w:val="000000" w:themeColor="text1"/>
        </w:rPr>
        <w:t>: bakalářská práce</w:t>
      </w:r>
      <w:r w:rsidRPr="00B003CA">
        <w:rPr>
          <w:i/>
          <w:iCs/>
          <w:color w:val="000000" w:themeColor="text1"/>
        </w:rPr>
        <w:t>.</w:t>
      </w:r>
      <w:r w:rsidR="001922A4" w:rsidRPr="00B003CA">
        <w:rPr>
          <w:color w:val="000000" w:themeColor="text1"/>
        </w:rPr>
        <w:t xml:space="preserve"> České Budějovice: Vysoká škola ev</w:t>
      </w:r>
      <w:r w:rsidR="00874208" w:rsidRPr="00B003CA">
        <w:rPr>
          <w:color w:val="000000" w:themeColor="text1"/>
        </w:rPr>
        <w:t>ropských a regionálních studií</w:t>
      </w:r>
      <w:r w:rsidR="001922A4" w:rsidRPr="00B003CA">
        <w:rPr>
          <w:color w:val="000000" w:themeColor="text1"/>
        </w:rPr>
        <w:t>, 20</w:t>
      </w:r>
      <w:r w:rsidR="0087792C" w:rsidRPr="00B003CA">
        <w:rPr>
          <w:color w:val="000000" w:themeColor="text1"/>
        </w:rPr>
        <w:t>2</w:t>
      </w:r>
      <w:r w:rsidR="00105B26" w:rsidRPr="00B003CA">
        <w:rPr>
          <w:color w:val="000000" w:themeColor="text1"/>
        </w:rPr>
        <w:t>2</w:t>
      </w:r>
      <w:r w:rsidR="001922A4" w:rsidRPr="00B003CA">
        <w:rPr>
          <w:color w:val="000000" w:themeColor="text1"/>
        </w:rPr>
        <w:t xml:space="preserve">. </w:t>
      </w:r>
      <w:r w:rsidR="0060605E">
        <w:rPr>
          <w:color w:val="000000" w:themeColor="text1"/>
        </w:rPr>
        <w:t>52</w:t>
      </w:r>
      <w:r w:rsidR="001922A4" w:rsidRPr="00B003CA">
        <w:rPr>
          <w:color w:val="000000" w:themeColor="text1"/>
        </w:rPr>
        <w:t xml:space="preserve"> s. Vedoucí bakalářské práce: </w:t>
      </w:r>
      <w:r w:rsidRPr="00B003CA">
        <w:rPr>
          <w:color w:val="000000" w:themeColor="text1"/>
        </w:rPr>
        <w:t>JUDr</w:t>
      </w:r>
      <w:r w:rsidR="001922A4" w:rsidRPr="00B003CA">
        <w:rPr>
          <w:color w:val="000000" w:themeColor="text1"/>
        </w:rPr>
        <w:t xml:space="preserve">. Jiří </w:t>
      </w:r>
      <w:r w:rsidRPr="00B003CA">
        <w:rPr>
          <w:color w:val="000000" w:themeColor="text1"/>
        </w:rPr>
        <w:t>Hruška</w:t>
      </w:r>
      <w:r w:rsidR="001922A4" w:rsidRPr="00B003CA">
        <w:rPr>
          <w:color w:val="000000" w:themeColor="text1"/>
        </w:rPr>
        <w:t xml:space="preserve">, </w:t>
      </w:r>
      <w:proofErr w:type="spellStart"/>
      <w:r w:rsidR="001922A4" w:rsidRPr="00B003CA">
        <w:rPr>
          <w:color w:val="000000" w:themeColor="text1"/>
        </w:rPr>
        <w:t>Ph.D</w:t>
      </w:r>
      <w:proofErr w:type="spellEnd"/>
      <w:r w:rsidR="001922A4" w:rsidRPr="00B003CA">
        <w:rPr>
          <w:color w:val="000000" w:themeColor="text1"/>
        </w:rPr>
        <w:t>.</w:t>
      </w:r>
    </w:p>
    <w:p w:rsidR="001922A4" w:rsidRPr="00B003CA" w:rsidRDefault="001922A4" w:rsidP="001922A4">
      <w:pPr>
        <w:spacing w:after="0"/>
        <w:ind w:firstLine="709"/>
        <w:rPr>
          <w:color w:val="000000" w:themeColor="text1"/>
        </w:rPr>
      </w:pPr>
    </w:p>
    <w:p w:rsidR="001922A4" w:rsidRPr="00B003CA" w:rsidRDefault="001922A4" w:rsidP="001922A4">
      <w:pPr>
        <w:spacing w:after="0"/>
        <w:ind w:firstLine="709"/>
        <w:rPr>
          <w:color w:val="000000" w:themeColor="text1"/>
        </w:rPr>
      </w:pPr>
      <w:r w:rsidRPr="00B003CA">
        <w:rPr>
          <w:b/>
          <w:color w:val="000000" w:themeColor="text1"/>
        </w:rPr>
        <w:t xml:space="preserve">Klíčová slova: </w:t>
      </w:r>
      <w:proofErr w:type="spellStart"/>
      <w:r w:rsidR="00CB7B68" w:rsidRPr="00B003CA">
        <w:rPr>
          <w:bCs/>
          <w:color w:val="000000" w:themeColor="text1"/>
        </w:rPr>
        <w:t>stalking</w:t>
      </w:r>
      <w:proofErr w:type="spellEnd"/>
      <w:r w:rsidR="00CB7B68" w:rsidRPr="00B003CA">
        <w:rPr>
          <w:bCs/>
          <w:color w:val="000000" w:themeColor="text1"/>
        </w:rPr>
        <w:t>, nebezpečné pronásledování, trestný čin</w:t>
      </w:r>
    </w:p>
    <w:p w:rsidR="001922A4" w:rsidRPr="00B003CA" w:rsidRDefault="001922A4" w:rsidP="001922A4">
      <w:pPr>
        <w:spacing w:after="0"/>
        <w:ind w:firstLine="709"/>
        <w:rPr>
          <w:color w:val="000000" w:themeColor="text1"/>
        </w:rPr>
      </w:pPr>
    </w:p>
    <w:p w:rsidR="00796EEA" w:rsidRDefault="00EE0EA5" w:rsidP="00796EEA">
      <w:pPr>
        <w:pStyle w:val="Odstavec"/>
        <w:rPr>
          <w:color w:val="000000" w:themeColor="text1"/>
        </w:rPr>
      </w:pPr>
      <w:r w:rsidRPr="00B003CA">
        <w:rPr>
          <w:color w:val="000000" w:themeColor="text1"/>
        </w:rPr>
        <w:t xml:space="preserve">Bakalářská práce pojednává o trestném činu nebezpečné pronásledování dle </w:t>
      </w:r>
      <w:r w:rsidR="000C609A">
        <w:rPr>
          <w:color w:val="000000" w:themeColor="text1"/>
        </w:rPr>
        <w:br/>
      </w:r>
      <w:r w:rsidRPr="00B003CA">
        <w:rPr>
          <w:color w:val="000000" w:themeColor="text1"/>
        </w:rPr>
        <w:t xml:space="preserve">§ 354 trestního zákoníku. Teoretická část obsahuje historický exkurz a výklad samotného pojmu </w:t>
      </w:r>
      <w:proofErr w:type="spellStart"/>
      <w:r w:rsidRPr="00B003CA">
        <w:rPr>
          <w:color w:val="000000" w:themeColor="text1"/>
        </w:rPr>
        <w:t>stalking</w:t>
      </w:r>
      <w:proofErr w:type="spellEnd"/>
      <w:r w:rsidRPr="00B003CA">
        <w:rPr>
          <w:color w:val="000000" w:themeColor="text1"/>
        </w:rPr>
        <w:t>. Těžištěm práce je analýza skutkové podstaty trestného činu nebezpečné pronásledování, která obsahuje výklad vybraných znaků a podmínky trestní odpovědnosti. Dále jsou uvedeny odpovídajíc</w:t>
      </w:r>
      <w:r w:rsidR="00CB7B68" w:rsidRPr="00B003CA">
        <w:rPr>
          <w:color w:val="000000" w:themeColor="text1"/>
        </w:rPr>
        <w:t xml:space="preserve">í </w:t>
      </w:r>
      <w:r w:rsidR="009F3A59">
        <w:rPr>
          <w:color w:val="000000" w:themeColor="text1"/>
        </w:rPr>
        <w:t xml:space="preserve">zahraniční </w:t>
      </w:r>
      <w:r w:rsidR="00CB7B68" w:rsidRPr="00B003CA">
        <w:rPr>
          <w:color w:val="000000" w:themeColor="text1"/>
        </w:rPr>
        <w:t>právní úpravy vybraných států. Tyto poslouží v praktické části k porovnání</w:t>
      </w:r>
      <w:r w:rsidRPr="00B003CA">
        <w:rPr>
          <w:color w:val="000000" w:themeColor="text1"/>
        </w:rPr>
        <w:t xml:space="preserve"> odlišností od české právní úpravy.</w:t>
      </w:r>
      <w:r w:rsidR="00CB7B68" w:rsidRPr="00B003CA">
        <w:rPr>
          <w:color w:val="000000" w:themeColor="text1"/>
        </w:rPr>
        <w:t xml:space="preserve"> Na základě zjištěných odlišností </w:t>
      </w:r>
      <w:r w:rsidR="009F3A59">
        <w:rPr>
          <w:color w:val="000000" w:themeColor="text1"/>
        </w:rPr>
        <w:t>se autor pokusí stanovit</w:t>
      </w:r>
      <w:r w:rsidR="00CB7B68" w:rsidRPr="00B003CA">
        <w:rPr>
          <w:color w:val="000000" w:themeColor="text1"/>
        </w:rPr>
        <w:t xml:space="preserve"> návrhy </w:t>
      </w:r>
      <w:r w:rsidR="00CB7B68" w:rsidRPr="00CB5C65">
        <w:rPr>
          <w:i/>
          <w:color w:val="000000" w:themeColor="text1"/>
        </w:rPr>
        <w:t xml:space="preserve">de </w:t>
      </w:r>
      <w:proofErr w:type="spellStart"/>
      <w:r w:rsidR="00CB7B68" w:rsidRPr="00CB5C65">
        <w:rPr>
          <w:i/>
          <w:color w:val="000000" w:themeColor="text1"/>
        </w:rPr>
        <w:t>lege</w:t>
      </w:r>
      <w:proofErr w:type="spellEnd"/>
      <w:r w:rsidR="00CB7B68" w:rsidRPr="00CB5C65">
        <w:rPr>
          <w:i/>
          <w:color w:val="000000" w:themeColor="text1"/>
        </w:rPr>
        <w:t xml:space="preserve"> </w:t>
      </w:r>
      <w:proofErr w:type="spellStart"/>
      <w:r w:rsidR="00CB7B68" w:rsidRPr="00CB5C65">
        <w:rPr>
          <w:i/>
          <w:color w:val="000000" w:themeColor="text1"/>
        </w:rPr>
        <w:t>ferenda</w:t>
      </w:r>
      <w:proofErr w:type="spellEnd"/>
      <w:r w:rsidR="00CB7B68" w:rsidRPr="00B003CA">
        <w:rPr>
          <w:color w:val="000000" w:themeColor="text1"/>
        </w:rPr>
        <w:t xml:space="preserve">. Závěrečná část práce obsahuje případové studie, ve kterých autor poukazuje na samotnou definici </w:t>
      </w:r>
      <w:proofErr w:type="spellStart"/>
      <w:r w:rsidR="00CB7B68" w:rsidRPr="00B003CA">
        <w:rPr>
          <w:color w:val="000000" w:themeColor="text1"/>
        </w:rPr>
        <w:t>stalkingu</w:t>
      </w:r>
      <w:proofErr w:type="spellEnd"/>
      <w:r w:rsidR="00CB7B68" w:rsidRPr="00B003CA">
        <w:rPr>
          <w:color w:val="000000" w:themeColor="text1"/>
        </w:rPr>
        <w:t xml:space="preserve"> a možnosti užití této právní kvalifikace.</w:t>
      </w:r>
    </w:p>
    <w:p w:rsidR="001922A4" w:rsidRPr="00796EEA" w:rsidRDefault="00BA2165" w:rsidP="00796EEA">
      <w:pPr>
        <w:pStyle w:val="Odstavec"/>
        <w:rPr>
          <w:color w:val="000000" w:themeColor="text1"/>
        </w:rPr>
      </w:pPr>
      <w:r w:rsidRPr="00B003CA">
        <w:rPr>
          <w:color w:val="000000" w:themeColor="text1"/>
          <w:highlight w:val="lightGray"/>
        </w:rPr>
        <w:br w:type="page"/>
      </w:r>
      <w:r w:rsidR="001922A4" w:rsidRPr="00B003CA">
        <w:rPr>
          <w:b/>
          <w:color w:val="000000" w:themeColor="text1"/>
          <w:sz w:val="32"/>
          <w:szCs w:val="32"/>
        </w:rPr>
        <w:lastRenderedPageBreak/>
        <w:t>ABSTRACT</w:t>
      </w:r>
    </w:p>
    <w:p w:rsidR="001922A4" w:rsidRPr="00B003CA" w:rsidRDefault="001922A4" w:rsidP="001922A4">
      <w:pPr>
        <w:spacing w:after="0"/>
        <w:rPr>
          <w:color w:val="000000" w:themeColor="text1"/>
        </w:rPr>
      </w:pPr>
    </w:p>
    <w:p w:rsidR="001922A4" w:rsidRPr="00B003CA" w:rsidRDefault="00441674" w:rsidP="001922A4">
      <w:pPr>
        <w:spacing w:after="0"/>
        <w:ind w:firstLine="709"/>
        <w:rPr>
          <w:color w:val="000000" w:themeColor="text1"/>
          <w:lang w:val="en-US"/>
        </w:rPr>
      </w:pPr>
      <w:r w:rsidRPr="00B003CA">
        <w:rPr>
          <w:color w:val="000000" w:themeColor="text1"/>
        </w:rPr>
        <w:t>FRONK</w:t>
      </w:r>
      <w:r w:rsidRPr="00B003CA">
        <w:rPr>
          <w:color w:val="000000" w:themeColor="text1"/>
          <w:lang w:val="en-US"/>
        </w:rPr>
        <w:t>, M</w:t>
      </w:r>
      <w:r w:rsidR="001922A4" w:rsidRPr="00B003CA">
        <w:rPr>
          <w:color w:val="000000" w:themeColor="text1"/>
          <w:lang w:val="en-US"/>
        </w:rPr>
        <w:t xml:space="preserve">. </w:t>
      </w:r>
      <w:r w:rsidRPr="00B003CA">
        <w:rPr>
          <w:i/>
          <w:iCs/>
          <w:color w:val="000000" w:themeColor="text1"/>
          <w:lang w:val="en-US"/>
        </w:rPr>
        <w:t>Stalking as a Crime</w:t>
      </w:r>
      <w:r w:rsidR="001922A4" w:rsidRPr="00B003CA">
        <w:rPr>
          <w:i/>
          <w:iCs/>
          <w:color w:val="000000" w:themeColor="text1"/>
          <w:lang w:val="en-US"/>
        </w:rPr>
        <w:t xml:space="preserve">: </w:t>
      </w:r>
      <w:proofErr w:type="gramStart"/>
      <w:r w:rsidR="001922A4" w:rsidRPr="00B003CA">
        <w:rPr>
          <w:i/>
          <w:color w:val="000000" w:themeColor="text1"/>
          <w:lang w:val="en-US"/>
        </w:rPr>
        <w:t xml:space="preserve">Bachelor </w:t>
      </w:r>
      <w:r w:rsidR="00C770E9" w:rsidRPr="00B003CA">
        <w:rPr>
          <w:i/>
          <w:color w:val="000000" w:themeColor="text1"/>
          <w:lang w:val="en-US"/>
        </w:rPr>
        <w:t>T</w:t>
      </w:r>
      <w:r w:rsidR="001922A4" w:rsidRPr="00B003CA">
        <w:rPr>
          <w:i/>
          <w:color w:val="000000" w:themeColor="text1"/>
          <w:lang w:val="en-US"/>
        </w:rPr>
        <w:t>hesis.</w:t>
      </w:r>
      <w:proofErr w:type="gramEnd"/>
      <w:r w:rsidR="001922A4" w:rsidRPr="00B003CA">
        <w:rPr>
          <w:color w:val="000000" w:themeColor="text1"/>
          <w:lang w:val="en-US"/>
        </w:rPr>
        <w:t xml:space="preserve"> </w:t>
      </w:r>
      <w:proofErr w:type="spellStart"/>
      <w:r w:rsidR="001922A4" w:rsidRPr="00B003CA">
        <w:rPr>
          <w:color w:val="000000" w:themeColor="text1"/>
          <w:lang w:val="en-US"/>
        </w:rPr>
        <w:t>České</w:t>
      </w:r>
      <w:proofErr w:type="spellEnd"/>
      <w:r w:rsidR="001922A4" w:rsidRPr="00B003CA">
        <w:rPr>
          <w:color w:val="000000" w:themeColor="text1"/>
          <w:lang w:val="en-US"/>
        </w:rPr>
        <w:t xml:space="preserve"> </w:t>
      </w:r>
      <w:proofErr w:type="spellStart"/>
      <w:r w:rsidR="001922A4" w:rsidRPr="00B003CA">
        <w:rPr>
          <w:color w:val="000000" w:themeColor="text1"/>
          <w:lang w:val="en-US"/>
        </w:rPr>
        <w:t>Budějovice</w:t>
      </w:r>
      <w:proofErr w:type="spellEnd"/>
      <w:r w:rsidR="001922A4" w:rsidRPr="00B003CA">
        <w:rPr>
          <w:color w:val="000000" w:themeColor="text1"/>
          <w:lang w:val="en-US"/>
        </w:rPr>
        <w:t>: The College of European and Regional Studies, 20</w:t>
      </w:r>
      <w:r w:rsidR="0087792C" w:rsidRPr="00B003CA">
        <w:rPr>
          <w:color w:val="000000" w:themeColor="text1"/>
          <w:lang w:val="en-US"/>
        </w:rPr>
        <w:t>2</w:t>
      </w:r>
      <w:r w:rsidR="00105B26" w:rsidRPr="00B003CA">
        <w:rPr>
          <w:color w:val="000000" w:themeColor="text1"/>
          <w:lang w:val="en-US"/>
        </w:rPr>
        <w:t>2</w:t>
      </w:r>
      <w:r w:rsidR="001922A4" w:rsidRPr="00B003CA">
        <w:rPr>
          <w:color w:val="000000" w:themeColor="text1"/>
          <w:lang w:val="en-US"/>
        </w:rPr>
        <w:t xml:space="preserve">. </w:t>
      </w:r>
      <w:r w:rsidR="0060605E">
        <w:rPr>
          <w:color w:val="000000" w:themeColor="text1"/>
          <w:lang w:val="en-US"/>
        </w:rPr>
        <w:t>52</w:t>
      </w:r>
      <w:r w:rsidR="001922A4" w:rsidRPr="00B003CA">
        <w:rPr>
          <w:color w:val="000000" w:themeColor="text1"/>
          <w:lang w:val="en-US"/>
        </w:rPr>
        <w:t xml:space="preserve"> </w:t>
      </w:r>
      <w:r w:rsidR="00384F79" w:rsidRPr="00B003CA">
        <w:rPr>
          <w:color w:val="000000" w:themeColor="text1"/>
          <w:lang w:val="en-US"/>
        </w:rPr>
        <w:t>p</w:t>
      </w:r>
      <w:r w:rsidR="001922A4" w:rsidRPr="00B003CA">
        <w:rPr>
          <w:color w:val="000000" w:themeColor="text1"/>
          <w:lang w:val="en-US"/>
        </w:rPr>
        <w:t xml:space="preserve">p. Supervisor: </w:t>
      </w:r>
      <w:proofErr w:type="spellStart"/>
      <w:r w:rsidRPr="00B003CA">
        <w:rPr>
          <w:color w:val="000000" w:themeColor="text1"/>
          <w:lang w:val="en-US"/>
        </w:rPr>
        <w:t>JUDr</w:t>
      </w:r>
      <w:proofErr w:type="spellEnd"/>
      <w:r w:rsidRPr="00B003CA">
        <w:rPr>
          <w:color w:val="000000" w:themeColor="text1"/>
          <w:lang w:val="en-US"/>
        </w:rPr>
        <w:t xml:space="preserve">. </w:t>
      </w:r>
      <w:proofErr w:type="spellStart"/>
      <w:r w:rsidRPr="00B003CA">
        <w:rPr>
          <w:color w:val="000000" w:themeColor="text1"/>
          <w:lang w:val="en-US"/>
        </w:rPr>
        <w:t>Jiří</w:t>
      </w:r>
      <w:proofErr w:type="spellEnd"/>
      <w:r w:rsidRPr="00B003CA">
        <w:rPr>
          <w:color w:val="000000" w:themeColor="text1"/>
          <w:lang w:val="en-US"/>
        </w:rPr>
        <w:t xml:space="preserve"> </w:t>
      </w:r>
      <w:proofErr w:type="spellStart"/>
      <w:r w:rsidRPr="00B003CA">
        <w:rPr>
          <w:color w:val="000000" w:themeColor="text1"/>
          <w:lang w:val="en-US"/>
        </w:rPr>
        <w:t>Hruška</w:t>
      </w:r>
      <w:proofErr w:type="spellEnd"/>
      <w:r w:rsidR="001922A4" w:rsidRPr="00B003CA">
        <w:rPr>
          <w:color w:val="000000" w:themeColor="text1"/>
          <w:lang w:val="en-US"/>
        </w:rPr>
        <w:t xml:space="preserve">, </w:t>
      </w:r>
      <w:r w:rsidR="000C609A">
        <w:rPr>
          <w:color w:val="000000" w:themeColor="text1"/>
          <w:lang w:val="en-US"/>
        </w:rPr>
        <w:br/>
      </w:r>
      <w:r w:rsidR="001922A4" w:rsidRPr="00B003CA">
        <w:rPr>
          <w:color w:val="000000" w:themeColor="text1"/>
          <w:lang w:val="en-US"/>
        </w:rPr>
        <w:t>Ph.D.</w:t>
      </w:r>
    </w:p>
    <w:p w:rsidR="001922A4" w:rsidRPr="00B003CA" w:rsidRDefault="001922A4" w:rsidP="001922A4">
      <w:pPr>
        <w:spacing w:after="0"/>
        <w:ind w:firstLine="709"/>
        <w:rPr>
          <w:color w:val="000000" w:themeColor="text1"/>
          <w:lang w:val="en-US"/>
        </w:rPr>
      </w:pPr>
    </w:p>
    <w:p w:rsidR="001922A4" w:rsidRPr="00B003CA" w:rsidRDefault="001922A4" w:rsidP="001922A4">
      <w:pPr>
        <w:spacing w:after="0"/>
        <w:ind w:firstLine="709"/>
        <w:rPr>
          <w:color w:val="000000" w:themeColor="text1"/>
          <w:lang w:val="en-US"/>
        </w:rPr>
      </w:pPr>
      <w:r w:rsidRPr="00B003CA">
        <w:rPr>
          <w:b/>
          <w:color w:val="000000" w:themeColor="text1"/>
          <w:lang w:val="en-US"/>
        </w:rPr>
        <w:t>Key words:</w:t>
      </w:r>
      <w:r w:rsidRPr="00E86753">
        <w:rPr>
          <w:color w:val="000000" w:themeColor="text1"/>
          <w:lang w:val="en-US"/>
        </w:rPr>
        <w:t xml:space="preserve"> </w:t>
      </w:r>
      <w:r w:rsidR="005E2A26" w:rsidRPr="00E86753">
        <w:rPr>
          <w:color w:val="000000" w:themeColor="text1"/>
          <w:lang w:val="en-US"/>
        </w:rPr>
        <w:t xml:space="preserve">stalking, dangerous pursuit, </w:t>
      </w:r>
      <w:r w:rsidR="00E86753" w:rsidRPr="00E86753">
        <w:rPr>
          <w:color w:val="000000" w:themeColor="text1"/>
          <w:lang w:val="en-US"/>
        </w:rPr>
        <w:t>criminal offence</w:t>
      </w:r>
    </w:p>
    <w:p w:rsidR="001922A4" w:rsidRPr="00B003CA" w:rsidRDefault="001922A4" w:rsidP="001922A4">
      <w:pPr>
        <w:spacing w:after="0"/>
        <w:ind w:firstLine="709"/>
        <w:rPr>
          <w:color w:val="000000" w:themeColor="text1"/>
          <w:lang w:val="en-US"/>
        </w:rPr>
      </w:pPr>
    </w:p>
    <w:p w:rsidR="00BA2165" w:rsidRPr="00B003CA" w:rsidRDefault="00BA2165">
      <w:pPr>
        <w:spacing w:after="160" w:line="259" w:lineRule="auto"/>
        <w:jc w:val="left"/>
        <w:rPr>
          <w:color w:val="000000" w:themeColor="text1"/>
          <w:highlight w:val="lightGray"/>
        </w:rPr>
      </w:pPr>
    </w:p>
    <w:p w:rsidR="00BA2165" w:rsidRDefault="00796EEA" w:rsidP="00206D74">
      <w:pPr>
        <w:pStyle w:val="Odstavec"/>
      </w:pPr>
      <w:proofErr w:type="spellStart"/>
      <w:r w:rsidRPr="00796EEA">
        <w:t>The</w:t>
      </w:r>
      <w:proofErr w:type="spellEnd"/>
      <w:r w:rsidRPr="00796EEA">
        <w:t xml:space="preserve"> </w:t>
      </w:r>
      <w:proofErr w:type="spellStart"/>
      <w:r w:rsidRPr="00796EEA">
        <w:t>bachelor</w:t>
      </w:r>
      <w:proofErr w:type="spellEnd"/>
      <w:r w:rsidRPr="00796EEA">
        <w:t xml:space="preserve"> thesis </w:t>
      </w:r>
      <w:proofErr w:type="spellStart"/>
      <w:r w:rsidRPr="00796EEA">
        <w:t>deals</w:t>
      </w:r>
      <w:proofErr w:type="spellEnd"/>
      <w:r w:rsidRPr="00796EEA">
        <w:t xml:space="preserve"> </w:t>
      </w:r>
      <w:proofErr w:type="spellStart"/>
      <w:r w:rsidRPr="00796EEA">
        <w:t>with</w:t>
      </w:r>
      <w:proofErr w:type="spellEnd"/>
      <w:r w:rsidRPr="00796EEA">
        <w:t xml:space="preserve"> </w:t>
      </w:r>
      <w:proofErr w:type="spellStart"/>
      <w:r w:rsidRPr="00796EEA">
        <w:t>the</w:t>
      </w:r>
      <w:proofErr w:type="spellEnd"/>
      <w:r w:rsidRPr="00796EEA">
        <w:t xml:space="preserve"> </w:t>
      </w:r>
      <w:proofErr w:type="spellStart"/>
      <w:r w:rsidRPr="00796EEA">
        <w:t>crime</w:t>
      </w:r>
      <w:proofErr w:type="spellEnd"/>
      <w:r w:rsidRPr="00796EEA">
        <w:t xml:space="preserve"> </w:t>
      </w:r>
      <w:proofErr w:type="spellStart"/>
      <w:r w:rsidRPr="00796EEA">
        <w:t>of</w:t>
      </w:r>
      <w:proofErr w:type="spellEnd"/>
      <w:r w:rsidRPr="00796EEA">
        <w:t xml:space="preserve"> </w:t>
      </w:r>
      <w:proofErr w:type="spellStart"/>
      <w:r w:rsidRPr="00796EEA">
        <w:t>dangerous</w:t>
      </w:r>
      <w:proofErr w:type="spellEnd"/>
      <w:r w:rsidRPr="00796EEA">
        <w:t xml:space="preserve"> </w:t>
      </w:r>
      <w:proofErr w:type="spellStart"/>
      <w:r w:rsidRPr="00796EEA">
        <w:t>p</w:t>
      </w:r>
      <w:r>
        <w:t>ursuit</w:t>
      </w:r>
      <w:proofErr w:type="spellEnd"/>
      <w:r w:rsidRPr="00796EEA">
        <w:t xml:space="preserve"> </w:t>
      </w:r>
      <w:proofErr w:type="spellStart"/>
      <w:r w:rsidRPr="00796EEA">
        <w:t>according</w:t>
      </w:r>
      <w:proofErr w:type="spellEnd"/>
      <w:r w:rsidRPr="00796EEA">
        <w:t xml:space="preserve"> to </w:t>
      </w:r>
      <w:proofErr w:type="spellStart"/>
      <w:r>
        <w:t>Czech</w:t>
      </w:r>
      <w:proofErr w:type="spellEnd"/>
      <w:r w:rsidRPr="00796EEA">
        <w:t xml:space="preserve"> </w:t>
      </w:r>
      <w:proofErr w:type="spellStart"/>
      <w:r w:rsidRPr="00796EEA">
        <w:t>Criminal</w:t>
      </w:r>
      <w:proofErr w:type="spellEnd"/>
      <w:r w:rsidRPr="00796EEA">
        <w:t xml:space="preserve"> </w:t>
      </w:r>
      <w:proofErr w:type="spellStart"/>
      <w:r w:rsidRPr="00796EEA">
        <w:t>Code</w:t>
      </w:r>
      <w:proofErr w:type="spellEnd"/>
      <w:r w:rsidRPr="00796EEA">
        <w:t xml:space="preserve">. </w:t>
      </w:r>
      <w:proofErr w:type="spellStart"/>
      <w:r w:rsidRPr="00796EEA">
        <w:t>The</w:t>
      </w:r>
      <w:proofErr w:type="spellEnd"/>
      <w:r w:rsidRPr="00796EEA">
        <w:t xml:space="preserve"> </w:t>
      </w:r>
      <w:proofErr w:type="spellStart"/>
      <w:r w:rsidRPr="00796EEA">
        <w:t>theoretical</w:t>
      </w:r>
      <w:proofErr w:type="spellEnd"/>
      <w:r w:rsidRPr="00796EEA">
        <w:t xml:space="preserve"> part </w:t>
      </w:r>
      <w:proofErr w:type="spellStart"/>
      <w:r w:rsidRPr="00796EEA">
        <w:t>contains</w:t>
      </w:r>
      <w:proofErr w:type="spellEnd"/>
      <w:r w:rsidRPr="00796EEA">
        <w:t xml:space="preserve"> a </w:t>
      </w:r>
      <w:proofErr w:type="spellStart"/>
      <w:r w:rsidRPr="00796EEA">
        <w:t>historical</w:t>
      </w:r>
      <w:proofErr w:type="spellEnd"/>
      <w:r w:rsidRPr="00796EEA">
        <w:t xml:space="preserve"> </w:t>
      </w:r>
      <w:proofErr w:type="spellStart"/>
      <w:r w:rsidRPr="00796EEA">
        <w:t>excursion</w:t>
      </w:r>
      <w:proofErr w:type="spellEnd"/>
      <w:r w:rsidRPr="00796EEA">
        <w:t xml:space="preserve"> </w:t>
      </w:r>
      <w:proofErr w:type="spellStart"/>
      <w:r w:rsidRPr="00796EEA">
        <w:t>and</w:t>
      </w:r>
      <w:proofErr w:type="spellEnd"/>
      <w:r w:rsidRPr="00796EEA">
        <w:t xml:space="preserve"> </w:t>
      </w:r>
      <w:proofErr w:type="spellStart"/>
      <w:r w:rsidRPr="00796EEA">
        <w:t>an</w:t>
      </w:r>
      <w:proofErr w:type="spellEnd"/>
      <w:r w:rsidRPr="00796EEA">
        <w:t xml:space="preserve"> </w:t>
      </w:r>
      <w:proofErr w:type="spellStart"/>
      <w:r w:rsidRPr="00796EEA">
        <w:t>explanation</w:t>
      </w:r>
      <w:proofErr w:type="spellEnd"/>
      <w:r w:rsidRPr="00796EEA">
        <w:t xml:space="preserve"> </w:t>
      </w:r>
      <w:proofErr w:type="spellStart"/>
      <w:r w:rsidRPr="00796EEA">
        <w:t>of</w:t>
      </w:r>
      <w:proofErr w:type="spellEnd"/>
      <w:r w:rsidRPr="00796EEA">
        <w:t xml:space="preserve"> </w:t>
      </w:r>
      <w:proofErr w:type="spellStart"/>
      <w:r w:rsidRPr="00796EEA">
        <w:t>the</w:t>
      </w:r>
      <w:proofErr w:type="spellEnd"/>
      <w:r w:rsidRPr="00796EEA">
        <w:t xml:space="preserve"> </w:t>
      </w:r>
      <w:r>
        <w:t xml:space="preserve">term </w:t>
      </w:r>
      <w:proofErr w:type="spellStart"/>
      <w:r w:rsidRPr="00796EEA">
        <w:t>of</w:t>
      </w:r>
      <w:proofErr w:type="spellEnd"/>
      <w:r w:rsidRPr="00796EEA">
        <w:t xml:space="preserve"> </w:t>
      </w:r>
      <w:proofErr w:type="spellStart"/>
      <w:r w:rsidRPr="00796EEA">
        <w:t>stalking</w:t>
      </w:r>
      <w:proofErr w:type="spellEnd"/>
      <w:r w:rsidRPr="00796EEA"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on </w:t>
      </w:r>
      <w:proofErr w:type="spellStart"/>
      <w:r w:rsidRPr="00796EEA">
        <w:t>analysis</w:t>
      </w:r>
      <w:proofErr w:type="spellEnd"/>
      <w:r>
        <w:t xml:space="preserve"> </w:t>
      </w:r>
      <w:proofErr w:type="spellStart"/>
      <w:r>
        <w:t>crime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stalking</w:t>
      </w:r>
      <w:proofErr w:type="spellEnd"/>
      <w:r w:rsidRPr="00796EEA">
        <w:t xml:space="preserve">, </w:t>
      </w:r>
      <w:proofErr w:type="spellStart"/>
      <w:r w:rsidRPr="00796EEA">
        <w:t>which</w:t>
      </w:r>
      <w:proofErr w:type="spellEnd"/>
      <w:r w:rsidRPr="00796EEA">
        <w:t xml:space="preserve"> </w:t>
      </w:r>
      <w:proofErr w:type="spellStart"/>
      <w:r w:rsidRPr="00796EEA">
        <w:t>contains</w:t>
      </w:r>
      <w:proofErr w:type="spellEnd"/>
      <w:r w:rsidRPr="00796EEA">
        <w:t xml:space="preserve"> </w:t>
      </w:r>
      <w:proofErr w:type="spellStart"/>
      <w:r w:rsidRPr="00796EEA">
        <w:t>an</w:t>
      </w:r>
      <w:proofErr w:type="spellEnd"/>
      <w:r w:rsidRPr="00796EEA">
        <w:t xml:space="preserve"> </w:t>
      </w:r>
      <w:proofErr w:type="spellStart"/>
      <w:r w:rsidRPr="00796EEA">
        <w:t>interpretation</w:t>
      </w:r>
      <w:proofErr w:type="spellEnd"/>
      <w:r w:rsidRPr="00796EEA">
        <w:t xml:space="preserve"> </w:t>
      </w:r>
      <w:proofErr w:type="spellStart"/>
      <w:r w:rsidRPr="00796EEA">
        <w:t>of</w:t>
      </w:r>
      <w:proofErr w:type="spellEnd"/>
      <w:r w:rsidRPr="00796EEA">
        <w:t xml:space="preserve"> </w:t>
      </w:r>
      <w:proofErr w:type="spellStart"/>
      <w:r w:rsidRPr="00796EEA">
        <w:t>selected</w:t>
      </w:r>
      <w:proofErr w:type="spellEnd"/>
      <w:r w:rsidRPr="00796EEA">
        <w:t xml:space="preserve"> </w:t>
      </w:r>
      <w:proofErr w:type="spellStart"/>
      <w:r w:rsidRPr="00796EEA">
        <w:t>features</w:t>
      </w:r>
      <w:proofErr w:type="spellEnd"/>
      <w:r w:rsidRPr="00796EEA">
        <w:t xml:space="preserve"> </w:t>
      </w:r>
      <w:proofErr w:type="spellStart"/>
      <w:r w:rsidRPr="00796EEA">
        <w:t>and</w:t>
      </w:r>
      <w:proofErr w:type="spellEnd"/>
      <w:r w:rsidRPr="00796EEA">
        <w:t xml:space="preserve"> </w:t>
      </w:r>
      <w:proofErr w:type="spellStart"/>
      <w:r w:rsidRPr="00796EEA">
        <w:t>conditions</w:t>
      </w:r>
      <w:proofErr w:type="spellEnd"/>
      <w:r w:rsidRPr="00796EEA">
        <w:t xml:space="preserve"> </w:t>
      </w:r>
      <w:proofErr w:type="spellStart"/>
      <w:r w:rsidRPr="00796EEA">
        <w:t>of</w:t>
      </w:r>
      <w:proofErr w:type="spellEnd"/>
      <w:r w:rsidRPr="00796EEA">
        <w:t xml:space="preserve"> </w:t>
      </w:r>
      <w:proofErr w:type="spellStart"/>
      <w:r w:rsidRPr="00796EEA">
        <w:t>criminal</w:t>
      </w:r>
      <w:proofErr w:type="spellEnd"/>
      <w:r w:rsidRPr="00796EEA">
        <w:t xml:space="preserve"> </w:t>
      </w:r>
      <w:proofErr w:type="spellStart"/>
      <w:r w:rsidRPr="00796EEA">
        <w:t>liability</w:t>
      </w:r>
      <w:proofErr w:type="spellEnd"/>
      <w:r w:rsidRPr="00796EEA">
        <w:t xml:space="preserve">. </w:t>
      </w:r>
      <w:r w:rsidR="00206D74">
        <w:t xml:space="preserve"> </w:t>
      </w:r>
      <w:r w:rsidR="00FF4B49">
        <w:t xml:space="preserve">In </w:t>
      </w:r>
      <w:proofErr w:type="spellStart"/>
      <w:r w:rsidR="00FF4B49">
        <w:t>the</w:t>
      </w:r>
      <w:proofErr w:type="spellEnd"/>
      <w:r w:rsidR="00FF4B49">
        <w:t xml:space="preserve"> </w:t>
      </w:r>
      <w:proofErr w:type="spellStart"/>
      <w:r w:rsidR="00FF4B49">
        <w:t>work</w:t>
      </w:r>
      <w:proofErr w:type="spellEnd"/>
      <w:r w:rsidR="00FF4B49">
        <w:t xml:space="preserve"> are </w:t>
      </w:r>
      <w:proofErr w:type="spellStart"/>
      <w:r w:rsidR="00FF4B49">
        <w:t>mentioned</w:t>
      </w:r>
      <w:proofErr w:type="spellEnd"/>
      <w:r w:rsidR="00FF4B49">
        <w:t xml:space="preserve"> </w:t>
      </w:r>
      <w:proofErr w:type="spellStart"/>
      <w:r w:rsidRPr="00796EEA">
        <w:t>foreign</w:t>
      </w:r>
      <w:proofErr w:type="spellEnd"/>
      <w:r w:rsidRPr="00796EEA">
        <w:t xml:space="preserve"> </w:t>
      </w:r>
      <w:proofErr w:type="spellStart"/>
      <w:r w:rsidRPr="00796EEA">
        <w:t>regulations</w:t>
      </w:r>
      <w:proofErr w:type="spellEnd"/>
      <w:r w:rsidRPr="00796EEA">
        <w:t xml:space="preserve"> </w:t>
      </w:r>
      <w:proofErr w:type="spellStart"/>
      <w:r w:rsidRPr="00796EEA">
        <w:t>of</w:t>
      </w:r>
      <w:proofErr w:type="spellEnd"/>
      <w:r w:rsidRPr="00796EEA">
        <w:t xml:space="preserve"> </w:t>
      </w:r>
      <w:proofErr w:type="spellStart"/>
      <w:r w:rsidRPr="00796EEA">
        <w:t>selected</w:t>
      </w:r>
      <w:proofErr w:type="spellEnd"/>
      <w:r w:rsidRPr="00796EEA">
        <w:t xml:space="preserve"> </w:t>
      </w:r>
      <w:proofErr w:type="spellStart"/>
      <w:r w:rsidRPr="00796EEA">
        <w:t>countries</w:t>
      </w:r>
      <w:proofErr w:type="spellEnd"/>
      <w:r w:rsidR="00FF4B49">
        <w:t>.</w:t>
      </w:r>
      <w:r w:rsidR="00206D74">
        <w:t xml:space="preserve"> </w:t>
      </w:r>
      <w:r w:rsidRPr="00796EEA">
        <w:t xml:space="preserve">These </w:t>
      </w:r>
      <w:proofErr w:type="spellStart"/>
      <w:r w:rsidRPr="00796EEA">
        <w:t>will</w:t>
      </w:r>
      <w:proofErr w:type="spellEnd"/>
      <w:r w:rsidRPr="00796EEA">
        <w:t xml:space="preserve"> </w:t>
      </w:r>
      <w:proofErr w:type="spellStart"/>
      <w:r w:rsidRPr="00796EEA">
        <w:t>be</w:t>
      </w:r>
      <w:proofErr w:type="spellEnd"/>
      <w:r w:rsidRPr="00796EEA">
        <w:t xml:space="preserve"> </w:t>
      </w:r>
      <w:proofErr w:type="spellStart"/>
      <w:r w:rsidRPr="00796EEA">
        <w:t>used</w:t>
      </w:r>
      <w:proofErr w:type="spellEnd"/>
      <w:r w:rsidRPr="00796EEA">
        <w:t xml:space="preserve"> in </w:t>
      </w:r>
      <w:proofErr w:type="spellStart"/>
      <w:r w:rsidRPr="00796EEA">
        <w:t>the</w:t>
      </w:r>
      <w:proofErr w:type="spellEnd"/>
      <w:r w:rsidRPr="00796EEA">
        <w:t xml:space="preserve"> </w:t>
      </w:r>
      <w:proofErr w:type="spellStart"/>
      <w:r w:rsidRPr="00796EEA">
        <w:t>practical</w:t>
      </w:r>
      <w:proofErr w:type="spellEnd"/>
      <w:r w:rsidRPr="00796EEA">
        <w:t xml:space="preserve"> part to </w:t>
      </w:r>
      <w:proofErr w:type="spellStart"/>
      <w:r w:rsidRPr="00796EEA">
        <w:t>compare</w:t>
      </w:r>
      <w:proofErr w:type="spellEnd"/>
      <w:r w:rsidRPr="00796EEA">
        <w:t xml:space="preserve"> </w:t>
      </w:r>
      <w:proofErr w:type="spellStart"/>
      <w:r w:rsidRPr="00796EEA">
        <w:t>differen</w:t>
      </w:r>
      <w:r w:rsidR="00FF4B49">
        <w:t>ces</w:t>
      </w:r>
      <w:proofErr w:type="spellEnd"/>
      <w:r w:rsidR="00FF4B49">
        <w:t xml:space="preserve"> </w:t>
      </w:r>
      <w:proofErr w:type="spellStart"/>
      <w:r w:rsidR="00FF4B49">
        <w:t>from</w:t>
      </w:r>
      <w:proofErr w:type="spellEnd"/>
      <w:r w:rsidR="00FF4B49">
        <w:t xml:space="preserve"> </w:t>
      </w:r>
      <w:proofErr w:type="spellStart"/>
      <w:r w:rsidR="00FF4B49">
        <w:t>the</w:t>
      </w:r>
      <w:proofErr w:type="spellEnd"/>
      <w:r w:rsidR="00FF4B49">
        <w:t xml:space="preserve"> </w:t>
      </w:r>
      <w:proofErr w:type="spellStart"/>
      <w:r w:rsidR="00FF4B49">
        <w:t>Czech</w:t>
      </w:r>
      <w:proofErr w:type="spellEnd"/>
      <w:r w:rsidR="00FF4B49">
        <w:t xml:space="preserve"> </w:t>
      </w:r>
      <w:proofErr w:type="spellStart"/>
      <w:r w:rsidR="00FF4B49">
        <w:t>legislation</w:t>
      </w:r>
      <w:proofErr w:type="spellEnd"/>
      <w:r w:rsidR="00FF4B49">
        <w:t>.</w:t>
      </w:r>
      <w:r w:rsidR="00206D74">
        <w:t xml:space="preserve"> </w:t>
      </w:r>
      <w:proofErr w:type="spellStart"/>
      <w:r w:rsidR="00FF4B49">
        <w:t>Based</w:t>
      </w:r>
      <w:proofErr w:type="spellEnd"/>
      <w:r w:rsidR="00FF4B49">
        <w:t xml:space="preserve"> on </w:t>
      </w:r>
      <w:proofErr w:type="spellStart"/>
      <w:r w:rsidR="00FF4B49">
        <w:t>the</w:t>
      </w:r>
      <w:proofErr w:type="spellEnd"/>
      <w:r w:rsidR="00FF4B49">
        <w:t xml:space="preserve"> </w:t>
      </w:r>
      <w:r w:rsidRPr="00796EEA">
        <w:t xml:space="preserve"> </w:t>
      </w:r>
      <w:proofErr w:type="spellStart"/>
      <w:r w:rsidRPr="00796EEA">
        <w:t>differences</w:t>
      </w:r>
      <w:proofErr w:type="spellEnd"/>
      <w:r w:rsidRPr="00796EEA">
        <w:t xml:space="preserve">, </w:t>
      </w:r>
      <w:proofErr w:type="spellStart"/>
      <w:r w:rsidRPr="00796EEA">
        <w:t>the</w:t>
      </w:r>
      <w:proofErr w:type="spellEnd"/>
      <w:r w:rsidRPr="00796EEA">
        <w:t xml:space="preserve"> </w:t>
      </w:r>
      <w:proofErr w:type="spellStart"/>
      <w:r w:rsidRPr="00796EEA">
        <w:t>author</w:t>
      </w:r>
      <w:proofErr w:type="spellEnd"/>
      <w:r w:rsidRPr="00796EEA">
        <w:t xml:space="preserve"> </w:t>
      </w:r>
      <w:proofErr w:type="spellStart"/>
      <w:r w:rsidRPr="00796EEA">
        <w:t>tries</w:t>
      </w:r>
      <w:proofErr w:type="spellEnd"/>
      <w:r w:rsidRPr="00796EEA">
        <w:t xml:space="preserve"> to </w:t>
      </w:r>
      <w:proofErr w:type="spellStart"/>
      <w:r w:rsidRPr="00796EEA">
        <w:t>determine</w:t>
      </w:r>
      <w:proofErr w:type="spellEnd"/>
      <w:r w:rsidRPr="00796EEA">
        <w:t xml:space="preserve"> </w:t>
      </w:r>
      <w:proofErr w:type="spellStart"/>
      <w:r w:rsidRPr="00796EEA">
        <w:t>the</w:t>
      </w:r>
      <w:proofErr w:type="spellEnd"/>
      <w:r w:rsidRPr="00796EEA">
        <w:t xml:space="preserve"> </w:t>
      </w:r>
      <w:proofErr w:type="spellStart"/>
      <w:r w:rsidR="00FF4B49">
        <w:t>suggestions</w:t>
      </w:r>
      <w:proofErr w:type="spellEnd"/>
      <w:r w:rsidRPr="00796EEA">
        <w:t xml:space="preserve"> </w:t>
      </w:r>
      <w:r w:rsidRPr="00CB5C65">
        <w:rPr>
          <w:i/>
        </w:rPr>
        <w:t xml:space="preserve">de </w:t>
      </w:r>
      <w:proofErr w:type="spellStart"/>
      <w:r w:rsidRPr="00CB5C65">
        <w:rPr>
          <w:i/>
        </w:rPr>
        <w:t>lege</w:t>
      </w:r>
      <w:proofErr w:type="spellEnd"/>
      <w:r w:rsidRPr="00CB5C65">
        <w:rPr>
          <w:i/>
        </w:rPr>
        <w:t xml:space="preserve"> </w:t>
      </w:r>
      <w:proofErr w:type="spellStart"/>
      <w:r w:rsidRPr="00CB5C65">
        <w:rPr>
          <w:i/>
        </w:rPr>
        <w:t>ferenda</w:t>
      </w:r>
      <w:proofErr w:type="spellEnd"/>
      <w:r w:rsidRPr="00796EEA">
        <w:t xml:space="preserve">. </w:t>
      </w:r>
      <w:proofErr w:type="spellStart"/>
      <w:r w:rsidRPr="00796EEA">
        <w:t>The</w:t>
      </w:r>
      <w:proofErr w:type="spellEnd"/>
      <w:r w:rsidRPr="00796EEA">
        <w:t xml:space="preserve"> </w:t>
      </w:r>
      <w:proofErr w:type="spellStart"/>
      <w:r w:rsidRPr="00796EEA">
        <w:t>final</w:t>
      </w:r>
      <w:proofErr w:type="spellEnd"/>
      <w:r w:rsidRPr="00796EEA">
        <w:t xml:space="preserve"> part </w:t>
      </w:r>
      <w:proofErr w:type="spellStart"/>
      <w:r w:rsidRPr="00796EEA">
        <w:t>of</w:t>
      </w:r>
      <w:proofErr w:type="spellEnd"/>
      <w:r w:rsidRPr="00796EEA">
        <w:t xml:space="preserve"> </w:t>
      </w:r>
      <w:proofErr w:type="spellStart"/>
      <w:r w:rsidRPr="00796EEA">
        <w:t>the</w:t>
      </w:r>
      <w:proofErr w:type="spellEnd"/>
      <w:r w:rsidRPr="00796EEA">
        <w:t xml:space="preserve"> thesis </w:t>
      </w:r>
      <w:proofErr w:type="spellStart"/>
      <w:r w:rsidRPr="00796EEA">
        <w:t>contains</w:t>
      </w:r>
      <w:proofErr w:type="spellEnd"/>
      <w:r w:rsidRPr="00796EEA">
        <w:t xml:space="preserve"> case </w:t>
      </w:r>
      <w:proofErr w:type="spellStart"/>
      <w:r w:rsidRPr="00796EEA">
        <w:t>studies</w:t>
      </w:r>
      <w:proofErr w:type="spellEnd"/>
      <w:r w:rsidRPr="00796EEA">
        <w:t xml:space="preserve"> in </w:t>
      </w:r>
      <w:proofErr w:type="spellStart"/>
      <w:r w:rsidRPr="00796EEA">
        <w:t>w</w:t>
      </w:r>
      <w:r w:rsidR="00FF4B49">
        <w:t>hich</w:t>
      </w:r>
      <w:proofErr w:type="spellEnd"/>
      <w:r w:rsidR="00FF4B49">
        <w:t xml:space="preserve"> </w:t>
      </w:r>
      <w:proofErr w:type="spellStart"/>
      <w:r w:rsidR="00FF4B49">
        <w:t>the</w:t>
      </w:r>
      <w:proofErr w:type="spellEnd"/>
      <w:r w:rsidR="00FF4B49">
        <w:t xml:space="preserve"> </w:t>
      </w:r>
      <w:proofErr w:type="spellStart"/>
      <w:r w:rsidR="00FF4B49">
        <w:t>author</w:t>
      </w:r>
      <w:proofErr w:type="spellEnd"/>
      <w:r w:rsidR="00FF4B49">
        <w:t xml:space="preserve"> </w:t>
      </w:r>
      <w:proofErr w:type="spellStart"/>
      <w:r w:rsidR="00FF4B49">
        <w:t>points</w:t>
      </w:r>
      <w:proofErr w:type="spellEnd"/>
      <w:r w:rsidR="00FF4B49">
        <w:t xml:space="preserve"> to </w:t>
      </w:r>
      <w:proofErr w:type="spellStart"/>
      <w:r w:rsidR="00FF4B49">
        <w:t>the</w:t>
      </w:r>
      <w:proofErr w:type="spellEnd"/>
      <w:r w:rsidRPr="00796EEA">
        <w:t xml:space="preserve"> </w:t>
      </w:r>
      <w:proofErr w:type="spellStart"/>
      <w:r w:rsidRPr="00796EEA">
        <w:t>definition</w:t>
      </w:r>
      <w:proofErr w:type="spellEnd"/>
      <w:r w:rsidRPr="00796EEA">
        <w:t xml:space="preserve"> </w:t>
      </w:r>
      <w:proofErr w:type="spellStart"/>
      <w:r w:rsidRPr="00796EEA">
        <w:t>of</w:t>
      </w:r>
      <w:proofErr w:type="spellEnd"/>
      <w:r w:rsidRPr="00796EEA">
        <w:t xml:space="preserve"> </w:t>
      </w:r>
      <w:proofErr w:type="spellStart"/>
      <w:r w:rsidRPr="00796EEA">
        <w:t>stalking</w:t>
      </w:r>
      <w:proofErr w:type="spellEnd"/>
      <w:r w:rsidRPr="00796EEA">
        <w:t xml:space="preserve"> </w:t>
      </w:r>
      <w:proofErr w:type="spellStart"/>
      <w:r w:rsidRPr="00796EEA">
        <w:t>and</w:t>
      </w:r>
      <w:proofErr w:type="spellEnd"/>
      <w:r w:rsidRPr="00796EEA">
        <w:t xml:space="preserve"> </w:t>
      </w:r>
      <w:proofErr w:type="spellStart"/>
      <w:r w:rsidRPr="00796EEA">
        <w:t>the</w:t>
      </w:r>
      <w:proofErr w:type="spellEnd"/>
      <w:r w:rsidRPr="00796EEA">
        <w:t xml:space="preserve"> </w:t>
      </w:r>
      <w:proofErr w:type="spellStart"/>
      <w:r w:rsidRPr="00796EEA">
        <w:t>possibility</w:t>
      </w:r>
      <w:proofErr w:type="spellEnd"/>
      <w:r w:rsidRPr="00796EEA">
        <w:t xml:space="preserve"> </w:t>
      </w:r>
      <w:proofErr w:type="spellStart"/>
      <w:r w:rsidRPr="00796EEA">
        <w:t>of</w:t>
      </w:r>
      <w:proofErr w:type="spellEnd"/>
      <w:r w:rsidRPr="00796EEA">
        <w:t xml:space="preserve"> </w:t>
      </w:r>
      <w:proofErr w:type="spellStart"/>
      <w:r w:rsidRPr="00796EEA">
        <w:t>using</w:t>
      </w:r>
      <w:proofErr w:type="spellEnd"/>
      <w:r w:rsidRPr="00796EEA">
        <w:t xml:space="preserve"> </w:t>
      </w:r>
      <w:proofErr w:type="spellStart"/>
      <w:r w:rsidRPr="00796EEA">
        <w:t>this</w:t>
      </w:r>
      <w:proofErr w:type="spellEnd"/>
      <w:r w:rsidRPr="00796EEA">
        <w:t xml:space="preserve"> </w:t>
      </w:r>
      <w:proofErr w:type="spellStart"/>
      <w:r w:rsidRPr="00796EEA">
        <w:t>legal</w:t>
      </w:r>
      <w:proofErr w:type="spellEnd"/>
      <w:r w:rsidRPr="00796EEA">
        <w:t xml:space="preserve"> </w:t>
      </w:r>
      <w:proofErr w:type="spellStart"/>
      <w:r w:rsidR="00FF4B49">
        <w:t>classifi</w:t>
      </w:r>
      <w:r w:rsidR="00206D74">
        <w:t>cation</w:t>
      </w:r>
      <w:proofErr w:type="spellEnd"/>
      <w:r w:rsidRPr="00796EEA">
        <w:t>.</w:t>
      </w:r>
    </w:p>
    <w:p w:rsidR="00A93FC1" w:rsidRPr="00FF4B49" w:rsidRDefault="00A93FC1" w:rsidP="00206D74">
      <w:pPr>
        <w:pStyle w:val="Odstavec"/>
        <w:sectPr w:rsidR="00A93FC1" w:rsidRPr="00FF4B49" w:rsidSect="0089413F">
          <w:footerReference w:type="default" r:id="rId9"/>
          <w:pgSz w:w="11906" w:h="16838" w:code="9"/>
          <w:pgMar w:top="1418" w:right="1134" w:bottom="851" w:left="2268" w:header="709" w:footer="709" w:gutter="0"/>
          <w:cols w:space="708"/>
          <w:docGrid w:linePitch="360"/>
        </w:sectPr>
      </w:pPr>
    </w:p>
    <w:p w:rsidR="003E2A92" w:rsidRPr="00B003CA" w:rsidRDefault="003E2A92" w:rsidP="00107332">
      <w:pPr>
        <w:rPr>
          <w:b/>
          <w:color w:val="000000" w:themeColor="text1"/>
          <w:sz w:val="32"/>
          <w:szCs w:val="32"/>
        </w:rPr>
      </w:pPr>
      <w:r w:rsidRPr="00B003CA">
        <w:rPr>
          <w:b/>
          <w:color w:val="000000" w:themeColor="text1"/>
          <w:sz w:val="32"/>
          <w:szCs w:val="32"/>
        </w:rPr>
        <w:lastRenderedPageBreak/>
        <w:t>Obsah</w:t>
      </w:r>
    </w:p>
    <w:p w:rsidR="00F83388" w:rsidRDefault="00515F4A">
      <w:pPr>
        <w:pStyle w:val="Obsah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r w:rsidRPr="00B003CA">
        <w:rPr>
          <w:color w:val="000000" w:themeColor="text1"/>
        </w:rPr>
        <w:fldChar w:fldCharType="begin"/>
      </w:r>
      <w:r w:rsidR="003E2A92" w:rsidRPr="00B003CA">
        <w:rPr>
          <w:color w:val="000000" w:themeColor="text1"/>
        </w:rPr>
        <w:instrText xml:space="preserve"> TOC \o "1-3" \h \z \u </w:instrText>
      </w:r>
      <w:r w:rsidRPr="00B003CA">
        <w:rPr>
          <w:color w:val="000000" w:themeColor="text1"/>
        </w:rPr>
        <w:fldChar w:fldCharType="separate"/>
      </w:r>
      <w:hyperlink w:anchor="_Toc99870306" w:history="1">
        <w:r w:rsidR="00F83388" w:rsidRPr="00CB45CC">
          <w:rPr>
            <w:rStyle w:val="Hypertextovodkaz"/>
            <w:noProof/>
          </w:rPr>
          <w:t>Úvod</w:t>
        </w:r>
        <w:r w:rsidR="00F833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3388">
          <w:rPr>
            <w:noProof/>
            <w:webHidden/>
          </w:rPr>
          <w:instrText xml:space="preserve"> PAGEREF _Toc99870306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28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83388" w:rsidRDefault="00515F4A">
      <w:pPr>
        <w:pStyle w:val="Obsah1"/>
        <w:tabs>
          <w:tab w:val="left" w:pos="4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99870307" w:history="1">
        <w:r w:rsidR="00F83388" w:rsidRPr="00CB45CC">
          <w:rPr>
            <w:rStyle w:val="Hypertextovodkaz"/>
            <w:noProof/>
          </w:rPr>
          <w:t>1</w:t>
        </w:r>
        <w:r w:rsidR="00F83388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F83388" w:rsidRPr="00CB45CC">
          <w:rPr>
            <w:rStyle w:val="Hypertextovodkaz"/>
            <w:noProof/>
          </w:rPr>
          <w:t>Cíl a metodika bakalářské práce</w:t>
        </w:r>
        <w:r w:rsidR="00F833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3388">
          <w:rPr>
            <w:noProof/>
            <w:webHidden/>
          </w:rPr>
          <w:instrText xml:space="preserve"> PAGEREF _Toc99870307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28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83388" w:rsidRDefault="00515F4A">
      <w:pPr>
        <w:pStyle w:val="Obsah1"/>
        <w:tabs>
          <w:tab w:val="left" w:pos="4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99870308" w:history="1">
        <w:r w:rsidR="00F83388" w:rsidRPr="00CB45CC">
          <w:rPr>
            <w:rStyle w:val="Hypertextovodkaz"/>
            <w:noProof/>
          </w:rPr>
          <w:t>2</w:t>
        </w:r>
        <w:r w:rsidR="00F83388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F83388" w:rsidRPr="00CB45CC">
          <w:rPr>
            <w:rStyle w:val="Hypertextovodkaz"/>
            <w:noProof/>
          </w:rPr>
          <w:t>Historický exkurz</w:t>
        </w:r>
        <w:r w:rsidR="00F833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3388">
          <w:rPr>
            <w:noProof/>
            <w:webHidden/>
          </w:rPr>
          <w:instrText xml:space="preserve"> PAGEREF _Toc99870308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287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83388" w:rsidRDefault="00515F4A">
      <w:pPr>
        <w:pStyle w:val="Obsah1"/>
        <w:tabs>
          <w:tab w:val="left" w:pos="4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99870309" w:history="1">
        <w:r w:rsidR="00F83388" w:rsidRPr="00CB45CC">
          <w:rPr>
            <w:rStyle w:val="Hypertextovodkaz"/>
            <w:noProof/>
            <w:lang w:eastAsia="cs-CZ"/>
          </w:rPr>
          <w:t>3</w:t>
        </w:r>
        <w:r w:rsidR="00F83388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F83388" w:rsidRPr="00CB45CC">
          <w:rPr>
            <w:rStyle w:val="Hypertextovodkaz"/>
            <w:noProof/>
          </w:rPr>
          <w:t>Stalking z pohledu</w:t>
        </w:r>
        <w:r w:rsidR="00F83388" w:rsidRPr="00CB45CC">
          <w:rPr>
            <w:rStyle w:val="Hypertextovodkaz"/>
            <w:noProof/>
            <w:lang w:eastAsia="cs-CZ"/>
          </w:rPr>
          <w:t xml:space="preserve"> kriminologie a psychologie</w:t>
        </w:r>
        <w:r w:rsidR="00F833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3388">
          <w:rPr>
            <w:noProof/>
            <w:webHidden/>
          </w:rPr>
          <w:instrText xml:space="preserve"> PAGEREF _Toc99870309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287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F83388" w:rsidRDefault="00515F4A">
      <w:pPr>
        <w:pStyle w:val="Obsah1"/>
        <w:tabs>
          <w:tab w:val="left" w:pos="4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99870310" w:history="1">
        <w:r w:rsidR="00F83388" w:rsidRPr="00CB45CC">
          <w:rPr>
            <w:rStyle w:val="Hypertextovodkaz"/>
            <w:noProof/>
            <w:lang w:eastAsia="cs-CZ"/>
          </w:rPr>
          <w:t>4</w:t>
        </w:r>
        <w:r w:rsidR="00F83388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F83388" w:rsidRPr="00CB45CC">
          <w:rPr>
            <w:rStyle w:val="Hypertextovodkaz"/>
            <w:noProof/>
            <w:lang w:eastAsia="cs-CZ"/>
          </w:rPr>
          <w:t>Analýza skutkové podstaty trestného činu nebezpečné pronásledování podle § 354 trestního zákoníku</w:t>
        </w:r>
        <w:r w:rsidR="00F833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3388">
          <w:rPr>
            <w:noProof/>
            <w:webHidden/>
          </w:rPr>
          <w:instrText xml:space="preserve"> PAGEREF _Toc99870310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287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F83388" w:rsidRDefault="00515F4A">
      <w:pPr>
        <w:pStyle w:val="Obsah1"/>
        <w:tabs>
          <w:tab w:val="left" w:pos="4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99870311" w:history="1">
        <w:r w:rsidR="00F83388" w:rsidRPr="00CB45CC">
          <w:rPr>
            <w:rStyle w:val="Hypertextovodkaz"/>
            <w:noProof/>
            <w:lang w:eastAsia="cs-CZ"/>
          </w:rPr>
          <w:t>5.</w:t>
        </w:r>
        <w:r w:rsidR="00F83388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F83388" w:rsidRPr="00CB45CC">
          <w:rPr>
            <w:rStyle w:val="Hypertextovodkaz"/>
            <w:noProof/>
            <w:lang w:eastAsia="cs-CZ"/>
          </w:rPr>
          <w:t>Zahraniční právní úprava</w:t>
        </w:r>
        <w:r w:rsidR="00F833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3388">
          <w:rPr>
            <w:noProof/>
            <w:webHidden/>
          </w:rPr>
          <w:instrText xml:space="preserve"> PAGEREF _Toc99870311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287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F83388" w:rsidRDefault="00515F4A">
      <w:pPr>
        <w:pStyle w:val="Obsah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99870313" w:history="1">
        <w:r w:rsidR="00F83388" w:rsidRPr="00CB45CC">
          <w:rPr>
            <w:rStyle w:val="Hypertextovodkaz"/>
            <w:noProof/>
            <w:lang w:eastAsia="cs-CZ"/>
          </w:rPr>
          <w:t>5.1</w:t>
        </w:r>
        <w:r w:rsidR="00F83388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F83388" w:rsidRPr="00CB45CC">
          <w:rPr>
            <w:rStyle w:val="Hypertextovodkaz"/>
            <w:noProof/>
            <w:lang w:eastAsia="cs-CZ"/>
          </w:rPr>
          <w:t>Slovensko</w:t>
        </w:r>
        <w:r w:rsidR="00F833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3388">
          <w:rPr>
            <w:noProof/>
            <w:webHidden/>
          </w:rPr>
          <w:instrText xml:space="preserve"> PAGEREF _Toc99870313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287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F83388" w:rsidRDefault="00515F4A">
      <w:pPr>
        <w:pStyle w:val="Obsah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99870314" w:history="1">
        <w:r w:rsidR="00F83388" w:rsidRPr="00CB45CC">
          <w:rPr>
            <w:rStyle w:val="Hypertextovodkaz"/>
            <w:noProof/>
            <w:lang w:eastAsia="cs-CZ"/>
          </w:rPr>
          <w:t>5.2</w:t>
        </w:r>
        <w:r w:rsidR="00F83388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F83388" w:rsidRPr="00CB45CC">
          <w:rPr>
            <w:rStyle w:val="Hypertextovodkaz"/>
            <w:noProof/>
            <w:lang w:eastAsia="cs-CZ"/>
          </w:rPr>
          <w:t>Německo</w:t>
        </w:r>
        <w:r w:rsidR="00F833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3388">
          <w:rPr>
            <w:noProof/>
            <w:webHidden/>
          </w:rPr>
          <w:instrText xml:space="preserve"> PAGEREF _Toc99870314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287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F83388" w:rsidRDefault="00515F4A">
      <w:pPr>
        <w:pStyle w:val="Obsah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99870315" w:history="1">
        <w:r w:rsidR="00F83388" w:rsidRPr="00CB45CC">
          <w:rPr>
            <w:rStyle w:val="Hypertextovodkaz"/>
            <w:noProof/>
          </w:rPr>
          <w:t>5.3</w:t>
        </w:r>
        <w:r w:rsidR="00F83388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F83388" w:rsidRPr="00CB45CC">
          <w:rPr>
            <w:rStyle w:val="Hypertextovodkaz"/>
            <w:noProof/>
          </w:rPr>
          <w:t>Rakousko</w:t>
        </w:r>
        <w:r w:rsidR="00F833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3388">
          <w:rPr>
            <w:noProof/>
            <w:webHidden/>
          </w:rPr>
          <w:instrText xml:space="preserve"> PAGEREF _Toc99870315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287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F83388" w:rsidRDefault="00515F4A">
      <w:pPr>
        <w:pStyle w:val="Obsah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99870316" w:history="1">
        <w:r w:rsidR="00F83388" w:rsidRPr="00CB45CC">
          <w:rPr>
            <w:rStyle w:val="Hypertextovodkaz"/>
            <w:noProof/>
            <w:lang w:eastAsia="cs-CZ"/>
          </w:rPr>
          <w:t>5.4</w:t>
        </w:r>
        <w:r w:rsidR="00F83388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F83388" w:rsidRPr="00CB45CC">
          <w:rPr>
            <w:rStyle w:val="Hypertextovodkaz"/>
            <w:noProof/>
            <w:lang w:eastAsia="cs-CZ"/>
          </w:rPr>
          <w:t>Polsko</w:t>
        </w:r>
        <w:r w:rsidR="00F833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3388">
          <w:rPr>
            <w:noProof/>
            <w:webHidden/>
          </w:rPr>
          <w:instrText xml:space="preserve"> PAGEREF _Toc99870316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287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F83388" w:rsidRDefault="00515F4A">
      <w:pPr>
        <w:pStyle w:val="Obsah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99870317" w:history="1">
        <w:r w:rsidR="00F83388" w:rsidRPr="00CB45CC">
          <w:rPr>
            <w:rStyle w:val="Hypertextovodkaz"/>
            <w:noProof/>
            <w:lang w:eastAsia="cs-CZ"/>
          </w:rPr>
          <w:t>5.5</w:t>
        </w:r>
        <w:r w:rsidR="00F83388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F83388" w:rsidRPr="00CB45CC">
          <w:rPr>
            <w:rStyle w:val="Hypertextovodkaz"/>
            <w:noProof/>
            <w:lang w:eastAsia="cs-CZ"/>
          </w:rPr>
          <w:t>Kanada</w:t>
        </w:r>
        <w:r w:rsidR="00F833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3388">
          <w:rPr>
            <w:noProof/>
            <w:webHidden/>
          </w:rPr>
          <w:instrText xml:space="preserve"> PAGEREF _Toc99870317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287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F83388" w:rsidRDefault="00515F4A">
      <w:pPr>
        <w:pStyle w:val="Obsah1"/>
        <w:tabs>
          <w:tab w:val="left" w:pos="4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99870318" w:history="1">
        <w:r w:rsidR="00F83388" w:rsidRPr="00CB45CC">
          <w:rPr>
            <w:rStyle w:val="Hypertextovodkaz"/>
            <w:noProof/>
            <w:lang w:eastAsia="cs-CZ"/>
          </w:rPr>
          <w:t>6</w:t>
        </w:r>
        <w:r w:rsidR="00F83388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F83388" w:rsidRPr="00CB45CC">
          <w:rPr>
            <w:rStyle w:val="Hypertextovodkaz"/>
            <w:noProof/>
            <w:lang w:eastAsia="cs-CZ"/>
          </w:rPr>
          <w:t>Porovnání právní úpravy</w:t>
        </w:r>
        <w:r w:rsidR="00F833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3388">
          <w:rPr>
            <w:noProof/>
            <w:webHidden/>
          </w:rPr>
          <w:instrText xml:space="preserve"> PAGEREF _Toc99870318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287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F83388" w:rsidRDefault="00515F4A">
      <w:pPr>
        <w:pStyle w:val="Obsah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99870320" w:history="1">
        <w:r w:rsidR="00F83388" w:rsidRPr="00CB45CC">
          <w:rPr>
            <w:rStyle w:val="Hypertextovodkaz"/>
            <w:noProof/>
            <w:lang w:eastAsia="cs-CZ"/>
          </w:rPr>
          <w:t>6.1</w:t>
        </w:r>
        <w:r w:rsidR="00F83388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F83388" w:rsidRPr="00CB45CC">
          <w:rPr>
            <w:rStyle w:val="Hypertextovodkaz"/>
            <w:noProof/>
            <w:lang w:eastAsia="cs-CZ"/>
          </w:rPr>
          <w:t>Vyjmenované způsoby provedení</w:t>
        </w:r>
        <w:r w:rsidR="00F833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3388">
          <w:rPr>
            <w:noProof/>
            <w:webHidden/>
          </w:rPr>
          <w:instrText xml:space="preserve"> PAGEREF _Toc99870320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287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F83388" w:rsidRDefault="00515F4A">
      <w:pPr>
        <w:pStyle w:val="Obsah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99870321" w:history="1">
        <w:r w:rsidR="00F83388" w:rsidRPr="00CB45CC">
          <w:rPr>
            <w:rStyle w:val="Hypertextovodkaz"/>
            <w:noProof/>
            <w:lang w:eastAsia="cs-CZ"/>
          </w:rPr>
          <w:t>6.2</w:t>
        </w:r>
        <w:r w:rsidR="00F83388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F83388" w:rsidRPr="00CB45CC">
          <w:rPr>
            <w:rStyle w:val="Hypertextovodkaz"/>
            <w:noProof/>
            <w:lang w:eastAsia="cs-CZ"/>
          </w:rPr>
          <w:t>Výčet zvlášť přitěžujících okolností</w:t>
        </w:r>
        <w:r w:rsidR="00F833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3388">
          <w:rPr>
            <w:noProof/>
            <w:webHidden/>
          </w:rPr>
          <w:instrText xml:space="preserve"> PAGEREF _Toc99870321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287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F83388" w:rsidRDefault="00515F4A">
      <w:pPr>
        <w:pStyle w:val="Obsah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99870322" w:history="1">
        <w:r w:rsidR="00F83388" w:rsidRPr="00CB45CC">
          <w:rPr>
            <w:rStyle w:val="Hypertextovodkaz"/>
            <w:noProof/>
            <w:lang w:eastAsia="cs-CZ"/>
          </w:rPr>
          <w:t>6.3</w:t>
        </w:r>
        <w:r w:rsidR="00F83388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F83388" w:rsidRPr="00CB45CC">
          <w:rPr>
            <w:rStyle w:val="Hypertextovodkaz"/>
            <w:noProof/>
            <w:lang w:eastAsia="cs-CZ"/>
          </w:rPr>
          <w:t>Porovnání výše sazby trestu odnětí svobody</w:t>
        </w:r>
        <w:r w:rsidR="00F833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3388">
          <w:rPr>
            <w:noProof/>
            <w:webHidden/>
          </w:rPr>
          <w:instrText xml:space="preserve"> PAGEREF _Toc99870322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287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F83388" w:rsidRDefault="00515F4A">
      <w:pPr>
        <w:pStyle w:val="Obsah1"/>
        <w:tabs>
          <w:tab w:val="left" w:pos="4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99870323" w:history="1">
        <w:r w:rsidR="00F83388" w:rsidRPr="00CB45CC">
          <w:rPr>
            <w:rStyle w:val="Hypertextovodkaz"/>
            <w:noProof/>
            <w:lang w:eastAsia="cs-CZ"/>
          </w:rPr>
          <w:t>7</w:t>
        </w:r>
        <w:r w:rsidR="00F83388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F83388" w:rsidRPr="00CB45CC">
          <w:rPr>
            <w:rStyle w:val="Hypertextovodkaz"/>
            <w:noProof/>
            <w:lang w:eastAsia="cs-CZ"/>
          </w:rPr>
          <w:t>Návrhy de lege ferenda</w:t>
        </w:r>
        <w:r w:rsidR="00F833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3388">
          <w:rPr>
            <w:noProof/>
            <w:webHidden/>
          </w:rPr>
          <w:instrText xml:space="preserve"> PAGEREF _Toc99870323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287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F83388" w:rsidRDefault="00515F4A">
      <w:pPr>
        <w:pStyle w:val="Obsah1"/>
        <w:tabs>
          <w:tab w:val="left" w:pos="480"/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99870324" w:history="1">
        <w:r w:rsidR="00F83388" w:rsidRPr="00CB45CC">
          <w:rPr>
            <w:rStyle w:val="Hypertextovodkaz"/>
            <w:noProof/>
            <w:lang w:eastAsia="cs-CZ"/>
          </w:rPr>
          <w:t>8</w:t>
        </w:r>
        <w:r w:rsidR="00F83388">
          <w:rPr>
            <w:rFonts w:asciiTheme="minorHAnsi" w:eastAsiaTheme="minorEastAsia" w:hAnsiTheme="minorHAnsi" w:cstheme="minorBidi"/>
            <w:noProof/>
            <w:sz w:val="22"/>
            <w:lang w:eastAsia="cs-CZ"/>
          </w:rPr>
          <w:tab/>
        </w:r>
        <w:r w:rsidR="00F83388" w:rsidRPr="00CB45CC">
          <w:rPr>
            <w:rStyle w:val="Hypertextovodkaz"/>
            <w:noProof/>
            <w:lang w:eastAsia="cs-CZ"/>
          </w:rPr>
          <w:t>Případové studie</w:t>
        </w:r>
        <w:r w:rsidR="00F833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3388">
          <w:rPr>
            <w:noProof/>
            <w:webHidden/>
          </w:rPr>
          <w:instrText xml:space="preserve"> PAGEREF _Toc99870324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287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F83388" w:rsidRDefault="00515F4A">
      <w:pPr>
        <w:pStyle w:val="Obsah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99870325" w:history="1">
        <w:r w:rsidR="00F83388" w:rsidRPr="00CB45CC">
          <w:rPr>
            <w:rStyle w:val="Hypertextovodkaz"/>
            <w:noProof/>
          </w:rPr>
          <w:t>Závěr</w:t>
        </w:r>
        <w:r w:rsidR="00F833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3388">
          <w:rPr>
            <w:noProof/>
            <w:webHidden/>
          </w:rPr>
          <w:instrText xml:space="preserve"> PAGEREF _Toc99870325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287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F83388" w:rsidRDefault="00515F4A">
      <w:pPr>
        <w:pStyle w:val="Obsah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99870326" w:history="1">
        <w:r w:rsidR="00F83388" w:rsidRPr="00CB45CC">
          <w:rPr>
            <w:rStyle w:val="Hypertextovodkaz"/>
            <w:noProof/>
          </w:rPr>
          <w:t>Seznam použitých zdrojů</w:t>
        </w:r>
        <w:r w:rsidR="00F833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3388">
          <w:rPr>
            <w:noProof/>
            <w:webHidden/>
          </w:rPr>
          <w:instrText xml:space="preserve"> PAGEREF _Toc99870326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287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F83388" w:rsidRDefault="00515F4A">
      <w:pPr>
        <w:pStyle w:val="Obsah1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lang w:eastAsia="cs-CZ"/>
        </w:rPr>
      </w:pPr>
      <w:hyperlink w:anchor="_Toc99870327" w:history="1">
        <w:r w:rsidR="00F83388" w:rsidRPr="00CB45CC">
          <w:rPr>
            <w:rStyle w:val="Hypertextovodkaz"/>
            <w:noProof/>
          </w:rPr>
          <w:t>Seznam tabulek</w:t>
        </w:r>
        <w:r w:rsidR="00F83388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83388">
          <w:rPr>
            <w:noProof/>
            <w:webHidden/>
          </w:rPr>
          <w:instrText xml:space="preserve"> PAGEREF _Toc99870327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33287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3E2A92" w:rsidRPr="00B003CA" w:rsidRDefault="00515F4A">
      <w:pPr>
        <w:rPr>
          <w:color w:val="000000" w:themeColor="text1"/>
        </w:rPr>
      </w:pPr>
      <w:r w:rsidRPr="00B003CA">
        <w:rPr>
          <w:color w:val="000000" w:themeColor="text1"/>
        </w:rPr>
        <w:fldChar w:fldCharType="end"/>
      </w:r>
    </w:p>
    <w:p w:rsidR="00BA2165" w:rsidRDefault="00BA2165" w:rsidP="0092208C">
      <w:pPr>
        <w:pStyle w:val="Nadpis1"/>
        <w:numPr>
          <w:ilvl w:val="0"/>
          <w:numId w:val="0"/>
        </w:numPr>
        <w:rPr>
          <w:color w:val="000000" w:themeColor="text1"/>
        </w:rPr>
      </w:pPr>
      <w:r w:rsidRPr="00B003CA">
        <w:rPr>
          <w:b w:val="0"/>
          <w:bCs w:val="0"/>
          <w:color w:val="000000" w:themeColor="text1"/>
        </w:rPr>
        <w:br w:type="page"/>
      </w:r>
      <w:bookmarkStart w:id="0" w:name="_Toc99870306"/>
      <w:r w:rsidR="001922A4" w:rsidRPr="00B003CA">
        <w:rPr>
          <w:color w:val="000000" w:themeColor="text1"/>
        </w:rPr>
        <w:lastRenderedPageBreak/>
        <w:t>Úvod</w:t>
      </w:r>
      <w:bookmarkEnd w:id="0"/>
    </w:p>
    <w:p w:rsidR="009F3A59" w:rsidRPr="009F3A59" w:rsidRDefault="009F3A59" w:rsidP="009F3A59"/>
    <w:p w:rsidR="0092208C" w:rsidRPr="00B003CA" w:rsidRDefault="0092208C" w:rsidP="0092208C">
      <w:pPr>
        <w:ind w:firstLine="708"/>
        <w:rPr>
          <w:color w:val="000000" w:themeColor="text1"/>
          <w:lang w:eastAsia="cs-CZ"/>
        </w:rPr>
      </w:pPr>
      <w:proofErr w:type="spellStart"/>
      <w:r w:rsidRPr="00B003CA">
        <w:rPr>
          <w:color w:val="000000" w:themeColor="text1"/>
          <w:lang w:eastAsia="cs-CZ"/>
        </w:rPr>
        <w:t>Stalking</w:t>
      </w:r>
      <w:proofErr w:type="spellEnd"/>
      <w:r w:rsidRPr="00B003CA">
        <w:rPr>
          <w:color w:val="000000" w:themeColor="text1"/>
          <w:lang w:eastAsia="cs-CZ"/>
        </w:rPr>
        <w:t xml:space="preserve"> neboli nebezpečné pronásledování spočívá ve vytrvalém a vynuceném kontaktování jiného. Ve společnosti se s tímto jevem setkáváme v různých podobách, ať již ve formě pronásledování ex partnera, známé osobnosti nebo pronásledování z vášně. Oběťmi jsou zpravidla ženy, ale tento fenomén se týká celé společnosti a z tohoto důvodu zákonodárce zavedl do právního řádu skutkovou podstatu trestného činu nebezpečné pronásledování k zajištění ochrany obětí před </w:t>
      </w:r>
      <w:proofErr w:type="spellStart"/>
      <w:r w:rsidRPr="00B003CA">
        <w:rPr>
          <w:color w:val="000000" w:themeColor="text1"/>
          <w:lang w:eastAsia="cs-CZ"/>
        </w:rPr>
        <w:t>stalkery</w:t>
      </w:r>
      <w:proofErr w:type="spellEnd"/>
      <w:r w:rsidRPr="00B003CA">
        <w:rPr>
          <w:color w:val="000000" w:themeColor="text1"/>
          <w:lang w:eastAsia="cs-CZ"/>
        </w:rPr>
        <w:t>.</w:t>
      </w:r>
      <w:r w:rsidR="000F23A8" w:rsidRPr="00B003CA">
        <w:rPr>
          <w:color w:val="000000" w:themeColor="text1"/>
          <w:lang w:eastAsia="cs-CZ"/>
        </w:rPr>
        <w:t xml:space="preserve"> Vzhledem k tomu, </w:t>
      </w:r>
      <w:r w:rsidR="00E07EEF">
        <w:rPr>
          <w:color w:val="000000" w:themeColor="text1"/>
          <w:lang w:eastAsia="cs-CZ"/>
        </w:rPr>
        <w:br/>
      </w:r>
      <w:r w:rsidR="000F23A8" w:rsidRPr="00B003CA">
        <w:rPr>
          <w:color w:val="000000" w:themeColor="text1"/>
          <w:lang w:eastAsia="cs-CZ"/>
        </w:rPr>
        <w:t>že obětí se může stát kdokoliv</w:t>
      </w:r>
      <w:r w:rsidR="00F3621D">
        <w:rPr>
          <w:color w:val="000000" w:themeColor="text1"/>
          <w:lang w:eastAsia="cs-CZ"/>
        </w:rPr>
        <w:t>,</w:t>
      </w:r>
      <w:r w:rsidR="000F23A8" w:rsidRPr="00B003CA">
        <w:rPr>
          <w:color w:val="000000" w:themeColor="text1"/>
          <w:lang w:eastAsia="cs-CZ"/>
        </w:rPr>
        <w:t xml:space="preserve"> je výskyt pronásledování široce rozšířen a z tohoto důvodu se jedná o velmi aktuální téma.</w:t>
      </w:r>
    </w:p>
    <w:p w:rsidR="0092208C" w:rsidRPr="00B003CA" w:rsidRDefault="0092208C" w:rsidP="002F4CB2">
      <w:pPr>
        <w:ind w:firstLine="708"/>
        <w:rPr>
          <w:color w:val="000000" w:themeColor="text1"/>
        </w:rPr>
      </w:pPr>
      <w:r w:rsidRPr="00B003CA">
        <w:rPr>
          <w:color w:val="000000" w:themeColor="text1"/>
        </w:rPr>
        <w:t xml:space="preserve">Autor práce si toto téma vybral s ohledem na </w:t>
      </w:r>
      <w:r w:rsidR="00F3621D">
        <w:rPr>
          <w:color w:val="000000" w:themeColor="text1"/>
        </w:rPr>
        <w:t>své</w:t>
      </w:r>
      <w:r w:rsidRPr="00B003CA">
        <w:rPr>
          <w:color w:val="000000" w:themeColor="text1"/>
        </w:rPr>
        <w:t xml:space="preserve"> zaměstnání, </w:t>
      </w:r>
      <w:r w:rsidR="00F3621D">
        <w:rPr>
          <w:color w:val="000000" w:themeColor="text1"/>
        </w:rPr>
        <w:t>neboť jako policista</w:t>
      </w:r>
      <w:r w:rsidRPr="00B003CA">
        <w:rPr>
          <w:color w:val="000000" w:themeColor="text1"/>
        </w:rPr>
        <w:t xml:space="preserve"> se zabýval prověřováním trestných činů vykazující znaky </w:t>
      </w:r>
      <w:proofErr w:type="spellStart"/>
      <w:r w:rsidRPr="00B003CA">
        <w:rPr>
          <w:color w:val="000000" w:themeColor="text1"/>
        </w:rPr>
        <w:t>stalkingu</w:t>
      </w:r>
      <w:proofErr w:type="spellEnd"/>
      <w:r w:rsidRPr="00B003CA">
        <w:rPr>
          <w:color w:val="000000" w:themeColor="text1"/>
        </w:rPr>
        <w:t xml:space="preserve"> </w:t>
      </w:r>
      <w:r w:rsidR="00E07EEF">
        <w:rPr>
          <w:color w:val="000000" w:themeColor="text1"/>
        </w:rPr>
        <w:br/>
      </w:r>
      <w:r w:rsidRPr="00B003CA">
        <w:rPr>
          <w:color w:val="000000" w:themeColor="text1"/>
        </w:rPr>
        <w:t>a domácího násilí.</w:t>
      </w:r>
    </w:p>
    <w:p w:rsidR="002F4CB2" w:rsidRPr="00B003CA" w:rsidRDefault="002F4CB2" w:rsidP="0092208C">
      <w:pPr>
        <w:ind w:firstLine="432"/>
        <w:rPr>
          <w:color w:val="000000" w:themeColor="text1"/>
        </w:rPr>
      </w:pPr>
      <w:r w:rsidRPr="00B003CA">
        <w:rPr>
          <w:color w:val="000000" w:themeColor="text1"/>
        </w:rPr>
        <w:tab/>
      </w:r>
      <w:r w:rsidR="00F3621D">
        <w:rPr>
          <w:color w:val="000000" w:themeColor="text1"/>
        </w:rPr>
        <w:t xml:space="preserve">Z hlediska struktury je práce koncipována do několika logicky uspořádaných kapitol. </w:t>
      </w:r>
      <w:r w:rsidRPr="00B003CA">
        <w:rPr>
          <w:color w:val="000000" w:themeColor="text1"/>
        </w:rPr>
        <w:t xml:space="preserve">Práce začíná historickým exkurzem, ve kterém je uvedeno, jak byl tento fenomén chápán v minulosti a jakým způsobem se s rozvojem technologií a sociálního prostředí formuloval až do dnešní podoby. </w:t>
      </w:r>
    </w:p>
    <w:p w:rsidR="002F4CB2" w:rsidRPr="00B003CA" w:rsidRDefault="002F4CB2" w:rsidP="002F4CB2">
      <w:pPr>
        <w:spacing w:after="160"/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V další kapitole se autor zabývá samotným pojmem </w:t>
      </w:r>
      <w:proofErr w:type="spellStart"/>
      <w:r w:rsidRPr="00B003CA">
        <w:rPr>
          <w:color w:val="000000" w:themeColor="text1"/>
          <w:lang w:eastAsia="cs-CZ"/>
        </w:rPr>
        <w:t>stalkingu</w:t>
      </w:r>
      <w:proofErr w:type="spellEnd"/>
      <w:r w:rsidRPr="00B003CA">
        <w:rPr>
          <w:color w:val="000000" w:themeColor="text1"/>
          <w:lang w:eastAsia="cs-CZ"/>
        </w:rPr>
        <w:t xml:space="preserve"> a to z pohledu kriminologie a psychologie. V této kapitole je uvedeno</w:t>
      </w:r>
      <w:r w:rsidR="00F3621D">
        <w:rPr>
          <w:color w:val="000000" w:themeColor="text1"/>
          <w:lang w:eastAsia="cs-CZ"/>
        </w:rPr>
        <w:t>,</w:t>
      </w:r>
      <w:r w:rsidRPr="00B003CA">
        <w:rPr>
          <w:color w:val="000000" w:themeColor="text1"/>
          <w:lang w:eastAsia="cs-CZ"/>
        </w:rPr>
        <w:t xml:space="preserve"> jak vůbec pojem </w:t>
      </w:r>
      <w:proofErr w:type="spellStart"/>
      <w:r w:rsidRPr="00B003CA">
        <w:rPr>
          <w:color w:val="000000" w:themeColor="text1"/>
          <w:lang w:eastAsia="cs-CZ"/>
        </w:rPr>
        <w:t>stalking</w:t>
      </w:r>
      <w:proofErr w:type="spellEnd"/>
      <w:r w:rsidRPr="00B003CA">
        <w:rPr>
          <w:color w:val="000000" w:themeColor="text1"/>
          <w:lang w:eastAsia="cs-CZ"/>
        </w:rPr>
        <w:t xml:space="preserve"> vznikl </w:t>
      </w:r>
      <w:r w:rsidR="00E07EEF">
        <w:rPr>
          <w:color w:val="000000" w:themeColor="text1"/>
          <w:lang w:eastAsia="cs-CZ"/>
        </w:rPr>
        <w:br/>
      </w:r>
      <w:r w:rsidRPr="00B003CA">
        <w:rPr>
          <w:color w:val="000000" w:themeColor="text1"/>
          <w:lang w:eastAsia="cs-CZ"/>
        </w:rPr>
        <w:t xml:space="preserve">a dále pak </w:t>
      </w:r>
      <w:r w:rsidR="00F3621D">
        <w:rPr>
          <w:color w:val="000000" w:themeColor="text1"/>
          <w:lang w:eastAsia="cs-CZ"/>
        </w:rPr>
        <w:t xml:space="preserve">prezentovány </w:t>
      </w:r>
      <w:r w:rsidRPr="00B003CA">
        <w:rPr>
          <w:color w:val="000000" w:themeColor="text1"/>
          <w:lang w:eastAsia="cs-CZ"/>
        </w:rPr>
        <w:t>definice předních autorů, kteří se touto problematikou zabývají</w:t>
      </w:r>
      <w:r w:rsidR="00F3621D">
        <w:rPr>
          <w:color w:val="000000" w:themeColor="text1"/>
          <w:lang w:eastAsia="cs-CZ"/>
        </w:rPr>
        <w:t>.</w:t>
      </w:r>
    </w:p>
    <w:p w:rsidR="002F4CB2" w:rsidRPr="00B003CA" w:rsidRDefault="002F4CB2" w:rsidP="002F4CB2">
      <w:pPr>
        <w:spacing w:after="160"/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Těžištěm práce je </w:t>
      </w:r>
      <w:r w:rsidR="00F3621D">
        <w:rPr>
          <w:color w:val="000000" w:themeColor="text1"/>
          <w:lang w:eastAsia="cs-CZ"/>
        </w:rPr>
        <w:t xml:space="preserve">bezesporu </w:t>
      </w:r>
      <w:r w:rsidRPr="00B003CA">
        <w:rPr>
          <w:color w:val="000000" w:themeColor="text1"/>
          <w:lang w:eastAsia="cs-CZ"/>
        </w:rPr>
        <w:t xml:space="preserve">analýza skutkové podstaty trestného činu nebezpečné pronásledování podle § 354 trestního zákoníku. Tato je </w:t>
      </w:r>
      <w:r w:rsidR="00F3621D">
        <w:rPr>
          <w:color w:val="000000" w:themeColor="text1"/>
          <w:lang w:eastAsia="cs-CZ"/>
        </w:rPr>
        <w:t>obsazena</w:t>
      </w:r>
      <w:r w:rsidRPr="00B003CA">
        <w:rPr>
          <w:color w:val="000000" w:themeColor="text1"/>
          <w:lang w:eastAsia="cs-CZ"/>
        </w:rPr>
        <w:t xml:space="preserve"> ve čtvrté kapitole a autor se zde zabývá </w:t>
      </w:r>
      <w:r w:rsidR="00F3621D">
        <w:rPr>
          <w:color w:val="000000" w:themeColor="text1"/>
          <w:lang w:eastAsia="cs-CZ"/>
        </w:rPr>
        <w:t xml:space="preserve">nejprve </w:t>
      </w:r>
      <w:r w:rsidR="008E4073" w:rsidRPr="00B003CA">
        <w:rPr>
          <w:color w:val="000000" w:themeColor="text1"/>
          <w:lang w:eastAsia="cs-CZ"/>
        </w:rPr>
        <w:t xml:space="preserve">samotným zařazením předmětného trestného činu </w:t>
      </w:r>
      <w:r w:rsidR="000C609A">
        <w:rPr>
          <w:color w:val="000000" w:themeColor="text1"/>
          <w:lang w:eastAsia="cs-CZ"/>
        </w:rPr>
        <w:br/>
      </w:r>
      <w:r w:rsidR="008E4073" w:rsidRPr="00B003CA">
        <w:rPr>
          <w:color w:val="000000" w:themeColor="text1"/>
          <w:lang w:eastAsia="cs-CZ"/>
        </w:rPr>
        <w:t xml:space="preserve">do systematiky </w:t>
      </w:r>
      <w:r w:rsidR="00F3621D">
        <w:rPr>
          <w:color w:val="000000" w:themeColor="text1"/>
          <w:lang w:eastAsia="cs-CZ"/>
        </w:rPr>
        <w:t xml:space="preserve">zvláštní části </w:t>
      </w:r>
      <w:r w:rsidR="008E4073" w:rsidRPr="00B003CA">
        <w:rPr>
          <w:color w:val="000000" w:themeColor="text1"/>
          <w:lang w:eastAsia="cs-CZ"/>
        </w:rPr>
        <w:t xml:space="preserve">trestního zákoníku. Dále jsou </w:t>
      </w:r>
      <w:r w:rsidR="00F3621D">
        <w:rPr>
          <w:color w:val="000000" w:themeColor="text1"/>
          <w:lang w:eastAsia="cs-CZ"/>
        </w:rPr>
        <w:t xml:space="preserve">zde </w:t>
      </w:r>
      <w:r w:rsidR="008E4073" w:rsidRPr="00B003CA">
        <w:rPr>
          <w:color w:val="000000" w:themeColor="text1"/>
          <w:lang w:eastAsia="cs-CZ"/>
        </w:rPr>
        <w:t xml:space="preserve">vysvětleny </w:t>
      </w:r>
      <w:r w:rsidR="00F3621D">
        <w:rPr>
          <w:color w:val="000000" w:themeColor="text1"/>
          <w:lang w:eastAsia="cs-CZ"/>
        </w:rPr>
        <w:t xml:space="preserve">zákonné </w:t>
      </w:r>
      <w:r w:rsidR="008E4073" w:rsidRPr="00B003CA">
        <w:rPr>
          <w:color w:val="000000" w:themeColor="text1"/>
          <w:lang w:eastAsia="cs-CZ"/>
        </w:rPr>
        <w:t xml:space="preserve">znaky trestného činu a vymezeny podmínky trestní odpovědnosti pachatele. Současně s tímto jsou </w:t>
      </w:r>
      <w:r w:rsidR="00F3621D">
        <w:rPr>
          <w:color w:val="000000" w:themeColor="text1"/>
          <w:lang w:eastAsia="cs-CZ"/>
        </w:rPr>
        <w:t>zmíněny</w:t>
      </w:r>
      <w:r w:rsidR="008E4073" w:rsidRPr="00B003CA">
        <w:rPr>
          <w:color w:val="000000" w:themeColor="text1"/>
          <w:lang w:eastAsia="cs-CZ"/>
        </w:rPr>
        <w:t xml:space="preserve"> trestní sankce, které lze pachateli uložit za spáchání tohoto </w:t>
      </w:r>
      <w:r w:rsidR="00F3621D">
        <w:rPr>
          <w:color w:val="000000" w:themeColor="text1"/>
          <w:lang w:eastAsia="cs-CZ"/>
        </w:rPr>
        <w:t>trestného činu. V případech kdy</w:t>
      </w:r>
      <w:r w:rsidR="008E4073" w:rsidRPr="00B003CA">
        <w:rPr>
          <w:color w:val="000000" w:themeColor="text1"/>
          <w:lang w:eastAsia="cs-CZ"/>
        </w:rPr>
        <w:t xml:space="preserve"> nedojde k naplnění všech znaků předmětného trestného činu, nebo </w:t>
      </w:r>
      <w:r w:rsidR="00F3621D">
        <w:rPr>
          <w:color w:val="000000" w:themeColor="text1"/>
          <w:lang w:eastAsia="cs-CZ"/>
        </w:rPr>
        <w:t>pokud jednání není natolik závažné</w:t>
      </w:r>
      <w:r w:rsidR="008E4073" w:rsidRPr="00B003CA">
        <w:rPr>
          <w:color w:val="000000" w:themeColor="text1"/>
          <w:lang w:eastAsia="cs-CZ"/>
        </w:rPr>
        <w:t xml:space="preserve">, </w:t>
      </w:r>
      <w:r w:rsidR="00F3621D">
        <w:rPr>
          <w:color w:val="000000" w:themeColor="text1"/>
          <w:lang w:eastAsia="cs-CZ"/>
        </w:rPr>
        <w:t>je možné je postihnout v rovině přestupků, přičemž tato možnost je v dané kapitole vzpomenuta.</w:t>
      </w:r>
    </w:p>
    <w:p w:rsidR="008E4073" w:rsidRPr="00B003CA" w:rsidRDefault="00F3621D" w:rsidP="002F4CB2">
      <w:pPr>
        <w:spacing w:after="160"/>
        <w:ind w:firstLine="708"/>
        <w:rPr>
          <w:color w:val="000000" w:themeColor="text1"/>
          <w:lang w:eastAsia="cs-CZ"/>
        </w:rPr>
      </w:pPr>
      <w:r>
        <w:rPr>
          <w:color w:val="000000" w:themeColor="text1"/>
          <w:lang w:eastAsia="cs-CZ"/>
        </w:rPr>
        <w:t>Praktická</w:t>
      </w:r>
      <w:r w:rsidR="008E4073" w:rsidRPr="00B003CA">
        <w:rPr>
          <w:color w:val="000000" w:themeColor="text1"/>
          <w:lang w:eastAsia="cs-CZ"/>
        </w:rPr>
        <w:t xml:space="preserve"> část práce je věnována zahraničním právním úpravám předmětného </w:t>
      </w:r>
      <w:r>
        <w:rPr>
          <w:color w:val="000000" w:themeColor="text1"/>
          <w:lang w:eastAsia="cs-CZ"/>
        </w:rPr>
        <w:t>trestného činu</w:t>
      </w:r>
      <w:r w:rsidR="008E4073" w:rsidRPr="00B003CA">
        <w:rPr>
          <w:color w:val="000000" w:themeColor="text1"/>
          <w:lang w:eastAsia="cs-CZ"/>
        </w:rPr>
        <w:t>.</w:t>
      </w:r>
      <w:r w:rsidR="009C1B3F" w:rsidRPr="00B003CA">
        <w:rPr>
          <w:color w:val="000000" w:themeColor="text1"/>
          <w:lang w:eastAsia="cs-CZ"/>
        </w:rPr>
        <w:t xml:space="preserve"> V této kapitole jsou uvedeny obdoby právní úpravy nebezpečného </w:t>
      </w:r>
      <w:r w:rsidR="009C1B3F" w:rsidRPr="00B003CA">
        <w:rPr>
          <w:color w:val="000000" w:themeColor="text1"/>
          <w:lang w:eastAsia="cs-CZ"/>
        </w:rPr>
        <w:lastRenderedPageBreak/>
        <w:t>pronásledování států sousedících s Českou republikou</w:t>
      </w:r>
      <w:r>
        <w:rPr>
          <w:color w:val="000000" w:themeColor="text1"/>
          <w:lang w:eastAsia="cs-CZ"/>
        </w:rPr>
        <w:t>,</w:t>
      </w:r>
      <w:r w:rsidR="009C1B3F" w:rsidRPr="00B003CA">
        <w:rPr>
          <w:color w:val="000000" w:themeColor="text1"/>
          <w:lang w:eastAsia="cs-CZ"/>
        </w:rPr>
        <w:t xml:space="preserve"> a to s ohledem na předpokládané obdobné aspekty právních úprav. Jako reprezentativní z</w:t>
      </w:r>
      <w:r w:rsidR="00C848E8">
        <w:rPr>
          <w:color w:val="000000" w:themeColor="text1"/>
          <w:lang w:eastAsia="cs-CZ"/>
        </w:rPr>
        <w:t>ástupce třetí země</w:t>
      </w:r>
      <w:r>
        <w:rPr>
          <w:color w:val="000000" w:themeColor="text1"/>
          <w:lang w:eastAsia="cs-CZ"/>
        </w:rPr>
        <w:t xml:space="preserve"> </w:t>
      </w:r>
      <w:r w:rsidR="00C848E8">
        <w:rPr>
          <w:color w:val="000000" w:themeColor="text1"/>
          <w:lang w:eastAsia="cs-CZ"/>
        </w:rPr>
        <w:t xml:space="preserve">byl vybrán stát </w:t>
      </w:r>
      <w:r w:rsidR="00C848E8" w:rsidRPr="00B003CA">
        <w:rPr>
          <w:color w:val="000000" w:themeColor="text1"/>
          <w:lang w:eastAsia="cs-CZ"/>
        </w:rPr>
        <w:t>Kanada</w:t>
      </w:r>
      <w:r w:rsidR="00745FAC">
        <w:rPr>
          <w:color w:val="000000" w:themeColor="text1"/>
          <w:lang w:eastAsia="cs-CZ"/>
        </w:rPr>
        <w:t>,</w:t>
      </w:r>
      <w:r w:rsidR="00C848E8">
        <w:rPr>
          <w:color w:val="000000" w:themeColor="text1"/>
          <w:lang w:eastAsia="cs-CZ"/>
        </w:rPr>
        <w:t xml:space="preserve"> </w:t>
      </w:r>
      <w:r w:rsidR="00745FAC">
        <w:rPr>
          <w:color w:val="000000" w:themeColor="text1"/>
          <w:lang w:eastAsia="cs-CZ"/>
        </w:rPr>
        <w:t>v ní</w:t>
      </w:r>
      <w:r>
        <w:rPr>
          <w:color w:val="000000" w:themeColor="text1"/>
          <w:lang w:eastAsia="cs-CZ"/>
        </w:rPr>
        <w:t>ž byla předpokládána odlišná právní</w:t>
      </w:r>
      <w:r w:rsidR="00C848E8">
        <w:rPr>
          <w:color w:val="000000" w:themeColor="text1"/>
          <w:lang w:eastAsia="cs-CZ"/>
        </w:rPr>
        <w:t xml:space="preserve"> úprava</w:t>
      </w:r>
      <w:r w:rsidR="009C1B3F" w:rsidRPr="00B003CA">
        <w:rPr>
          <w:color w:val="000000" w:themeColor="text1"/>
          <w:lang w:eastAsia="cs-CZ"/>
        </w:rPr>
        <w:t xml:space="preserve">. </w:t>
      </w:r>
    </w:p>
    <w:p w:rsidR="009C1B3F" w:rsidRPr="00B003CA" w:rsidRDefault="00F3621D" w:rsidP="002F4CB2">
      <w:pPr>
        <w:spacing w:after="160"/>
        <w:ind w:firstLine="708"/>
        <w:rPr>
          <w:color w:val="000000" w:themeColor="text1"/>
          <w:lang w:eastAsia="cs-CZ"/>
        </w:rPr>
      </w:pPr>
      <w:r>
        <w:rPr>
          <w:color w:val="000000" w:themeColor="text1"/>
          <w:lang w:eastAsia="cs-CZ"/>
        </w:rPr>
        <w:t>Na základě</w:t>
      </w:r>
      <w:r w:rsidR="009C1B3F" w:rsidRPr="00B003CA">
        <w:rPr>
          <w:color w:val="000000" w:themeColor="text1"/>
          <w:lang w:eastAsia="cs-CZ"/>
        </w:rPr>
        <w:t xml:space="preserve"> vzájemné</w:t>
      </w:r>
      <w:r>
        <w:rPr>
          <w:color w:val="000000" w:themeColor="text1"/>
          <w:lang w:eastAsia="cs-CZ"/>
        </w:rPr>
        <w:t>ho</w:t>
      </w:r>
      <w:r w:rsidR="009C1B3F" w:rsidRPr="00B003CA">
        <w:rPr>
          <w:color w:val="000000" w:themeColor="text1"/>
          <w:lang w:eastAsia="cs-CZ"/>
        </w:rPr>
        <w:t xml:space="preserve"> porovnání právní úpravy nebezpečného pronásledování s vybranými zeměmi, konkrétně se Slovenskem, Německe</w:t>
      </w:r>
      <w:r w:rsidR="00C848E8">
        <w:rPr>
          <w:color w:val="000000" w:themeColor="text1"/>
          <w:lang w:eastAsia="cs-CZ"/>
        </w:rPr>
        <w:t xml:space="preserve">m, Rakouskem, Polskem </w:t>
      </w:r>
      <w:r w:rsidR="000C609A">
        <w:rPr>
          <w:color w:val="000000" w:themeColor="text1"/>
          <w:lang w:eastAsia="cs-CZ"/>
        </w:rPr>
        <w:br/>
      </w:r>
      <w:r w:rsidR="00C848E8">
        <w:rPr>
          <w:color w:val="000000" w:themeColor="text1"/>
          <w:lang w:eastAsia="cs-CZ"/>
        </w:rPr>
        <w:t>a Kanadou,</w:t>
      </w:r>
      <w:r w:rsidR="009C1B3F" w:rsidRPr="00B003CA">
        <w:rPr>
          <w:color w:val="000000" w:themeColor="text1"/>
          <w:lang w:eastAsia="cs-CZ"/>
        </w:rPr>
        <w:t xml:space="preserve"> </w:t>
      </w:r>
      <w:r w:rsidR="00C848E8">
        <w:rPr>
          <w:color w:val="000000" w:themeColor="text1"/>
          <w:lang w:eastAsia="cs-CZ"/>
        </w:rPr>
        <w:t>b</w:t>
      </w:r>
      <w:r>
        <w:rPr>
          <w:color w:val="000000" w:themeColor="text1"/>
          <w:lang w:eastAsia="cs-CZ"/>
        </w:rPr>
        <w:t>yly zjištěny jednotlivé</w:t>
      </w:r>
      <w:r w:rsidR="00C848E8">
        <w:rPr>
          <w:color w:val="000000" w:themeColor="text1"/>
          <w:lang w:eastAsia="cs-CZ"/>
        </w:rPr>
        <w:t xml:space="preserve"> odlišnosti, které byly graficky znázorněny a jež posloužily k </w:t>
      </w:r>
      <w:r w:rsidR="00745FAC">
        <w:rPr>
          <w:color w:val="000000" w:themeColor="text1"/>
          <w:lang w:eastAsia="cs-CZ"/>
        </w:rPr>
        <w:t>nastínění</w:t>
      </w:r>
      <w:r w:rsidR="00C848E8">
        <w:rPr>
          <w:color w:val="000000" w:themeColor="text1"/>
          <w:lang w:eastAsia="cs-CZ"/>
        </w:rPr>
        <w:t xml:space="preserve"> některých návrhů </w:t>
      </w:r>
      <w:r w:rsidR="00C848E8" w:rsidRPr="00CB5C65">
        <w:rPr>
          <w:i/>
          <w:color w:val="000000" w:themeColor="text1"/>
          <w:lang w:eastAsia="cs-CZ"/>
        </w:rPr>
        <w:t xml:space="preserve">de </w:t>
      </w:r>
      <w:proofErr w:type="spellStart"/>
      <w:r w:rsidR="00C848E8" w:rsidRPr="00CB5C65">
        <w:rPr>
          <w:i/>
          <w:color w:val="000000" w:themeColor="text1"/>
          <w:lang w:eastAsia="cs-CZ"/>
        </w:rPr>
        <w:t>lege</w:t>
      </w:r>
      <w:proofErr w:type="spellEnd"/>
      <w:r w:rsidR="00C848E8" w:rsidRPr="00CB5C65">
        <w:rPr>
          <w:i/>
          <w:color w:val="000000" w:themeColor="text1"/>
          <w:lang w:eastAsia="cs-CZ"/>
        </w:rPr>
        <w:t xml:space="preserve"> </w:t>
      </w:r>
      <w:proofErr w:type="spellStart"/>
      <w:r w:rsidR="00C848E8" w:rsidRPr="00CB5C65">
        <w:rPr>
          <w:i/>
          <w:color w:val="000000" w:themeColor="text1"/>
          <w:lang w:eastAsia="cs-CZ"/>
        </w:rPr>
        <w:t>ferenda</w:t>
      </w:r>
      <w:proofErr w:type="spellEnd"/>
      <w:r w:rsidR="00C848E8">
        <w:rPr>
          <w:color w:val="000000" w:themeColor="text1"/>
          <w:lang w:eastAsia="cs-CZ"/>
        </w:rPr>
        <w:t>.</w:t>
      </w:r>
    </w:p>
    <w:p w:rsidR="00751594" w:rsidRPr="00B003CA" w:rsidRDefault="00751594" w:rsidP="00751594">
      <w:pPr>
        <w:spacing w:after="160"/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Závěrečná část práce je věnována pří</w:t>
      </w:r>
      <w:r w:rsidR="00C848E8">
        <w:rPr>
          <w:color w:val="000000" w:themeColor="text1"/>
          <w:lang w:eastAsia="cs-CZ"/>
        </w:rPr>
        <w:t>padové studii, načež</w:t>
      </w:r>
      <w:r w:rsidRPr="00B003CA">
        <w:rPr>
          <w:color w:val="000000" w:themeColor="text1"/>
          <w:lang w:eastAsia="cs-CZ"/>
        </w:rPr>
        <w:t xml:space="preserve"> na příkladu z praxe je </w:t>
      </w:r>
      <w:r w:rsidR="00C848E8">
        <w:rPr>
          <w:color w:val="000000" w:themeColor="text1"/>
          <w:lang w:eastAsia="cs-CZ"/>
        </w:rPr>
        <w:t>znázorněna</w:t>
      </w:r>
      <w:r w:rsidRPr="00B003CA">
        <w:rPr>
          <w:color w:val="000000" w:themeColor="text1"/>
          <w:lang w:eastAsia="cs-CZ"/>
        </w:rPr>
        <w:t xml:space="preserve"> vynalézavost a neodbytnost </w:t>
      </w:r>
      <w:proofErr w:type="spellStart"/>
      <w:r w:rsidRPr="00B003CA">
        <w:rPr>
          <w:color w:val="000000" w:themeColor="text1"/>
          <w:lang w:eastAsia="cs-CZ"/>
        </w:rPr>
        <w:t>stalkera</w:t>
      </w:r>
      <w:proofErr w:type="spellEnd"/>
      <w:r w:rsidRPr="00B003CA">
        <w:rPr>
          <w:color w:val="000000" w:themeColor="text1"/>
          <w:lang w:eastAsia="cs-CZ"/>
        </w:rPr>
        <w:t xml:space="preserve">, který svým jednáním potvrdil definice </w:t>
      </w:r>
      <w:proofErr w:type="spellStart"/>
      <w:r w:rsidRPr="00B003CA">
        <w:rPr>
          <w:color w:val="000000" w:themeColor="text1"/>
          <w:lang w:eastAsia="cs-CZ"/>
        </w:rPr>
        <w:t>stalkera</w:t>
      </w:r>
      <w:proofErr w:type="spellEnd"/>
      <w:r w:rsidRPr="00B003CA">
        <w:rPr>
          <w:color w:val="000000" w:themeColor="text1"/>
          <w:lang w:eastAsia="cs-CZ"/>
        </w:rPr>
        <w:t xml:space="preserve"> uvedené ve třetí kapitole této práce. Dále je pak s ohledem na stále trvající pandemický stav proveden rozbor stanoviska o</w:t>
      </w:r>
      <w:r w:rsidR="00C848E8">
        <w:rPr>
          <w:color w:val="000000" w:themeColor="text1"/>
          <w:lang w:eastAsia="cs-CZ"/>
        </w:rPr>
        <w:t>dboru bezpečnostní politiky</w:t>
      </w:r>
      <w:r w:rsidRPr="00B003CA">
        <w:rPr>
          <w:color w:val="000000" w:themeColor="text1"/>
          <w:lang w:eastAsia="cs-CZ"/>
        </w:rPr>
        <w:t xml:space="preserve"> Ministerstva vnitra České republiky k </w:t>
      </w:r>
      <w:r w:rsidR="00C848E8">
        <w:rPr>
          <w:color w:val="000000" w:themeColor="text1"/>
          <w:lang w:eastAsia="cs-CZ"/>
        </w:rPr>
        <w:t>možnosti</w:t>
      </w:r>
      <w:r w:rsidRPr="00B003CA">
        <w:rPr>
          <w:color w:val="000000" w:themeColor="text1"/>
          <w:lang w:eastAsia="cs-CZ"/>
        </w:rPr>
        <w:t xml:space="preserve"> užití </w:t>
      </w:r>
      <w:r w:rsidR="00C848E8">
        <w:rPr>
          <w:color w:val="000000" w:themeColor="text1"/>
          <w:lang w:eastAsia="cs-CZ"/>
        </w:rPr>
        <w:t>skutkové podstaty trestného činu nebezpečné</w:t>
      </w:r>
      <w:r w:rsidRPr="00B003CA">
        <w:rPr>
          <w:color w:val="000000" w:themeColor="text1"/>
          <w:lang w:eastAsia="cs-CZ"/>
        </w:rPr>
        <w:t xml:space="preserve"> pronásledování dle § 354 trestního zákoníku ve vztahu tzv. odpůrců očkování vůči lékařům, propagátorů</w:t>
      </w:r>
      <w:r w:rsidR="00C848E8">
        <w:rPr>
          <w:color w:val="000000" w:themeColor="text1"/>
          <w:lang w:eastAsia="cs-CZ"/>
        </w:rPr>
        <w:t>m</w:t>
      </w:r>
      <w:r w:rsidRPr="00B003CA">
        <w:rPr>
          <w:color w:val="000000" w:themeColor="text1"/>
          <w:lang w:eastAsia="cs-CZ"/>
        </w:rPr>
        <w:t xml:space="preserve"> očkování nebo osob</w:t>
      </w:r>
      <w:r w:rsidR="00C848E8">
        <w:rPr>
          <w:color w:val="000000" w:themeColor="text1"/>
          <w:lang w:eastAsia="cs-CZ"/>
        </w:rPr>
        <w:t>ám odpovědným</w:t>
      </w:r>
      <w:r w:rsidRPr="00B003CA">
        <w:rPr>
          <w:color w:val="000000" w:themeColor="text1"/>
          <w:lang w:eastAsia="cs-CZ"/>
        </w:rPr>
        <w:t xml:space="preserve"> za pandemická opatření.</w:t>
      </w:r>
    </w:p>
    <w:p w:rsidR="009C1B3F" w:rsidRPr="00B003CA" w:rsidRDefault="009C1B3F" w:rsidP="002F4CB2">
      <w:pPr>
        <w:spacing w:after="160"/>
        <w:ind w:firstLine="708"/>
        <w:rPr>
          <w:color w:val="000000" w:themeColor="text1"/>
          <w:lang w:eastAsia="cs-CZ"/>
        </w:rPr>
      </w:pPr>
    </w:p>
    <w:p w:rsidR="008E4073" w:rsidRPr="00B003CA" w:rsidRDefault="008E4073" w:rsidP="002F4CB2">
      <w:pPr>
        <w:spacing w:after="160"/>
        <w:ind w:firstLine="708"/>
        <w:rPr>
          <w:color w:val="000000" w:themeColor="text1"/>
          <w:lang w:eastAsia="cs-CZ"/>
        </w:rPr>
      </w:pPr>
    </w:p>
    <w:p w:rsidR="001922A4" w:rsidRPr="00B003CA" w:rsidRDefault="003E2A92" w:rsidP="001922A4">
      <w:pPr>
        <w:pStyle w:val="Nadpis1"/>
        <w:rPr>
          <w:color w:val="000000" w:themeColor="text1"/>
        </w:rPr>
      </w:pPr>
      <w:r w:rsidRPr="00B003CA">
        <w:rPr>
          <w:color w:val="000000" w:themeColor="text1"/>
          <w:lang w:eastAsia="cs-CZ"/>
        </w:rPr>
        <w:br w:type="page"/>
      </w:r>
      <w:bookmarkStart w:id="1" w:name="_Toc99870307"/>
      <w:r w:rsidR="001922A4" w:rsidRPr="00B003CA">
        <w:rPr>
          <w:color w:val="000000" w:themeColor="text1"/>
        </w:rPr>
        <w:lastRenderedPageBreak/>
        <w:t>Cíl a metodika bakalářské práce</w:t>
      </w:r>
      <w:bookmarkEnd w:id="1"/>
    </w:p>
    <w:p w:rsidR="00AD49A0" w:rsidRPr="00B003CA" w:rsidRDefault="00AD49A0" w:rsidP="00AD49A0">
      <w:pPr>
        <w:rPr>
          <w:color w:val="000000" w:themeColor="text1"/>
        </w:rPr>
      </w:pPr>
    </w:p>
    <w:p w:rsidR="001922A4" w:rsidRPr="00B003CA" w:rsidRDefault="00AD49A0" w:rsidP="00AD49A0">
      <w:pPr>
        <w:pStyle w:val="Odstavec"/>
        <w:rPr>
          <w:color w:val="000000" w:themeColor="text1"/>
        </w:rPr>
      </w:pPr>
      <w:r w:rsidRPr="00B003CA">
        <w:rPr>
          <w:color w:val="000000" w:themeColor="text1"/>
        </w:rPr>
        <w:t xml:space="preserve">Bakalářská práce se zabývá trestným činem nebezpečné pronásledování </w:t>
      </w:r>
      <w:r w:rsidR="003C0816" w:rsidRPr="00B003CA">
        <w:rPr>
          <w:color w:val="000000" w:themeColor="text1"/>
        </w:rPr>
        <w:t>podle § </w:t>
      </w:r>
      <w:r w:rsidRPr="00B003CA">
        <w:rPr>
          <w:color w:val="000000" w:themeColor="text1"/>
        </w:rPr>
        <w:t xml:space="preserve">354 trestního zákoníku. Hlavním </w:t>
      </w:r>
      <w:r w:rsidR="00093D96" w:rsidRPr="00B003CA">
        <w:rPr>
          <w:color w:val="000000" w:themeColor="text1"/>
        </w:rPr>
        <w:t xml:space="preserve">cílem </w:t>
      </w:r>
      <w:r w:rsidRPr="00B003CA">
        <w:rPr>
          <w:color w:val="000000" w:themeColor="text1"/>
        </w:rPr>
        <w:t>práce je jednoznačně stanovit podmínky trestní odpovědnosti za spáchání trestného činu</w:t>
      </w:r>
      <w:r w:rsidR="003C0816" w:rsidRPr="00B003CA">
        <w:rPr>
          <w:color w:val="000000" w:themeColor="text1"/>
        </w:rPr>
        <w:t xml:space="preserve"> nebezpečné pronásledování a to </w:t>
      </w:r>
      <w:r w:rsidRPr="00B003CA">
        <w:rPr>
          <w:color w:val="000000" w:themeColor="text1"/>
        </w:rPr>
        <w:t>provedením analýzy skutkové p</w:t>
      </w:r>
      <w:r w:rsidR="003C0816" w:rsidRPr="00B003CA">
        <w:rPr>
          <w:color w:val="000000" w:themeColor="text1"/>
        </w:rPr>
        <w:t>odstaty tohoto trestného činu a </w:t>
      </w:r>
      <w:r w:rsidRPr="00B003CA">
        <w:rPr>
          <w:color w:val="000000" w:themeColor="text1"/>
        </w:rPr>
        <w:t>výkladu vybraných zákonných znak</w:t>
      </w:r>
      <w:r w:rsidR="009F3A59">
        <w:rPr>
          <w:color w:val="000000" w:themeColor="text1"/>
        </w:rPr>
        <w:t>ů</w:t>
      </w:r>
      <w:r w:rsidRPr="00B003CA">
        <w:rPr>
          <w:color w:val="000000" w:themeColor="text1"/>
        </w:rPr>
        <w:t>.</w:t>
      </w:r>
    </w:p>
    <w:p w:rsidR="00AD49A0" w:rsidRPr="00B003CA" w:rsidRDefault="00AD49A0" w:rsidP="00AD49A0">
      <w:pPr>
        <w:pStyle w:val="Odstavec"/>
        <w:rPr>
          <w:color w:val="000000" w:themeColor="text1"/>
        </w:rPr>
      </w:pPr>
      <w:r w:rsidRPr="00B003CA">
        <w:rPr>
          <w:color w:val="000000" w:themeColor="text1"/>
        </w:rPr>
        <w:t>Vedlejší cíl, kterému se věnuje zejména praktická část, spočívá ve zhodnocení současné trestněprávní úpravy nebezpečného pronásledování v </w:t>
      </w:r>
      <w:r w:rsidR="00745FAC" w:rsidRPr="00B003CA">
        <w:rPr>
          <w:color w:val="000000" w:themeColor="text1"/>
        </w:rPr>
        <w:t>porovnání s</w:t>
      </w:r>
      <w:r w:rsidR="00745FAC">
        <w:rPr>
          <w:color w:val="000000" w:themeColor="text1"/>
        </w:rPr>
        <w:t>e zahraniční</w:t>
      </w:r>
      <w:r w:rsidR="009F3A59">
        <w:rPr>
          <w:color w:val="000000" w:themeColor="text1"/>
        </w:rPr>
        <w:t xml:space="preserve"> </w:t>
      </w:r>
      <w:r w:rsidRPr="00B003CA">
        <w:rPr>
          <w:color w:val="000000" w:themeColor="text1"/>
        </w:rPr>
        <w:t xml:space="preserve">trestněprávní úpravou vybraných států. Autor si pro toto porovnání vybral státy sousedící s Českou republikou a to Slovensko, Německo, Rakousko a Polsko, zástupcem třetí země je stát Kanada. Na základě zjištěných </w:t>
      </w:r>
      <w:r w:rsidR="00093D96" w:rsidRPr="00B003CA">
        <w:rPr>
          <w:color w:val="000000" w:themeColor="text1"/>
        </w:rPr>
        <w:t xml:space="preserve">odlišností se autor práce pokusí nastínit některé návrhy </w:t>
      </w:r>
      <w:r w:rsidR="00093D96" w:rsidRPr="00B003CA">
        <w:rPr>
          <w:i/>
          <w:color w:val="000000" w:themeColor="text1"/>
        </w:rPr>
        <w:t xml:space="preserve">de </w:t>
      </w:r>
      <w:proofErr w:type="spellStart"/>
      <w:r w:rsidR="00093D96" w:rsidRPr="00B003CA">
        <w:rPr>
          <w:i/>
          <w:color w:val="000000" w:themeColor="text1"/>
        </w:rPr>
        <w:t>lege</w:t>
      </w:r>
      <w:proofErr w:type="spellEnd"/>
      <w:r w:rsidR="00093D96" w:rsidRPr="00B003CA">
        <w:rPr>
          <w:i/>
          <w:color w:val="000000" w:themeColor="text1"/>
        </w:rPr>
        <w:t xml:space="preserve"> </w:t>
      </w:r>
      <w:proofErr w:type="spellStart"/>
      <w:r w:rsidR="00093D96" w:rsidRPr="00B003CA">
        <w:rPr>
          <w:i/>
          <w:color w:val="000000" w:themeColor="text1"/>
        </w:rPr>
        <w:t>ferenda</w:t>
      </w:r>
      <w:proofErr w:type="spellEnd"/>
      <w:r w:rsidR="00093D96" w:rsidRPr="00B003CA">
        <w:rPr>
          <w:color w:val="000000" w:themeColor="text1"/>
        </w:rPr>
        <w:t>.</w:t>
      </w:r>
    </w:p>
    <w:p w:rsidR="00093D96" w:rsidRPr="00B003CA" w:rsidRDefault="00093D96" w:rsidP="001922A4">
      <w:pPr>
        <w:pStyle w:val="Odstavec"/>
        <w:spacing w:after="0"/>
        <w:ind w:firstLine="0"/>
        <w:rPr>
          <w:color w:val="000000" w:themeColor="text1"/>
        </w:rPr>
      </w:pPr>
      <w:r w:rsidRPr="00B003CA">
        <w:rPr>
          <w:color w:val="000000" w:themeColor="text1"/>
        </w:rPr>
        <w:tab/>
        <w:t>Pro dosažení stanovených cílů byly využity následující vědecké metody:</w:t>
      </w:r>
    </w:p>
    <w:p w:rsidR="00AD49A0" w:rsidRPr="00B003CA" w:rsidRDefault="00093D96" w:rsidP="00093D96">
      <w:pPr>
        <w:pStyle w:val="Odstavec"/>
        <w:numPr>
          <w:ilvl w:val="0"/>
          <w:numId w:val="28"/>
        </w:numPr>
        <w:spacing w:after="0"/>
        <w:rPr>
          <w:color w:val="000000" w:themeColor="text1"/>
        </w:rPr>
      </w:pPr>
      <w:r w:rsidRPr="00B003CA">
        <w:rPr>
          <w:color w:val="000000" w:themeColor="text1"/>
        </w:rPr>
        <w:t>studium právnické a jiné odborné literatury, právních předpisů a internetových zdrojů,</w:t>
      </w:r>
    </w:p>
    <w:p w:rsidR="00093D96" w:rsidRPr="00B003CA" w:rsidRDefault="00093D96" w:rsidP="00093D96">
      <w:pPr>
        <w:pStyle w:val="Odstavec"/>
        <w:numPr>
          <w:ilvl w:val="0"/>
          <w:numId w:val="28"/>
        </w:numPr>
        <w:spacing w:after="0"/>
        <w:rPr>
          <w:color w:val="000000" w:themeColor="text1"/>
        </w:rPr>
      </w:pPr>
      <w:r w:rsidRPr="00B003CA">
        <w:rPr>
          <w:color w:val="000000" w:themeColor="text1"/>
        </w:rPr>
        <w:t>deskriptivní metoda,</w:t>
      </w:r>
    </w:p>
    <w:p w:rsidR="00093D96" w:rsidRPr="00B003CA" w:rsidRDefault="00093D96" w:rsidP="00093D96">
      <w:pPr>
        <w:pStyle w:val="Odstavec"/>
        <w:numPr>
          <w:ilvl w:val="0"/>
          <w:numId w:val="28"/>
        </w:numPr>
        <w:spacing w:after="0"/>
        <w:rPr>
          <w:color w:val="000000" w:themeColor="text1"/>
        </w:rPr>
      </w:pPr>
      <w:r w:rsidRPr="00B003CA">
        <w:rPr>
          <w:color w:val="000000" w:themeColor="text1"/>
        </w:rPr>
        <w:t>základní metodou zpracování práce byla teoretická analýza doplněná o další logické metody</w:t>
      </w:r>
      <w:r w:rsidR="00C848E8">
        <w:rPr>
          <w:color w:val="000000" w:themeColor="text1"/>
        </w:rPr>
        <w:t>,</w:t>
      </w:r>
    </w:p>
    <w:p w:rsidR="00093D96" w:rsidRPr="00B003CA" w:rsidRDefault="00093D96" w:rsidP="00093D96">
      <w:pPr>
        <w:pStyle w:val="Odstavec"/>
        <w:numPr>
          <w:ilvl w:val="0"/>
          <w:numId w:val="28"/>
        </w:numPr>
        <w:spacing w:after="0"/>
        <w:rPr>
          <w:color w:val="000000" w:themeColor="text1"/>
        </w:rPr>
      </w:pPr>
      <w:r w:rsidRPr="00B003CA">
        <w:rPr>
          <w:color w:val="000000" w:themeColor="text1"/>
        </w:rPr>
        <w:t>komparační metoda</w:t>
      </w:r>
      <w:r w:rsidR="00C848E8">
        <w:rPr>
          <w:color w:val="000000" w:themeColor="text1"/>
        </w:rPr>
        <w:t>.</w:t>
      </w:r>
    </w:p>
    <w:p w:rsidR="001922A4" w:rsidRPr="00B003CA" w:rsidRDefault="00663BE8" w:rsidP="00B448AD">
      <w:pPr>
        <w:pStyle w:val="Nadpis1"/>
        <w:rPr>
          <w:color w:val="000000" w:themeColor="text1"/>
        </w:rPr>
      </w:pPr>
      <w:r w:rsidRPr="00B003CA">
        <w:rPr>
          <w:color w:val="000000" w:themeColor="text1"/>
          <w:lang w:eastAsia="cs-CZ"/>
        </w:rPr>
        <w:br w:type="page"/>
      </w:r>
      <w:bookmarkStart w:id="2" w:name="_Toc99870308"/>
      <w:r w:rsidR="007B395A" w:rsidRPr="00B003CA">
        <w:rPr>
          <w:color w:val="000000" w:themeColor="text1"/>
        </w:rPr>
        <w:lastRenderedPageBreak/>
        <w:t>Historický exkurz</w:t>
      </w:r>
      <w:bookmarkEnd w:id="2"/>
    </w:p>
    <w:p w:rsidR="001922A4" w:rsidRPr="00B003CA" w:rsidRDefault="001922A4" w:rsidP="0040420F">
      <w:pPr>
        <w:spacing w:after="0"/>
        <w:rPr>
          <w:color w:val="000000" w:themeColor="text1"/>
        </w:rPr>
      </w:pPr>
    </w:p>
    <w:p w:rsidR="000A26C0" w:rsidRPr="00B003CA" w:rsidRDefault="00B606E6" w:rsidP="00B606E6">
      <w:pPr>
        <w:spacing w:after="160"/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Dříve než se problematika </w:t>
      </w:r>
      <w:proofErr w:type="spellStart"/>
      <w:r w:rsidRPr="00B003CA">
        <w:rPr>
          <w:color w:val="000000" w:themeColor="text1"/>
          <w:lang w:eastAsia="cs-CZ"/>
        </w:rPr>
        <w:t>stalkingu</w:t>
      </w:r>
      <w:proofErr w:type="spellEnd"/>
      <w:r w:rsidRPr="00B003CA">
        <w:rPr>
          <w:color w:val="000000" w:themeColor="text1"/>
          <w:lang w:eastAsia="cs-CZ"/>
        </w:rPr>
        <w:t xml:space="preserve"> stala běžným společenským problémem</w:t>
      </w:r>
      <w:r w:rsidR="003315B5" w:rsidRPr="00B003CA">
        <w:rPr>
          <w:color w:val="000000" w:themeColor="text1"/>
          <w:lang w:eastAsia="cs-CZ"/>
        </w:rPr>
        <w:t>,</w:t>
      </w:r>
      <w:r w:rsidRPr="00B003CA">
        <w:rPr>
          <w:color w:val="000000" w:themeColor="text1"/>
          <w:lang w:eastAsia="cs-CZ"/>
        </w:rPr>
        <w:t xml:space="preserve"> došlo v této problematice ke značnému vývoji</w:t>
      </w:r>
      <w:r w:rsidR="00630BE9" w:rsidRPr="00B003CA">
        <w:rPr>
          <w:color w:val="000000" w:themeColor="text1"/>
          <w:lang w:eastAsia="cs-CZ"/>
        </w:rPr>
        <w:t>. Tento fenomén byl zpočátku chápan jako milostné pronásledování a do dne</w:t>
      </w:r>
      <w:r w:rsidRPr="00B003CA">
        <w:rPr>
          <w:color w:val="000000" w:themeColor="text1"/>
          <w:lang w:eastAsia="cs-CZ"/>
        </w:rPr>
        <w:t>šní podoby se formuloval dobou,</w:t>
      </w:r>
      <w:r w:rsidR="00630BE9" w:rsidRPr="00B003CA">
        <w:rPr>
          <w:color w:val="000000" w:themeColor="text1"/>
          <w:lang w:eastAsia="cs-CZ"/>
        </w:rPr>
        <w:t xml:space="preserve"> </w:t>
      </w:r>
      <w:r w:rsidR="0040420F" w:rsidRPr="00B003CA">
        <w:rPr>
          <w:color w:val="000000" w:themeColor="text1"/>
          <w:lang w:eastAsia="cs-CZ"/>
        </w:rPr>
        <w:t xml:space="preserve">vývojem technologií a sociálního prostřední. Tato kapitola se bude zabývat historickým pojetím </w:t>
      </w:r>
      <w:proofErr w:type="spellStart"/>
      <w:r w:rsidR="0040420F" w:rsidRPr="00B003CA">
        <w:rPr>
          <w:color w:val="000000" w:themeColor="text1"/>
          <w:lang w:eastAsia="cs-CZ"/>
        </w:rPr>
        <w:t>stalkingu</w:t>
      </w:r>
      <w:proofErr w:type="spellEnd"/>
      <w:r w:rsidR="0040420F" w:rsidRPr="00B003CA">
        <w:rPr>
          <w:color w:val="000000" w:themeColor="text1"/>
          <w:lang w:eastAsia="cs-CZ"/>
        </w:rPr>
        <w:t>.</w:t>
      </w:r>
    </w:p>
    <w:p w:rsidR="000A26C0" w:rsidRPr="00B003CA" w:rsidRDefault="00B606E6" w:rsidP="00050EC0">
      <w:pPr>
        <w:spacing w:after="160"/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Již od 18. s</w:t>
      </w:r>
      <w:r w:rsidR="0040420F" w:rsidRPr="00B003CA">
        <w:rPr>
          <w:color w:val="000000" w:themeColor="text1"/>
          <w:lang w:eastAsia="cs-CZ"/>
        </w:rPr>
        <w:t xml:space="preserve">toletí se v psychiatrii objevoval tento problém, kdy psychiatr </w:t>
      </w:r>
      <w:proofErr w:type="spellStart"/>
      <w:r w:rsidR="0040420F" w:rsidRPr="00B003CA">
        <w:rPr>
          <w:color w:val="000000" w:themeColor="text1"/>
          <w:lang w:eastAsia="cs-CZ"/>
        </w:rPr>
        <w:t>Pinel</w:t>
      </w:r>
      <w:proofErr w:type="spellEnd"/>
      <w:r w:rsidR="0040420F" w:rsidRPr="00B003CA">
        <w:rPr>
          <w:color w:val="000000" w:themeColor="text1"/>
          <w:lang w:eastAsia="cs-CZ"/>
        </w:rPr>
        <w:t xml:space="preserve"> společně s jeho žákem </w:t>
      </w:r>
      <w:proofErr w:type="spellStart"/>
      <w:r w:rsidR="0040420F" w:rsidRPr="00B003CA">
        <w:rPr>
          <w:color w:val="000000" w:themeColor="text1"/>
          <w:lang w:eastAsia="cs-CZ"/>
        </w:rPr>
        <w:t>Esquirolem</w:t>
      </w:r>
      <w:proofErr w:type="spellEnd"/>
      <w:r w:rsidR="0040420F" w:rsidRPr="00B003CA">
        <w:rPr>
          <w:color w:val="000000" w:themeColor="text1"/>
          <w:lang w:eastAsia="cs-CZ"/>
        </w:rPr>
        <w:t xml:space="preserve"> popisovali </w:t>
      </w:r>
      <w:r w:rsidR="00CF3E80" w:rsidRPr="00B003CA">
        <w:rPr>
          <w:color w:val="000000" w:themeColor="text1"/>
          <w:lang w:eastAsia="cs-CZ"/>
        </w:rPr>
        <w:t>e</w:t>
      </w:r>
      <w:r w:rsidR="0040420F" w:rsidRPr="00B003CA">
        <w:rPr>
          <w:color w:val="000000" w:themeColor="text1"/>
          <w:lang w:eastAsia="cs-CZ"/>
        </w:rPr>
        <w:t>r</w:t>
      </w:r>
      <w:r w:rsidRPr="00B003CA">
        <w:rPr>
          <w:color w:val="000000" w:themeColor="text1"/>
          <w:lang w:eastAsia="cs-CZ"/>
        </w:rPr>
        <w:t>otickou náklonnost k jiné osobě. V</w:t>
      </w:r>
      <w:r w:rsidR="0040420F" w:rsidRPr="00B003CA">
        <w:rPr>
          <w:color w:val="000000" w:themeColor="text1"/>
          <w:lang w:eastAsia="cs-CZ"/>
        </w:rPr>
        <w:t> dnešní dob</w:t>
      </w:r>
      <w:r w:rsidRPr="00B003CA">
        <w:rPr>
          <w:color w:val="000000" w:themeColor="text1"/>
          <w:lang w:eastAsia="cs-CZ"/>
        </w:rPr>
        <w:t>ě je tento pojem znám pod termínem erotomanie. Tento j</w:t>
      </w:r>
      <w:r w:rsidR="0040420F" w:rsidRPr="00B003CA">
        <w:rPr>
          <w:color w:val="000000" w:themeColor="text1"/>
          <w:lang w:eastAsia="cs-CZ"/>
        </w:rPr>
        <w:t>ev byl následně až do druhé poloviny 20. století z pohledu psychiatrie a psychologie vysvět</w:t>
      </w:r>
      <w:r w:rsidRPr="00B003CA">
        <w:rPr>
          <w:color w:val="000000" w:themeColor="text1"/>
          <w:lang w:eastAsia="cs-CZ"/>
        </w:rPr>
        <w:t>lován jako psychopatologický fenomén</w:t>
      </w:r>
      <w:r w:rsidR="0040420F" w:rsidRPr="00B003CA">
        <w:rPr>
          <w:color w:val="000000" w:themeColor="text1"/>
          <w:lang w:eastAsia="cs-CZ"/>
        </w:rPr>
        <w:t>. V</w:t>
      </w:r>
      <w:r w:rsidR="00F153C2" w:rsidRPr="00B003CA">
        <w:rPr>
          <w:color w:val="000000" w:themeColor="text1"/>
          <w:lang w:eastAsia="cs-CZ"/>
        </w:rPr>
        <w:t>e</w:t>
      </w:r>
      <w:r w:rsidR="0040420F" w:rsidRPr="00B003CA">
        <w:rPr>
          <w:color w:val="000000" w:themeColor="text1"/>
          <w:lang w:eastAsia="cs-CZ"/>
        </w:rPr>
        <w:t> druhé polovině 20</w:t>
      </w:r>
      <w:r w:rsidRPr="00B003CA">
        <w:rPr>
          <w:color w:val="000000" w:themeColor="text1"/>
          <w:lang w:eastAsia="cs-CZ"/>
        </w:rPr>
        <w:t xml:space="preserve">. století se formuloval </w:t>
      </w:r>
      <w:r w:rsidR="0040420F" w:rsidRPr="00B003CA">
        <w:rPr>
          <w:color w:val="000000" w:themeColor="text1"/>
          <w:lang w:eastAsia="cs-CZ"/>
        </w:rPr>
        <w:t xml:space="preserve">do vědeckých oblastí s vazbou na kriminalitu. Zde byl pojem erotomanie nahrazen </w:t>
      </w:r>
      <w:r w:rsidRPr="00B003CA">
        <w:rPr>
          <w:color w:val="000000" w:themeColor="text1"/>
          <w:lang w:eastAsia="cs-CZ"/>
        </w:rPr>
        <w:t xml:space="preserve">výrazem </w:t>
      </w:r>
      <w:proofErr w:type="spellStart"/>
      <w:r w:rsidRPr="00B003CA">
        <w:rPr>
          <w:color w:val="000000" w:themeColor="text1"/>
          <w:lang w:eastAsia="cs-CZ"/>
        </w:rPr>
        <w:t>stalking</w:t>
      </w:r>
      <w:proofErr w:type="spellEnd"/>
      <w:r w:rsidRPr="00B003CA">
        <w:rPr>
          <w:color w:val="000000" w:themeColor="text1"/>
          <w:lang w:eastAsia="cs-CZ"/>
        </w:rPr>
        <w:t>, který byl</w:t>
      </w:r>
      <w:r w:rsidR="00F153C2" w:rsidRPr="00B003CA">
        <w:rPr>
          <w:color w:val="000000" w:themeColor="text1"/>
          <w:lang w:eastAsia="cs-CZ"/>
        </w:rPr>
        <w:t xml:space="preserve"> chápán především jako výstřední</w:t>
      </w:r>
      <w:r w:rsidRPr="00B003CA">
        <w:rPr>
          <w:color w:val="000000" w:themeColor="text1"/>
          <w:lang w:eastAsia="cs-CZ"/>
        </w:rPr>
        <w:t xml:space="preserve"> systematické</w:t>
      </w:r>
      <w:r w:rsidR="0040420F" w:rsidRPr="00B003CA">
        <w:rPr>
          <w:color w:val="000000" w:themeColor="text1"/>
          <w:lang w:eastAsia="cs-CZ"/>
        </w:rPr>
        <w:t xml:space="preserve"> pronásledování s násilím.</w:t>
      </w:r>
      <w:r w:rsidR="0040420F" w:rsidRPr="00B003CA">
        <w:rPr>
          <w:rStyle w:val="Znakapoznpodarou"/>
          <w:color w:val="000000" w:themeColor="text1"/>
          <w:lang w:eastAsia="cs-CZ"/>
        </w:rPr>
        <w:footnoteReference w:id="1"/>
      </w:r>
    </w:p>
    <w:p w:rsidR="000A26C0" w:rsidRPr="00B003CA" w:rsidRDefault="00B606E6" w:rsidP="00050EC0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V 90. l</w:t>
      </w:r>
      <w:r w:rsidR="00C2349E" w:rsidRPr="00B003CA">
        <w:rPr>
          <w:color w:val="000000" w:themeColor="text1"/>
          <w:lang w:eastAsia="cs-CZ"/>
        </w:rPr>
        <w:t xml:space="preserve">etech 20 století byl </w:t>
      </w:r>
      <w:proofErr w:type="spellStart"/>
      <w:r w:rsidR="00C2349E" w:rsidRPr="00B003CA">
        <w:rPr>
          <w:color w:val="000000" w:themeColor="text1"/>
          <w:lang w:eastAsia="cs-CZ"/>
        </w:rPr>
        <w:t>stalking</w:t>
      </w:r>
      <w:proofErr w:type="spellEnd"/>
      <w:r w:rsidR="00C2349E" w:rsidRPr="00B003CA">
        <w:rPr>
          <w:color w:val="000000" w:themeColor="text1"/>
          <w:lang w:eastAsia="cs-CZ"/>
        </w:rPr>
        <w:t xml:space="preserve"> chápán hlavně ve smyslu obtěžování </w:t>
      </w:r>
      <w:r w:rsidR="000C609A">
        <w:rPr>
          <w:color w:val="000000" w:themeColor="text1"/>
          <w:lang w:eastAsia="cs-CZ"/>
        </w:rPr>
        <w:br/>
      </w:r>
      <w:r w:rsidR="00C2349E" w:rsidRPr="00B003CA">
        <w:rPr>
          <w:color w:val="000000" w:themeColor="text1"/>
          <w:lang w:eastAsia="cs-CZ"/>
        </w:rPr>
        <w:t>a sledování známých osob</w:t>
      </w:r>
      <w:r w:rsidRPr="00B003CA">
        <w:rPr>
          <w:color w:val="000000" w:themeColor="text1"/>
          <w:lang w:eastAsia="cs-CZ"/>
        </w:rPr>
        <w:t>ností</w:t>
      </w:r>
      <w:r w:rsidR="00C2349E" w:rsidRPr="00B003CA">
        <w:rPr>
          <w:color w:val="000000" w:themeColor="text1"/>
          <w:lang w:eastAsia="cs-CZ"/>
        </w:rPr>
        <w:t xml:space="preserve">, herců, zpěváků, sportovců a politiků. Dalšími průzkumy bylo zjištěno, že fenomén </w:t>
      </w:r>
      <w:proofErr w:type="spellStart"/>
      <w:r w:rsidR="00C2349E" w:rsidRPr="00B003CA">
        <w:rPr>
          <w:color w:val="000000" w:themeColor="text1"/>
          <w:lang w:eastAsia="cs-CZ"/>
        </w:rPr>
        <w:t>stalkingu</w:t>
      </w:r>
      <w:proofErr w:type="spellEnd"/>
      <w:r w:rsidR="00C2349E" w:rsidRPr="00B003CA">
        <w:rPr>
          <w:color w:val="000000" w:themeColor="text1"/>
          <w:lang w:eastAsia="cs-CZ"/>
        </w:rPr>
        <w:t xml:space="preserve"> se netýká pouze celebrit, ale zejména obyčejných lidí. Statisticky pak převážně žen, které jsou téměř čtyřikrát více obtěžovány než muži.</w:t>
      </w:r>
      <w:r w:rsidR="00C2349E" w:rsidRPr="00B003CA">
        <w:rPr>
          <w:rStyle w:val="Znakapoznpodarou"/>
          <w:color w:val="000000" w:themeColor="text1"/>
          <w:lang w:eastAsia="cs-CZ"/>
        </w:rPr>
        <w:footnoteReference w:id="2"/>
      </w:r>
    </w:p>
    <w:p w:rsidR="00C2349E" w:rsidRPr="00B003CA" w:rsidRDefault="00C2349E" w:rsidP="00E83576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S rozvojem technologií se ve druhé polovině 20. století zjednodu</w:t>
      </w:r>
      <w:r w:rsidR="00F153C2" w:rsidRPr="00B003CA">
        <w:rPr>
          <w:color w:val="000000" w:themeColor="text1"/>
          <w:lang w:eastAsia="cs-CZ"/>
        </w:rPr>
        <w:t>šily způsoby pronásledování, přičemž</w:t>
      </w:r>
      <w:r w:rsidRPr="00B003CA">
        <w:rPr>
          <w:color w:val="000000" w:themeColor="text1"/>
          <w:lang w:eastAsia="cs-CZ"/>
        </w:rPr>
        <w:t xml:space="preserve"> zejména dostupnost telekomunikačních zařízení pomohla </w:t>
      </w:r>
      <w:proofErr w:type="spellStart"/>
      <w:r w:rsidRPr="00B003CA">
        <w:rPr>
          <w:color w:val="000000" w:themeColor="text1"/>
          <w:lang w:eastAsia="cs-CZ"/>
        </w:rPr>
        <w:t>stalkerům</w:t>
      </w:r>
      <w:proofErr w:type="spellEnd"/>
      <w:r w:rsidRPr="00B003CA">
        <w:rPr>
          <w:color w:val="000000" w:themeColor="text1"/>
          <w:lang w:eastAsia="cs-CZ"/>
        </w:rPr>
        <w:t xml:space="preserve"> zefektivnit četnost kontaktování obětí.</w:t>
      </w:r>
      <w:r w:rsidR="00E83576" w:rsidRPr="00B003CA">
        <w:rPr>
          <w:color w:val="000000" w:themeColor="text1"/>
          <w:lang w:eastAsia="cs-CZ"/>
        </w:rPr>
        <w:t xml:space="preserve"> Stejně tak se rozšíř</w:t>
      </w:r>
      <w:r w:rsidR="00050EC0" w:rsidRPr="00B003CA">
        <w:rPr>
          <w:color w:val="000000" w:themeColor="text1"/>
          <w:lang w:eastAsia="cs-CZ"/>
        </w:rPr>
        <w:t>il výčet pohnutek od erotických a</w:t>
      </w:r>
      <w:r w:rsidR="00E83576" w:rsidRPr="00B003CA">
        <w:rPr>
          <w:color w:val="000000" w:themeColor="text1"/>
          <w:lang w:eastAsia="cs-CZ"/>
        </w:rPr>
        <w:t xml:space="preserve"> obdivných k pomstychtivým a násilným.</w:t>
      </w:r>
      <w:r w:rsidR="00B606E6" w:rsidRPr="00B003CA">
        <w:rPr>
          <w:color w:val="000000" w:themeColor="text1"/>
          <w:lang w:eastAsia="cs-CZ"/>
        </w:rPr>
        <w:t xml:space="preserve"> A tímto se zvýšila</w:t>
      </w:r>
      <w:r w:rsidR="00A15CFB" w:rsidRPr="00B003CA">
        <w:rPr>
          <w:color w:val="000000" w:themeColor="text1"/>
          <w:lang w:eastAsia="cs-CZ"/>
        </w:rPr>
        <w:t xml:space="preserve"> rizika pro oběti, kte</w:t>
      </w:r>
      <w:r w:rsidR="00B606E6" w:rsidRPr="00B003CA">
        <w:rPr>
          <w:color w:val="000000" w:themeColor="text1"/>
          <w:lang w:eastAsia="cs-CZ"/>
        </w:rPr>
        <w:t>ré jsou vystavovány</w:t>
      </w:r>
      <w:r w:rsidR="00050EC0" w:rsidRPr="00B003CA">
        <w:rPr>
          <w:color w:val="000000" w:themeColor="text1"/>
          <w:lang w:eastAsia="cs-CZ"/>
        </w:rPr>
        <w:t xml:space="preserve"> přímé agresi</w:t>
      </w:r>
      <w:r w:rsidR="00A15CFB" w:rsidRPr="00B003CA">
        <w:rPr>
          <w:color w:val="000000" w:themeColor="text1"/>
          <w:lang w:eastAsia="cs-CZ"/>
        </w:rPr>
        <w:t>. Toto jednání vede k psychickým následkům, změně běžného způsobu života a obavám o život a zdraví.</w:t>
      </w:r>
      <w:r w:rsidR="00E83576" w:rsidRPr="00B003CA">
        <w:rPr>
          <w:rStyle w:val="Znakapoznpodarou"/>
          <w:color w:val="000000" w:themeColor="text1"/>
          <w:lang w:eastAsia="cs-CZ"/>
        </w:rPr>
        <w:footnoteReference w:id="3"/>
      </w:r>
      <w:r w:rsidR="00E83576" w:rsidRPr="00B003CA">
        <w:rPr>
          <w:color w:val="000000" w:themeColor="text1"/>
          <w:lang w:eastAsia="cs-CZ"/>
        </w:rPr>
        <w:t xml:space="preserve"> </w:t>
      </w:r>
    </w:p>
    <w:p w:rsidR="00390D2B" w:rsidRPr="00B003CA" w:rsidRDefault="00A15CFB" w:rsidP="00493130">
      <w:pPr>
        <w:ind w:firstLine="708"/>
        <w:rPr>
          <w:color w:val="000000" w:themeColor="text1"/>
          <w:lang w:eastAsia="cs-CZ"/>
        </w:rPr>
      </w:pPr>
      <w:proofErr w:type="spellStart"/>
      <w:r w:rsidRPr="00B003CA">
        <w:rPr>
          <w:color w:val="000000" w:themeColor="text1"/>
          <w:lang w:eastAsia="cs-CZ"/>
        </w:rPr>
        <w:t>Stalking</w:t>
      </w:r>
      <w:proofErr w:type="spellEnd"/>
      <w:r w:rsidRPr="00B003CA">
        <w:rPr>
          <w:color w:val="000000" w:themeColor="text1"/>
          <w:lang w:eastAsia="cs-CZ"/>
        </w:rPr>
        <w:t xml:space="preserve"> byl v České republice </w:t>
      </w:r>
      <w:r w:rsidR="00574278" w:rsidRPr="00B003CA">
        <w:rPr>
          <w:color w:val="000000" w:themeColor="text1"/>
          <w:lang w:eastAsia="cs-CZ"/>
        </w:rPr>
        <w:t>z</w:t>
      </w:r>
      <w:r w:rsidR="00B606E6" w:rsidRPr="00B003CA">
        <w:rPr>
          <w:color w:val="000000" w:themeColor="text1"/>
          <w:lang w:eastAsia="cs-CZ"/>
        </w:rPr>
        <w:t xml:space="preserve">počátku </w:t>
      </w:r>
      <w:r w:rsidRPr="00B003CA">
        <w:rPr>
          <w:color w:val="000000" w:themeColor="text1"/>
          <w:lang w:eastAsia="cs-CZ"/>
        </w:rPr>
        <w:t>medializován pouze v případech, k</w:t>
      </w:r>
      <w:r w:rsidR="00C06217" w:rsidRPr="00B003CA">
        <w:rPr>
          <w:color w:val="000000" w:themeColor="text1"/>
          <w:lang w:eastAsia="cs-CZ"/>
        </w:rPr>
        <w:t xml:space="preserve">teré </w:t>
      </w:r>
      <w:r w:rsidRPr="00B003CA">
        <w:rPr>
          <w:color w:val="000000" w:themeColor="text1"/>
          <w:lang w:eastAsia="cs-CZ"/>
        </w:rPr>
        <w:t>skončily tragicky</w:t>
      </w:r>
      <w:r w:rsidR="00B606E6" w:rsidRPr="00B003CA">
        <w:rPr>
          <w:color w:val="000000" w:themeColor="text1"/>
          <w:lang w:eastAsia="cs-CZ"/>
        </w:rPr>
        <w:t>, nebo se týkaly známých osobností</w:t>
      </w:r>
      <w:r w:rsidRPr="00B003CA">
        <w:rPr>
          <w:color w:val="000000" w:themeColor="text1"/>
          <w:lang w:eastAsia="cs-CZ"/>
        </w:rPr>
        <w:t xml:space="preserve">. Avšak i tato </w:t>
      </w:r>
      <w:r w:rsidR="00F153C2" w:rsidRPr="00B003CA">
        <w:rPr>
          <w:color w:val="000000" w:themeColor="text1"/>
          <w:lang w:eastAsia="cs-CZ"/>
        </w:rPr>
        <w:t xml:space="preserve">omezená </w:t>
      </w:r>
      <w:r w:rsidRPr="00B003CA">
        <w:rPr>
          <w:color w:val="000000" w:themeColor="text1"/>
          <w:lang w:eastAsia="cs-CZ"/>
        </w:rPr>
        <w:lastRenderedPageBreak/>
        <w:t xml:space="preserve">informovanost vedla k rozšíření povědomí o </w:t>
      </w:r>
      <w:r w:rsidR="00F153C2" w:rsidRPr="00B003CA">
        <w:rPr>
          <w:color w:val="000000" w:themeColor="text1"/>
          <w:lang w:eastAsia="cs-CZ"/>
        </w:rPr>
        <w:t>této problematice. Právní řád</w:t>
      </w:r>
      <w:r w:rsidR="00574278" w:rsidRPr="00B003CA">
        <w:rPr>
          <w:color w:val="000000" w:themeColor="text1"/>
          <w:lang w:eastAsia="cs-CZ"/>
        </w:rPr>
        <w:t xml:space="preserve">  České republiky</w:t>
      </w:r>
      <w:r w:rsidRPr="00B003CA">
        <w:rPr>
          <w:color w:val="000000" w:themeColor="text1"/>
          <w:lang w:eastAsia="cs-CZ"/>
        </w:rPr>
        <w:t xml:space="preserve"> do 1. 1. 2010 </w:t>
      </w:r>
      <w:r w:rsidR="00F153C2" w:rsidRPr="00B003CA">
        <w:rPr>
          <w:color w:val="000000" w:themeColor="text1"/>
          <w:lang w:eastAsia="cs-CZ"/>
        </w:rPr>
        <w:t>nikterak neupravoval fenomén</w:t>
      </w:r>
      <w:r w:rsidRPr="00B003CA">
        <w:rPr>
          <w:color w:val="000000" w:themeColor="text1"/>
          <w:lang w:eastAsia="cs-CZ"/>
        </w:rPr>
        <w:t xml:space="preserve"> nebezpečného </w:t>
      </w:r>
      <w:r w:rsidR="00574278" w:rsidRPr="00B003CA">
        <w:rPr>
          <w:color w:val="000000" w:themeColor="text1"/>
          <w:lang w:eastAsia="cs-CZ"/>
        </w:rPr>
        <w:t>pronásledování</w:t>
      </w:r>
      <w:r w:rsidRPr="00B003CA">
        <w:rPr>
          <w:color w:val="000000" w:themeColor="text1"/>
          <w:lang w:eastAsia="cs-CZ"/>
        </w:rPr>
        <w:t xml:space="preserve"> </w:t>
      </w:r>
      <w:r w:rsidR="000C609A">
        <w:rPr>
          <w:color w:val="000000" w:themeColor="text1"/>
          <w:lang w:eastAsia="cs-CZ"/>
        </w:rPr>
        <w:br/>
      </w:r>
      <w:r w:rsidRPr="00B003CA">
        <w:rPr>
          <w:color w:val="000000" w:themeColor="text1"/>
          <w:lang w:eastAsia="cs-CZ"/>
        </w:rPr>
        <w:t>a muselo se tak spoléhat</w:t>
      </w:r>
      <w:r w:rsidR="00574278" w:rsidRPr="00B003CA">
        <w:rPr>
          <w:color w:val="000000" w:themeColor="text1"/>
          <w:lang w:eastAsia="cs-CZ"/>
        </w:rPr>
        <w:t xml:space="preserve"> na to</w:t>
      </w:r>
      <w:r w:rsidR="00F153C2" w:rsidRPr="00B003CA">
        <w:rPr>
          <w:color w:val="000000" w:themeColor="text1"/>
          <w:lang w:eastAsia="cs-CZ"/>
        </w:rPr>
        <w:t>, že pachatel svým protiprávním jednáním naplní znaky skutkové</w:t>
      </w:r>
      <w:r w:rsidR="00574278" w:rsidRPr="00B003CA">
        <w:rPr>
          <w:color w:val="000000" w:themeColor="text1"/>
          <w:lang w:eastAsia="cs-CZ"/>
        </w:rPr>
        <w:t xml:space="preserve"> </w:t>
      </w:r>
      <w:r w:rsidR="00ED2B19">
        <w:rPr>
          <w:color w:val="000000" w:themeColor="text1"/>
          <w:lang w:eastAsia="cs-CZ"/>
        </w:rPr>
        <w:t xml:space="preserve">podstaty </w:t>
      </w:r>
      <w:r w:rsidR="00574278" w:rsidRPr="00B003CA">
        <w:rPr>
          <w:color w:val="000000" w:themeColor="text1"/>
          <w:lang w:eastAsia="cs-CZ"/>
        </w:rPr>
        <w:t>některého v té době známého trestného činu</w:t>
      </w:r>
      <w:r w:rsidR="00F153C2" w:rsidRPr="00B003CA">
        <w:rPr>
          <w:color w:val="000000" w:themeColor="text1"/>
          <w:lang w:eastAsia="cs-CZ"/>
        </w:rPr>
        <w:t>. Přijetím současného</w:t>
      </w:r>
      <w:r w:rsidRPr="00B003CA">
        <w:rPr>
          <w:color w:val="000000" w:themeColor="text1"/>
          <w:lang w:eastAsia="cs-CZ"/>
        </w:rPr>
        <w:t xml:space="preserve"> trestního zákoníku</w:t>
      </w:r>
      <w:r w:rsidR="00F153C2" w:rsidRPr="00B003CA">
        <w:rPr>
          <w:color w:val="000000" w:themeColor="text1"/>
          <w:lang w:eastAsia="cs-CZ"/>
        </w:rPr>
        <w:t>, tedy zákona číslo 40/2009 Sb.</w:t>
      </w:r>
      <w:r w:rsidRPr="00B003CA">
        <w:rPr>
          <w:color w:val="000000" w:themeColor="text1"/>
          <w:lang w:eastAsia="cs-CZ"/>
        </w:rPr>
        <w:t xml:space="preserve"> </w:t>
      </w:r>
      <w:r w:rsidR="0020774D" w:rsidRPr="00B003CA">
        <w:rPr>
          <w:color w:val="000000" w:themeColor="text1"/>
          <w:lang w:eastAsia="cs-CZ"/>
        </w:rPr>
        <w:t xml:space="preserve">byly jednoznačně stanoveny </w:t>
      </w:r>
      <w:r w:rsidR="00DF6065" w:rsidRPr="00B003CA">
        <w:rPr>
          <w:color w:val="000000" w:themeColor="text1"/>
          <w:lang w:eastAsia="cs-CZ"/>
        </w:rPr>
        <w:t>podmínky trestní o</w:t>
      </w:r>
      <w:r w:rsidR="00050EC0" w:rsidRPr="00B003CA">
        <w:rPr>
          <w:color w:val="000000" w:themeColor="text1"/>
          <w:lang w:eastAsia="cs-CZ"/>
        </w:rPr>
        <w:t>d</w:t>
      </w:r>
      <w:r w:rsidR="00DF6065" w:rsidRPr="00B003CA">
        <w:rPr>
          <w:color w:val="000000" w:themeColor="text1"/>
          <w:lang w:eastAsia="cs-CZ"/>
        </w:rPr>
        <w:t xml:space="preserve">povědnosti a </w:t>
      </w:r>
      <w:r w:rsidR="0020774D" w:rsidRPr="00B003CA">
        <w:rPr>
          <w:color w:val="000000" w:themeColor="text1"/>
          <w:lang w:eastAsia="cs-CZ"/>
        </w:rPr>
        <w:t xml:space="preserve">znaky </w:t>
      </w:r>
      <w:r w:rsidR="00F153C2" w:rsidRPr="00B003CA">
        <w:rPr>
          <w:color w:val="000000" w:themeColor="text1"/>
          <w:lang w:eastAsia="cs-CZ"/>
        </w:rPr>
        <w:t xml:space="preserve">skutkové podstaty </w:t>
      </w:r>
      <w:r w:rsidR="0020774D" w:rsidRPr="00B003CA">
        <w:rPr>
          <w:color w:val="000000" w:themeColor="text1"/>
          <w:lang w:eastAsia="cs-CZ"/>
        </w:rPr>
        <w:t>trestného činu nebezpečného pronásledování</w:t>
      </w:r>
      <w:r w:rsidR="00F153C2" w:rsidRPr="00B003CA">
        <w:rPr>
          <w:color w:val="000000" w:themeColor="text1"/>
          <w:lang w:eastAsia="cs-CZ"/>
        </w:rPr>
        <w:t xml:space="preserve"> dle § 354 trestního zákoníku</w:t>
      </w:r>
      <w:r w:rsidR="00C81C8D" w:rsidRPr="00B003CA">
        <w:rPr>
          <w:color w:val="000000" w:themeColor="text1"/>
          <w:lang w:eastAsia="cs-CZ"/>
        </w:rPr>
        <w:t xml:space="preserve">, a to po </w:t>
      </w:r>
      <w:r w:rsidR="00574278" w:rsidRPr="00B003CA">
        <w:rPr>
          <w:color w:val="000000" w:themeColor="text1"/>
          <w:lang w:eastAsia="cs-CZ"/>
        </w:rPr>
        <w:t>vzoru rakouské a n</w:t>
      </w:r>
      <w:r w:rsidR="00C81C8D" w:rsidRPr="00B003CA">
        <w:rPr>
          <w:color w:val="000000" w:themeColor="text1"/>
          <w:lang w:eastAsia="cs-CZ"/>
        </w:rPr>
        <w:t xml:space="preserve">ěmecké trestněprávní úpravy. </w:t>
      </w:r>
      <w:r w:rsidR="0020774D" w:rsidRPr="00B003CA">
        <w:rPr>
          <w:color w:val="000000" w:themeColor="text1"/>
          <w:lang w:eastAsia="cs-CZ"/>
        </w:rPr>
        <w:t xml:space="preserve"> </w:t>
      </w:r>
      <w:r w:rsidR="00574278" w:rsidRPr="00B003CA">
        <w:rPr>
          <w:color w:val="000000" w:themeColor="text1"/>
          <w:lang w:eastAsia="cs-CZ"/>
        </w:rPr>
        <w:t>Jen pro doplnění j</w:t>
      </w:r>
      <w:r w:rsidR="00050EC0" w:rsidRPr="00B003CA">
        <w:rPr>
          <w:color w:val="000000" w:themeColor="text1"/>
          <w:lang w:eastAsia="cs-CZ"/>
        </w:rPr>
        <w:t>ako první v Evropě v</w:t>
      </w:r>
      <w:r w:rsidR="00C81C8D" w:rsidRPr="00B003CA">
        <w:rPr>
          <w:color w:val="000000" w:themeColor="text1"/>
          <w:lang w:eastAsia="cs-CZ"/>
        </w:rPr>
        <w:t> 90. letech</w:t>
      </w:r>
      <w:r w:rsidR="0020774D" w:rsidRPr="00B003CA">
        <w:rPr>
          <w:color w:val="000000" w:themeColor="text1"/>
          <w:lang w:eastAsia="cs-CZ"/>
        </w:rPr>
        <w:t xml:space="preserve"> zavedla </w:t>
      </w:r>
      <w:proofErr w:type="spellStart"/>
      <w:r w:rsidR="0020774D" w:rsidRPr="00B003CA">
        <w:rPr>
          <w:color w:val="000000" w:themeColor="text1"/>
          <w:lang w:eastAsia="cs-CZ"/>
        </w:rPr>
        <w:t>stalking</w:t>
      </w:r>
      <w:proofErr w:type="spellEnd"/>
      <w:r w:rsidR="0020774D" w:rsidRPr="00B003CA">
        <w:rPr>
          <w:color w:val="000000" w:themeColor="text1"/>
          <w:lang w:eastAsia="cs-CZ"/>
        </w:rPr>
        <w:t xml:space="preserve"> do svého právního řádu </w:t>
      </w:r>
      <w:r w:rsidR="00574278" w:rsidRPr="00B003CA">
        <w:rPr>
          <w:color w:val="000000" w:themeColor="text1"/>
          <w:lang w:eastAsia="cs-CZ"/>
        </w:rPr>
        <w:t xml:space="preserve">Velká Británie </w:t>
      </w:r>
      <w:r w:rsidR="0020774D" w:rsidRPr="00B003CA">
        <w:rPr>
          <w:color w:val="000000" w:themeColor="text1"/>
          <w:lang w:eastAsia="cs-CZ"/>
        </w:rPr>
        <w:t>a po roce 2000 následovaly i další evropské země.</w:t>
      </w:r>
      <w:r w:rsidR="0020774D" w:rsidRPr="00B003CA">
        <w:rPr>
          <w:rStyle w:val="Znakapoznpodarou"/>
          <w:color w:val="000000" w:themeColor="text1"/>
          <w:lang w:eastAsia="cs-CZ"/>
        </w:rPr>
        <w:footnoteReference w:id="4"/>
      </w:r>
      <w:r w:rsidR="00390D2B" w:rsidRPr="00B003CA">
        <w:rPr>
          <w:color w:val="000000" w:themeColor="text1"/>
          <w:lang w:eastAsia="cs-CZ"/>
        </w:rPr>
        <w:br w:type="page"/>
      </w:r>
    </w:p>
    <w:p w:rsidR="00050EC0" w:rsidRPr="00B003CA" w:rsidRDefault="00050EC0" w:rsidP="00050EC0">
      <w:pPr>
        <w:pStyle w:val="Nadpis1"/>
        <w:jc w:val="left"/>
        <w:rPr>
          <w:color w:val="000000" w:themeColor="text1"/>
          <w:lang w:eastAsia="cs-CZ"/>
        </w:rPr>
      </w:pPr>
      <w:bookmarkStart w:id="3" w:name="_Toc99870309"/>
      <w:proofErr w:type="spellStart"/>
      <w:r w:rsidRPr="00B003CA">
        <w:rPr>
          <w:rFonts w:eastAsia="Calibri"/>
          <w:color w:val="000000" w:themeColor="text1"/>
        </w:rPr>
        <w:lastRenderedPageBreak/>
        <w:t>Stalking</w:t>
      </w:r>
      <w:proofErr w:type="spellEnd"/>
      <w:r w:rsidRPr="00B003CA">
        <w:rPr>
          <w:rFonts w:eastAsia="Calibri"/>
          <w:color w:val="000000" w:themeColor="text1"/>
        </w:rPr>
        <w:t xml:space="preserve"> z pohledu</w:t>
      </w:r>
      <w:r w:rsidRPr="00B003CA">
        <w:rPr>
          <w:color w:val="000000" w:themeColor="text1"/>
          <w:lang w:eastAsia="cs-CZ"/>
        </w:rPr>
        <w:t xml:space="preserve"> kriminologie a psychologie</w:t>
      </w:r>
      <w:bookmarkEnd w:id="3"/>
    </w:p>
    <w:p w:rsidR="002910D8" w:rsidRPr="00B003CA" w:rsidRDefault="002910D8" w:rsidP="002910D8">
      <w:pPr>
        <w:rPr>
          <w:color w:val="000000" w:themeColor="text1"/>
          <w:lang w:eastAsia="cs-CZ"/>
        </w:rPr>
      </w:pPr>
    </w:p>
    <w:p w:rsidR="005A6B72" w:rsidRPr="00B003CA" w:rsidRDefault="00D40DBE" w:rsidP="00B324B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Trestný čin</w:t>
      </w:r>
      <w:r w:rsidR="00EF14BA" w:rsidRPr="00B003CA">
        <w:rPr>
          <w:color w:val="000000" w:themeColor="text1"/>
          <w:lang w:eastAsia="cs-CZ"/>
        </w:rPr>
        <w:t xml:space="preserve"> nebezpečné pronásledování je ve společnosti a ve světě </w:t>
      </w:r>
      <w:r w:rsidRPr="00B003CA">
        <w:rPr>
          <w:color w:val="000000" w:themeColor="text1"/>
          <w:lang w:eastAsia="cs-CZ"/>
        </w:rPr>
        <w:t xml:space="preserve">spíše </w:t>
      </w:r>
      <w:r w:rsidR="00EF14BA" w:rsidRPr="00B003CA">
        <w:rPr>
          <w:color w:val="000000" w:themeColor="text1"/>
          <w:lang w:eastAsia="cs-CZ"/>
        </w:rPr>
        <w:t xml:space="preserve">známý jako </w:t>
      </w:r>
      <w:proofErr w:type="spellStart"/>
      <w:r w:rsidR="00EF14BA" w:rsidRPr="00B003CA">
        <w:rPr>
          <w:color w:val="000000" w:themeColor="text1"/>
          <w:lang w:eastAsia="cs-CZ"/>
        </w:rPr>
        <w:t>stalking</w:t>
      </w:r>
      <w:proofErr w:type="spellEnd"/>
      <w:r w:rsidR="00EF14BA" w:rsidRPr="00B003CA">
        <w:rPr>
          <w:color w:val="000000" w:themeColor="text1"/>
          <w:lang w:eastAsia="cs-CZ"/>
        </w:rPr>
        <w:t>. Tento anglický výraz v původní</w:t>
      </w:r>
      <w:r w:rsidR="002F3A48" w:rsidRPr="00B003CA">
        <w:rPr>
          <w:color w:val="000000" w:themeColor="text1"/>
          <w:lang w:eastAsia="cs-CZ"/>
        </w:rPr>
        <w:t>m</w:t>
      </w:r>
      <w:r w:rsidR="00EF14BA" w:rsidRPr="00B003CA">
        <w:rPr>
          <w:color w:val="000000" w:themeColor="text1"/>
          <w:lang w:eastAsia="cs-CZ"/>
        </w:rPr>
        <w:t xml:space="preserve"> slova smyslu znamenal stopování zvěře, až k jejímu uštvání.</w:t>
      </w:r>
      <w:r w:rsidR="00EF14BA" w:rsidRPr="00B003CA">
        <w:rPr>
          <w:rStyle w:val="Znakapoznpodarou"/>
          <w:color w:val="000000" w:themeColor="text1"/>
          <w:lang w:eastAsia="cs-CZ"/>
        </w:rPr>
        <w:footnoteReference w:id="5"/>
      </w:r>
      <w:r w:rsidR="00EF14BA" w:rsidRPr="00B003CA">
        <w:rPr>
          <w:color w:val="000000" w:themeColor="text1"/>
          <w:lang w:eastAsia="cs-CZ"/>
        </w:rPr>
        <w:t xml:space="preserve"> Každý z autorů </w:t>
      </w:r>
      <w:r w:rsidRPr="00B003CA">
        <w:rPr>
          <w:color w:val="000000" w:themeColor="text1"/>
          <w:lang w:eastAsia="cs-CZ"/>
        </w:rPr>
        <w:t>používá pro vymezení tohoto pojmu</w:t>
      </w:r>
      <w:r w:rsidR="00FE4506" w:rsidRPr="00B003CA">
        <w:rPr>
          <w:color w:val="000000" w:themeColor="text1"/>
          <w:lang w:eastAsia="cs-CZ"/>
        </w:rPr>
        <w:t xml:space="preserve"> odlišnou definici</w:t>
      </w:r>
      <w:r w:rsidRPr="00B003CA">
        <w:rPr>
          <w:color w:val="000000" w:themeColor="text1"/>
          <w:lang w:eastAsia="cs-CZ"/>
        </w:rPr>
        <w:t>, níže</w:t>
      </w:r>
      <w:r w:rsidR="00010EF2" w:rsidRPr="00B003CA">
        <w:rPr>
          <w:color w:val="000000" w:themeColor="text1"/>
          <w:lang w:eastAsia="cs-CZ"/>
        </w:rPr>
        <w:t xml:space="preserve"> </w:t>
      </w:r>
      <w:r w:rsidR="00FE4506" w:rsidRPr="00B003CA">
        <w:rPr>
          <w:color w:val="000000" w:themeColor="text1"/>
          <w:lang w:eastAsia="cs-CZ"/>
        </w:rPr>
        <w:t>uvedená vymezení</w:t>
      </w:r>
      <w:r w:rsidRPr="00B003CA">
        <w:rPr>
          <w:color w:val="000000" w:themeColor="text1"/>
          <w:lang w:eastAsia="cs-CZ"/>
        </w:rPr>
        <w:t xml:space="preserve"> pochází</w:t>
      </w:r>
      <w:r w:rsidR="00010EF2" w:rsidRPr="00B003CA">
        <w:rPr>
          <w:color w:val="000000" w:themeColor="text1"/>
          <w:lang w:eastAsia="cs-CZ"/>
        </w:rPr>
        <w:t xml:space="preserve"> od předních autorů, kteří se věnují této problematice.</w:t>
      </w:r>
    </w:p>
    <w:p w:rsidR="00010EF2" w:rsidRPr="00B003CA" w:rsidRDefault="00010EF2" w:rsidP="00B324BE">
      <w:pPr>
        <w:ind w:firstLine="708"/>
        <w:rPr>
          <w:color w:val="000000" w:themeColor="text1"/>
          <w:lang w:eastAsia="cs-CZ"/>
        </w:rPr>
      </w:pPr>
      <w:proofErr w:type="spellStart"/>
      <w:r w:rsidRPr="00B003CA">
        <w:rPr>
          <w:color w:val="000000" w:themeColor="text1"/>
          <w:lang w:eastAsia="cs-CZ"/>
        </w:rPr>
        <w:t>B</w:t>
      </w:r>
      <w:r w:rsidR="002910D8" w:rsidRPr="00B003CA">
        <w:rPr>
          <w:color w:val="000000" w:themeColor="text1"/>
          <w:lang w:eastAsia="cs-CZ"/>
        </w:rPr>
        <w:t>uskotte</w:t>
      </w:r>
      <w:proofErr w:type="spellEnd"/>
      <w:r w:rsidR="002910D8" w:rsidRPr="00B003CA">
        <w:rPr>
          <w:color w:val="000000" w:themeColor="text1"/>
          <w:lang w:eastAsia="cs-CZ"/>
        </w:rPr>
        <w:t xml:space="preserve"> definuje </w:t>
      </w:r>
      <w:proofErr w:type="spellStart"/>
      <w:r w:rsidR="002910D8" w:rsidRPr="00B003CA">
        <w:rPr>
          <w:color w:val="000000" w:themeColor="text1"/>
          <w:lang w:eastAsia="cs-CZ"/>
        </w:rPr>
        <w:t>stalking</w:t>
      </w:r>
      <w:proofErr w:type="spellEnd"/>
      <w:r w:rsidR="002910D8" w:rsidRPr="00B003CA">
        <w:rPr>
          <w:color w:val="000000" w:themeColor="text1"/>
          <w:lang w:eastAsia="cs-CZ"/>
        </w:rPr>
        <w:t xml:space="preserve"> jako </w:t>
      </w:r>
      <w:r w:rsidRPr="00B003CA">
        <w:rPr>
          <w:color w:val="000000" w:themeColor="text1"/>
          <w:lang w:eastAsia="cs-CZ"/>
        </w:rPr>
        <w:t>„</w:t>
      </w:r>
      <w:r w:rsidRPr="00B003CA">
        <w:rPr>
          <w:i/>
          <w:color w:val="000000" w:themeColor="text1"/>
          <w:lang w:eastAsia="cs-CZ"/>
        </w:rPr>
        <w:t xml:space="preserve">obecně velmi nebezpečný fenomén, jedná se </w:t>
      </w:r>
      <w:r w:rsidR="000C609A">
        <w:rPr>
          <w:i/>
          <w:color w:val="000000" w:themeColor="text1"/>
          <w:lang w:eastAsia="cs-CZ"/>
        </w:rPr>
        <w:br/>
      </w:r>
      <w:r w:rsidRPr="00B003CA">
        <w:rPr>
          <w:i/>
          <w:color w:val="000000" w:themeColor="text1"/>
          <w:lang w:eastAsia="cs-CZ"/>
        </w:rPr>
        <w:t>o úmyslné, zlovolné pronásledování a obtěžování jiné osoby, které snižuje kvalitu jejího života a ohrožuje její bezpečnost. Jeho hlavním znakem je posedlost, fixace známého nebo neznámého pachatele na určitou osob</w:t>
      </w:r>
      <w:r w:rsidR="002910D8" w:rsidRPr="00B003CA">
        <w:rPr>
          <w:i/>
          <w:color w:val="000000" w:themeColor="text1"/>
          <w:lang w:eastAsia="cs-CZ"/>
        </w:rPr>
        <w:t>u</w:t>
      </w:r>
      <w:r w:rsidRPr="00B003CA">
        <w:rPr>
          <w:i/>
          <w:color w:val="000000" w:themeColor="text1"/>
          <w:lang w:eastAsia="cs-CZ"/>
        </w:rPr>
        <w:t xml:space="preserve">, kterou pak </w:t>
      </w:r>
      <w:r w:rsidR="002910D8" w:rsidRPr="00B003CA">
        <w:rPr>
          <w:i/>
          <w:color w:val="000000" w:themeColor="text1"/>
          <w:lang w:eastAsia="cs-CZ"/>
        </w:rPr>
        <w:t xml:space="preserve">obtěžuje </w:t>
      </w:r>
      <w:r w:rsidRPr="00B003CA">
        <w:rPr>
          <w:i/>
          <w:color w:val="000000" w:themeColor="text1"/>
          <w:lang w:eastAsia="cs-CZ"/>
        </w:rPr>
        <w:t xml:space="preserve">systematicky a úporně nevyžádanou a nechtěnou pozorností. Pronásledování může být motivováno údajným nebo skutečným obdivem či </w:t>
      </w:r>
      <w:r w:rsidR="00745FAC" w:rsidRPr="00B003CA">
        <w:rPr>
          <w:i/>
          <w:color w:val="000000" w:themeColor="text1"/>
          <w:lang w:eastAsia="cs-CZ"/>
        </w:rPr>
        <w:t>láskou</w:t>
      </w:r>
      <w:r w:rsidR="00745FAC">
        <w:rPr>
          <w:i/>
          <w:color w:val="000000" w:themeColor="text1"/>
          <w:lang w:eastAsia="cs-CZ"/>
        </w:rPr>
        <w:t>,</w:t>
      </w:r>
      <w:r w:rsidR="00745FAC" w:rsidRPr="00B003CA">
        <w:rPr>
          <w:i/>
          <w:color w:val="000000" w:themeColor="text1"/>
          <w:lang w:eastAsia="cs-CZ"/>
        </w:rPr>
        <w:t xml:space="preserve"> anebo také</w:t>
      </w:r>
      <w:r w:rsidRPr="00B003CA">
        <w:rPr>
          <w:i/>
          <w:color w:val="000000" w:themeColor="text1"/>
          <w:lang w:eastAsia="cs-CZ"/>
        </w:rPr>
        <w:t xml:space="preserve"> zlobou a nenávistí</w:t>
      </w:r>
      <w:r w:rsidRPr="00B003CA">
        <w:rPr>
          <w:color w:val="000000" w:themeColor="text1"/>
          <w:lang w:eastAsia="cs-CZ"/>
        </w:rPr>
        <w:t>“</w:t>
      </w:r>
      <w:r w:rsidRPr="00B003CA">
        <w:rPr>
          <w:rStyle w:val="Znakapoznpodarou"/>
          <w:color w:val="000000" w:themeColor="text1"/>
          <w:lang w:eastAsia="cs-CZ"/>
        </w:rPr>
        <w:footnoteReference w:id="6"/>
      </w:r>
    </w:p>
    <w:p w:rsidR="005A6B72" w:rsidRPr="00B003CA" w:rsidRDefault="00D40DBE" w:rsidP="00B324B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Britští</w:t>
      </w:r>
      <w:r w:rsidR="002910D8" w:rsidRPr="00B003CA">
        <w:rPr>
          <w:color w:val="000000" w:themeColor="text1"/>
          <w:lang w:eastAsia="cs-CZ"/>
        </w:rPr>
        <w:t xml:space="preserve"> autoři </w:t>
      </w:r>
      <w:proofErr w:type="spellStart"/>
      <w:r w:rsidR="002910D8" w:rsidRPr="00B003CA">
        <w:rPr>
          <w:color w:val="000000" w:themeColor="text1"/>
          <w:lang w:eastAsia="cs-CZ"/>
        </w:rPr>
        <w:t>Walby</w:t>
      </w:r>
      <w:proofErr w:type="spellEnd"/>
      <w:r w:rsidR="002910D8" w:rsidRPr="00B003CA">
        <w:rPr>
          <w:color w:val="000000" w:themeColor="text1"/>
          <w:lang w:eastAsia="cs-CZ"/>
        </w:rPr>
        <w:t xml:space="preserve"> a Allen uvádí, že</w:t>
      </w:r>
      <w:r w:rsidR="00767EB6" w:rsidRPr="00B003CA">
        <w:rPr>
          <w:color w:val="000000" w:themeColor="text1"/>
          <w:lang w:eastAsia="cs-CZ"/>
        </w:rPr>
        <w:t xml:space="preserve"> „</w:t>
      </w:r>
      <w:r w:rsidR="00767EB6" w:rsidRPr="00B003CA">
        <w:rPr>
          <w:i/>
          <w:color w:val="000000" w:themeColor="text1"/>
          <w:lang w:eastAsia="cs-CZ"/>
        </w:rPr>
        <w:t>nebezpečné pronásledování patří mezi interpersonální násilí, kam můžeme dále ještě zahrnout domácí násilí a sexuální napadení. Dále, že toto násilí je obecně široce rozšířeno a v průběhu života ovlivnilo zhruba třetinu populace.</w:t>
      </w:r>
      <w:r w:rsidR="00767EB6" w:rsidRPr="00B003CA">
        <w:rPr>
          <w:color w:val="000000" w:themeColor="text1"/>
          <w:lang w:eastAsia="cs-CZ"/>
        </w:rPr>
        <w:t>“</w:t>
      </w:r>
      <w:r w:rsidR="00767EB6" w:rsidRPr="00B003CA">
        <w:rPr>
          <w:rStyle w:val="Znakapoznpodarou"/>
          <w:color w:val="000000" w:themeColor="text1"/>
          <w:lang w:eastAsia="cs-CZ"/>
        </w:rPr>
        <w:footnoteReference w:id="7"/>
      </w:r>
      <w:r w:rsidR="00767EB6" w:rsidRPr="00B003CA">
        <w:rPr>
          <w:color w:val="000000" w:themeColor="text1"/>
          <w:lang w:eastAsia="cs-CZ"/>
        </w:rPr>
        <w:t xml:space="preserve"> Vztah </w:t>
      </w:r>
      <w:proofErr w:type="spellStart"/>
      <w:r w:rsidR="00FE4506" w:rsidRPr="00B003CA">
        <w:rPr>
          <w:color w:val="000000" w:themeColor="text1"/>
          <w:lang w:eastAsia="cs-CZ"/>
        </w:rPr>
        <w:t>stalkingu</w:t>
      </w:r>
      <w:proofErr w:type="spellEnd"/>
      <w:r w:rsidR="00FE4506" w:rsidRPr="00B003CA">
        <w:rPr>
          <w:color w:val="000000" w:themeColor="text1"/>
          <w:lang w:eastAsia="cs-CZ"/>
        </w:rPr>
        <w:t xml:space="preserve"> k domácímu násilí</w:t>
      </w:r>
      <w:r w:rsidR="00767EB6" w:rsidRPr="00B003CA">
        <w:rPr>
          <w:color w:val="000000" w:themeColor="text1"/>
          <w:lang w:eastAsia="cs-CZ"/>
        </w:rPr>
        <w:t xml:space="preserve"> nebo partnerskému násilí je velmi blízký, neboť pronásledo</w:t>
      </w:r>
      <w:r w:rsidR="00FE4506" w:rsidRPr="00B003CA">
        <w:rPr>
          <w:color w:val="000000" w:themeColor="text1"/>
          <w:lang w:eastAsia="cs-CZ"/>
        </w:rPr>
        <w:t>vání často vychází z nezdařilého vztahu nebo neopětované lásky</w:t>
      </w:r>
      <w:r w:rsidR="00767EB6" w:rsidRPr="00B003CA">
        <w:rPr>
          <w:color w:val="000000" w:themeColor="text1"/>
          <w:lang w:eastAsia="cs-CZ"/>
        </w:rPr>
        <w:t>.</w:t>
      </w:r>
    </w:p>
    <w:p w:rsidR="00767EB6" w:rsidRPr="00B003CA" w:rsidRDefault="002910D8" w:rsidP="00B324BE">
      <w:pPr>
        <w:ind w:firstLine="708"/>
        <w:rPr>
          <w:color w:val="000000" w:themeColor="text1"/>
          <w:lang w:eastAsia="cs-CZ"/>
        </w:rPr>
      </w:pPr>
      <w:proofErr w:type="spellStart"/>
      <w:r w:rsidRPr="00B003CA">
        <w:rPr>
          <w:color w:val="000000" w:themeColor="text1"/>
          <w:lang w:eastAsia="cs-CZ"/>
        </w:rPr>
        <w:t>Čírtková</w:t>
      </w:r>
      <w:proofErr w:type="spellEnd"/>
      <w:r w:rsidRPr="00B003CA">
        <w:rPr>
          <w:color w:val="000000" w:themeColor="text1"/>
          <w:lang w:eastAsia="cs-CZ"/>
        </w:rPr>
        <w:t xml:space="preserve"> k pojmu </w:t>
      </w:r>
      <w:proofErr w:type="spellStart"/>
      <w:r w:rsidRPr="00B003CA">
        <w:rPr>
          <w:color w:val="000000" w:themeColor="text1"/>
          <w:lang w:eastAsia="cs-CZ"/>
        </w:rPr>
        <w:t>stalking</w:t>
      </w:r>
      <w:proofErr w:type="spellEnd"/>
      <w:r w:rsidRPr="00B003CA">
        <w:rPr>
          <w:color w:val="000000" w:themeColor="text1"/>
          <w:lang w:eastAsia="cs-CZ"/>
        </w:rPr>
        <w:t xml:space="preserve"> uvádí</w:t>
      </w:r>
      <w:r w:rsidR="00767EB6" w:rsidRPr="00B003CA">
        <w:rPr>
          <w:color w:val="000000" w:themeColor="text1"/>
          <w:lang w:eastAsia="cs-CZ"/>
        </w:rPr>
        <w:t xml:space="preserve"> „</w:t>
      </w:r>
      <w:r w:rsidR="00FE4506" w:rsidRPr="00B003CA">
        <w:rPr>
          <w:i/>
          <w:color w:val="000000" w:themeColor="text1"/>
          <w:lang w:eastAsia="cs-CZ"/>
        </w:rPr>
        <w:t>v</w:t>
      </w:r>
      <w:r w:rsidR="00767EB6" w:rsidRPr="00B003CA">
        <w:rPr>
          <w:i/>
          <w:color w:val="000000" w:themeColor="text1"/>
          <w:lang w:eastAsia="cs-CZ"/>
        </w:rPr>
        <w:t xml:space="preserve">e forenzní psychologii je </w:t>
      </w:r>
      <w:proofErr w:type="spellStart"/>
      <w:r w:rsidR="00767EB6" w:rsidRPr="00B003CA">
        <w:rPr>
          <w:i/>
          <w:color w:val="000000" w:themeColor="text1"/>
          <w:lang w:eastAsia="cs-CZ"/>
        </w:rPr>
        <w:t>stalking</w:t>
      </w:r>
      <w:proofErr w:type="spellEnd"/>
      <w:r w:rsidR="00767EB6" w:rsidRPr="00B003CA">
        <w:rPr>
          <w:i/>
          <w:color w:val="000000" w:themeColor="text1"/>
          <w:lang w:eastAsia="cs-CZ"/>
        </w:rPr>
        <w:t xml:space="preserve"> považován za specifickou variantu násilí. Jejím hlavním znakem je </w:t>
      </w:r>
      <w:proofErr w:type="spellStart"/>
      <w:r w:rsidR="00767EB6" w:rsidRPr="00B003CA">
        <w:rPr>
          <w:i/>
          <w:color w:val="000000" w:themeColor="text1"/>
          <w:lang w:eastAsia="cs-CZ"/>
        </w:rPr>
        <w:t>obsesivní</w:t>
      </w:r>
      <w:proofErr w:type="spellEnd"/>
      <w:r w:rsidR="00767EB6" w:rsidRPr="00B003CA">
        <w:rPr>
          <w:i/>
          <w:color w:val="000000" w:themeColor="text1"/>
          <w:lang w:eastAsia="cs-CZ"/>
        </w:rPr>
        <w:t xml:space="preserve"> upnutí se známého nebo neznámého pachatele na určitou osobu</w:t>
      </w:r>
      <w:r w:rsidR="00E053FA" w:rsidRPr="00B003CA">
        <w:rPr>
          <w:i/>
          <w:color w:val="000000" w:themeColor="text1"/>
          <w:lang w:eastAsia="cs-CZ"/>
        </w:rPr>
        <w:t xml:space="preserve">, kterou pak obtěžuje systematiky a úporně projevy nevyžádané a nechtěné pozornosti. V kriminologickém smyslu je </w:t>
      </w:r>
      <w:proofErr w:type="spellStart"/>
      <w:r w:rsidR="00E053FA" w:rsidRPr="00B003CA">
        <w:rPr>
          <w:i/>
          <w:color w:val="000000" w:themeColor="text1"/>
          <w:lang w:eastAsia="cs-CZ"/>
        </w:rPr>
        <w:t>stalking</w:t>
      </w:r>
      <w:proofErr w:type="spellEnd"/>
      <w:r w:rsidR="00E053FA" w:rsidRPr="00B003CA">
        <w:rPr>
          <w:i/>
          <w:color w:val="000000" w:themeColor="text1"/>
          <w:lang w:eastAsia="cs-CZ"/>
        </w:rPr>
        <w:t xml:space="preserve"> definován jako úmyslné, zlovolné pronásledování a obtěžování jiné</w:t>
      </w:r>
      <w:r w:rsidR="009B2016" w:rsidRPr="00B003CA">
        <w:rPr>
          <w:i/>
          <w:color w:val="000000" w:themeColor="text1"/>
          <w:lang w:eastAsia="cs-CZ"/>
        </w:rPr>
        <w:t xml:space="preserve"> </w:t>
      </w:r>
      <w:r w:rsidR="00E053FA" w:rsidRPr="00B003CA">
        <w:rPr>
          <w:i/>
          <w:color w:val="000000" w:themeColor="text1"/>
          <w:lang w:eastAsia="cs-CZ"/>
        </w:rPr>
        <w:t>osoby, které snižuje</w:t>
      </w:r>
      <w:r w:rsidR="00ED2B19">
        <w:rPr>
          <w:i/>
          <w:color w:val="000000" w:themeColor="text1"/>
          <w:lang w:eastAsia="cs-CZ"/>
        </w:rPr>
        <w:t xml:space="preserve"> </w:t>
      </w:r>
      <w:r w:rsidR="00E053FA" w:rsidRPr="00B003CA">
        <w:rPr>
          <w:i/>
          <w:color w:val="000000" w:themeColor="text1"/>
          <w:lang w:eastAsia="cs-CZ"/>
        </w:rPr>
        <w:lastRenderedPageBreak/>
        <w:t>kvalitu života a ohrožuje její bezpečí.</w:t>
      </w:r>
      <w:r w:rsidR="00767EB6" w:rsidRPr="00B003CA">
        <w:rPr>
          <w:color w:val="000000" w:themeColor="text1"/>
          <w:lang w:eastAsia="cs-CZ"/>
        </w:rPr>
        <w:t>“</w:t>
      </w:r>
      <w:r w:rsidR="00E053FA" w:rsidRPr="00B003CA">
        <w:rPr>
          <w:rStyle w:val="Znakapoznpodarou"/>
          <w:color w:val="000000" w:themeColor="text1"/>
          <w:lang w:eastAsia="cs-CZ"/>
        </w:rPr>
        <w:footnoteReference w:id="8"/>
      </w:r>
      <w:r w:rsidR="00E053FA" w:rsidRPr="00B003CA">
        <w:rPr>
          <w:color w:val="000000" w:themeColor="text1"/>
          <w:lang w:eastAsia="cs-CZ"/>
        </w:rPr>
        <w:t xml:space="preserve"> Tato definice je velmi blízká tomu jak vnímá</w:t>
      </w:r>
      <w:r w:rsidR="00D40DBE" w:rsidRPr="00B003CA">
        <w:rPr>
          <w:color w:val="000000" w:themeColor="text1"/>
          <w:lang w:eastAsia="cs-CZ"/>
        </w:rPr>
        <w:t xml:space="preserve"> </w:t>
      </w:r>
      <w:proofErr w:type="spellStart"/>
      <w:r w:rsidR="00D40DBE" w:rsidRPr="00B003CA">
        <w:rPr>
          <w:color w:val="000000" w:themeColor="text1"/>
          <w:lang w:eastAsia="cs-CZ"/>
        </w:rPr>
        <w:t>stalking</w:t>
      </w:r>
      <w:proofErr w:type="spellEnd"/>
      <w:r w:rsidR="00D40DBE" w:rsidRPr="00B003CA">
        <w:rPr>
          <w:color w:val="000000" w:themeColor="text1"/>
          <w:lang w:eastAsia="cs-CZ"/>
        </w:rPr>
        <w:t xml:space="preserve"> </w:t>
      </w:r>
      <w:proofErr w:type="spellStart"/>
      <w:r w:rsidR="00D40DBE" w:rsidRPr="00B003CA">
        <w:rPr>
          <w:color w:val="000000" w:themeColor="text1"/>
          <w:lang w:eastAsia="cs-CZ"/>
        </w:rPr>
        <w:t>Buskotte</w:t>
      </w:r>
      <w:proofErr w:type="spellEnd"/>
      <w:r w:rsidR="00D40DBE" w:rsidRPr="00B003CA">
        <w:rPr>
          <w:color w:val="000000" w:themeColor="text1"/>
          <w:lang w:eastAsia="cs-CZ"/>
        </w:rPr>
        <w:t>, jehož vymezení je uvedeno</w:t>
      </w:r>
      <w:r w:rsidR="00E053FA" w:rsidRPr="00B003CA">
        <w:rPr>
          <w:color w:val="000000" w:themeColor="text1"/>
          <w:lang w:eastAsia="cs-CZ"/>
        </w:rPr>
        <w:t xml:space="preserve"> výše.</w:t>
      </w:r>
    </w:p>
    <w:p w:rsidR="00E053FA" w:rsidRPr="00B003CA" w:rsidRDefault="00E053FA" w:rsidP="00B324B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Američtí autoři </w:t>
      </w:r>
      <w:proofErr w:type="spellStart"/>
      <w:r w:rsidRPr="00B003CA">
        <w:rPr>
          <w:color w:val="000000" w:themeColor="text1"/>
          <w:lang w:eastAsia="cs-CZ"/>
        </w:rPr>
        <w:t>Meloye</w:t>
      </w:r>
      <w:proofErr w:type="spellEnd"/>
      <w:r w:rsidRPr="00B003CA">
        <w:rPr>
          <w:color w:val="000000" w:themeColor="text1"/>
          <w:lang w:eastAsia="cs-CZ"/>
        </w:rPr>
        <w:t xml:space="preserve"> a Gotthard z prvních klinických studií o </w:t>
      </w:r>
      <w:proofErr w:type="spellStart"/>
      <w:r w:rsidRPr="00B003CA">
        <w:rPr>
          <w:color w:val="000000" w:themeColor="text1"/>
          <w:lang w:eastAsia="cs-CZ"/>
        </w:rPr>
        <w:t>stalkingu</w:t>
      </w:r>
      <w:proofErr w:type="spellEnd"/>
      <w:r w:rsidRPr="00B003CA">
        <w:rPr>
          <w:color w:val="000000" w:themeColor="text1"/>
          <w:lang w:eastAsia="cs-CZ"/>
        </w:rPr>
        <w:t xml:space="preserve"> uvádí</w:t>
      </w:r>
      <w:r w:rsidR="00A668FA" w:rsidRPr="00B003CA">
        <w:rPr>
          <w:color w:val="000000" w:themeColor="text1"/>
          <w:lang w:eastAsia="cs-CZ"/>
        </w:rPr>
        <w:t xml:space="preserve">, že se jedná o </w:t>
      </w:r>
      <w:r w:rsidR="000D034A" w:rsidRPr="00B003CA">
        <w:rPr>
          <w:color w:val="000000" w:themeColor="text1"/>
          <w:lang w:eastAsia="cs-CZ"/>
        </w:rPr>
        <w:t>„</w:t>
      </w:r>
      <w:r w:rsidR="00A668FA" w:rsidRPr="00B003CA">
        <w:rPr>
          <w:i/>
          <w:color w:val="000000" w:themeColor="text1"/>
          <w:lang w:eastAsia="cs-CZ"/>
        </w:rPr>
        <w:t>úmyslné, zlovolné a opakované pronásledování a obtěžování jiné osoby. U oběti je tímto vyvoláván pocit strachu, úzkosti a beznaděje. Pronásledování, obtěžování a vyhrožování často doprovází fyzické násilí.</w:t>
      </w:r>
      <w:r w:rsidR="000D034A" w:rsidRPr="00B003CA">
        <w:rPr>
          <w:color w:val="000000" w:themeColor="text1"/>
          <w:lang w:eastAsia="cs-CZ"/>
        </w:rPr>
        <w:t>“</w:t>
      </w:r>
      <w:r w:rsidR="00A668FA" w:rsidRPr="00B003CA">
        <w:rPr>
          <w:rStyle w:val="Znakapoznpodarou"/>
          <w:color w:val="000000" w:themeColor="text1"/>
          <w:lang w:eastAsia="cs-CZ"/>
        </w:rPr>
        <w:footnoteReference w:id="9"/>
      </w:r>
    </w:p>
    <w:p w:rsidR="00D2712B" w:rsidRPr="00B003CA" w:rsidRDefault="00390D2B" w:rsidP="00B324B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Podle </w:t>
      </w:r>
      <w:proofErr w:type="spellStart"/>
      <w:r w:rsidRPr="00B003CA">
        <w:rPr>
          <w:color w:val="000000" w:themeColor="text1"/>
          <w:lang w:eastAsia="cs-CZ"/>
        </w:rPr>
        <w:t>Visingera</w:t>
      </w:r>
      <w:proofErr w:type="spellEnd"/>
      <w:r w:rsidRPr="00B003CA">
        <w:rPr>
          <w:color w:val="000000" w:themeColor="text1"/>
          <w:lang w:eastAsia="cs-CZ"/>
        </w:rPr>
        <w:t xml:space="preserve"> je cílem </w:t>
      </w:r>
      <w:proofErr w:type="spellStart"/>
      <w:r w:rsidRPr="00B003CA">
        <w:rPr>
          <w:color w:val="000000" w:themeColor="text1"/>
          <w:lang w:eastAsia="cs-CZ"/>
        </w:rPr>
        <w:t>stalkingu</w:t>
      </w:r>
      <w:proofErr w:type="spellEnd"/>
      <w:r w:rsidRPr="00B003CA">
        <w:rPr>
          <w:color w:val="000000" w:themeColor="text1"/>
          <w:lang w:eastAsia="cs-CZ"/>
        </w:rPr>
        <w:t xml:space="preserve"> </w:t>
      </w:r>
      <w:r w:rsidR="000D034A" w:rsidRPr="00B003CA">
        <w:rPr>
          <w:color w:val="000000" w:themeColor="text1"/>
          <w:lang w:eastAsia="cs-CZ"/>
        </w:rPr>
        <w:t>„</w:t>
      </w:r>
      <w:r w:rsidRPr="00B003CA">
        <w:rPr>
          <w:i/>
          <w:color w:val="000000" w:themeColor="text1"/>
          <w:lang w:eastAsia="cs-CZ"/>
        </w:rPr>
        <w:t>vyvolat v oběti pocit strachu a ztrátu soukromí. Tímto systematickým a dlouhodobým psychickým týráním ohrozit její bezpečí a výrazně snížit kvalitu života. Tímto ji dohnat k sebevraždě nebo dalším krajním řešením zoufalé situace.</w:t>
      </w:r>
      <w:r w:rsidR="000D034A" w:rsidRPr="00B003CA">
        <w:rPr>
          <w:color w:val="000000" w:themeColor="text1"/>
          <w:lang w:eastAsia="cs-CZ"/>
        </w:rPr>
        <w:t>“</w:t>
      </w:r>
      <w:r w:rsidRPr="00B003CA">
        <w:rPr>
          <w:rStyle w:val="Znakapoznpodarou"/>
          <w:color w:val="000000" w:themeColor="text1"/>
          <w:lang w:eastAsia="cs-CZ"/>
        </w:rPr>
        <w:footnoteReference w:id="10"/>
      </w:r>
    </w:p>
    <w:p w:rsidR="00390D2B" w:rsidRPr="00B003CA" w:rsidRDefault="00390D2B" w:rsidP="00B324B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Šámal v komentáři </w:t>
      </w:r>
      <w:r w:rsidR="00FE4506" w:rsidRPr="00B003CA">
        <w:rPr>
          <w:color w:val="000000" w:themeColor="text1"/>
          <w:lang w:eastAsia="cs-CZ"/>
        </w:rPr>
        <w:t xml:space="preserve">k trestnímu zákoníku, konkrétně </w:t>
      </w:r>
      <w:r w:rsidRPr="00B003CA">
        <w:rPr>
          <w:color w:val="000000" w:themeColor="text1"/>
          <w:lang w:eastAsia="cs-CZ"/>
        </w:rPr>
        <w:t xml:space="preserve">k trestnému činu </w:t>
      </w:r>
      <w:r w:rsidR="000D034A" w:rsidRPr="00B003CA">
        <w:rPr>
          <w:color w:val="000000" w:themeColor="text1"/>
          <w:lang w:eastAsia="cs-CZ"/>
        </w:rPr>
        <w:t>nebezpečné pronásledování uvádí</w:t>
      </w:r>
      <w:r w:rsidRPr="00B003CA">
        <w:rPr>
          <w:color w:val="000000" w:themeColor="text1"/>
          <w:lang w:eastAsia="cs-CZ"/>
        </w:rPr>
        <w:t xml:space="preserve"> „</w:t>
      </w:r>
      <w:r w:rsidRPr="00B003CA">
        <w:rPr>
          <w:i/>
          <w:color w:val="000000" w:themeColor="text1"/>
          <w:lang w:eastAsia="cs-CZ"/>
        </w:rPr>
        <w:t>jedná se o dlouhodobé pronásledování jiného prováděné v konkrétních, zákonem taxativně stanovených formách jednání, které jsou způsobilé v jiném vzbudit důvodnou obavu o jeho život nebo zdraví nebo o život a zdraví osob jemu blízkých.</w:t>
      </w:r>
      <w:r w:rsidRPr="00B003CA">
        <w:rPr>
          <w:color w:val="000000" w:themeColor="text1"/>
          <w:lang w:eastAsia="cs-CZ"/>
        </w:rPr>
        <w:t>“</w:t>
      </w:r>
      <w:r w:rsidRPr="00B003CA">
        <w:rPr>
          <w:rStyle w:val="Znakapoznpodarou"/>
          <w:color w:val="000000" w:themeColor="text1"/>
          <w:lang w:eastAsia="cs-CZ"/>
        </w:rPr>
        <w:footnoteReference w:id="11"/>
      </w:r>
    </w:p>
    <w:p w:rsidR="00836C9F" w:rsidRPr="00B003CA" w:rsidRDefault="00FE4506" w:rsidP="00B31C92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Podle </w:t>
      </w:r>
      <w:r w:rsidR="00B324BE" w:rsidRPr="00B003CA">
        <w:rPr>
          <w:color w:val="000000" w:themeColor="text1"/>
          <w:lang w:eastAsia="cs-CZ"/>
        </w:rPr>
        <w:t xml:space="preserve">Jelínka </w:t>
      </w:r>
      <w:r w:rsidR="000D034A" w:rsidRPr="00B003CA">
        <w:rPr>
          <w:color w:val="000000" w:themeColor="text1"/>
          <w:lang w:eastAsia="cs-CZ"/>
        </w:rPr>
        <w:t>se</w:t>
      </w:r>
      <w:r w:rsidR="00B324BE" w:rsidRPr="00B003CA">
        <w:rPr>
          <w:color w:val="000000" w:themeColor="text1"/>
          <w:lang w:eastAsia="cs-CZ"/>
        </w:rPr>
        <w:t xml:space="preserve"> „</w:t>
      </w:r>
      <w:r w:rsidR="00B324BE" w:rsidRPr="00B003CA">
        <w:rPr>
          <w:i/>
          <w:color w:val="000000" w:themeColor="text1"/>
          <w:lang w:eastAsia="cs-CZ"/>
        </w:rPr>
        <w:t xml:space="preserve">za </w:t>
      </w:r>
      <w:proofErr w:type="spellStart"/>
      <w:r w:rsidR="00B324BE" w:rsidRPr="00B003CA">
        <w:rPr>
          <w:i/>
          <w:color w:val="000000" w:themeColor="text1"/>
          <w:lang w:eastAsia="cs-CZ"/>
        </w:rPr>
        <w:t>stalking</w:t>
      </w:r>
      <w:proofErr w:type="spellEnd"/>
      <w:r w:rsidR="00B324BE" w:rsidRPr="00B003CA">
        <w:rPr>
          <w:i/>
          <w:color w:val="000000" w:themeColor="text1"/>
          <w:lang w:eastAsia="cs-CZ"/>
        </w:rPr>
        <w:t xml:space="preserve"> obvykle považuje zlovolné, úmyslné, opakované </w:t>
      </w:r>
      <w:r w:rsidR="000C609A">
        <w:rPr>
          <w:i/>
          <w:color w:val="000000" w:themeColor="text1"/>
          <w:lang w:eastAsia="cs-CZ"/>
        </w:rPr>
        <w:br/>
      </w:r>
      <w:r w:rsidR="00B324BE" w:rsidRPr="00B003CA">
        <w:rPr>
          <w:i/>
          <w:color w:val="000000" w:themeColor="text1"/>
          <w:lang w:eastAsia="cs-CZ"/>
        </w:rPr>
        <w:t>a dlouhodobé obtěžování jiné osoby, které toto pociťuje jako příkoří a snižuje jí to vzhledem k intenzitě obtěžování, četnosti, případně strachu z vlastní bezpečnosti kvalitu života.</w:t>
      </w:r>
      <w:r w:rsidR="00B324BE" w:rsidRPr="00B003CA">
        <w:rPr>
          <w:color w:val="000000" w:themeColor="text1"/>
          <w:lang w:eastAsia="cs-CZ"/>
        </w:rPr>
        <w:t>“</w:t>
      </w:r>
      <w:r w:rsidR="00B324BE" w:rsidRPr="00B003CA">
        <w:rPr>
          <w:rStyle w:val="Znakapoznpodarou"/>
          <w:color w:val="000000" w:themeColor="text1"/>
          <w:lang w:eastAsia="cs-CZ"/>
        </w:rPr>
        <w:footnoteReference w:id="12"/>
      </w:r>
    </w:p>
    <w:p w:rsidR="00B324BE" w:rsidRPr="00B003CA" w:rsidRDefault="00ED2B19" w:rsidP="00B31C92">
      <w:pPr>
        <w:ind w:firstLine="708"/>
        <w:rPr>
          <w:color w:val="000000" w:themeColor="text1"/>
          <w:lang w:eastAsia="cs-CZ"/>
        </w:rPr>
      </w:pPr>
      <w:r>
        <w:rPr>
          <w:color w:val="000000" w:themeColor="text1"/>
          <w:lang w:eastAsia="cs-CZ"/>
        </w:rPr>
        <w:t>Autor by se osobně</w:t>
      </w:r>
      <w:r w:rsidR="00FE4506" w:rsidRPr="00B003CA">
        <w:rPr>
          <w:color w:val="000000" w:themeColor="text1"/>
          <w:lang w:eastAsia="cs-CZ"/>
        </w:rPr>
        <w:t xml:space="preserve"> přiklonil k definici</w:t>
      </w:r>
      <w:r w:rsidR="00730C72" w:rsidRPr="00B003CA">
        <w:rPr>
          <w:color w:val="000000" w:themeColor="text1"/>
          <w:lang w:eastAsia="cs-CZ"/>
        </w:rPr>
        <w:t xml:space="preserve"> Šámala, která je uvedena výše a to z důvodu její výstižnosti. Přestože se odkazuje na znaky uvedené v</w:t>
      </w:r>
      <w:r w:rsidR="00FE4506" w:rsidRPr="00B003CA">
        <w:rPr>
          <w:color w:val="000000" w:themeColor="text1"/>
          <w:lang w:eastAsia="cs-CZ"/>
        </w:rPr>
        <w:t> trestním zákoníku</w:t>
      </w:r>
      <w:r w:rsidR="00730C72" w:rsidRPr="00B003CA">
        <w:rPr>
          <w:color w:val="000000" w:themeColor="text1"/>
          <w:lang w:eastAsia="cs-CZ"/>
        </w:rPr>
        <w:t xml:space="preserve">, je z této definice zřejmé, že se jedná o dlouhodobé, vynucené a ze strany oběti nechtěné kontaktování, které ji </w:t>
      </w:r>
      <w:r w:rsidR="00FE4506" w:rsidRPr="00B003CA">
        <w:rPr>
          <w:color w:val="000000" w:themeColor="text1"/>
          <w:lang w:eastAsia="cs-CZ"/>
        </w:rPr>
        <w:t xml:space="preserve">značně </w:t>
      </w:r>
      <w:r w:rsidR="00730C72" w:rsidRPr="00B003CA">
        <w:rPr>
          <w:color w:val="000000" w:themeColor="text1"/>
          <w:lang w:eastAsia="cs-CZ"/>
        </w:rPr>
        <w:t>obtěžuje a ztěžuje běžný život.</w:t>
      </w:r>
      <w:r w:rsidR="00B324BE" w:rsidRPr="00B003CA">
        <w:rPr>
          <w:color w:val="000000" w:themeColor="text1"/>
          <w:lang w:eastAsia="cs-CZ"/>
        </w:rPr>
        <w:br w:type="page"/>
      </w:r>
    </w:p>
    <w:p w:rsidR="00B83CD3" w:rsidRPr="00B003CA" w:rsidRDefault="00E844CB" w:rsidP="00B31C92">
      <w:pPr>
        <w:pStyle w:val="Nadpis1"/>
        <w:rPr>
          <w:color w:val="000000" w:themeColor="text1"/>
          <w:lang w:eastAsia="cs-CZ"/>
        </w:rPr>
      </w:pPr>
      <w:bookmarkStart w:id="4" w:name="_Toc99870310"/>
      <w:r w:rsidRPr="00B003CA">
        <w:rPr>
          <w:color w:val="000000" w:themeColor="text1"/>
          <w:lang w:eastAsia="cs-CZ"/>
        </w:rPr>
        <w:lastRenderedPageBreak/>
        <w:t xml:space="preserve">Analýza </w:t>
      </w:r>
      <w:r w:rsidR="0096649A" w:rsidRPr="00B003CA">
        <w:rPr>
          <w:color w:val="000000" w:themeColor="text1"/>
          <w:lang w:eastAsia="cs-CZ"/>
        </w:rPr>
        <w:t xml:space="preserve">skutkové podstaty </w:t>
      </w:r>
      <w:r w:rsidRPr="00B003CA">
        <w:rPr>
          <w:color w:val="000000" w:themeColor="text1"/>
          <w:lang w:eastAsia="cs-CZ"/>
        </w:rPr>
        <w:t>trestného činu nebezpečné pronásledování</w:t>
      </w:r>
      <w:r w:rsidR="0096649A" w:rsidRPr="00B003CA">
        <w:rPr>
          <w:color w:val="000000" w:themeColor="text1"/>
          <w:lang w:eastAsia="cs-CZ"/>
        </w:rPr>
        <w:t xml:space="preserve"> podle § 354 trestního zákoníku</w:t>
      </w:r>
      <w:bookmarkEnd w:id="4"/>
    </w:p>
    <w:p w:rsidR="000D034A" w:rsidRPr="00B003CA" w:rsidRDefault="000D034A" w:rsidP="000D034A">
      <w:pPr>
        <w:rPr>
          <w:color w:val="000000" w:themeColor="text1"/>
          <w:lang w:eastAsia="cs-CZ"/>
        </w:rPr>
      </w:pPr>
    </w:p>
    <w:p w:rsidR="003B6089" w:rsidRPr="00426C90" w:rsidRDefault="005A6B72" w:rsidP="003B6089">
      <w:pPr>
        <w:pStyle w:val="Odstavecseseznamem"/>
        <w:numPr>
          <w:ilvl w:val="0"/>
          <w:numId w:val="17"/>
        </w:numPr>
        <w:rPr>
          <w:b/>
          <w:color w:val="000000" w:themeColor="text1"/>
          <w:sz w:val="28"/>
          <w:szCs w:val="28"/>
          <w:lang w:eastAsia="cs-CZ"/>
        </w:rPr>
      </w:pPr>
      <w:r w:rsidRPr="00B003CA">
        <w:rPr>
          <w:b/>
          <w:color w:val="000000" w:themeColor="text1"/>
          <w:sz w:val="28"/>
          <w:szCs w:val="28"/>
          <w:lang w:eastAsia="cs-CZ"/>
        </w:rPr>
        <w:t xml:space="preserve">Zařazení </w:t>
      </w:r>
      <w:r w:rsidR="0096649A" w:rsidRPr="00B003CA">
        <w:rPr>
          <w:b/>
          <w:color w:val="000000" w:themeColor="text1"/>
          <w:sz w:val="28"/>
          <w:szCs w:val="28"/>
          <w:lang w:eastAsia="cs-CZ"/>
        </w:rPr>
        <w:t xml:space="preserve">předmětného trestného činu </w:t>
      </w:r>
      <w:r w:rsidRPr="00B003CA">
        <w:rPr>
          <w:b/>
          <w:color w:val="000000" w:themeColor="text1"/>
          <w:sz w:val="28"/>
          <w:szCs w:val="28"/>
          <w:lang w:eastAsia="cs-CZ"/>
        </w:rPr>
        <w:t>do systematiky trestního zákoník</w:t>
      </w:r>
      <w:r w:rsidR="0068235F" w:rsidRPr="00B003CA">
        <w:rPr>
          <w:b/>
          <w:color w:val="000000" w:themeColor="text1"/>
          <w:sz w:val="28"/>
          <w:szCs w:val="28"/>
          <w:lang w:eastAsia="cs-CZ"/>
        </w:rPr>
        <w:t>u</w:t>
      </w:r>
    </w:p>
    <w:p w:rsidR="005A6B72" w:rsidRPr="00B003CA" w:rsidRDefault="005A6B72" w:rsidP="00B324B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Trestný čin nebezpečného pronásledování je </w:t>
      </w:r>
      <w:r w:rsidR="0096649A" w:rsidRPr="00B003CA">
        <w:rPr>
          <w:color w:val="000000" w:themeColor="text1"/>
          <w:lang w:eastAsia="cs-CZ"/>
        </w:rPr>
        <w:t>uveden</w:t>
      </w:r>
      <w:r w:rsidR="00836C9F" w:rsidRPr="00B003CA">
        <w:rPr>
          <w:color w:val="000000" w:themeColor="text1"/>
          <w:lang w:eastAsia="cs-CZ"/>
        </w:rPr>
        <w:t xml:space="preserve"> v</w:t>
      </w:r>
      <w:r w:rsidR="0096649A" w:rsidRPr="00B003CA">
        <w:rPr>
          <w:color w:val="000000" w:themeColor="text1"/>
          <w:lang w:eastAsia="cs-CZ"/>
        </w:rPr>
        <w:t xml:space="preserve"> X. hlavě</w:t>
      </w:r>
      <w:r w:rsidR="003B6089" w:rsidRPr="00B003CA">
        <w:rPr>
          <w:color w:val="000000" w:themeColor="text1"/>
          <w:lang w:eastAsia="cs-CZ"/>
        </w:rPr>
        <w:t xml:space="preserve"> zvláštní části trestního zákoníku a patří tak mezi trestné činy proti pořádku v</w:t>
      </w:r>
      <w:r w:rsidR="0096649A" w:rsidRPr="00B003CA">
        <w:rPr>
          <w:color w:val="000000" w:themeColor="text1"/>
          <w:lang w:eastAsia="cs-CZ"/>
        </w:rPr>
        <w:t>e věcech veřejných, konkrétně v</w:t>
      </w:r>
      <w:r w:rsidR="003B6089" w:rsidRPr="00B003CA">
        <w:rPr>
          <w:color w:val="000000" w:themeColor="text1"/>
          <w:lang w:eastAsia="cs-CZ"/>
        </w:rPr>
        <w:t xml:space="preserve"> 5. dílu, ve kterém jsou uvedeny trestné činy narušující soužití lidí.</w:t>
      </w:r>
    </w:p>
    <w:p w:rsidR="005A6B72" w:rsidRPr="00B003CA" w:rsidRDefault="008C7401" w:rsidP="00B324B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Za tento trestný čin hrozí </w:t>
      </w:r>
      <w:r w:rsidR="003B6089" w:rsidRPr="00B003CA">
        <w:rPr>
          <w:color w:val="000000" w:themeColor="text1"/>
          <w:lang w:eastAsia="cs-CZ"/>
        </w:rPr>
        <w:t xml:space="preserve">v případě kvalifikované skutkové podstaty trest </w:t>
      </w:r>
      <w:r w:rsidR="0096649A" w:rsidRPr="00B003CA">
        <w:rPr>
          <w:color w:val="000000" w:themeColor="text1"/>
          <w:lang w:eastAsia="cs-CZ"/>
        </w:rPr>
        <w:t xml:space="preserve">odnětí svobody </w:t>
      </w:r>
      <w:r w:rsidR="003B6089" w:rsidRPr="00B003CA">
        <w:rPr>
          <w:color w:val="000000" w:themeColor="text1"/>
          <w:lang w:eastAsia="cs-CZ"/>
        </w:rPr>
        <w:t xml:space="preserve">až na tři roky a z hlediska kategorizace trestných činů se </w:t>
      </w:r>
      <w:r w:rsidR="00836C9F" w:rsidRPr="00B003CA">
        <w:rPr>
          <w:color w:val="000000" w:themeColor="text1"/>
          <w:lang w:eastAsia="cs-CZ"/>
        </w:rPr>
        <w:t xml:space="preserve">proto </w:t>
      </w:r>
      <w:r w:rsidR="000D034A" w:rsidRPr="00B003CA">
        <w:rPr>
          <w:color w:val="000000" w:themeColor="text1"/>
          <w:lang w:eastAsia="cs-CZ"/>
        </w:rPr>
        <w:t xml:space="preserve">vždy </w:t>
      </w:r>
      <w:r w:rsidR="0096649A" w:rsidRPr="00B003CA">
        <w:rPr>
          <w:color w:val="000000" w:themeColor="text1"/>
          <w:lang w:eastAsia="cs-CZ"/>
        </w:rPr>
        <w:t xml:space="preserve">bude </w:t>
      </w:r>
      <w:r w:rsidR="003B6089" w:rsidRPr="00B003CA">
        <w:rPr>
          <w:color w:val="000000" w:themeColor="text1"/>
          <w:lang w:eastAsia="cs-CZ"/>
        </w:rPr>
        <w:t xml:space="preserve">jednat o přečin, neboť </w:t>
      </w:r>
      <w:r w:rsidR="00836C9F" w:rsidRPr="00B003CA">
        <w:rPr>
          <w:color w:val="000000" w:themeColor="text1"/>
          <w:lang w:eastAsia="cs-CZ"/>
        </w:rPr>
        <w:t xml:space="preserve">horní </w:t>
      </w:r>
      <w:r w:rsidR="0096649A" w:rsidRPr="00B003CA">
        <w:rPr>
          <w:color w:val="000000" w:themeColor="text1"/>
          <w:lang w:eastAsia="cs-CZ"/>
        </w:rPr>
        <w:t>trestní sazby</w:t>
      </w:r>
      <w:r w:rsidR="00836C9F" w:rsidRPr="00B003CA">
        <w:rPr>
          <w:color w:val="000000" w:themeColor="text1"/>
          <w:lang w:eastAsia="cs-CZ"/>
        </w:rPr>
        <w:t xml:space="preserve"> </w:t>
      </w:r>
      <w:r w:rsidR="003B6089" w:rsidRPr="00B003CA">
        <w:rPr>
          <w:color w:val="000000" w:themeColor="text1"/>
          <w:lang w:eastAsia="cs-CZ"/>
        </w:rPr>
        <w:t>nepřevyšuje 5 let</w:t>
      </w:r>
      <w:r w:rsidR="00836C9F" w:rsidRPr="00B003CA">
        <w:rPr>
          <w:color w:val="000000" w:themeColor="text1"/>
          <w:lang w:eastAsia="cs-CZ"/>
        </w:rPr>
        <w:t>.</w:t>
      </w:r>
      <w:r w:rsidRPr="00B003CA">
        <w:rPr>
          <w:rStyle w:val="Znakapoznpodarou"/>
          <w:color w:val="000000" w:themeColor="text1"/>
          <w:lang w:eastAsia="cs-CZ"/>
        </w:rPr>
        <w:footnoteReference w:id="13"/>
      </w:r>
    </w:p>
    <w:p w:rsidR="00BB6636" w:rsidRPr="00426C90" w:rsidRDefault="00B747BA" w:rsidP="00571FA9">
      <w:pPr>
        <w:pStyle w:val="Odstavecseseznamem"/>
        <w:numPr>
          <w:ilvl w:val="0"/>
          <w:numId w:val="17"/>
        </w:numPr>
        <w:rPr>
          <w:b/>
          <w:color w:val="000000" w:themeColor="text1"/>
          <w:sz w:val="28"/>
          <w:szCs w:val="28"/>
          <w:lang w:eastAsia="cs-CZ"/>
        </w:rPr>
      </w:pPr>
      <w:r w:rsidRPr="00B003CA">
        <w:rPr>
          <w:b/>
          <w:color w:val="000000" w:themeColor="text1"/>
          <w:sz w:val="28"/>
          <w:szCs w:val="28"/>
          <w:lang w:eastAsia="cs-CZ"/>
        </w:rPr>
        <w:t>Základní skutková podstata</w:t>
      </w:r>
      <w:r w:rsidR="00923374" w:rsidRPr="00B003CA">
        <w:rPr>
          <w:b/>
          <w:color w:val="000000" w:themeColor="text1"/>
          <w:sz w:val="28"/>
          <w:szCs w:val="28"/>
          <w:lang w:eastAsia="cs-CZ"/>
        </w:rPr>
        <w:t xml:space="preserve"> - § 354 odst. 1 trestního zákoníku</w:t>
      </w:r>
    </w:p>
    <w:p w:rsidR="00BB6636" w:rsidRPr="00B003CA" w:rsidRDefault="00475815" w:rsidP="00493130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Základní skutková podstata trestného činu nebezpečné </w:t>
      </w:r>
      <w:r w:rsidR="00923374" w:rsidRPr="00B003CA">
        <w:rPr>
          <w:color w:val="000000" w:themeColor="text1"/>
          <w:lang w:eastAsia="cs-CZ"/>
        </w:rPr>
        <w:t>pronásledování má následující podobu:</w:t>
      </w:r>
    </w:p>
    <w:p w:rsidR="00571FA9" w:rsidRPr="00B003CA" w:rsidRDefault="002338BE" w:rsidP="00923374">
      <w:pPr>
        <w:pStyle w:val="Bezmezer"/>
        <w:spacing w:line="360" w:lineRule="auto"/>
        <w:rPr>
          <w:color w:val="000000" w:themeColor="text1"/>
        </w:rPr>
      </w:pPr>
      <w:r w:rsidRPr="00B003CA">
        <w:rPr>
          <w:rStyle w:val="PromnnHTML"/>
          <w:bCs/>
          <w:i w:val="0"/>
          <w:iCs w:val="0"/>
          <w:color w:val="000000" w:themeColor="text1"/>
        </w:rPr>
        <w:t>(</w:t>
      </w:r>
      <w:r w:rsidR="00571FA9" w:rsidRPr="00B003CA">
        <w:rPr>
          <w:rStyle w:val="PromnnHTML"/>
          <w:bCs/>
          <w:i w:val="0"/>
          <w:iCs w:val="0"/>
          <w:color w:val="000000" w:themeColor="text1"/>
        </w:rPr>
        <w:t>1)</w:t>
      </w:r>
      <w:r w:rsidR="00571FA9" w:rsidRPr="00B003CA">
        <w:rPr>
          <w:color w:val="000000" w:themeColor="text1"/>
        </w:rPr>
        <w:t xml:space="preserve"> Kdo jiného </w:t>
      </w:r>
      <w:r w:rsidR="00571FA9" w:rsidRPr="00B003CA">
        <w:rPr>
          <w:b/>
          <w:color w:val="000000" w:themeColor="text1"/>
        </w:rPr>
        <w:t>dlouhodobě</w:t>
      </w:r>
      <w:r w:rsidR="00571FA9" w:rsidRPr="00B003CA">
        <w:rPr>
          <w:color w:val="000000" w:themeColor="text1"/>
        </w:rPr>
        <w:t xml:space="preserve"> pronásleduje tím, že</w:t>
      </w:r>
    </w:p>
    <w:p w:rsidR="00571FA9" w:rsidRPr="00B003CA" w:rsidRDefault="00571FA9" w:rsidP="00923374">
      <w:pPr>
        <w:pStyle w:val="Bezmezer"/>
        <w:spacing w:line="360" w:lineRule="auto"/>
        <w:rPr>
          <w:color w:val="000000" w:themeColor="text1"/>
        </w:rPr>
      </w:pPr>
      <w:r w:rsidRPr="00B003CA">
        <w:rPr>
          <w:rStyle w:val="PromnnHTML"/>
          <w:i w:val="0"/>
          <w:iCs w:val="0"/>
          <w:color w:val="000000" w:themeColor="text1"/>
        </w:rPr>
        <w:t>a)</w:t>
      </w:r>
      <w:r w:rsidRPr="00B003CA">
        <w:rPr>
          <w:color w:val="000000" w:themeColor="text1"/>
        </w:rPr>
        <w:t> </w:t>
      </w:r>
      <w:r w:rsidRPr="00B003CA">
        <w:rPr>
          <w:b/>
          <w:color w:val="000000" w:themeColor="text1"/>
        </w:rPr>
        <w:t>vyhrožuje ublížením na zdraví nebo jinou újmou jemu nebo jeho osobám blízkým</w:t>
      </w:r>
      <w:r w:rsidRPr="00B003CA">
        <w:rPr>
          <w:color w:val="000000" w:themeColor="text1"/>
        </w:rPr>
        <w:t>,</w:t>
      </w:r>
    </w:p>
    <w:p w:rsidR="00571FA9" w:rsidRPr="00B003CA" w:rsidRDefault="00571FA9" w:rsidP="00923374">
      <w:pPr>
        <w:pStyle w:val="Bezmezer"/>
        <w:spacing w:line="360" w:lineRule="auto"/>
        <w:rPr>
          <w:color w:val="000000" w:themeColor="text1"/>
        </w:rPr>
      </w:pPr>
      <w:r w:rsidRPr="00B003CA">
        <w:rPr>
          <w:rStyle w:val="PromnnHTML"/>
          <w:i w:val="0"/>
          <w:iCs w:val="0"/>
          <w:color w:val="000000" w:themeColor="text1"/>
        </w:rPr>
        <w:t>b)</w:t>
      </w:r>
      <w:r w:rsidRPr="00B003CA">
        <w:rPr>
          <w:color w:val="000000" w:themeColor="text1"/>
        </w:rPr>
        <w:t> </w:t>
      </w:r>
      <w:r w:rsidRPr="00B003CA">
        <w:rPr>
          <w:b/>
          <w:color w:val="000000" w:themeColor="text1"/>
        </w:rPr>
        <w:t>vyhledává jeho osobní blízkost nebo jej sleduje</w:t>
      </w:r>
      <w:r w:rsidRPr="00B003CA">
        <w:rPr>
          <w:color w:val="000000" w:themeColor="text1"/>
        </w:rPr>
        <w:t>,</w:t>
      </w:r>
    </w:p>
    <w:p w:rsidR="00571FA9" w:rsidRPr="00B003CA" w:rsidRDefault="00571FA9" w:rsidP="00923374">
      <w:pPr>
        <w:pStyle w:val="Bezmezer"/>
        <w:spacing w:line="360" w:lineRule="auto"/>
        <w:rPr>
          <w:color w:val="000000" w:themeColor="text1"/>
        </w:rPr>
      </w:pPr>
      <w:r w:rsidRPr="00B003CA">
        <w:rPr>
          <w:rStyle w:val="PromnnHTML"/>
          <w:i w:val="0"/>
          <w:iCs w:val="0"/>
          <w:color w:val="000000" w:themeColor="text1"/>
        </w:rPr>
        <w:t>c)</w:t>
      </w:r>
      <w:r w:rsidRPr="00B003CA">
        <w:rPr>
          <w:color w:val="000000" w:themeColor="text1"/>
        </w:rPr>
        <w:t> </w:t>
      </w:r>
      <w:r w:rsidRPr="00B003CA">
        <w:rPr>
          <w:b/>
          <w:color w:val="000000" w:themeColor="text1"/>
        </w:rPr>
        <w:t>vytrvale jej prostřednictvím prostředků elektronických komunikací, písemně nebo jinak kontaktuje</w:t>
      </w:r>
      <w:r w:rsidRPr="00B003CA">
        <w:rPr>
          <w:color w:val="000000" w:themeColor="text1"/>
        </w:rPr>
        <w:t>,</w:t>
      </w:r>
    </w:p>
    <w:p w:rsidR="00571FA9" w:rsidRPr="00B003CA" w:rsidRDefault="00571FA9" w:rsidP="00923374">
      <w:pPr>
        <w:pStyle w:val="Bezmezer"/>
        <w:spacing w:line="360" w:lineRule="auto"/>
        <w:rPr>
          <w:color w:val="000000" w:themeColor="text1"/>
        </w:rPr>
      </w:pPr>
      <w:r w:rsidRPr="00B003CA">
        <w:rPr>
          <w:rStyle w:val="PromnnHTML"/>
          <w:i w:val="0"/>
          <w:iCs w:val="0"/>
          <w:color w:val="000000" w:themeColor="text1"/>
        </w:rPr>
        <w:t>d)</w:t>
      </w:r>
      <w:r w:rsidRPr="00B003CA">
        <w:rPr>
          <w:color w:val="000000" w:themeColor="text1"/>
        </w:rPr>
        <w:t> </w:t>
      </w:r>
      <w:r w:rsidRPr="00B003CA">
        <w:rPr>
          <w:b/>
          <w:color w:val="000000" w:themeColor="text1"/>
        </w:rPr>
        <w:t>omezuje jej v jeho obvyklém způsobu života, nebo</w:t>
      </w:r>
    </w:p>
    <w:p w:rsidR="00571FA9" w:rsidRPr="00B003CA" w:rsidRDefault="00571FA9" w:rsidP="00923374">
      <w:pPr>
        <w:pStyle w:val="Bezmezer"/>
        <w:spacing w:line="360" w:lineRule="auto"/>
        <w:rPr>
          <w:color w:val="000000" w:themeColor="text1"/>
        </w:rPr>
      </w:pPr>
      <w:r w:rsidRPr="00B003CA">
        <w:rPr>
          <w:rStyle w:val="PromnnHTML"/>
          <w:i w:val="0"/>
          <w:iCs w:val="0"/>
          <w:color w:val="000000" w:themeColor="text1"/>
        </w:rPr>
        <w:t>e)</w:t>
      </w:r>
      <w:r w:rsidRPr="00B003CA">
        <w:rPr>
          <w:color w:val="000000" w:themeColor="text1"/>
        </w:rPr>
        <w:t> </w:t>
      </w:r>
      <w:r w:rsidRPr="00B003CA">
        <w:rPr>
          <w:b/>
          <w:color w:val="000000" w:themeColor="text1"/>
        </w:rPr>
        <w:t>zneužije jeho osobních údajů za účelem získání osobního nebo jiného kontaktu</w:t>
      </w:r>
      <w:r w:rsidRPr="00B003CA">
        <w:rPr>
          <w:color w:val="000000" w:themeColor="text1"/>
        </w:rPr>
        <w:t>,</w:t>
      </w:r>
    </w:p>
    <w:p w:rsidR="008C7401" w:rsidRDefault="00571FA9" w:rsidP="00923374">
      <w:pPr>
        <w:pStyle w:val="Bezmezer"/>
        <w:spacing w:line="360" w:lineRule="auto"/>
        <w:rPr>
          <w:color w:val="000000" w:themeColor="text1"/>
        </w:rPr>
      </w:pPr>
      <w:r w:rsidRPr="00B003CA">
        <w:rPr>
          <w:color w:val="000000" w:themeColor="text1"/>
        </w:rPr>
        <w:t xml:space="preserve">a toto jednání je způsobilé </w:t>
      </w:r>
      <w:r w:rsidRPr="00B003CA">
        <w:rPr>
          <w:b/>
          <w:color w:val="000000" w:themeColor="text1"/>
        </w:rPr>
        <w:t>vzbudit v něm důvodnou obavu o jeho život nebo zdraví nebo o život a zdraví osob jemu blízkých</w:t>
      </w:r>
      <w:r w:rsidRPr="00B003CA">
        <w:rPr>
          <w:color w:val="000000" w:themeColor="text1"/>
        </w:rPr>
        <w:t>, bude potrestán odnětím svobody až na jeden rok nebo zákazem činnosti.</w:t>
      </w:r>
      <w:r w:rsidR="00A13D9D" w:rsidRPr="00B003CA">
        <w:rPr>
          <w:rStyle w:val="Znakapoznpodarou"/>
          <w:color w:val="000000" w:themeColor="text1"/>
          <w:lang w:eastAsia="cs-CZ"/>
        </w:rPr>
        <w:footnoteReference w:id="14"/>
      </w:r>
    </w:p>
    <w:p w:rsidR="00426C90" w:rsidRDefault="00426C90" w:rsidP="00923374">
      <w:pPr>
        <w:pStyle w:val="Bezmezer"/>
        <w:spacing w:line="360" w:lineRule="auto"/>
        <w:rPr>
          <w:color w:val="000000" w:themeColor="text1"/>
        </w:rPr>
      </w:pPr>
    </w:p>
    <w:p w:rsidR="00426C90" w:rsidRPr="00B003CA" w:rsidRDefault="00426C90" w:rsidP="00923374">
      <w:pPr>
        <w:pStyle w:val="Bezmezer"/>
        <w:spacing w:line="360" w:lineRule="auto"/>
        <w:rPr>
          <w:color w:val="000000" w:themeColor="text1"/>
        </w:rPr>
      </w:pPr>
    </w:p>
    <w:p w:rsidR="00E0327D" w:rsidRPr="00426C90" w:rsidRDefault="00B747BA" w:rsidP="00E0327D">
      <w:pPr>
        <w:pStyle w:val="Odstavecseseznamem"/>
        <w:numPr>
          <w:ilvl w:val="0"/>
          <w:numId w:val="17"/>
        </w:numPr>
        <w:rPr>
          <w:b/>
          <w:color w:val="000000" w:themeColor="text1"/>
          <w:sz w:val="28"/>
          <w:lang w:eastAsia="cs-CZ"/>
        </w:rPr>
      </w:pPr>
      <w:r w:rsidRPr="00B003CA">
        <w:rPr>
          <w:b/>
          <w:color w:val="000000" w:themeColor="text1"/>
          <w:sz w:val="28"/>
          <w:lang w:eastAsia="cs-CZ"/>
        </w:rPr>
        <w:lastRenderedPageBreak/>
        <w:t>Objekt trestného činu</w:t>
      </w:r>
    </w:p>
    <w:p w:rsidR="008C7401" w:rsidRPr="00B003CA" w:rsidRDefault="008C7401" w:rsidP="00B324B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Objektem trestného čin</w:t>
      </w:r>
      <w:r w:rsidR="000D034A" w:rsidRPr="00B003CA">
        <w:rPr>
          <w:color w:val="000000" w:themeColor="text1"/>
          <w:lang w:eastAsia="cs-CZ"/>
        </w:rPr>
        <w:t>u se rozumí společenské vztahy,</w:t>
      </w:r>
      <w:r w:rsidRPr="00B003CA">
        <w:rPr>
          <w:color w:val="000000" w:themeColor="text1"/>
          <w:lang w:eastAsia="cs-CZ"/>
        </w:rPr>
        <w:t xml:space="preserve"> zájmy a hodnoty chráněné trest</w:t>
      </w:r>
      <w:r w:rsidR="00923374" w:rsidRPr="00B003CA">
        <w:rPr>
          <w:color w:val="000000" w:themeColor="text1"/>
          <w:lang w:eastAsia="cs-CZ"/>
        </w:rPr>
        <w:t>ním zákoníkem. Objekt je povinný</w:t>
      </w:r>
      <w:r w:rsidRPr="00B003CA">
        <w:rPr>
          <w:color w:val="000000" w:themeColor="text1"/>
          <w:lang w:eastAsia="cs-CZ"/>
        </w:rPr>
        <w:t xml:space="preserve"> znak skutkové podstaty trestného činu a souvisí s ochrannou funkcí trestního práva.</w:t>
      </w:r>
      <w:r w:rsidR="0049547F" w:rsidRPr="00B003CA">
        <w:rPr>
          <w:rStyle w:val="Znakapoznpodarou"/>
          <w:color w:val="000000" w:themeColor="text1"/>
          <w:lang w:eastAsia="cs-CZ"/>
        </w:rPr>
        <w:footnoteReference w:id="15"/>
      </w:r>
      <w:r w:rsidRPr="00B003CA">
        <w:rPr>
          <w:color w:val="000000" w:themeColor="text1"/>
          <w:lang w:eastAsia="cs-CZ"/>
        </w:rPr>
        <w:t xml:space="preserve"> Vzhledem </w:t>
      </w:r>
      <w:r w:rsidR="00923374" w:rsidRPr="00B003CA">
        <w:rPr>
          <w:color w:val="000000" w:themeColor="text1"/>
          <w:lang w:eastAsia="cs-CZ"/>
        </w:rPr>
        <w:t xml:space="preserve">k </w:t>
      </w:r>
      <w:r w:rsidRPr="00B003CA">
        <w:rPr>
          <w:color w:val="000000" w:themeColor="text1"/>
          <w:lang w:eastAsia="cs-CZ"/>
        </w:rPr>
        <w:t xml:space="preserve">zařazení trestného činu nebezpečné pronásledování </w:t>
      </w:r>
      <w:r w:rsidR="00923374" w:rsidRPr="00B003CA">
        <w:rPr>
          <w:color w:val="000000" w:themeColor="text1"/>
          <w:lang w:eastAsia="cs-CZ"/>
        </w:rPr>
        <w:t>do zvláštní části trestního zákoníku je chráněným zájmem</w:t>
      </w:r>
      <w:r w:rsidRPr="00B003CA">
        <w:rPr>
          <w:color w:val="000000" w:themeColor="text1"/>
          <w:lang w:eastAsia="cs-CZ"/>
        </w:rPr>
        <w:t xml:space="preserve"> klidné občanské soužití</w:t>
      </w:r>
      <w:r w:rsidR="0049547F" w:rsidRPr="00B003CA">
        <w:rPr>
          <w:color w:val="000000" w:themeColor="text1"/>
          <w:lang w:eastAsia="cs-CZ"/>
        </w:rPr>
        <w:t>, nenarušované ne</w:t>
      </w:r>
      <w:r w:rsidR="000D034A" w:rsidRPr="00B003CA">
        <w:rPr>
          <w:color w:val="000000" w:themeColor="text1"/>
          <w:lang w:eastAsia="cs-CZ"/>
        </w:rPr>
        <w:t>bezpečnými výhružkami a omezováním</w:t>
      </w:r>
      <w:r w:rsidR="0049547F" w:rsidRPr="00B003CA">
        <w:rPr>
          <w:color w:val="000000" w:themeColor="text1"/>
          <w:lang w:eastAsia="cs-CZ"/>
        </w:rPr>
        <w:t xml:space="preserve"> v obvyklém způsobu života.</w:t>
      </w:r>
      <w:r w:rsidR="0049547F" w:rsidRPr="00B003CA">
        <w:rPr>
          <w:rStyle w:val="Znakapoznpodarou"/>
          <w:color w:val="000000" w:themeColor="text1"/>
          <w:lang w:eastAsia="cs-CZ"/>
        </w:rPr>
        <w:footnoteReference w:id="16"/>
      </w:r>
      <w:r w:rsidR="00923374" w:rsidRPr="00B003CA">
        <w:rPr>
          <w:color w:val="000000" w:themeColor="text1"/>
          <w:lang w:eastAsia="cs-CZ"/>
        </w:rPr>
        <w:t xml:space="preserve"> Na základě konstrukce znaků základní skutkové podstaty daného trestného činu by bylo možné za individuální objekt považovat taktéž osobní svobodu.</w:t>
      </w:r>
    </w:p>
    <w:p w:rsidR="00E8192D" w:rsidRPr="00426C90" w:rsidRDefault="0049547F" w:rsidP="00426C90">
      <w:pPr>
        <w:pStyle w:val="Odstavecseseznamem"/>
        <w:numPr>
          <w:ilvl w:val="0"/>
          <w:numId w:val="17"/>
        </w:numPr>
        <w:rPr>
          <w:b/>
          <w:color w:val="000000" w:themeColor="text1"/>
          <w:sz w:val="28"/>
          <w:lang w:eastAsia="cs-CZ"/>
        </w:rPr>
      </w:pPr>
      <w:r w:rsidRPr="00B003CA">
        <w:rPr>
          <w:b/>
          <w:color w:val="000000" w:themeColor="text1"/>
          <w:sz w:val="28"/>
          <w:lang w:eastAsia="cs-CZ"/>
        </w:rPr>
        <w:t>Objektivní</w:t>
      </w:r>
      <w:r w:rsidR="00B747BA" w:rsidRPr="00B003CA">
        <w:rPr>
          <w:b/>
          <w:color w:val="000000" w:themeColor="text1"/>
          <w:sz w:val="28"/>
          <w:lang w:eastAsia="cs-CZ"/>
        </w:rPr>
        <w:t xml:space="preserve"> stránka</w:t>
      </w:r>
      <w:r w:rsidRPr="00B003CA">
        <w:rPr>
          <w:b/>
          <w:color w:val="000000" w:themeColor="text1"/>
          <w:sz w:val="28"/>
          <w:lang w:eastAsia="cs-CZ"/>
        </w:rPr>
        <w:t xml:space="preserve"> trestného činu</w:t>
      </w:r>
    </w:p>
    <w:p w:rsidR="007A063D" w:rsidRPr="00B003CA" w:rsidRDefault="00923374" w:rsidP="00B324B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Objektivní stránka je vnější</w:t>
      </w:r>
      <w:r w:rsidR="00582ED3" w:rsidRPr="00B003CA">
        <w:rPr>
          <w:color w:val="000000" w:themeColor="text1"/>
          <w:lang w:eastAsia="cs-CZ"/>
        </w:rPr>
        <w:t xml:space="preserve"> stránka trestného činu, na základě které se trestné činy od sebe odlišují. Povinnými znaky jsou jednání, následek a příčinná souvislost mezi jednáním a následkem tzv</w:t>
      </w:r>
      <w:r w:rsidR="000D034A" w:rsidRPr="00B003CA">
        <w:rPr>
          <w:color w:val="000000" w:themeColor="text1"/>
          <w:lang w:eastAsia="cs-CZ"/>
        </w:rPr>
        <w:t>.</w:t>
      </w:r>
      <w:r w:rsidR="00582ED3" w:rsidRPr="00B003CA">
        <w:rPr>
          <w:color w:val="000000" w:themeColor="text1"/>
          <w:lang w:eastAsia="cs-CZ"/>
        </w:rPr>
        <w:t xml:space="preserve"> kauzální nexus. Všechny tyto znaky musí být naplněny, aby vznikla trestní odpovědnost pachatele.</w:t>
      </w:r>
      <w:r w:rsidR="00EA11A5" w:rsidRPr="00B003CA">
        <w:rPr>
          <w:rStyle w:val="Znakapoznpodarou"/>
          <w:color w:val="000000" w:themeColor="text1"/>
          <w:lang w:eastAsia="cs-CZ"/>
        </w:rPr>
        <w:footnoteReference w:id="17"/>
      </w:r>
      <w:r w:rsidR="00582ED3" w:rsidRPr="00B003CA">
        <w:rPr>
          <w:color w:val="000000" w:themeColor="text1"/>
          <w:lang w:eastAsia="cs-CZ"/>
        </w:rPr>
        <w:t xml:space="preserve"> </w:t>
      </w:r>
    </w:p>
    <w:p w:rsidR="00377D73" w:rsidRPr="00B003CA" w:rsidRDefault="00EA11A5" w:rsidP="00377D73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Jednáním se rozumí projev vůle ve vnějším světě, ve kterém se spojuje vnitřní psychická složka a vnější fyzická složka. V případech nebezpečného pronásledování se vždy jedná o </w:t>
      </w:r>
      <w:r w:rsidR="00923374" w:rsidRPr="00B003CA">
        <w:rPr>
          <w:color w:val="000000" w:themeColor="text1"/>
          <w:lang w:eastAsia="cs-CZ"/>
        </w:rPr>
        <w:t xml:space="preserve">formu jednání v podobě konání, přičemž následkem je porušení </w:t>
      </w:r>
      <w:r w:rsidRPr="00B003CA">
        <w:rPr>
          <w:color w:val="000000" w:themeColor="text1"/>
          <w:lang w:eastAsia="cs-CZ"/>
        </w:rPr>
        <w:t>zájmu chráněného trestním zákonem</w:t>
      </w:r>
      <w:r w:rsidR="0031618D" w:rsidRPr="00B003CA">
        <w:rPr>
          <w:color w:val="000000" w:themeColor="text1"/>
          <w:lang w:eastAsia="cs-CZ"/>
        </w:rPr>
        <w:t>. Pro vznik</w:t>
      </w:r>
      <w:r w:rsidRPr="00B003CA">
        <w:rPr>
          <w:color w:val="000000" w:themeColor="text1"/>
          <w:lang w:eastAsia="cs-CZ"/>
        </w:rPr>
        <w:t xml:space="preserve"> trestní odpovědnost</w:t>
      </w:r>
      <w:r w:rsidR="00923374" w:rsidRPr="00B003CA">
        <w:rPr>
          <w:color w:val="000000" w:themeColor="text1"/>
          <w:lang w:eastAsia="cs-CZ"/>
        </w:rPr>
        <w:t>i pachatele</w:t>
      </w:r>
      <w:r w:rsidRPr="00B003CA">
        <w:rPr>
          <w:color w:val="000000" w:themeColor="text1"/>
          <w:lang w:eastAsia="cs-CZ"/>
        </w:rPr>
        <w:t xml:space="preserve"> musí být jednání</w:t>
      </w:r>
      <w:r w:rsidR="00923374" w:rsidRPr="00B003CA">
        <w:rPr>
          <w:color w:val="000000" w:themeColor="text1"/>
          <w:lang w:eastAsia="cs-CZ"/>
        </w:rPr>
        <w:t>m způsoben</w:t>
      </w:r>
      <w:r w:rsidRPr="00B003CA">
        <w:rPr>
          <w:color w:val="000000" w:themeColor="text1"/>
          <w:lang w:eastAsia="cs-CZ"/>
        </w:rPr>
        <w:t xml:space="preserve"> uvedený následek </w:t>
      </w:r>
      <w:r w:rsidR="00923374" w:rsidRPr="00B003CA">
        <w:rPr>
          <w:color w:val="000000" w:themeColor="text1"/>
          <w:lang w:eastAsia="cs-CZ"/>
        </w:rPr>
        <w:t>(</w:t>
      </w:r>
      <w:r w:rsidRPr="00B003CA">
        <w:rPr>
          <w:color w:val="000000" w:themeColor="text1"/>
          <w:lang w:eastAsia="cs-CZ"/>
        </w:rPr>
        <w:t>příčinný vztah mezi jednáním a následkem</w:t>
      </w:r>
      <w:r w:rsidR="00923374" w:rsidRPr="00B003CA">
        <w:rPr>
          <w:color w:val="000000" w:themeColor="text1"/>
          <w:lang w:eastAsia="cs-CZ"/>
        </w:rPr>
        <w:t>)</w:t>
      </w:r>
      <w:r w:rsidR="007A063D" w:rsidRPr="00B003CA">
        <w:rPr>
          <w:color w:val="000000" w:themeColor="text1"/>
          <w:lang w:eastAsia="cs-CZ"/>
        </w:rPr>
        <w:t>.</w:t>
      </w:r>
      <w:r w:rsidR="00377D73" w:rsidRPr="00B003CA">
        <w:rPr>
          <w:color w:val="000000" w:themeColor="text1"/>
          <w:lang w:eastAsia="cs-CZ"/>
        </w:rPr>
        <w:t xml:space="preserve"> Jinými slovy dlouhodobé pronásledování jiného způsobem v zákoně popsaným musí být způsobilé vzbudit v daném člověku důvodnou obavu o jeho život, zdraví nebo </w:t>
      </w:r>
      <w:r w:rsidR="000C609A">
        <w:rPr>
          <w:color w:val="000000" w:themeColor="text1"/>
          <w:lang w:eastAsia="cs-CZ"/>
        </w:rPr>
        <w:br/>
      </w:r>
      <w:r w:rsidR="00377D73" w:rsidRPr="00B003CA">
        <w:rPr>
          <w:color w:val="000000" w:themeColor="text1"/>
          <w:lang w:eastAsia="cs-CZ"/>
        </w:rPr>
        <w:t>o život a zdraví jemu blízkých.</w:t>
      </w:r>
      <w:r w:rsidR="007A063D" w:rsidRPr="00B003CA">
        <w:rPr>
          <w:rStyle w:val="Znakapoznpodarou"/>
          <w:color w:val="000000" w:themeColor="text1"/>
          <w:lang w:eastAsia="cs-CZ"/>
        </w:rPr>
        <w:footnoteReference w:id="18"/>
      </w:r>
      <w:r w:rsidR="00377D73" w:rsidRPr="00B003CA">
        <w:rPr>
          <w:color w:val="000000" w:themeColor="text1"/>
          <w:lang w:eastAsia="cs-CZ"/>
        </w:rPr>
        <w:t xml:space="preserve"> Vedle standardně poukázaných znaků objektivní stránky trestného činu požaduje skutková podstata daného trestného činu splnění dalších znaků objektivní stránky, které jsou dle obecného pojednání o skutkové podstatě zaraženy mezi znaky fakultativní.</w:t>
      </w:r>
    </w:p>
    <w:p w:rsidR="00E0327D" w:rsidRPr="00B003CA" w:rsidRDefault="00377D73" w:rsidP="00377D73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ab/>
        <w:t xml:space="preserve">Mezi tyto znaky náleží </w:t>
      </w:r>
      <w:r w:rsidRPr="00B003CA">
        <w:rPr>
          <w:b/>
          <w:color w:val="000000" w:themeColor="text1"/>
          <w:lang w:eastAsia="cs-CZ"/>
        </w:rPr>
        <w:t>hmotný předmět útoku</w:t>
      </w:r>
      <w:r w:rsidRPr="00B003CA">
        <w:rPr>
          <w:color w:val="000000" w:themeColor="text1"/>
          <w:lang w:eastAsia="cs-CZ"/>
        </w:rPr>
        <w:t xml:space="preserve">, který je v základní skutkové podstatě vyjádřen slovem „jiného“, dále </w:t>
      </w:r>
      <w:r w:rsidRPr="00B003CA">
        <w:rPr>
          <w:b/>
          <w:color w:val="000000" w:themeColor="text1"/>
          <w:lang w:eastAsia="cs-CZ"/>
        </w:rPr>
        <w:t>účinek</w:t>
      </w:r>
      <w:r w:rsidRPr="00B003CA">
        <w:rPr>
          <w:color w:val="000000" w:themeColor="text1"/>
          <w:lang w:eastAsia="cs-CZ"/>
        </w:rPr>
        <w:t xml:space="preserve">, což je právě ona způsobilost </w:t>
      </w:r>
      <w:r w:rsidRPr="00B003CA">
        <w:rPr>
          <w:color w:val="000000" w:themeColor="text1"/>
          <w:lang w:eastAsia="cs-CZ"/>
        </w:rPr>
        <w:lastRenderedPageBreak/>
        <w:t xml:space="preserve">jednání vzbudit v jiném důvodnou obavu o jeho život, zdraví nebo o život a zdraví jemu blízkých. V neposlední řadě znak v podobě dlouhodobosti, jež je možný podřadit pod </w:t>
      </w:r>
      <w:r w:rsidRPr="00B003CA">
        <w:rPr>
          <w:b/>
          <w:color w:val="000000" w:themeColor="text1"/>
          <w:lang w:eastAsia="cs-CZ"/>
        </w:rPr>
        <w:t>dobu činu</w:t>
      </w:r>
      <w:r w:rsidRPr="00B003CA">
        <w:rPr>
          <w:color w:val="000000" w:themeColor="text1"/>
          <w:lang w:eastAsia="cs-CZ"/>
        </w:rPr>
        <w:t>.</w:t>
      </w:r>
    </w:p>
    <w:p w:rsidR="001B15BD" w:rsidRPr="00B003CA" w:rsidRDefault="00377D73" w:rsidP="00475815">
      <w:pPr>
        <w:ind w:firstLine="708"/>
        <w:rPr>
          <w:color w:val="000000" w:themeColor="text1"/>
          <w:lang w:eastAsia="cs-CZ"/>
        </w:rPr>
      </w:pPr>
      <w:r w:rsidRPr="00B003CA">
        <w:rPr>
          <w:b/>
          <w:color w:val="000000" w:themeColor="text1"/>
          <w:lang w:eastAsia="cs-CZ"/>
        </w:rPr>
        <w:t>Dlouhodobost</w:t>
      </w:r>
      <w:r w:rsidRPr="00B003CA">
        <w:rPr>
          <w:color w:val="000000" w:themeColor="text1"/>
          <w:lang w:eastAsia="cs-CZ"/>
        </w:rPr>
        <w:t xml:space="preserve"> jednání pachatele je významný znak pro vznik trestní odpovědnosti</w:t>
      </w:r>
      <w:r w:rsidR="00475815" w:rsidRPr="00B003CA">
        <w:rPr>
          <w:color w:val="000000" w:themeColor="text1"/>
          <w:lang w:eastAsia="cs-CZ"/>
        </w:rPr>
        <w:t xml:space="preserve">. </w:t>
      </w:r>
      <w:r w:rsidR="0031618D" w:rsidRPr="00B003CA">
        <w:rPr>
          <w:color w:val="000000" w:themeColor="text1"/>
          <w:lang w:eastAsia="cs-CZ"/>
        </w:rPr>
        <w:t xml:space="preserve">K </w:t>
      </w:r>
      <w:r w:rsidR="005751AB" w:rsidRPr="00B003CA">
        <w:rPr>
          <w:color w:val="000000" w:themeColor="text1"/>
          <w:lang w:eastAsia="cs-CZ"/>
        </w:rPr>
        <w:t>naplněn</w:t>
      </w:r>
      <w:r w:rsidR="0031618D" w:rsidRPr="00B003CA">
        <w:rPr>
          <w:color w:val="000000" w:themeColor="text1"/>
          <w:lang w:eastAsia="cs-CZ"/>
        </w:rPr>
        <w:t>í</w:t>
      </w:r>
      <w:r w:rsidR="005751AB" w:rsidRPr="00B003CA">
        <w:rPr>
          <w:color w:val="000000" w:themeColor="text1"/>
          <w:lang w:eastAsia="cs-CZ"/>
        </w:rPr>
        <w:t xml:space="preserve"> znak</w:t>
      </w:r>
      <w:r w:rsidR="0031618D" w:rsidRPr="00B003CA">
        <w:rPr>
          <w:color w:val="000000" w:themeColor="text1"/>
          <w:lang w:eastAsia="cs-CZ"/>
        </w:rPr>
        <w:t>u</w:t>
      </w:r>
      <w:r w:rsidR="005751AB" w:rsidRPr="00B003CA">
        <w:rPr>
          <w:color w:val="000000" w:themeColor="text1"/>
          <w:lang w:eastAsia="cs-CZ"/>
        </w:rPr>
        <w:t xml:space="preserve"> dlouhodobosti</w:t>
      </w:r>
      <w:r w:rsidR="0031618D" w:rsidRPr="00B003CA">
        <w:rPr>
          <w:color w:val="000000" w:themeColor="text1"/>
          <w:lang w:eastAsia="cs-CZ"/>
        </w:rPr>
        <w:t xml:space="preserve"> nepostačí </w:t>
      </w:r>
      <w:r w:rsidR="005751AB" w:rsidRPr="00B003CA">
        <w:rPr>
          <w:color w:val="000000" w:themeColor="text1"/>
          <w:lang w:eastAsia="cs-CZ"/>
        </w:rPr>
        <w:t xml:space="preserve">jednorázový, náhodný nebo ojedinělý čin, ale </w:t>
      </w:r>
      <w:r w:rsidR="0031618D" w:rsidRPr="00B003CA">
        <w:rPr>
          <w:color w:val="000000" w:themeColor="text1"/>
          <w:lang w:eastAsia="cs-CZ"/>
        </w:rPr>
        <w:t xml:space="preserve">musí se jednat </w:t>
      </w:r>
      <w:r w:rsidR="005751AB" w:rsidRPr="00B003CA">
        <w:rPr>
          <w:color w:val="000000" w:themeColor="text1"/>
          <w:lang w:eastAsia="cs-CZ"/>
        </w:rPr>
        <w:t>o opakované, vytrvalé a systematické jednání</w:t>
      </w:r>
      <w:r w:rsidRPr="00B003CA">
        <w:rPr>
          <w:color w:val="000000" w:themeColor="text1"/>
          <w:lang w:eastAsia="cs-CZ"/>
        </w:rPr>
        <w:t xml:space="preserve"> pachatele</w:t>
      </w:r>
      <w:r w:rsidR="005751AB" w:rsidRPr="00B003CA">
        <w:rPr>
          <w:color w:val="000000" w:themeColor="text1"/>
          <w:lang w:eastAsia="cs-CZ"/>
        </w:rPr>
        <w:t xml:space="preserve">, které vybočuje z běžného chování. Zpravidla se </w:t>
      </w:r>
      <w:r w:rsidRPr="00B003CA">
        <w:rPr>
          <w:color w:val="000000" w:themeColor="text1"/>
          <w:lang w:eastAsia="cs-CZ"/>
        </w:rPr>
        <w:t xml:space="preserve">plynutím času </w:t>
      </w:r>
      <w:r w:rsidR="005751AB" w:rsidRPr="00B003CA">
        <w:rPr>
          <w:color w:val="000000" w:themeColor="text1"/>
          <w:lang w:eastAsia="cs-CZ"/>
        </w:rPr>
        <w:t xml:space="preserve">intenzita </w:t>
      </w:r>
      <w:r w:rsidR="000D034A" w:rsidRPr="00B003CA">
        <w:rPr>
          <w:color w:val="000000" w:themeColor="text1"/>
          <w:lang w:eastAsia="cs-CZ"/>
        </w:rPr>
        <w:t>stupňuje, čímž roste společenská</w:t>
      </w:r>
      <w:r w:rsidR="005751AB" w:rsidRPr="00B003CA">
        <w:rPr>
          <w:color w:val="000000" w:themeColor="text1"/>
          <w:lang w:eastAsia="cs-CZ"/>
        </w:rPr>
        <w:t xml:space="preserve"> škodlivost a dopad na oběť. Orientačně se dá </w:t>
      </w:r>
      <w:r w:rsidR="001006B1" w:rsidRPr="00B003CA">
        <w:rPr>
          <w:color w:val="000000" w:themeColor="text1"/>
          <w:lang w:eastAsia="cs-CZ"/>
        </w:rPr>
        <w:t>uvažovat</w:t>
      </w:r>
      <w:r w:rsidR="005751AB" w:rsidRPr="00B003CA">
        <w:rPr>
          <w:color w:val="000000" w:themeColor="text1"/>
          <w:lang w:eastAsia="cs-CZ"/>
        </w:rPr>
        <w:t xml:space="preserve"> o hranici 10 jednotlivých útoků v průběhu jednoho měsíce</w:t>
      </w:r>
      <w:r w:rsidR="002167DE" w:rsidRPr="00B003CA">
        <w:rPr>
          <w:color w:val="000000" w:themeColor="text1"/>
          <w:lang w:eastAsia="cs-CZ"/>
        </w:rPr>
        <w:t>, kdy je však nutné zohlednit další okolnosti případu, zejména pak intenzitu a formu jednání</w:t>
      </w:r>
      <w:r w:rsidR="005751AB" w:rsidRPr="00B003CA">
        <w:rPr>
          <w:color w:val="000000" w:themeColor="text1"/>
          <w:lang w:eastAsia="cs-CZ"/>
        </w:rPr>
        <w:t>.</w:t>
      </w:r>
      <w:r w:rsidR="005751AB" w:rsidRPr="00B003CA">
        <w:rPr>
          <w:rStyle w:val="Znakapoznpodarou"/>
          <w:color w:val="000000" w:themeColor="text1"/>
          <w:lang w:eastAsia="cs-CZ"/>
        </w:rPr>
        <w:footnoteReference w:id="19"/>
      </w:r>
      <w:r w:rsidR="005751AB" w:rsidRPr="00B003CA">
        <w:rPr>
          <w:color w:val="000000" w:themeColor="text1"/>
          <w:lang w:eastAsia="cs-CZ"/>
        </w:rPr>
        <w:t xml:space="preserve"> </w:t>
      </w:r>
      <w:r w:rsidR="001006B1" w:rsidRPr="00B003CA">
        <w:rPr>
          <w:color w:val="000000" w:themeColor="text1"/>
          <w:lang w:eastAsia="cs-CZ"/>
        </w:rPr>
        <w:t>Podle u</w:t>
      </w:r>
      <w:r w:rsidR="005751AB" w:rsidRPr="00B003CA">
        <w:rPr>
          <w:color w:val="000000" w:themeColor="text1"/>
          <w:lang w:eastAsia="cs-CZ"/>
        </w:rPr>
        <w:t>snesení Nejvyšší</w:t>
      </w:r>
      <w:r w:rsidR="001006B1" w:rsidRPr="00B003CA">
        <w:rPr>
          <w:color w:val="000000" w:themeColor="text1"/>
          <w:lang w:eastAsia="cs-CZ"/>
        </w:rPr>
        <w:t>ho soudu České republiky může být znak</w:t>
      </w:r>
      <w:r w:rsidR="005751AB" w:rsidRPr="00B003CA">
        <w:rPr>
          <w:color w:val="000000" w:themeColor="text1"/>
          <w:lang w:eastAsia="cs-CZ"/>
        </w:rPr>
        <w:t xml:space="preserve"> dlouhodobost</w:t>
      </w:r>
      <w:r w:rsidR="001006B1" w:rsidRPr="00B003CA">
        <w:rPr>
          <w:color w:val="000000" w:themeColor="text1"/>
          <w:lang w:eastAsia="cs-CZ"/>
        </w:rPr>
        <w:t xml:space="preserve">i naplněn již v případě jednání </w:t>
      </w:r>
      <w:r w:rsidR="005751AB" w:rsidRPr="00B003CA">
        <w:rPr>
          <w:color w:val="000000" w:themeColor="text1"/>
          <w:lang w:eastAsia="cs-CZ"/>
        </w:rPr>
        <w:t>„</w:t>
      </w:r>
      <w:r w:rsidR="002167DE" w:rsidRPr="00B003CA">
        <w:rPr>
          <w:i/>
          <w:color w:val="000000" w:themeColor="text1"/>
          <w:lang w:eastAsia="cs-CZ"/>
        </w:rPr>
        <w:t>trvající</w:t>
      </w:r>
      <w:r w:rsidR="001006B1" w:rsidRPr="00B003CA">
        <w:rPr>
          <w:i/>
          <w:color w:val="000000" w:themeColor="text1"/>
          <w:lang w:eastAsia="cs-CZ"/>
        </w:rPr>
        <w:t>ho</w:t>
      </w:r>
      <w:r w:rsidR="002167DE" w:rsidRPr="00B003CA">
        <w:rPr>
          <w:i/>
          <w:color w:val="000000" w:themeColor="text1"/>
          <w:lang w:eastAsia="cs-CZ"/>
        </w:rPr>
        <w:t xml:space="preserve"> jeden měsíc, jestliže jde o velmi intenzivní jednání vyznačující se soustavností, úporností, tvrdošíjností, a pro svou nebezpečnost vyvolává důvodnou obavu u </w:t>
      </w:r>
      <w:proofErr w:type="gramStart"/>
      <w:r w:rsidR="002167DE" w:rsidRPr="00B003CA">
        <w:rPr>
          <w:i/>
          <w:color w:val="000000" w:themeColor="text1"/>
          <w:lang w:eastAsia="cs-CZ"/>
        </w:rPr>
        <w:t>poškozeného a případně</w:t>
      </w:r>
      <w:proofErr w:type="gramEnd"/>
      <w:r w:rsidR="002167DE" w:rsidRPr="00B003CA">
        <w:rPr>
          <w:i/>
          <w:color w:val="000000" w:themeColor="text1"/>
          <w:lang w:eastAsia="cs-CZ"/>
        </w:rPr>
        <w:t xml:space="preserve"> graduje ve fyzické </w:t>
      </w:r>
      <w:proofErr w:type="gramStart"/>
      <w:r w:rsidR="002167DE" w:rsidRPr="00B003CA">
        <w:rPr>
          <w:i/>
          <w:color w:val="000000" w:themeColor="text1"/>
          <w:lang w:eastAsia="cs-CZ"/>
        </w:rPr>
        <w:t>násilí, výrazně</w:t>
      </w:r>
      <w:proofErr w:type="gramEnd"/>
      <w:r w:rsidR="002167DE" w:rsidRPr="00B003CA">
        <w:rPr>
          <w:i/>
          <w:color w:val="000000" w:themeColor="text1"/>
          <w:lang w:eastAsia="cs-CZ"/>
        </w:rPr>
        <w:t xml:space="preserve"> vybočuje z mezí normálních společenských vztahů, je prováděno různými prostředky a spočívá </w:t>
      </w:r>
      <w:r w:rsidR="000C609A">
        <w:rPr>
          <w:i/>
          <w:color w:val="000000" w:themeColor="text1"/>
          <w:lang w:eastAsia="cs-CZ"/>
        </w:rPr>
        <w:br/>
      </w:r>
      <w:r w:rsidR="002167DE" w:rsidRPr="00B003CA">
        <w:rPr>
          <w:i/>
          <w:color w:val="000000" w:themeColor="text1"/>
          <w:lang w:eastAsia="cs-CZ"/>
        </w:rPr>
        <w:t>v kombinaci alternativ vymezených v citovaném ustanovení.</w:t>
      </w:r>
      <w:r w:rsidR="005751AB" w:rsidRPr="00B003CA">
        <w:rPr>
          <w:color w:val="000000" w:themeColor="text1"/>
          <w:lang w:eastAsia="cs-CZ"/>
        </w:rPr>
        <w:t>“</w:t>
      </w:r>
      <w:r w:rsidR="005751AB" w:rsidRPr="00B003CA">
        <w:rPr>
          <w:rStyle w:val="Znakapoznpodarou"/>
          <w:color w:val="000000" w:themeColor="text1"/>
          <w:lang w:eastAsia="cs-CZ"/>
        </w:rPr>
        <w:footnoteReference w:id="20"/>
      </w:r>
    </w:p>
    <w:p w:rsidR="00E0327D" w:rsidRPr="00B003CA" w:rsidRDefault="000D034A" w:rsidP="00475815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Taxativně </w:t>
      </w:r>
      <w:r w:rsidR="0031618D" w:rsidRPr="00B003CA">
        <w:rPr>
          <w:color w:val="000000" w:themeColor="text1"/>
          <w:lang w:eastAsia="cs-CZ"/>
        </w:rPr>
        <w:t>u</w:t>
      </w:r>
      <w:r w:rsidR="001B15BD" w:rsidRPr="00B003CA">
        <w:rPr>
          <w:color w:val="000000" w:themeColor="text1"/>
          <w:lang w:eastAsia="cs-CZ"/>
        </w:rPr>
        <w:t xml:space="preserve">vedené </w:t>
      </w:r>
      <w:r w:rsidR="0031618D" w:rsidRPr="00B003CA">
        <w:rPr>
          <w:color w:val="000000" w:themeColor="text1"/>
          <w:lang w:eastAsia="cs-CZ"/>
        </w:rPr>
        <w:t>způsoby</w:t>
      </w:r>
      <w:r w:rsidR="001B15BD" w:rsidRPr="00B003CA">
        <w:rPr>
          <w:color w:val="000000" w:themeColor="text1"/>
          <w:lang w:eastAsia="cs-CZ"/>
        </w:rPr>
        <w:t xml:space="preserve"> </w:t>
      </w:r>
      <w:r w:rsidR="0031618D" w:rsidRPr="00B003CA">
        <w:rPr>
          <w:color w:val="000000" w:themeColor="text1"/>
          <w:lang w:eastAsia="cs-CZ"/>
        </w:rPr>
        <w:t>provedení</w:t>
      </w:r>
      <w:r w:rsidR="001B15BD" w:rsidRPr="00B003CA">
        <w:rPr>
          <w:color w:val="000000" w:themeColor="text1"/>
          <w:lang w:eastAsia="cs-CZ"/>
        </w:rPr>
        <w:t xml:space="preserve"> musí být způsobilé </w:t>
      </w:r>
      <w:r w:rsidR="00475815" w:rsidRPr="00B003CA">
        <w:rPr>
          <w:b/>
          <w:color w:val="000000" w:themeColor="text1"/>
          <w:lang w:eastAsia="cs-CZ"/>
        </w:rPr>
        <w:t>v</w:t>
      </w:r>
      <w:r w:rsidR="001B15BD" w:rsidRPr="00B003CA">
        <w:rPr>
          <w:b/>
          <w:color w:val="000000" w:themeColor="text1"/>
          <w:lang w:eastAsia="cs-CZ"/>
        </w:rPr>
        <w:t>zbudit důvodnou obavu o život, nebo zdraví osoby nebo osob blízkých</w:t>
      </w:r>
      <w:r w:rsidR="00475815" w:rsidRPr="00B003CA">
        <w:rPr>
          <w:color w:val="000000" w:themeColor="text1"/>
          <w:lang w:eastAsia="cs-CZ"/>
        </w:rPr>
        <w:t xml:space="preserve"> a j</w:t>
      </w:r>
      <w:r w:rsidR="001B15BD" w:rsidRPr="00B003CA">
        <w:rPr>
          <w:color w:val="000000" w:themeColor="text1"/>
          <w:lang w:eastAsia="cs-CZ"/>
        </w:rPr>
        <w:t xml:space="preserve">edná se </w:t>
      </w:r>
      <w:r w:rsidR="00475815" w:rsidRPr="00B003CA">
        <w:rPr>
          <w:color w:val="000000" w:themeColor="text1"/>
          <w:lang w:eastAsia="cs-CZ"/>
        </w:rPr>
        <w:t xml:space="preserve">tak </w:t>
      </w:r>
      <w:r w:rsidR="001006B1" w:rsidRPr="00B003CA">
        <w:rPr>
          <w:color w:val="000000" w:themeColor="text1"/>
          <w:lang w:eastAsia="cs-CZ"/>
        </w:rPr>
        <w:t>o povinný znak pro všechny varianty</w:t>
      </w:r>
      <w:r w:rsidR="001B15BD" w:rsidRPr="00B003CA">
        <w:rPr>
          <w:color w:val="000000" w:themeColor="text1"/>
          <w:lang w:eastAsia="cs-CZ"/>
        </w:rPr>
        <w:t xml:space="preserve">. Není nutné </w:t>
      </w:r>
      <w:r w:rsidR="000B56A1" w:rsidRPr="00B003CA">
        <w:rPr>
          <w:color w:val="000000" w:themeColor="text1"/>
          <w:lang w:eastAsia="cs-CZ"/>
        </w:rPr>
        <w:t xml:space="preserve">v konkrétním případě </w:t>
      </w:r>
      <w:r w:rsidR="001006B1" w:rsidRPr="00B003CA">
        <w:rPr>
          <w:color w:val="000000" w:themeColor="text1"/>
          <w:lang w:eastAsia="cs-CZ"/>
        </w:rPr>
        <w:t xml:space="preserve">u jedince </w:t>
      </w:r>
      <w:r w:rsidR="000B56A1" w:rsidRPr="00B003CA">
        <w:rPr>
          <w:color w:val="000000" w:themeColor="text1"/>
          <w:lang w:eastAsia="cs-CZ"/>
        </w:rPr>
        <w:t>obavu skutečně způsobit</w:t>
      </w:r>
      <w:r w:rsidR="001006B1" w:rsidRPr="00B003CA">
        <w:rPr>
          <w:color w:val="000000" w:themeColor="text1"/>
          <w:lang w:eastAsia="cs-CZ"/>
        </w:rPr>
        <w:t>, je</w:t>
      </w:r>
      <w:r w:rsidR="001B15BD" w:rsidRPr="00B003CA">
        <w:rPr>
          <w:color w:val="000000" w:themeColor="text1"/>
          <w:lang w:eastAsia="cs-CZ"/>
        </w:rPr>
        <w:t xml:space="preserve"> </w:t>
      </w:r>
      <w:r w:rsidR="001006B1" w:rsidRPr="00B003CA">
        <w:rPr>
          <w:color w:val="000000" w:themeColor="text1"/>
          <w:lang w:eastAsia="cs-CZ"/>
        </w:rPr>
        <w:t>postačující</w:t>
      </w:r>
      <w:r w:rsidR="004449BA" w:rsidRPr="00B003CA">
        <w:rPr>
          <w:color w:val="000000" w:themeColor="text1"/>
          <w:lang w:eastAsia="cs-CZ"/>
        </w:rPr>
        <w:t>, aby</w:t>
      </w:r>
      <w:r w:rsidR="001B15BD" w:rsidRPr="00B003CA">
        <w:rPr>
          <w:color w:val="000000" w:themeColor="text1"/>
          <w:lang w:eastAsia="cs-CZ"/>
        </w:rPr>
        <w:t xml:space="preserve"> strach vzhledem k intenzitě a způsobu provedení vyvolán</w:t>
      </w:r>
      <w:r w:rsidR="004449BA" w:rsidRPr="00B003CA">
        <w:rPr>
          <w:color w:val="000000" w:themeColor="text1"/>
          <w:lang w:eastAsia="cs-CZ"/>
        </w:rPr>
        <w:t xml:space="preserve"> být mohl</w:t>
      </w:r>
      <w:r w:rsidR="001B15BD" w:rsidRPr="00B003CA">
        <w:rPr>
          <w:color w:val="000000" w:themeColor="text1"/>
          <w:lang w:eastAsia="cs-CZ"/>
        </w:rPr>
        <w:t xml:space="preserve">. </w:t>
      </w:r>
      <w:r w:rsidR="000B56A1" w:rsidRPr="00B003CA">
        <w:rPr>
          <w:color w:val="000000" w:themeColor="text1"/>
          <w:lang w:eastAsia="cs-CZ"/>
        </w:rPr>
        <w:t>Z tohoto důvodu je nutné</w:t>
      </w:r>
      <w:r w:rsidR="004449BA" w:rsidRPr="00B003CA">
        <w:rPr>
          <w:color w:val="000000" w:themeColor="text1"/>
          <w:lang w:eastAsia="cs-CZ"/>
        </w:rPr>
        <w:t xml:space="preserve"> zohlednit </w:t>
      </w:r>
      <w:r w:rsidR="001006B1" w:rsidRPr="00B003CA">
        <w:rPr>
          <w:color w:val="000000" w:themeColor="text1"/>
          <w:lang w:eastAsia="cs-CZ"/>
        </w:rPr>
        <w:t xml:space="preserve">konkrétní </w:t>
      </w:r>
      <w:r w:rsidR="004449BA" w:rsidRPr="00B003CA">
        <w:rPr>
          <w:color w:val="000000" w:themeColor="text1"/>
          <w:lang w:eastAsia="cs-CZ"/>
        </w:rPr>
        <w:t xml:space="preserve">okolnosti případu a projevy pachatele. Z usnesení Nejvyššího soudu České republiky vyplývá, že </w:t>
      </w:r>
      <w:r w:rsidR="001006B1" w:rsidRPr="00B003CA">
        <w:rPr>
          <w:i/>
          <w:color w:val="000000" w:themeColor="text1"/>
          <w:lang w:eastAsia="cs-CZ"/>
        </w:rPr>
        <w:t>„</w:t>
      </w:r>
      <w:r w:rsidR="004449BA" w:rsidRPr="00B003CA">
        <w:rPr>
          <w:i/>
          <w:color w:val="000000" w:themeColor="text1"/>
          <w:lang w:eastAsia="cs-CZ"/>
        </w:rPr>
        <w:t>způsobilo</w:t>
      </w:r>
      <w:r w:rsidR="001006B1" w:rsidRPr="00B003CA">
        <w:rPr>
          <w:i/>
          <w:color w:val="000000" w:themeColor="text1"/>
          <w:lang w:eastAsia="cs-CZ"/>
        </w:rPr>
        <w:t>st vzbuzení důvodné obavy je</w:t>
      </w:r>
      <w:r w:rsidR="004449BA" w:rsidRPr="00B003CA">
        <w:rPr>
          <w:i/>
          <w:color w:val="000000" w:themeColor="text1"/>
          <w:lang w:eastAsia="cs-CZ"/>
        </w:rPr>
        <w:t xml:space="preserve"> třeba posuzovat z konkrétních okolností případu, zejména z povahy výhružek, osoby pachatele a rovněž z toho, jak subjektivně pociťuje újmu ten, jemuž je vyhrožováno.</w:t>
      </w:r>
      <w:r w:rsidR="001006B1" w:rsidRPr="00B003CA">
        <w:rPr>
          <w:i/>
          <w:color w:val="000000" w:themeColor="text1"/>
          <w:lang w:eastAsia="cs-CZ"/>
        </w:rPr>
        <w:t>“</w:t>
      </w:r>
      <w:r w:rsidR="004449BA" w:rsidRPr="00B003CA">
        <w:rPr>
          <w:rStyle w:val="Znakapoznpodarou"/>
          <w:i/>
          <w:color w:val="000000" w:themeColor="text1"/>
          <w:lang w:eastAsia="cs-CZ"/>
        </w:rPr>
        <w:footnoteReference w:id="21"/>
      </w:r>
    </w:p>
    <w:p w:rsidR="00BA0197" w:rsidRPr="00B003CA" w:rsidRDefault="00475815" w:rsidP="00475815">
      <w:pPr>
        <w:ind w:firstLine="708"/>
        <w:rPr>
          <w:color w:val="000000" w:themeColor="text1"/>
          <w:lang w:eastAsia="cs-CZ"/>
        </w:rPr>
      </w:pPr>
      <w:r w:rsidRPr="00B003CA">
        <w:rPr>
          <w:b/>
          <w:color w:val="000000" w:themeColor="text1"/>
          <w:lang w:eastAsia="cs-CZ"/>
        </w:rPr>
        <w:t>Vyhrožování ubl</w:t>
      </w:r>
      <w:r w:rsidR="001006B1" w:rsidRPr="00B003CA">
        <w:rPr>
          <w:b/>
          <w:color w:val="000000" w:themeColor="text1"/>
          <w:lang w:eastAsia="cs-CZ"/>
        </w:rPr>
        <w:t>ížením na zdraví nebo jinou újmou oběti nebo</w:t>
      </w:r>
      <w:r w:rsidRPr="00B003CA">
        <w:rPr>
          <w:b/>
          <w:color w:val="000000" w:themeColor="text1"/>
          <w:lang w:eastAsia="cs-CZ"/>
        </w:rPr>
        <w:t xml:space="preserve"> osobám blízkým</w:t>
      </w:r>
      <w:r w:rsidRPr="00B003CA">
        <w:rPr>
          <w:color w:val="000000" w:themeColor="text1"/>
          <w:lang w:eastAsia="cs-CZ"/>
        </w:rPr>
        <w:t xml:space="preserve"> </w:t>
      </w:r>
      <w:r w:rsidR="00026383" w:rsidRPr="00B003CA">
        <w:rPr>
          <w:color w:val="000000" w:themeColor="text1"/>
          <w:lang w:eastAsia="cs-CZ"/>
        </w:rPr>
        <w:t xml:space="preserve">má charakter psychického donucení, neboli </w:t>
      </w:r>
      <w:r w:rsidR="000B56A1" w:rsidRPr="00B003CA">
        <w:rPr>
          <w:color w:val="000000" w:themeColor="text1"/>
          <w:lang w:eastAsia="cs-CZ"/>
        </w:rPr>
        <w:t xml:space="preserve">násilí </w:t>
      </w:r>
      <w:r w:rsidR="00026383" w:rsidRPr="00812A3D">
        <w:rPr>
          <w:i/>
          <w:color w:val="000000" w:themeColor="text1"/>
          <w:lang w:eastAsia="cs-CZ"/>
        </w:rPr>
        <w:t xml:space="preserve">vis </w:t>
      </w:r>
      <w:proofErr w:type="spellStart"/>
      <w:r w:rsidR="00026383" w:rsidRPr="00812A3D">
        <w:rPr>
          <w:i/>
          <w:color w:val="000000" w:themeColor="text1"/>
          <w:lang w:eastAsia="cs-CZ"/>
        </w:rPr>
        <w:t>compulsiva</w:t>
      </w:r>
      <w:proofErr w:type="spellEnd"/>
      <w:r w:rsidR="001006B1" w:rsidRPr="00B003CA">
        <w:rPr>
          <w:color w:val="000000" w:themeColor="text1"/>
          <w:lang w:eastAsia="cs-CZ"/>
        </w:rPr>
        <w:t>. Vyhrožování může směřovat nejen vůči oběti, ale také</w:t>
      </w:r>
      <w:r w:rsidR="00026383" w:rsidRPr="00B003CA">
        <w:rPr>
          <w:color w:val="000000" w:themeColor="text1"/>
          <w:lang w:eastAsia="cs-CZ"/>
        </w:rPr>
        <w:t xml:space="preserve"> osobám blízkým, </w:t>
      </w:r>
      <w:r w:rsidR="000B56A1" w:rsidRPr="00B003CA">
        <w:rPr>
          <w:color w:val="000000" w:themeColor="text1"/>
          <w:lang w:eastAsia="cs-CZ"/>
        </w:rPr>
        <w:t>jejichž okruh je vymezen</w:t>
      </w:r>
      <w:r w:rsidR="000D034A" w:rsidRPr="00B003CA">
        <w:rPr>
          <w:color w:val="000000" w:themeColor="text1"/>
          <w:lang w:eastAsia="cs-CZ"/>
        </w:rPr>
        <w:t xml:space="preserve"> v </w:t>
      </w:r>
      <w:r w:rsidR="000B56A1" w:rsidRPr="00B003CA">
        <w:rPr>
          <w:color w:val="000000" w:themeColor="text1"/>
          <w:lang w:eastAsia="cs-CZ"/>
        </w:rPr>
        <w:t>trestním zákoníku, konkrétně se jedná o</w:t>
      </w:r>
      <w:r w:rsidR="000D034A" w:rsidRPr="00B003CA">
        <w:rPr>
          <w:color w:val="000000" w:themeColor="text1"/>
          <w:lang w:eastAsia="cs-CZ"/>
        </w:rPr>
        <w:t xml:space="preserve"> </w:t>
      </w:r>
      <w:r w:rsidR="001006B1" w:rsidRPr="00B003CA">
        <w:rPr>
          <w:color w:val="000000" w:themeColor="text1"/>
          <w:lang w:eastAsia="cs-CZ"/>
        </w:rPr>
        <w:t>příbuzné</w:t>
      </w:r>
      <w:r w:rsidR="00026383" w:rsidRPr="00B003CA">
        <w:rPr>
          <w:color w:val="000000" w:themeColor="text1"/>
          <w:lang w:eastAsia="cs-CZ"/>
        </w:rPr>
        <w:t xml:space="preserve"> v pokolení přímém, osvojitel, osvojenec, sourozenec, manžel a partner. Jiné osoby v poměru rodinném nebo </w:t>
      </w:r>
      <w:r w:rsidR="00026383" w:rsidRPr="00B003CA">
        <w:rPr>
          <w:color w:val="000000" w:themeColor="text1"/>
          <w:lang w:eastAsia="cs-CZ"/>
        </w:rPr>
        <w:lastRenderedPageBreak/>
        <w:t>obdobném se pokládají za osoby sobě navzájem blízké jen tehdy, kdyby újmu, kterou utrpěla jedna z nich, druhá důvodně pociťovala jako újmu vlastní.</w:t>
      </w:r>
      <w:r w:rsidR="00026383" w:rsidRPr="00B003CA">
        <w:rPr>
          <w:rStyle w:val="Znakapoznpodarou"/>
          <w:color w:val="000000" w:themeColor="text1"/>
          <w:lang w:eastAsia="cs-CZ"/>
        </w:rPr>
        <w:footnoteReference w:id="22"/>
      </w:r>
      <w:r w:rsidR="00026383" w:rsidRPr="00B003CA">
        <w:rPr>
          <w:color w:val="000000" w:themeColor="text1"/>
          <w:lang w:eastAsia="cs-CZ"/>
        </w:rPr>
        <w:t xml:space="preserve"> Vzhledem k okolnostem případu, je nutné vyhodnotit povahu a </w:t>
      </w:r>
      <w:r w:rsidR="001006B1" w:rsidRPr="00B003CA">
        <w:rPr>
          <w:color w:val="000000" w:themeColor="text1"/>
          <w:lang w:eastAsia="cs-CZ"/>
        </w:rPr>
        <w:t>závažnost</w:t>
      </w:r>
      <w:r w:rsidR="00026383" w:rsidRPr="00B003CA">
        <w:rPr>
          <w:color w:val="000000" w:themeColor="text1"/>
          <w:lang w:eastAsia="cs-CZ"/>
        </w:rPr>
        <w:t xml:space="preserve"> výhružky</w:t>
      </w:r>
      <w:r w:rsidR="001006B1" w:rsidRPr="00B003CA">
        <w:rPr>
          <w:color w:val="000000" w:themeColor="text1"/>
          <w:lang w:eastAsia="cs-CZ"/>
        </w:rPr>
        <w:t>,</w:t>
      </w:r>
      <w:r w:rsidR="00026383" w:rsidRPr="00B003CA">
        <w:rPr>
          <w:color w:val="000000" w:themeColor="text1"/>
          <w:lang w:eastAsia="cs-CZ"/>
        </w:rPr>
        <w:t xml:space="preserve"> a to s ohledem na osobu pachatele, jakým způsobem se při n</w:t>
      </w:r>
      <w:r w:rsidR="00C07FF5" w:rsidRPr="00B003CA">
        <w:rPr>
          <w:color w:val="000000" w:themeColor="text1"/>
          <w:lang w:eastAsia="cs-CZ"/>
        </w:rPr>
        <w:t>í</w:t>
      </w:r>
      <w:r w:rsidR="00026383" w:rsidRPr="00B003CA">
        <w:rPr>
          <w:color w:val="000000" w:themeColor="text1"/>
          <w:lang w:eastAsia="cs-CZ"/>
        </w:rPr>
        <w:t xml:space="preserve"> choval a jeho </w:t>
      </w:r>
      <w:r w:rsidR="00673DF8" w:rsidRPr="00B003CA">
        <w:rPr>
          <w:color w:val="000000" w:themeColor="text1"/>
          <w:lang w:eastAsia="cs-CZ"/>
        </w:rPr>
        <w:t>způsobilost výhružku splnit. Je</w:t>
      </w:r>
      <w:r w:rsidR="00026383" w:rsidRPr="00B003CA">
        <w:rPr>
          <w:color w:val="000000" w:themeColor="text1"/>
          <w:lang w:eastAsia="cs-CZ"/>
        </w:rPr>
        <w:t xml:space="preserve"> nutné, aby výhružka byla myšlena vážně</w:t>
      </w:r>
      <w:r w:rsidR="00673DF8" w:rsidRPr="00B003CA">
        <w:rPr>
          <w:color w:val="000000" w:themeColor="text1"/>
          <w:lang w:eastAsia="cs-CZ"/>
        </w:rPr>
        <w:t>.</w:t>
      </w:r>
      <w:r w:rsidR="00026383" w:rsidRPr="00B003CA">
        <w:rPr>
          <w:rStyle w:val="Znakapoznpodarou"/>
          <w:color w:val="000000" w:themeColor="text1"/>
          <w:lang w:eastAsia="cs-CZ"/>
        </w:rPr>
        <w:footnoteReference w:id="23"/>
      </w:r>
      <w:r w:rsidR="00C07FF5" w:rsidRPr="00B003CA">
        <w:rPr>
          <w:color w:val="000000" w:themeColor="text1"/>
          <w:lang w:eastAsia="cs-CZ"/>
        </w:rPr>
        <w:t xml:space="preserve"> Samotným ublížením na zdraví se rozumí stav záležící </w:t>
      </w:r>
      <w:r w:rsidR="003452EA" w:rsidRPr="00B003CA">
        <w:rPr>
          <w:color w:val="000000" w:themeColor="text1"/>
          <w:lang w:eastAsia="cs-CZ"/>
        </w:rPr>
        <w:t>v</w:t>
      </w:r>
      <w:r w:rsidR="00C07FF5" w:rsidRPr="00B003CA">
        <w:rPr>
          <w:color w:val="000000" w:themeColor="text1"/>
          <w:lang w:eastAsia="cs-CZ"/>
        </w:rPr>
        <w:t xml:space="preserve"> poruše zdraví nebo jiném onemocnění, který porušením normální</w:t>
      </w:r>
      <w:r w:rsidR="00837DF0" w:rsidRPr="00B003CA">
        <w:rPr>
          <w:color w:val="000000" w:themeColor="text1"/>
          <w:lang w:eastAsia="cs-CZ"/>
        </w:rPr>
        <w:t>ch tělesných nebo duše</w:t>
      </w:r>
      <w:r w:rsidR="00726FA7" w:rsidRPr="00B003CA">
        <w:rPr>
          <w:color w:val="000000" w:themeColor="text1"/>
          <w:lang w:eastAsia="cs-CZ"/>
        </w:rPr>
        <w:t>v</w:t>
      </w:r>
      <w:r w:rsidR="00837DF0" w:rsidRPr="00B003CA">
        <w:rPr>
          <w:color w:val="000000" w:themeColor="text1"/>
          <w:lang w:eastAsia="cs-CZ"/>
        </w:rPr>
        <w:t>ních funkč</w:t>
      </w:r>
      <w:r w:rsidR="00C07FF5" w:rsidRPr="00B003CA">
        <w:rPr>
          <w:color w:val="000000" w:themeColor="text1"/>
          <w:lang w:eastAsia="cs-CZ"/>
        </w:rPr>
        <w:t>ní znesnadňuje, nikoli jen po krátkou dobu, obvyklý způsob života poškozeného a který vyžaduje lékařské ošetření.</w:t>
      </w:r>
      <w:r w:rsidR="00C07FF5" w:rsidRPr="00B003CA">
        <w:rPr>
          <w:rStyle w:val="Znakapoznpodarou"/>
          <w:color w:val="000000" w:themeColor="text1"/>
          <w:lang w:eastAsia="cs-CZ"/>
        </w:rPr>
        <w:footnoteReference w:id="24"/>
      </w:r>
      <w:r w:rsidR="00C07FF5" w:rsidRPr="00B003CA">
        <w:rPr>
          <w:color w:val="000000" w:themeColor="text1"/>
          <w:lang w:eastAsia="cs-CZ"/>
        </w:rPr>
        <w:t xml:space="preserve"> Při vyhrožování nemusí být p</w:t>
      </w:r>
      <w:r w:rsidR="00726FA7" w:rsidRPr="00B003CA">
        <w:rPr>
          <w:color w:val="000000" w:themeColor="text1"/>
          <w:lang w:eastAsia="cs-CZ"/>
        </w:rPr>
        <w:t>achatel a oběť na jednom místě, neboť</w:t>
      </w:r>
      <w:r w:rsidR="00C07FF5" w:rsidRPr="00B003CA">
        <w:rPr>
          <w:color w:val="000000" w:themeColor="text1"/>
          <w:lang w:eastAsia="cs-CZ"/>
        </w:rPr>
        <w:t xml:space="preserve"> je možné tyto výhružky provést prostřednictvím telefonu, emailu nebo pomocí jiného komunikačního zařízení.</w:t>
      </w:r>
      <w:r w:rsidR="00C07FF5" w:rsidRPr="00B003CA">
        <w:rPr>
          <w:rStyle w:val="Znakapoznpodarou"/>
          <w:color w:val="000000" w:themeColor="text1"/>
          <w:lang w:eastAsia="cs-CZ"/>
        </w:rPr>
        <w:footnoteReference w:id="25"/>
      </w:r>
    </w:p>
    <w:p w:rsidR="00427A14" w:rsidRPr="00B003CA" w:rsidRDefault="0025518C" w:rsidP="00475815">
      <w:pPr>
        <w:ind w:firstLine="708"/>
        <w:rPr>
          <w:color w:val="000000" w:themeColor="text1"/>
          <w:lang w:eastAsia="cs-CZ"/>
        </w:rPr>
      </w:pPr>
      <w:r w:rsidRPr="00B003CA">
        <w:rPr>
          <w:b/>
          <w:color w:val="000000" w:themeColor="text1"/>
          <w:lang w:eastAsia="cs-CZ"/>
        </w:rPr>
        <w:t xml:space="preserve">Vyhledávání osobní blízkosti a sledování </w:t>
      </w:r>
      <w:r w:rsidR="00726FA7" w:rsidRPr="00B003CA">
        <w:rPr>
          <w:b/>
          <w:color w:val="000000" w:themeColor="text1"/>
          <w:lang w:eastAsia="cs-CZ"/>
        </w:rPr>
        <w:t>oběti</w:t>
      </w:r>
      <w:r w:rsidR="00726FA7" w:rsidRPr="00B003CA">
        <w:rPr>
          <w:color w:val="000000" w:themeColor="text1"/>
          <w:lang w:eastAsia="cs-CZ"/>
        </w:rPr>
        <w:t xml:space="preserve"> </w:t>
      </w:r>
      <w:r w:rsidRPr="00B003CA">
        <w:rPr>
          <w:color w:val="000000" w:themeColor="text1"/>
          <w:lang w:eastAsia="cs-CZ"/>
        </w:rPr>
        <w:t xml:space="preserve">zahrnuje mnoho </w:t>
      </w:r>
      <w:r w:rsidR="00673DF8" w:rsidRPr="00B003CA">
        <w:rPr>
          <w:color w:val="000000" w:themeColor="text1"/>
          <w:lang w:eastAsia="cs-CZ"/>
        </w:rPr>
        <w:t>variant jednání a spadá sem například</w:t>
      </w:r>
      <w:r w:rsidRPr="00B003CA">
        <w:rPr>
          <w:color w:val="000000" w:themeColor="text1"/>
          <w:lang w:eastAsia="cs-CZ"/>
        </w:rPr>
        <w:t xml:space="preserve"> sledování oběti na dálku, slídění, dotíravé doprovázení </w:t>
      </w:r>
      <w:r w:rsidR="002F3A48" w:rsidRPr="00B003CA">
        <w:rPr>
          <w:color w:val="000000" w:themeColor="text1"/>
          <w:lang w:eastAsia="cs-CZ"/>
        </w:rPr>
        <w:t>po</w:t>
      </w:r>
      <w:r w:rsidRPr="00B003CA">
        <w:rPr>
          <w:color w:val="000000" w:themeColor="text1"/>
          <w:lang w:eastAsia="cs-CZ"/>
        </w:rPr>
        <w:t xml:space="preserve"> vyčkávání na určitých místech, zejména v místě bydliště nebo zaměstnání.</w:t>
      </w:r>
      <w:r w:rsidRPr="00B003CA">
        <w:rPr>
          <w:rStyle w:val="Znakapoznpodarou"/>
          <w:color w:val="000000" w:themeColor="text1"/>
          <w:lang w:eastAsia="cs-CZ"/>
        </w:rPr>
        <w:footnoteReference w:id="26"/>
      </w:r>
      <w:r w:rsidR="00673DF8" w:rsidRPr="00B003CA">
        <w:rPr>
          <w:color w:val="000000" w:themeColor="text1"/>
          <w:lang w:eastAsia="cs-CZ"/>
        </w:rPr>
        <w:t xml:space="preserve"> Dále se může jednat o</w:t>
      </w:r>
      <w:r w:rsidRPr="00B003CA">
        <w:rPr>
          <w:color w:val="000000" w:themeColor="text1"/>
          <w:lang w:eastAsia="cs-CZ"/>
        </w:rPr>
        <w:t xml:space="preserve"> získávání informací o oběti a sledování </w:t>
      </w:r>
      <w:r w:rsidR="00726FA7" w:rsidRPr="00B003CA">
        <w:rPr>
          <w:color w:val="000000" w:themeColor="text1"/>
          <w:lang w:eastAsia="cs-CZ"/>
        </w:rPr>
        <w:t xml:space="preserve">jejího </w:t>
      </w:r>
      <w:r w:rsidRPr="00B003CA">
        <w:rPr>
          <w:color w:val="000000" w:themeColor="text1"/>
          <w:lang w:eastAsia="cs-CZ"/>
        </w:rPr>
        <w:t>denního programu, za účelem zjištění, s kým se oběť setkává a jak tráví volný čas.</w:t>
      </w:r>
      <w:r w:rsidRPr="00B003CA">
        <w:rPr>
          <w:rStyle w:val="Znakapoznpodarou"/>
          <w:color w:val="000000" w:themeColor="text1"/>
          <w:lang w:eastAsia="cs-CZ"/>
        </w:rPr>
        <w:footnoteReference w:id="27"/>
      </w:r>
      <w:r w:rsidRPr="00B003CA">
        <w:rPr>
          <w:color w:val="000000" w:themeColor="text1"/>
          <w:lang w:eastAsia="cs-CZ"/>
        </w:rPr>
        <w:t xml:space="preserve"> Tato činnost nemusí být vykonává</w:t>
      </w:r>
      <w:r w:rsidR="00BE7E0A" w:rsidRPr="00B003CA">
        <w:rPr>
          <w:color w:val="000000" w:themeColor="text1"/>
          <w:lang w:eastAsia="cs-CZ"/>
        </w:rPr>
        <w:t>na</w:t>
      </w:r>
      <w:r w:rsidRPr="00B003CA">
        <w:rPr>
          <w:color w:val="000000" w:themeColor="text1"/>
          <w:lang w:eastAsia="cs-CZ"/>
        </w:rPr>
        <w:t xml:space="preserve"> konkrétně pachatel</w:t>
      </w:r>
      <w:r w:rsidR="00BE7E0A" w:rsidRPr="00B003CA">
        <w:rPr>
          <w:color w:val="000000" w:themeColor="text1"/>
          <w:lang w:eastAsia="cs-CZ"/>
        </w:rPr>
        <w:t>em</w:t>
      </w:r>
      <w:r w:rsidR="00673DF8" w:rsidRPr="00B003CA">
        <w:rPr>
          <w:color w:val="000000" w:themeColor="text1"/>
          <w:lang w:eastAsia="cs-CZ"/>
        </w:rPr>
        <w:t>, ale i</w:t>
      </w:r>
      <w:r w:rsidRPr="00B003CA">
        <w:rPr>
          <w:color w:val="000000" w:themeColor="text1"/>
          <w:lang w:eastAsia="cs-CZ"/>
        </w:rPr>
        <w:t xml:space="preserve"> prostřednictvím dalších osob, které k tomu pověřil.</w:t>
      </w:r>
    </w:p>
    <w:p w:rsidR="000D236E" w:rsidRPr="00B003CA" w:rsidRDefault="00475815" w:rsidP="00475815">
      <w:pPr>
        <w:ind w:firstLine="708"/>
        <w:rPr>
          <w:color w:val="000000" w:themeColor="text1"/>
          <w:lang w:eastAsia="cs-CZ"/>
        </w:rPr>
      </w:pPr>
      <w:r w:rsidRPr="00B003CA">
        <w:rPr>
          <w:b/>
          <w:color w:val="000000" w:themeColor="text1"/>
          <w:lang w:eastAsia="cs-CZ"/>
        </w:rPr>
        <w:t xml:space="preserve">Vytrvalé kontaktování </w:t>
      </w:r>
      <w:r w:rsidR="00726FA7" w:rsidRPr="00B003CA">
        <w:rPr>
          <w:b/>
          <w:color w:val="000000" w:themeColor="text1"/>
          <w:lang w:eastAsia="cs-CZ"/>
        </w:rPr>
        <w:t>oběti prostřednictvím pr</w:t>
      </w:r>
      <w:r w:rsidRPr="00B003CA">
        <w:rPr>
          <w:b/>
          <w:color w:val="000000" w:themeColor="text1"/>
          <w:lang w:eastAsia="cs-CZ"/>
        </w:rPr>
        <w:t>ostředků elektronických komunikací, písemně nebo jiným způsobem</w:t>
      </w:r>
      <w:r w:rsidR="00726FA7" w:rsidRPr="00B003CA">
        <w:rPr>
          <w:color w:val="000000" w:themeColor="text1"/>
          <w:lang w:eastAsia="cs-CZ"/>
        </w:rPr>
        <w:t xml:space="preserve"> je způsob</w:t>
      </w:r>
      <w:r w:rsidRPr="00B003CA">
        <w:rPr>
          <w:color w:val="000000" w:themeColor="text1"/>
          <w:lang w:eastAsia="cs-CZ"/>
        </w:rPr>
        <w:t xml:space="preserve">, kterým se pachatel domáhá prostřednictvím </w:t>
      </w:r>
      <w:r w:rsidR="00673DF8" w:rsidRPr="00B003CA">
        <w:rPr>
          <w:color w:val="000000" w:themeColor="text1"/>
          <w:lang w:eastAsia="cs-CZ"/>
        </w:rPr>
        <w:t>SMS</w:t>
      </w:r>
      <w:r w:rsidR="00E0327D" w:rsidRPr="00B003CA">
        <w:rPr>
          <w:color w:val="000000" w:themeColor="text1"/>
          <w:lang w:eastAsia="cs-CZ"/>
        </w:rPr>
        <w:t xml:space="preserve"> zpráv nebo telefonními hovory kontaktu s obětí. S rozvojem </w:t>
      </w:r>
      <w:r w:rsidR="00673DF8" w:rsidRPr="00B003CA">
        <w:rPr>
          <w:color w:val="000000" w:themeColor="text1"/>
          <w:lang w:eastAsia="cs-CZ"/>
        </w:rPr>
        <w:t xml:space="preserve">informačních </w:t>
      </w:r>
      <w:r w:rsidR="00E0327D" w:rsidRPr="00B003CA">
        <w:rPr>
          <w:color w:val="000000" w:themeColor="text1"/>
          <w:lang w:eastAsia="cs-CZ"/>
        </w:rPr>
        <w:t xml:space="preserve">technologií a využíváním sociálních sítí </w:t>
      </w:r>
      <w:r w:rsidR="00673DF8" w:rsidRPr="00B003CA">
        <w:rPr>
          <w:color w:val="000000" w:themeColor="text1"/>
          <w:lang w:eastAsia="cs-CZ"/>
        </w:rPr>
        <w:t>má k dispozici pachatel</w:t>
      </w:r>
      <w:r w:rsidR="00E0327D" w:rsidRPr="00B003CA">
        <w:rPr>
          <w:color w:val="000000" w:themeColor="text1"/>
          <w:lang w:eastAsia="cs-CZ"/>
        </w:rPr>
        <w:t xml:space="preserve"> další </w:t>
      </w:r>
      <w:r w:rsidR="00726FA7" w:rsidRPr="00B003CA">
        <w:rPr>
          <w:color w:val="000000" w:themeColor="text1"/>
          <w:lang w:eastAsia="cs-CZ"/>
        </w:rPr>
        <w:t xml:space="preserve">velmi účinný </w:t>
      </w:r>
      <w:r w:rsidR="00E0327D" w:rsidRPr="00B003CA">
        <w:rPr>
          <w:color w:val="000000" w:themeColor="text1"/>
          <w:lang w:eastAsia="cs-CZ"/>
        </w:rPr>
        <w:t xml:space="preserve">způsob, jak oběť kontaktovat. </w:t>
      </w:r>
      <w:r w:rsidR="00726FA7" w:rsidRPr="00B003CA">
        <w:rPr>
          <w:color w:val="000000" w:themeColor="text1"/>
          <w:lang w:eastAsia="cs-CZ"/>
        </w:rPr>
        <w:t>Aktuální způsob</w:t>
      </w:r>
      <w:r w:rsidR="002F3A48" w:rsidRPr="00B003CA">
        <w:rPr>
          <w:color w:val="000000" w:themeColor="text1"/>
          <w:lang w:eastAsia="cs-CZ"/>
        </w:rPr>
        <w:t xml:space="preserve"> pronásledování a</w:t>
      </w:r>
      <w:r w:rsidR="00726FA7" w:rsidRPr="00B003CA">
        <w:rPr>
          <w:color w:val="000000" w:themeColor="text1"/>
          <w:lang w:eastAsia="cs-CZ"/>
        </w:rPr>
        <w:t xml:space="preserve"> jeho</w:t>
      </w:r>
      <w:r w:rsidR="005003D5" w:rsidRPr="00B003CA">
        <w:rPr>
          <w:color w:val="000000" w:themeColor="text1"/>
          <w:lang w:eastAsia="cs-CZ"/>
        </w:rPr>
        <w:t xml:space="preserve"> virtuální </w:t>
      </w:r>
      <w:r w:rsidR="00726FA7" w:rsidRPr="00B003CA">
        <w:rPr>
          <w:color w:val="000000" w:themeColor="text1"/>
          <w:lang w:eastAsia="cs-CZ"/>
        </w:rPr>
        <w:t>podoba, spočívá</w:t>
      </w:r>
      <w:r w:rsidR="002F3A48" w:rsidRPr="00B003CA">
        <w:rPr>
          <w:color w:val="000000" w:themeColor="text1"/>
          <w:lang w:eastAsia="cs-CZ"/>
        </w:rPr>
        <w:t xml:space="preserve"> v zasílání</w:t>
      </w:r>
      <w:r w:rsidR="00673DF8" w:rsidRPr="00B003CA">
        <w:rPr>
          <w:color w:val="000000" w:themeColor="text1"/>
          <w:lang w:eastAsia="cs-CZ"/>
        </w:rPr>
        <w:t xml:space="preserve"> zpráv pomocí různých aplikací</w:t>
      </w:r>
      <w:r w:rsidR="005003D5" w:rsidRPr="00B003CA">
        <w:rPr>
          <w:color w:val="000000" w:themeColor="text1"/>
          <w:lang w:eastAsia="cs-CZ"/>
        </w:rPr>
        <w:t xml:space="preserve">. </w:t>
      </w:r>
      <w:r w:rsidR="00726FA7" w:rsidRPr="00B003CA">
        <w:rPr>
          <w:color w:val="000000" w:themeColor="text1"/>
          <w:lang w:eastAsia="cs-CZ"/>
        </w:rPr>
        <w:t>Bývá označován jako</w:t>
      </w:r>
      <w:r w:rsidR="005003D5" w:rsidRPr="00B003CA">
        <w:rPr>
          <w:color w:val="000000" w:themeColor="text1"/>
          <w:lang w:eastAsia="cs-CZ"/>
        </w:rPr>
        <w:t xml:space="preserve"> </w:t>
      </w:r>
      <w:proofErr w:type="spellStart"/>
      <w:r w:rsidR="005003D5" w:rsidRPr="00B003CA">
        <w:rPr>
          <w:color w:val="000000" w:themeColor="text1"/>
          <w:lang w:eastAsia="cs-CZ"/>
        </w:rPr>
        <w:t>cyberstalking</w:t>
      </w:r>
      <w:proofErr w:type="spellEnd"/>
      <w:r w:rsidR="005003D5" w:rsidRPr="00B003CA">
        <w:rPr>
          <w:color w:val="000000" w:themeColor="text1"/>
          <w:lang w:eastAsia="cs-CZ"/>
        </w:rPr>
        <w:t>.</w:t>
      </w:r>
      <w:r w:rsidR="005003D5" w:rsidRPr="00B003CA">
        <w:rPr>
          <w:rStyle w:val="Znakapoznpodarou"/>
          <w:color w:val="000000" w:themeColor="text1"/>
          <w:lang w:eastAsia="cs-CZ"/>
        </w:rPr>
        <w:footnoteReference w:id="28"/>
      </w:r>
      <w:r w:rsidR="005003D5" w:rsidRPr="00B003CA">
        <w:rPr>
          <w:color w:val="000000" w:themeColor="text1"/>
          <w:lang w:eastAsia="cs-CZ"/>
        </w:rPr>
        <w:t xml:space="preserve"> </w:t>
      </w:r>
      <w:r w:rsidR="00726FA7" w:rsidRPr="00B003CA">
        <w:rPr>
          <w:color w:val="000000" w:themeColor="text1"/>
          <w:lang w:eastAsia="cs-CZ"/>
        </w:rPr>
        <w:t>Pachatel</w:t>
      </w:r>
      <w:r w:rsidR="00673DF8" w:rsidRPr="00B003CA">
        <w:rPr>
          <w:color w:val="000000" w:themeColor="text1"/>
          <w:lang w:eastAsia="cs-CZ"/>
        </w:rPr>
        <w:t xml:space="preserve"> může využívat anonymity internetu a vystupovat pod jiným nebo smyšleným jménem. </w:t>
      </w:r>
      <w:r w:rsidR="00E0327D" w:rsidRPr="00B003CA">
        <w:rPr>
          <w:color w:val="000000" w:themeColor="text1"/>
          <w:lang w:eastAsia="cs-CZ"/>
        </w:rPr>
        <w:t xml:space="preserve">Do této kategorie </w:t>
      </w:r>
      <w:r w:rsidR="00726FA7" w:rsidRPr="00B003CA">
        <w:rPr>
          <w:color w:val="000000" w:themeColor="text1"/>
          <w:lang w:eastAsia="cs-CZ"/>
        </w:rPr>
        <w:t xml:space="preserve">protiprávního jednání </w:t>
      </w:r>
      <w:r w:rsidR="00E0327D" w:rsidRPr="00B003CA">
        <w:rPr>
          <w:color w:val="000000" w:themeColor="text1"/>
          <w:lang w:eastAsia="cs-CZ"/>
        </w:rPr>
        <w:t xml:space="preserve">patří také </w:t>
      </w:r>
      <w:r w:rsidR="00E0327D" w:rsidRPr="00B003CA">
        <w:rPr>
          <w:color w:val="000000" w:themeColor="text1"/>
          <w:lang w:eastAsia="cs-CZ"/>
        </w:rPr>
        <w:lastRenderedPageBreak/>
        <w:t xml:space="preserve">zasílání nevyžádaných dárků a pozorností. Obsah zpráv </w:t>
      </w:r>
      <w:r w:rsidR="00726FA7" w:rsidRPr="00B003CA">
        <w:rPr>
          <w:color w:val="000000" w:themeColor="text1"/>
          <w:lang w:eastAsia="cs-CZ"/>
        </w:rPr>
        <w:t>a hovorů je zpravidla vulgární, přičemž</w:t>
      </w:r>
      <w:r w:rsidR="00E0327D" w:rsidRPr="00B003CA">
        <w:rPr>
          <w:color w:val="000000" w:themeColor="text1"/>
          <w:lang w:eastAsia="cs-CZ"/>
        </w:rPr>
        <w:t xml:space="preserve"> odmítáním ze strany oběti se </w:t>
      </w:r>
      <w:r w:rsidR="00726FA7" w:rsidRPr="00B003CA">
        <w:rPr>
          <w:color w:val="000000" w:themeColor="text1"/>
          <w:lang w:eastAsia="cs-CZ"/>
        </w:rPr>
        <w:t xml:space="preserve">často </w:t>
      </w:r>
      <w:r w:rsidR="00E0327D" w:rsidRPr="00B003CA">
        <w:rPr>
          <w:color w:val="000000" w:themeColor="text1"/>
          <w:lang w:eastAsia="cs-CZ"/>
        </w:rPr>
        <w:t>zvyšuje ag</w:t>
      </w:r>
      <w:r w:rsidR="00F621D6" w:rsidRPr="00B003CA">
        <w:rPr>
          <w:color w:val="000000" w:themeColor="text1"/>
          <w:lang w:eastAsia="cs-CZ"/>
        </w:rPr>
        <w:t>resivita pachatele. Z</w:t>
      </w:r>
      <w:r w:rsidR="00E0327D" w:rsidRPr="00B003CA">
        <w:rPr>
          <w:color w:val="000000" w:themeColor="text1"/>
          <w:lang w:eastAsia="cs-CZ"/>
        </w:rPr>
        <w:t xml:space="preserve">álohování zpráv a </w:t>
      </w:r>
      <w:r w:rsidR="00F621D6" w:rsidRPr="00B003CA">
        <w:rPr>
          <w:color w:val="000000" w:themeColor="text1"/>
          <w:lang w:eastAsia="cs-CZ"/>
        </w:rPr>
        <w:t xml:space="preserve">nahrání </w:t>
      </w:r>
      <w:r w:rsidR="00E0327D" w:rsidRPr="00B003CA">
        <w:rPr>
          <w:color w:val="000000" w:themeColor="text1"/>
          <w:lang w:eastAsia="cs-CZ"/>
        </w:rPr>
        <w:t xml:space="preserve">telefonních hovorů dává </w:t>
      </w:r>
      <w:r w:rsidR="00726FA7" w:rsidRPr="00B003CA">
        <w:rPr>
          <w:color w:val="000000" w:themeColor="text1"/>
          <w:lang w:eastAsia="cs-CZ"/>
        </w:rPr>
        <w:t>možnost</w:t>
      </w:r>
      <w:r w:rsidR="00E0327D" w:rsidRPr="00B003CA">
        <w:rPr>
          <w:color w:val="000000" w:themeColor="text1"/>
          <w:lang w:eastAsia="cs-CZ"/>
        </w:rPr>
        <w:t xml:space="preserve"> orgánům činným v trestním řízení</w:t>
      </w:r>
      <w:r w:rsidR="00427A14" w:rsidRPr="00B003CA">
        <w:rPr>
          <w:color w:val="000000" w:themeColor="text1"/>
          <w:lang w:eastAsia="cs-CZ"/>
        </w:rPr>
        <w:t xml:space="preserve"> zajistit jednoznačné a vyhodnotitelné </w:t>
      </w:r>
      <w:r w:rsidR="00F621D6" w:rsidRPr="00B003CA">
        <w:rPr>
          <w:color w:val="000000" w:themeColor="text1"/>
          <w:lang w:eastAsia="cs-CZ"/>
        </w:rPr>
        <w:t>důkazy</w:t>
      </w:r>
      <w:r w:rsidR="00427A14" w:rsidRPr="00B003CA">
        <w:rPr>
          <w:color w:val="000000" w:themeColor="text1"/>
          <w:lang w:eastAsia="cs-CZ"/>
        </w:rPr>
        <w:t>.</w:t>
      </w:r>
      <w:r w:rsidR="00427A14" w:rsidRPr="00B003CA">
        <w:rPr>
          <w:rStyle w:val="Znakapoznpodarou"/>
          <w:color w:val="000000" w:themeColor="text1"/>
          <w:lang w:eastAsia="cs-CZ"/>
        </w:rPr>
        <w:footnoteReference w:id="29"/>
      </w:r>
      <w:r w:rsidR="00E0327D" w:rsidRPr="00B003CA">
        <w:rPr>
          <w:color w:val="000000" w:themeColor="text1"/>
          <w:lang w:eastAsia="cs-CZ"/>
        </w:rPr>
        <w:t xml:space="preserve"> </w:t>
      </w:r>
    </w:p>
    <w:p w:rsidR="00C834D3" w:rsidRPr="00B003CA" w:rsidRDefault="00475815" w:rsidP="00475815">
      <w:pPr>
        <w:ind w:firstLine="708"/>
        <w:rPr>
          <w:color w:val="000000" w:themeColor="text1"/>
          <w:lang w:eastAsia="cs-CZ"/>
        </w:rPr>
      </w:pPr>
      <w:r w:rsidRPr="00B003CA">
        <w:rPr>
          <w:b/>
          <w:color w:val="000000" w:themeColor="text1"/>
          <w:lang w:eastAsia="cs-CZ"/>
        </w:rPr>
        <w:t xml:space="preserve">Omezování v obvyklém způsobu </w:t>
      </w:r>
      <w:r w:rsidRPr="00B003CA">
        <w:rPr>
          <w:color w:val="000000" w:themeColor="text1"/>
          <w:lang w:eastAsia="cs-CZ"/>
        </w:rPr>
        <w:t>se p</w:t>
      </w:r>
      <w:r w:rsidR="00A4382F" w:rsidRPr="00B003CA">
        <w:rPr>
          <w:color w:val="000000" w:themeColor="text1"/>
          <w:lang w:eastAsia="cs-CZ"/>
        </w:rPr>
        <w:t>achatel</w:t>
      </w:r>
      <w:r w:rsidR="0063400C" w:rsidRPr="00B003CA">
        <w:rPr>
          <w:color w:val="000000" w:themeColor="text1"/>
          <w:lang w:eastAsia="cs-CZ"/>
        </w:rPr>
        <w:t xml:space="preserve"> dopouští</w:t>
      </w:r>
      <w:r w:rsidR="00AF2752" w:rsidRPr="00B003CA">
        <w:rPr>
          <w:color w:val="000000" w:themeColor="text1"/>
          <w:lang w:eastAsia="cs-CZ"/>
        </w:rPr>
        <w:t xml:space="preserve"> </w:t>
      </w:r>
      <w:r w:rsidR="00726FA7" w:rsidRPr="00B003CA">
        <w:rPr>
          <w:color w:val="000000" w:themeColor="text1"/>
          <w:lang w:eastAsia="cs-CZ"/>
        </w:rPr>
        <w:t xml:space="preserve">v podobě </w:t>
      </w:r>
      <w:r w:rsidR="0063400C" w:rsidRPr="00B003CA">
        <w:rPr>
          <w:color w:val="000000" w:themeColor="text1"/>
          <w:lang w:eastAsia="cs-CZ"/>
        </w:rPr>
        <w:t>nežádoucích zásahů do osobní, rodinné</w:t>
      </w:r>
      <w:r w:rsidR="00AF2752" w:rsidRPr="00B003CA">
        <w:rPr>
          <w:color w:val="000000" w:themeColor="text1"/>
          <w:lang w:eastAsia="cs-CZ"/>
        </w:rPr>
        <w:t xml:space="preserve"> nebo pracovní sféry života</w:t>
      </w:r>
      <w:r w:rsidR="00A4382F" w:rsidRPr="00B003CA">
        <w:rPr>
          <w:color w:val="000000" w:themeColor="text1"/>
          <w:lang w:eastAsia="cs-CZ"/>
        </w:rPr>
        <w:t xml:space="preserve"> oběti</w:t>
      </w:r>
      <w:r w:rsidR="00AF2752" w:rsidRPr="00B003CA">
        <w:rPr>
          <w:color w:val="000000" w:themeColor="text1"/>
          <w:lang w:eastAsia="cs-CZ"/>
        </w:rPr>
        <w:t xml:space="preserve">. Poškozený nemůže v důsledku jednání pachatele své obvyklé aktivity </w:t>
      </w:r>
      <w:r w:rsidR="0063400C" w:rsidRPr="00B003CA">
        <w:rPr>
          <w:color w:val="000000" w:themeColor="text1"/>
          <w:lang w:eastAsia="cs-CZ"/>
        </w:rPr>
        <w:t>vůbec vykonávat nebo jsou</w:t>
      </w:r>
      <w:r w:rsidR="00AF2752" w:rsidRPr="00B003CA">
        <w:rPr>
          <w:color w:val="000000" w:themeColor="text1"/>
          <w:lang w:eastAsia="cs-CZ"/>
        </w:rPr>
        <w:t xml:space="preserve"> tyto aktivity </w:t>
      </w:r>
      <w:r w:rsidR="0063400C" w:rsidRPr="00B003CA">
        <w:rPr>
          <w:color w:val="000000" w:themeColor="text1"/>
          <w:lang w:eastAsia="cs-CZ"/>
        </w:rPr>
        <w:t xml:space="preserve">jím </w:t>
      </w:r>
      <w:r w:rsidR="00AF2752" w:rsidRPr="00B003CA">
        <w:rPr>
          <w:color w:val="000000" w:themeColor="text1"/>
          <w:lang w:eastAsia="cs-CZ"/>
        </w:rPr>
        <w:t>podstatně narušeny.</w:t>
      </w:r>
      <w:r w:rsidR="00AF2752" w:rsidRPr="00B003CA">
        <w:rPr>
          <w:rStyle w:val="Znakapoznpodarou"/>
          <w:color w:val="000000" w:themeColor="text1"/>
          <w:lang w:eastAsia="cs-CZ"/>
        </w:rPr>
        <w:footnoteReference w:id="30"/>
      </w:r>
      <w:r w:rsidR="00AF2752" w:rsidRPr="00B003CA">
        <w:rPr>
          <w:color w:val="000000" w:themeColor="text1"/>
          <w:lang w:eastAsia="cs-CZ"/>
        </w:rPr>
        <w:t xml:space="preserve"> Míra </w:t>
      </w:r>
      <w:r w:rsidR="0063400C" w:rsidRPr="00B003CA">
        <w:rPr>
          <w:color w:val="000000" w:themeColor="text1"/>
          <w:lang w:eastAsia="cs-CZ"/>
        </w:rPr>
        <w:t>zásahů</w:t>
      </w:r>
      <w:r w:rsidR="00AF2752" w:rsidRPr="00B003CA">
        <w:rPr>
          <w:color w:val="000000" w:themeColor="text1"/>
          <w:lang w:eastAsia="cs-CZ"/>
        </w:rPr>
        <w:t xml:space="preserve"> do </w:t>
      </w:r>
      <w:r w:rsidR="0063400C" w:rsidRPr="00B003CA">
        <w:rPr>
          <w:color w:val="000000" w:themeColor="text1"/>
          <w:lang w:eastAsia="cs-CZ"/>
        </w:rPr>
        <w:t xml:space="preserve">soukromého </w:t>
      </w:r>
      <w:r w:rsidR="00AF2752" w:rsidRPr="00B003CA">
        <w:rPr>
          <w:color w:val="000000" w:themeColor="text1"/>
          <w:lang w:eastAsia="cs-CZ"/>
        </w:rPr>
        <w:t xml:space="preserve">života je </w:t>
      </w:r>
      <w:r w:rsidR="0063400C" w:rsidRPr="00B003CA">
        <w:rPr>
          <w:color w:val="000000" w:themeColor="text1"/>
          <w:lang w:eastAsia="cs-CZ"/>
        </w:rPr>
        <w:t>posuzována odlišně u jednotlivých obětí</w:t>
      </w:r>
      <w:r w:rsidR="00AF2752" w:rsidRPr="00B003CA">
        <w:rPr>
          <w:color w:val="000000" w:themeColor="text1"/>
          <w:lang w:eastAsia="cs-CZ"/>
        </w:rPr>
        <w:t xml:space="preserve">. U celebrit a známých osobností lze předpokládat, že jsou k podobným jednáním odolnější a mají tak vyšší práh citlivosti než běžní lidé, kteří na neustále dotírání nejsou zvyklí. </w:t>
      </w:r>
      <w:r w:rsidR="007A1521" w:rsidRPr="00B003CA">
        <w:rPr>
          <w:color w:val="000000" w:themeColor="text1"/>
          <w:lang w:eastAsia="cs-CZ"/>
        </w:rPr>
        <w:t xml:space="preserve">Je tak nutné, aby tato subjektivně pociťovaná újma poškozeného byla určitým způsobem objektivizovaná, jak uvádí ve svém rozhodnutí Nejvyšší soud České </w:t>
      </w:r>
      <w:r w:rsidR="00745FAC" w:rsidRPr="00B003CA">
        <w:rPr>
          <w:color w:val="000000" w:themeColor="text1"/>
          <w:lang w:eastAsia="cs-CZ"/>
        </w:rPr>
        <w:t>republiky, podle</w:t>
      </w:r>
      <w:r w:rsidR="00A4382F" w:rsidRPr="00B003CA">
        <w:rPr>
          <w:color w:val="000000" w:themeColor="text1"/>
          <w:lang w:eastAsia="cs-CZ"/>
        </w:rPr>
        <w:t xml:space="preserve"> něhož</w:t>
      </w:r>
      <w:r w:rsidR="002961B0" w:rsidRPr="00B003CA">
        <w:rPr>
          <w:color w:val="000000" w:themeColor="text1"/>
          <w:lang w:eastAsia="cs-CZ"/>
        </w:rPr>
        <w:t xml:space="preserve"> „</w:t>
      </w:r>
      <w:r w:rsidR="002961B0" w:rsidRPr="00B003CA">
        <w:rPr>
          <w:i/>
          <w:color w:val="000000" w:themeColor="text1"/>
          <w:lang w:eastAsia="cs-CZ"/>
        </w:rPr>
        <w:t>bude i v těchto souvislostech</w:t>
      </w:r>
      <w:r w:rsidR="00A4382F" w:rsidRPr="00B003CA">
        <w:rPr>
          <w:i/>
          <w:color w:val="000000" w:themeColor="text1"/>
          <w:lang w:eastAsia="cs-CZ"/>
        </w:rPr>
        <w:t xml:space="preserve"> rozhodující </w:t>
      </w:r>
      <w:r w:rsidR="003452EA" w:rsidRPr="00B003CA">
        <w:rPr>
          <w:i/>
          <w:color w:val="000000" w:themeColor="text1"/>
          <w:lang w:eastAsia="cs-CZ"/>
        </w:rPr>
        <w:t>v</w:t>
      </w:r>
      <w:r w:rsidR="002961B0" w:rsidRPr="00B003CA">
        <w:rPr>
          <w:i/>
          <w:color w:val="000000" w:themeColor="text1"/>
          <w:lang w:eastAsia="cs-CZ"/>
        </w:rPr>
        <w:t>ždy hledisko subjektivně pociťované újmy poškozeného, byť určitým způsobem objekti</w:t>
      </w:r>
      <w:r w:rsidR="003452EA" w:rsidRPr="00B003CA">
        <w:rPr>
          <w:i/>
          <w:color w:val="000000" w:themeColor="text1"/>
          <w:lang w:eastAsia="cs-CZ"/>
        </w:rPr>
        <w:t>v</w:t>
      </w:r>
      <w:r w:rsidR="002961B0" w:rsidRPr="00B003CA">
        <w:rPr>
          <w:i/>
          <w:color w:val="000000" w:themeColor="text1"/>
          <w:lang w:eastAsia="cs-CZ"/>
        </w:rPr>
        <w:t>izované, nikoli tedy hodnocení podle jakéhosi „zprůměrovaného“ obvyklého způsobu života.</w:t>
      </w:r>
      <w:r w:rsidR="002961B0" w:rsidRPr="00B003CA">
        <w:rPr>
          <w:color w:val="000000" w:themeColor="text1"/>
          <w:lang w:eastAsia="cs-CZ"/>
        </w:rPr>
        <w:t>“</w:t>
      </w:r>
      <w:r w:rsidR="002961B0" w:rsidRPr="00B003CA">
        <w:rPr>
          <w:rStyle w:val="Znakapoznpodarou"/>
          <w:color w:val="000000" w:themeColor="text1"/>
          <w:lang w:eastAsia="cs-CZ"/>
        </w:rPr>
        <w:footnoteReference w:id="31"/>
      </w:r>
    </w:p>
    <w:p w:rsidR="00B70C9A" w:rsidRPr="00B003CA" w:rsidRDefault="00A4382F" w:rsidP="00B324B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Posledním způsobem provedení</w:t>
      </w:r>
      <w:r w:rsidR="00475815" w:rsidRPr="00B003CA">
        <w:rPr>
          <w:color w:val="000000" w:themeColor="text1"/>
          <w:lang w:eastAsia="cs-CZ"/>
        </w:rPr>
        <w:t xml:space="preserve"> je </w:t>
      </w:r>
      <w:r w:rsidR="00475815" w:rsidRPr="00B003CA">
        <w:rPr>
          <w:b/>
          <w:color w:val="000000" w:themeColor="text1"/>
          <w:lang w:eastAsia="cs-CZ"/>
        </w:rPr>
        <w:t>zneužívání osobních údajů za účelem získání osobního nebo jiného kontaktu</w:t>
      </w:r>
      <w:r w:rsidR="00475815" w:rsidRPr="00B003CA">
        <w:rPr>
          <w:color w:val="000000" w:themeColor="text1"/>
          <w:lang w:eastAsia="cs-CZ"/>
        </w:rPr>
        <w:t xml:space="preserve">. </w:t>
      </w:r>
      <w:r w:rsidR="00213850" w:rsidRPr="00B003CA">
        <w:rPr>
          <w:color w:val="000000" w:themeColor="text1"/>
          <w:lang w:eastAsia="cs-CZ"/>
        </w:rPr>
        <w:t xml:space="preserve">Pro </w:t>
      </w:r>
      <w:r w:rsidR="0063400C" w:rsidRPr="00B003CA">
        <w:rPr>
          <w:color w:val="000000" w:themeColor="text1"/>
          <w:lang w:eastAsia="cs-CZ"/>
        </w:rPr>
        <w:t xml:space="preserve">bližší </w:t>
      </w:r>
      <w:r w:rsidRPr="00B003CA">
        <w:rPr>
          <w:color w:val="000000" w:themeColor="text1"/>
          <w:lang w:eastAsia="cs-CZ"/>
        </w:rPr>
        <w:t>této varianty jednání</w:t>
      </w:r>
      <w:r w:rsidR="00213850" w:rsidRPr="00B003CA">
        <w:rPr>
          <w:color w:val="000000" w:themeColor="text1"/>
          <w:lang w:eastAsia="cs-CZ"/>
        </w:rPr>
        <w:t xml:space="preserve"> je nutné se odkázat na </w:t>
      </w:r>
      <w:r w:rsidR="008667C8" w:rsidRPr="00B003CA">
        <w:rPr>
          <w:color w:val="000000" w:themeColor="text1"/>
          <w:lang w:eastAsia="cs-CZ"/>
        </w:rPr>
        <w:t xml:space="preserve">zákon </w:t>
      </w:r>
      <w:r w:rsidR="00213850" w:rsidRPr="00B003CA">
        <w:rPr>
          <w:color w:val="000000" w:themeColor="text1"/>
          <w:lang w:eastAsia="cs-CZ"/>
        </w:rPr>
        <w:t>o ochraně osobních údajů, který vymezuje pojem</w:t>
      </w:r>
      <w:r w:rsidR="008667C8" w:rsidRPr="00B003CA">
        <w:rPr>
          <w:color w:val="000000" w:themeColor="text1"/>
          <w:lang w:eastAsia="cs-CZ"/>
        </w:rPr>
        <w:t xml:space="preserve"> osobní údaj</w:t>
      </w:r>
      <w:r w:rsidRPr="00B003CA">
        <w:rPr>
          <w:color w:val="000000" w:themeColor="text1"/>
          <w:lang w:eastAsia="cs-CZ"/>
        </w:rPr>
        <w:t>. Osobním údajem</w:t>
      </w:r>
      <w:r w:rsidR="008667C8" w:rsidRPr="00B003CA">
        <w:rPr>
          <w:color w:val="000000" w:themeColor="text1"/>
          <w:lang w:eastAsia="cs-CZ"/>
        </w:rPr>
        <w:t xml:space="preserve"> se rozumí</w:t>
      </w:r>
      <w:r w:rsidRPr="00B003CA">
        <w:rPr>
          <w:color w:val="000000" w:themeColor="text1"/>
          <w:lang w:eastAsia="cs-CZ"/>
        </w:rPr>
        <w:t xml:space="preserve"> </w:t>
      </w:r>
      <w:r w:rsidR="008667C8" w:rsidRPr="00B003CA">
        <w:rPr>
          <w:color w:val="000000" w:themeColor="text1"/>
          <w:lang w:eastAsia="cs-CZ"/>
        </w:rPr>
        <w:t>jakákoliv informace týkající se určeného nebo určitelného subjektu údajů. Subjekt údajů se považuje za určený nebo určitelný, jestliže lze subjekt údajů přímo či nep</w:t>
      </w:r>
      <w:r w:rsidR="003452EA" w:rsidRPr="00B003CA">
        <w:rPr>
          <w:color w:val="000000" w:themeColor="text1"/>
          <w:lang w:eastAsia="cs-CZ"/>
        </w:rPr>
        <w:t>ř</w:t>
      </w:r>
      <w:r w:rsidR="008667C8" w:rsidRPr="00B003CA">
        <w:rPr>
          <w:color w:val="000000" w:themeColor="text1"/>
          <w:lang w:eastAsia="cs-CZ"/>
        </w:rPr>
        <w:t>ímo identifikovat zejména na základě čísla, kódu nebo jednoho či více prvků, specifických pro jeho fyzickou, fyziologickou, psychickou, ekonomickou, kulturní nebo sociální identitu.</w:t>
      </w:r>
      <w:r w:rsidR="008667C8" w:rsidRPr="00B003CA">
        <w:rPr>
          <w:rStyle w:val="Znakapoznpodarou"/>
          <w:color w:val="000000" w:themeColor="text1"/>
          <w:lang w:eastAsia="cs-CZ"/>
        </w:rPr>
        <w:footnoteReference w:id="32"/>
      </w:r>
      <w:r w:rsidR="008667C8" w:rsidRPr="00B003CA">
        <w:rPr>
          <w:color w:val="000000" w:themeColor="text1"/>
          <w:lang w:eastAsia="cs-CZ"/>
        </w:rPr>
        <w:t xml:space="preserve"> Pro trestní odpovědnost je tedy nutné nejen zneužít osobní údaje</w:t>
      </w:r>
      <w:r w:rsidRPr="00B003CA">
        <w:rPr>
          <w:color w:val="000000" w:themeColor="text1"/>
          <w:lang w:eastAsia="cs-CZ"/>
        </w:rPr>
        <w:t xml:space="preserve"> oběti</w:t>
      </w:r>
      <w:r w:rsidR="008667C8" w:rsidRPr="00B003CA">
        <w:rPr>
          <w:color w:val="000000" w:themeColor="text1"/>
          <w:lang w:eastAsia="cs-CZ"/>
        </w:rPr>
        <w:t xml:space="preserve">, ale toto musí být </w:t>
      </w:r>
      <w:r w:rsidR="0063400C" w:rsidRPr="00B003CA">
        <w:rPr>
          <w:color w:val="000000" w:themeColor="text1"/>
          <w:lang w:eastAsia="cs-CZ"/>
        </w:rPr>
        <w:t xml:space="preserve">současně </w:t>
      </w:r>
      <w:r w:rsidR="008667C8" w:rsidRPr="00B003CA">
        <w:rPr>
          <w:color w:val="000000" w:themeColor="text1"/>
          <w:lang w:eastAsia="cs-CZ"/>
        </w:rPr>
        <w:t>učiněno za účelem získání osobního nebo jiného kontaktu</w:t>
      </w:r>
      <w:r w:rsidRPr="00B003CA">
        <w:rPr>
          <w:color w:val="000000" w:themeColor="text1"/>
          <w:lang w:eastAsia="cs-CZ"/>
        </w:rPr>
        <w:t xml:space="preserve"> s osobou</w:t>
      </w:r>
      <w:r w:rsidR="008667C8" w:rsidRPr="00B003CA">
        <w:rPr>
          <w:color w:val="000000" w:themeColor="text1"/>
          <w:lang w:eastAsia="cs-CZ"/>
        </w:rPr>
        <w:t xml:space="preserve">. Ke kontaktu </w:t>
      </w:r>
      <w:r w:rsidR="0063400C" w:rsidRPr="00B003CA">
        <w:rPr>
          <w:color w:val="000000" w:themeColor="text1"/>
          <w:lang w:eastAsia="cs-CZ"/>
        </w:rPr>
        <w:t>pachatel</w:t>
      </w:r>
      <w:r w:rsidRPr="00B003CA">
        <w:rPr>
          <w:color w:val="000000" w:themeColor="text1"/>
          <w:lang w:eastAsia="cs-CZ"/>
        </w:rPr>
        <w:t>e s obětí však nemusí dle znění</w:t>
      </w:r>
      <w:r w:rsidR="0063400C" w:rsidRPr="00B003CA">
        <w:rPr>
          <w:color w:val="000000" w:themeColor="text1"/>
          <w:lang w:eastAsia="cs-CZ"/>
        </w:rPr>
        <w:t xml:space="preserve"> zákona</w:t>
      </w:r>
      <w:r w:rsidR="008667C8" w:rsidRPr="00B003CA">
        <w:rPr>
          <w:color w:val="000000" w:themeColor="text1"/>
          <w:lang w:eastAsia="cs-CZ"/>
        </w:rPr>
        <w:t xml:space="preserve"> fakticky ani dojít. Záminek, které si pachatel může vymyslet za účelem zajištění si osobního kontaktu je mnoho a vynaléz</w:t>
      </w:r>
      <w:r w:rsidR="0063400C" w:rsidRPr="00B003CA">
        <w:rPr>
          <w:color w:val="000000" w:themeColor="text1"/>
          <w:lang w:eastAsia="cs-CZ"/>
        </w:rPr>
        <w:t>avost pro dosažení cíle je značná, z tohoto důvodu</w:t>
      </w:r>
      <w:r w:rsidR="008667C8" w:rsidRPr="00B003CA">
        <w:rPr>
          <w:color w:val="000000" w:themeColor="text1"/>
          <w:lang w:eastAsia="cs-CZ"/>
        </w:rPr>
        <w:t xml:space="preserve"> zákonodárce </w:t>
      </w:r>
      <w:r w:rsidR="0063400C" w:rsidRPr="00B003CA">
        <w:rPr>
          <w:color w:val="000000" w:themeColor="text1"/>
          <w:lang w:eastAsia="cs-CZ"/>
        </w:rPr>
        <w:t xml:space="preserve">ani </w:t>
      </w:r>
      <w:r w:rsidR="00F526A6" w:rsidRPr="00B003CA">
        <w:rPr>
          <w:color w:val="000000" w:themeColor="text1"/>
          <w:lang w:eastAsia="cs-CZ"/>
        </w:rPr>
        <w:t xml:space="preserve">způsob kontaktování </w:t>
      </w:r>
      <w:r w:rsidR="0063400C" w:rsidRPr="00B003CA">
        <w:rPr>
          <w:color w:val="000000" w:themeColor="text1"/>
          <w:lang w:eastAsia="cs-CZ"/>
        </w:rPr>
        <w:t xml:space="preserve">blíže </w:t>
      </w:r>
      <w:r w:rsidR="00F526A6" w:rsidRPr="00B003CA">
        <w:rPr>
          <w:color w:val="000000" w:themeColor="text1"/>
          <w:lang w:eastAsia="cs-CZ"/>
        </w:rPr>
        <w:t>neupravuje.</w:t>
      </w:r>
      <w:r w:rsidR="00F526A6" w:rsidRPr="00B003CA">
        <w:rPr>
          <w:rStyle w:val="Znakapoznpodarou"/>
          <w:color w:val="000000" w:themeColor="text1"/>
          <w:lang w:eastAsia="cs-CZ"/>
        </w:rPr>
        <w:footnoteReference w:id="33"/>
      </w:r>
      <w:r w:rsidR="008667C8" w:rsidRPr="00B003CA">
        <w:rPr>
          <w:color w:val="000000" w:themeColor="text1"/>
          <w:lang w:eastAsia="cs-CZ"/>
        </w:rPr>
        <w:t xml:space="preserve">  </w:t>
      </w:r>
    </w:p>
    <w:p w:rsidR="00475815" w:rsidRPr="00426C90" w:rsidRDefault="00475815" w:rsidP="00475815">
      <w:pPr>
        <w:pStyle w:val="Odstavecseseznamem"/>
        <w:numPr>
          <w:ilvl w:val="0"/>
          <w:numId w:val="17"/>
        </w:numPr>
        <w:rPr>
          <w:b/>
          <w:color w:val="000000" w:themeColor="text1"/>
          <w:sz w:val="28"/>
          <w:lang w:eastAsia="cs-CZ"/>
        </w:rPr>
      </w:pPr>
      <w:r w:rsidRPr="00B003CA">
        <w:rPr>
          <w:b/>
          <w:color w:val="000000" w:themeColor="text1"/>
          <w:sz w:val="28"/>
          <w:lang w:eastAsia="cs-CZ"/>
        </w:rPr>
        <w:lastRenderedPageBreak/>
        <w:t>Subjekt</w:t>
      </w:r>
      <w:r w:rsidR="00FF059D" w:rsidRPr="00B003CA">
        <w:rPr>
          <w:b/>
          <w:color w:val="000000" w:themeColor="text1"/>
          <w:sz w:val="28"/>
          <w:lang w:eastAsia="cs-CZ"/>
        </w:rPr>
        <w:t xml:space="preserve"> trestného činu</w:t>
      </w:r>
    </w:p>
    <w:p w:rsidR="00475815" w:rsidRPr="00B003CA" w:rsidRDefault="00475815" w:rsidP="00475815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Pachatelem tohoto trestného činu může být každá trestně odpovědná osoba, která svým jednáním naplnila </w:t>
      </w:r>
      <w:r w:rsidR="00A4382F" w:rsidRPr="00B003CA">
        <w:rPr>
          <w:color w:val="000000" w:themeColor="text1"/>
          <w:lang w:eastAsia="cs-CZ"/>
        </w:rPr>
        <w:t>požadované</w:t>
      </w:r>
      <w:r w:rsidRPr="00B003CA">
        <w:rPr>
          <w:color w:val="000000" w:themeColor="text1"/>
          <w:lang w:eastAsia="cs-CZ"/>
        </w:rPr>
        <w:t xml:space="preserve"> znaky trestného činu nebezpečného pronásledování a zároveň splňuje obecné znaky</w:t>
      </w:r>
      <w:r w:rsidR="00A4382F" w:rsidRPr="00B003CA">
        <w:rPr>
          <w:color w:val="000000" w:themeColor="text1"/>
          <w:lang w:eastAsia="cs-CZ"/>
        </w:rPr>
        <w:t xml:space="preserve"> kladené na osobu pachatele</w:t>
      </w:r>
      <w:r w:rsidRPr="00B003CA">
        <w:rPr>
          <w:color w:val="000000" w:themeColor="text1"/>
          <w:lang w:eastAsia="cs-CZ"/>
        </w:rPr>
        <w:t xml:space="preserve">, tedy věk a příčetnost v době spáchání činu, u mladistvého též rozumovou a mravní vyspělost. Jedná se </w:t>
      </w:r>
      <w:r w:rsidR="000C609A">
        <w:rPr>
          <w:color w:val="000000" w:themeColor="text1"/>
          <w:lang w:eastAsia="cs-CZ"/>
        </w:rPr>
        <w:br/>
      </w:r>
      <w:r w:rsidRPr="00B003CA">
        <w:rPr>
          <w:color w:val="000000" w:themeColor="text1"/>
          <w:lang w:eastAsia="cs-CZ"/>
        </w:rPr>
        <w:t>o subjekt obecný, neboť se od pachatele nevyžaduje žádná zvláštní vlastnost nebo způsobilost.</w:t>
      </w:r>
      <w:r w:rsidRPr="00B003CA">
        <w:rPr>
          <w:rStyle w:val="Znakapoznpodarou"/>
          <w:color w:val="000000" w:themeColor="text1"/>
          <w:lang w:eastAsia="cs-CZ"/>
        </w:rPr>
        <w:footnoteReference w:id="34"/>
      </w:r>
    </w:p>
    <w:p w:rsidR="00475815" w:rsidRPr="00B003CA" w:rsidRDefault="00A4382F" w:rsidP="00475815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V zákoně</w:t>
      </w:r>
      <w:r w:rsidR="00475815" w:rsidRPr="00B003CA">
        <w:rPr>
          <w:color w:val="000000" w:themeColor="text1"/>
          <w:lang w:eastAsia="cs-CZ"/>
        </w:rPr>
        <w:t xml:space="preserve"> 418/2011 Sb., o trestní odpovědnosti právnických osob a řízení proti nim jsou taxativně uvedeny trestné činy, kterých se nemůže dopustit právnická osoba. Mezi těmito je </w:t>
      </w:r>
      <w:r w:rsidRPr="00B003CA">
        <w:rPr>
          <w:color w:val="000000" w:themeColor="text1"/>
          <w:lang w:eastAsia="cs-CZ"/>
        </w:rPr>
        <w:t>obsažen</w:t>
      </w:r>
      <w:r w:rsidR="00475815" w:rsidRPr="00B003CA">
        <w:rPr>
          <w:color w:val="000000" w:themeColor="text1"/>
          <w:lang w:eastAsia="cs-CZ"/>
        </w:rPr>
        <w:t>i trestný čin nebezpečné</w:t>
      </w:r>
      <w:r w:rsidRPr="00B003CA">
        <w:rPr>
          <w:color w:val="000000" w:themeColor="text1"/>
          <w:lang w:eastAsia="cs-CZ"/>
        </w:rPr>
        <w:t>ho</w:t>
      </w:r>
      <w:r w:rsidR="00475815" w:rsidRPr="00B003CA">
        <w:rPr>
          <w:color w:val="000000" w:themeColor="text1"/>
          <w:lang w:eastAsia="cs-CZ"/>
        </w:rPr>
        <w:t xml:space="preserve"> pronásledování. Tohoto trestného činu se tak může dopustit výlučně fyzická osoba.</w:t>
      </w:r>
      <w:r w:rsidR="00475815" w:rsidRPr="00B003CA">
        <w:rPr>
          <w:rStyle w:val="Znakapoznpodarou"/>
          <w:color w:val="000000" w:themeColor="text1"/>
          <w:lang w:eastAsia="cs-CZ"/>
        </w:rPr>
        <w:footnoteReference w:id="35"/>
      </w:r>
    </w:p>
    <w:p w:rsidR="00475815" w:rsidRPr="00426C90" w:rsidRDefault="00475815" w:rsidP="00475815">
      <w:pPr>
        <w:pStyle w:val="Odstavecseseznamem"/>
        <w:numPr>
          <w:ilvl w:val="0"/>
          <w:numId w:val="17"/>
        </w:numPr>
        <w:rPr>
          <w:b/>
          <w:color w:val="000000" w:themeColor="text1"/>
          <w:sz w:val="28"/>
          <w:lang w:eastAsia="cs-CZ"/>
        </w:rPr>
      </w:pPr>
      <w:r w:rsidRPr="00B003CA">
        <w:rPr>
          <w:b/>
          <w:color w:val="000000" w:themeColor="text1"/>
          <w:sz w:val="28"/>
          <w:lang w:eastAsia="cs-CZ"/>
        </w:rPr>
        <w:t>Subjektivní stránka</w:t>
      </w:r>
      <w:r w:rsidR="00FF059D" w:rsidRPr="00B003CA">
        <w:rPr>
          <w:b/>
          <w:color w:val="000000" w:themeColor="text1"/>
          <w:sz w:val="28"/>
          <w:lang w:eastAsia="cs-CZ"/>
        </w:rPr>
        <w:t xml:space="preserve"> trestného činu</w:t>
      </w:r>
    </w:p>
    <w:p w:rsidR="00475815" w:rsidRPr="00B003CA" w:rsidRDefault="00475815" w:rsidP="00475815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Subjektivní stránka je vnitřní stránka trestného činu a týká se psychiky pachatele. Povinným znakem je zavinění, na základě kterého se rozeznává forma zavinění na úmyslné nebo nedbalost</w:t>
      </w:r>
      <w:r w:rsidR="00A4382F" w:rsidRPr="00B003CA">
        <w:rPr>
          <w:color w:val="000000" w:themeColor="text1"/>
          <w:lang w:eastAsia="cs-CZ"/>
        </w:rPr>
        <w:t>n</w:t>
      </w:r>
      <w:r w:rsidRPr="00B003CA">
        <w:rPr>
          <w:color w:val="000000" w:themeColor="text1"/>
          <w:lang w:eastAsia="cs-CZ"/>
        </w:rPr>
        <w:t>í. Nepovinnými znaky jsou motiv (pohnutka), cíl nebo účel. V případě, že některý z těchto nepovinných znaků skutková podstata obsahuje, musí být tento znak naplněn, aby vznikla trestní odpovědnost pachatele.</w:t>
      </w:r>
      <w:r w:rsidRPr="00B003CA">
        <w:rPr>
          <w:rStyle w:val="Znakapoznpodarou"/>
          <w:color w:val="000000" w:themeColor="text1"/>
          <w:lang w:eastAsia="cs-CZ"/>
        </w:rPr>
        <w:footnoteReference w:id="36"/>
      </w:r>
      <w:r w:rsidRPr="00B003CA">
        <w:rPr>
          <w:color w:val="000000" w:themeColor="text1"/>
          <w:lang w:eastAsia="cs-CZ"/>
        </w:rPr>
        <w:t xml:space="preserve"> Nebezpečné pronásledování je v základní skutkové podstatě z hlediska zavinění úmyslný trestný čin, neboť trestní zákoník vyžaduje pro vznik trestní odpovědnosti úmyslné zavinění, pokud není výslovně uvedeno, že postačí zavinění z nedbalosti.</w:t>
      </w:r>
      <w:r w:rsidRPr="00B003CA">
        <w:rPr>
          <w:rStyle w:val="Znakapoznpodarou"/>
          <w:color w:val="000000" w:themeColor="text1"/>
          <w:lang w:eastAsia="cs-CZ"/>
        </w:rPr>
        <w:footnoteReference w:id="37"/>
      </w:r>
    </w:p>
    <w:p w:rsidR="002F021A" w:rsidRPr="00426C90" w:rsidRDefault="001E6771" w:rsidP="002F021A">
      <w:pPr>
        <w:pStyle w:val="Odstavecseseznamem"/>
        <w:numPr>
          <w:ilvl w:val="0"/>
          <w:numId w:val="17"/>
        </w:numPr>
        <w:rPr>
          <w:b/>
          <w:color w:val="000000" w:themeColor="text1"/>
          <w:sz w:val="28"/>
          <w:lang w:eastAsia="cs-CZ"/>
        </w:rPr>
      </w:pPr>
      <w:r w:rsidRPr="00B003CA">
        <w:rPr>
          <w:b/>
          <w:color w:val="000000" w:themeColor="text1"/>
          <w:sz w:val="28"/>
          <w:lang w:eastAsia="cs-CZ"/>
        </w:rPr>
        <w:t>Kvalifikovaná skutková podstata</w:t>
      </w:r>
      <w:r w:rsidR="00A4382F" w:rsidRPr="00B003CA">
        <w:rPr>
          <w:b/>
          <w:color w:val="000000" w:themeColor="text1"/>
          <w:sz w:val="28"/>
          <w:lang w:eastAsia="cs-CZ"/>
        </w:rPr>
        <w:t xml:space="preserve"> - § 354 odst. 2 trestního zákoníku</w:t>
      </w:r>
    </w:p>
    <w:p w:rsidR="002F021A" w:rsidRPr="00B003CA" w:rsidRDefault="00A13D9D" w:rsidP="00B324B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Kvalifikovaná</w:t>
      </w:r>
      <w:r w:rsidR="00AD31E0" w:rsidRPr="00B003CA">
        <w:rPr>
          <w:color w:val="000000" w:themeColor="text1"/>
          <w:lang w:eastAsia="cs-CZ"/>
        </w:rPr>
        <w:t xml:space="preserve"> skutková podstata je tvořena </w:t>
      </w:r>
      <w:r w:rsidRPr="00B003CA">
        <w:rPr>
          <w:color w:val="000000" w:themeColor="text1"/>
          <w:lang w:eastAsia="cs-CZ"/>
        </w:rPr>
        <w:t xml:space="preserve">znaky, které zvyšují </w:t>
      </w:r>
      <w:r w:rsidR="00AD31E0" w:rsidRPr="00B003CA">
        <w:rPr>
          <w:color w:val="000000" w:themeColor="text1"/>
          <w:lang w:eastAsia="cs-CZ"/>
        </w:rPr>
        <w:t>typovou závažnos</w:t>
      </w:r>
      <w:r w:rsidRPr="00B003CA">
        <w:rPr>
          <w:color w:val="000000" w:themeColor="text1"/>
          <w:lang w:eastAsia="cs-CZ"/>
        </w:rPr>
        <w:t>t</w:t>
      </w:r>
      <w:r w:rsidR="00AD31E0" w:rsidRPr="00B003CA">
        <w:rPr>
          <w:color w:val="000000" w:themeColor="text1"/>
          <w:lang w:eastAsia="cs-CZ"/>
        </w:rPr>
        <w:t xml:space="preserve"> daného trestného činu a </w:t>
      </w:r>
      <w:r w:rsidR="00A4382F" w:rsidRPr="00B003CA">
        <w:rPr>
          <w:color w:val="000000" w:themeColor="text1"/>
          <w:lang w:eastAsia="cs-CZ"/>
        </w:rPr>
        <w:t>tyto jsou označovány jako okolnosti</w:t>
      </w:r>
      <w:r w:rsidR="00AD31E0" w:rsidRPr="00B003CA">
        <w:rPr>
          <w:color w:val="000000" w:themeColor="text1"/>
          <w:lang w:eastAsia="cs-CZ"/>
        </w:rPr>
        <w:t xml:space="preserve"> </w:t>
      </w:r>
      <w:r w:rsidRPr="00B003CA">
        <w:rPr>
          <w:color w:val="000000" w:themeColor="text1"/>
          <w:lang w:eastAsia="cs-CZ"/>
        </w:rPr>
        <w:t xml:space="preserve">podmiňující použití vyšší trestní sazby. </w:t>
      </w:r>
      <w:r w:rsidR="007F39B4" w:rsidRPr="00B003CA">
        <w:rPr>
          <w:color w:val="000000" w:themeColor="text1"/>
          <w:lang w:eastAsia="cs-CZ"/>
        </w:rPr>
        <w:t xml:space="preserve">Kvalifikovaná skutková podstat trestného činu nebezpečné </w:t>
      </w:r>
      <w:r w:rsidR="00A4382F" w:rsidRPr="00B003CA">
        <w:rPr>
          <w:color w:val="000000" w:themeColor="text1"/>
          <w:lang w:eastAsia="cs-CZ"/>
        </w:rPr>
        <w:t>pronásledování</w:t>
      </w:r>
      <w:r w:rsidR="007F39B4" w:rsidRPr="00B003CA">
        <w:rPr>
          <w:color w:val="000000" w:themeColor="text1"/>
          <w:lang w:eastAsia="cs-CZ"/>
        </w:rPr>
        <w:t xml:space="preserve"> zní:</w:t>
      </w:r>
      <w:r w:rsidR="00A4382F" w:rsidRPr="00B003CA">
        <w:rPr>
          <w:color w:val="000000" w:themeColor="text1"/>
          <w:lang w:eastAsia="cs-CZ"/>
        </w:rPr>
        <w:t xml:space="preserve"> </w:t>
      </w:r>
    </w:p>
    <w:p w:rsidR="00571FA9" w:rsidRPr="00B003CA" w:rsidRDefault="00571FA9" w:rsidP="00A4382F">
      <w:pPr>
        <w:pStyle w:val="Bezmezer"/>
        <w:spacing w:line="360" w:lineRule="auto"/>
        <w:rPr>
          <w:color w:val="000000" w:themeColor="text1"/>
        </w:rPr>
      </w:pPr>
      <w:r w:rsidRPr="00B003CA">
        <w:rPr>
          <w:rStyle w:val="PromnnHTML"/>
          <w:bCs/>
          <w:i w:val="0"/>
          <w:iCs w:val="0"/>
          <w:color w:val="000000" w:themeColor="text1"/>
        </w:rPr>
        <w:lastRenderedPageBreak/>
        <w:t>(2)</w:t>
      </w:r>
      <w:r w:rsidRPr="00B003CA">
        <w:rPr>
          <w:color w:val="000000" w:themeColor="text1"/>
        </w:rPr>
        <w:t> Odnětím svobody na šest měsíců až tři roky bude pachatel potrestán, spáchá-li čin uvedený v odstavci 1</w:t>
      </w:r>
    </w:p>
    <w:p w:rsidR="00571FA9" w:rsidRPr="00B003CA" w:rsidRDefault="00571FA9" w:rsidP="00A4382F">
      <w:pPr>
        <w:pStyle w:val="Bezmezer"/>
        <w:spacing w:line="360" w:lineRule="auto"/>
        <w:rPr>
          <w:color w:val="000000" w:themeColor="text1"/>
        </w:rPr>
      </w:pPr>
      <w:r w:rsidRPr="00B003CA">
        <w:rPr>
          <w:rStyle w:val="PromnnHTML"/>
          <w:i w:val="0"/>
          <w:iCs w:val="0"/>
          <w:color w:val="000000" w:themeColor="text1"/>
        </w:rPr>
        <w:t>a)</w:t>
      </w:r>
      <w:r w:rsidRPr="00B003CA">
        <w:rPr>
          <w:color w:val="000000" w:themeColor="text1"/>
        </w:rPr>
        <w:t> </w:t>
      </w:r>
      <w:r w:rsidRPr="00B003CA">
        <w:rPr>
          <w:b/>
          <w:color w:val="000000" w:themeColor="text1"/>
        </w:rPr>
        <w:t>vůči dítěti nebo těhotné ženě</w:t>
      </w:r>
      <w:r w:rsidRPr="00B003CA">
        <w:rPr>
          <w:color w:val="000000" w:themeColor="text1"/>
        </w:rPr>
        <w:t>,</w:t>
      </w:r>
    </w:p>
    <w:p w:rsidR="00571FA9" w:rsidRPr="00B003CA" w:rsidRDefault="00571FA9" w:rsidP="00A4382F">
      <w:pPr>
        <w:pStyle w:val="Bezmezer"/>
        <w:spacing w:line="360" w:lineRule="auto"/>
        <w:rPr>
          <w:color w:val="000000" w:themeColor="text1"/>
        </w:rPr>
      </w:pPr>
      <w:r w:rsidRPr="00B003CA">
        <w:rPr>
          <w:rStyle w:val="PromnnHTML"/>
          <w:i w:val="0"/>
          <w:iCs w:val="0"/>
          <w:color w:val="000000" w:themeColor="text1"/>
        </w:rPr>
        <w:t>b)</w:t>
      </w:r>
      <w:r w:rsidRPr="00B003CA">
        <w:rPr>
          <w:color w:val="000000" w:themeColor="text1"/>
        </w:rPr>
        <w:t> </w:t>
      </w:r>
      <w:r w:rsidRPr="00B003CA">
        <w:rPr>
          <w:b/>
          <w:color w:val="000000" w:themeColor="text1"/>
        </w:rPr>
        <w:t>se zbraní</w:t>
      </w:r>
      <w:r w:rsidRPr="00B003CA">
        <w:rPr>
          <w:color w:val="000000" w:themeColor="text1"/>
        </w:rPr>
        <w:t>, nebo</w:t>
      </w:r>
    </w:p>
    <w:p w:rsidR="00571FA9" w:rsidRPr="00B003CA" w:rsidRDefault="00571FA9" w:rsidP="00A4382F">
      <w:pPr>
        <w:pStyle w:val="Bezmezer"/>
        <w:spacing w:line="360" w:lineRule="auto"/>
        <w:rPr>
          <w:color w:val="000000" w:themeColor="text1"/>
        </w:rPr>
      </w:pPr>
      <w:r w:rsidRPr="00B003CA">
        <w:rPr>
          <w:rStyle w:val="PromnnHTML"/>
          <w:i w:val="0"/>
          <w:iCs w:val="0"/>
          <w:color w:val="000000" w:themeColor="text1"/>
        </w:rPr>
        <w:t>c)</w:t>
      </w:r>
      <w:r w:rsidRPr="00B003CA">
        <w:rPr>
          <w:color w:val="000000" w:themeColor="text1"/>
        </w:rPr>
        <w:t> </w:t>
      </w:r>
      <w:r w:rsidRPr="00B003CA">
        <w:rPr>
          <w:b/>
          <w:color w:val="000000" w:themeColor="text1"/>
        </w:rPr>
        <w:t>nejméně se dvěma osobami</w:t>
      </w:r>
      <w:r w:rsidRPr="00B003CA">
        <w:rPr>
          <w:color w:val="000000" w:themeColor="text1"/>
        </w:rPr>
        <w:t>.</w:t>
      </w:r>
      <w:r w:rsidRPr="00B003CA">
        <w:rPr>
          <w:rStyle w:val="Znakapoznpodarou"/>
          <w:color w:val="000000" w:themeColor="text1"/>
        </w:rPr>
        <w:footnoteReference w:id="38"/>
      </w:r>
    </w:p>
    <w:p w:rsidR="00A4382F" w:rsidRPr="00B003CA" w:rsidRDefault="00A4382F" w:rsidP="00A4382F">
      <w:pPr>
        <w:pStyle w:val="Bezmezer"/>
        <w:spacing w:line="360" w:lineRule="auto"/>
        <w:rPr>
          <w:color w:val="000000" w:themeColor="text1"/>
        </w:rPr>
      </w:pPr>
    </w:p>
    <w:p w:rsidR="00A4382F" w:rsidRPr="00B003CA" w:rsidRDefault="00A4382F" w:rsidP="004F4213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</w:rPr>
        <w:t>Spáchání činu</w:t>
      </w:r>
      <w:r w:rsidRPr="00B003CA">
        <w:rPr>
          <w:b/>
          <w:color w:val="000000" w:themeColor="text1"/>
        </w:rPr>
        <w:t xml:space="preserve"> </w:t>
      </w:r>
      <w:r w:rsidR="00FE5187" w:rsidRPr="00B003CA">
        <w:rPr>
          <w:b/>
          <w:color w:val="000000" w:themeColor="text1"/>
        </w:rPr>
        <w:t>vůči dítěti nebo těhotné ženě</w:t>
      </w:r>
      <w:r w:rsidR="00FE5187" w:rsidRPr="00B003CA">
        <w:rPr>
          <w:color w:val="000000" w:themeColor="text1"/>
        </w:rPr>
        <w:t xml:space="preserve">. </w:t>
      </w:r>
      <w:r w:rsidR="002146DA" w:rsidRPr="00B003CA">
        <w:rPr>
          <w:color w:val="000000" w:themeColor="text1"/>
          <w:lang w:eastAsia="cs-CZ"/>
        </w:rPr>
        <w:t xml:space="preserve">Pojem dítě je </w:t>
      </w:r>
      <w:r w:rsidRPr="00B003CA">
        <w:rPr>
          <w:color w:val="000000" w:themeColor="text1"/>
          <w:lang w:eastAsia="cs-CZ"/>
        </w:rPr>
        <w:t>vymezen</w:t>
      </w:r>
      <w:r w:rsidR="00BA0197" w:rsidRPr="00B003CA">
        <w:rPr>
          <w:color w:val="000000" w:themeColor="text1"/>
          <w:lang w:eastAsia="cs-CZ"/>
        </w:rPr>
        <w:t xml:space="preserve"> v obecné části trestního zákoníku a rozumí se jím osoba mladší 18 let, pokud trestní zákon nestanoví jinak.</w:t>
      </w:r>
      <w:r w:rsidR="00BA0197" w:rsidRPr="00B003CA">
        <w:rPr>
          <w:rStyle w:val="Znakapoznpodarou"/>
          <w:color w:val="000000" w:themeColor="text1"/>
          <w:lang w:eastAsia="cs-CZ"/>
        </w:rPr>
        <w:footnoteReference w:id="39"/>
      </w:r>
      <w:r w:rsidR="00CD1BD9" w:rsidRPr="00B003CA">
        <w:rPr>
          <w:color w:val="000000" w:themeColor="text1"/>
          <w:lang w:eastAsia="cs-CZ"/>
        </w:rPr>
        <w:t xml:space="preserve"> Těhotnou ženou se rozumí žena, u které došlo k oplodnění vajíčka do sliznice dělohy, a to až do momentu zahájení porodu, nebo potratu. </w:t>
      </w:r>
    </w:p>
    <w:p w:rsidR="00C834D3" w:rsidRPr="00B003CA" w:rsidRDefault="00CD1BD9" w:rsidP="001E3B39">
      <w:pPr>
        <w:ind w:firstLine="708"/>
        <w:rPr>
          <w:color w:val="000000" w:themeColor="text1"/>
        </w:rPr>
      </w:pPr>
      <w:r w:rsidRPr="00B003CA">
        <w:rPr>
          <w:color w:val="000000" w:themeColor="text1"/>
          <w:lang w:eastAsia="cs-CZ"/>
        </w:rPr>
        <w:t xml:space="preserve">Dětem a těhotné ženě se věnuje větší ochrana, neboť pocit ohrožení bude </w:t>
      </w:r>
      <w:r w:rsidR="004F4213" w:rsidRPr="00B003CA">
        <w:rPr>
          <w:color w:val="000000" w:themeColor="text1"/>
          <w:lang w:eastAsia="cs-CZ"/>
        </w:rPr>
        <w:t xml:space="preserve">u nich </w:t>
      </w:r>
      <w:r w:rsidRPr="00B003CA">
        <w:rPr>
          <w:color w:val="000000" w:themeColor="text1"/>
          <w:lang w:eastAsia="cs-CZ"/>
        </w:rPr>
        <w:t xml:space="preserve">vnímán </w:t>
      </w:r>
      <w:r w:rsidR="002146DA" w:rsidRPr="00B003CA">
        <w:rPr>
          <w:color w:val="000000" w:themeColor="text1"/>
          <w:lang w:eastAsia="cs-CZ"/>
        </w:rPr>
        <w:t>obecně intenzivněji</w:t>
      </w:r>
      <w:r w:rsidRPr="00B003CA">
        <w:rPr>
          <w:color w:val="000000" w:themeColor="text1"/>
          <w:lang w:eastAsia="cs-CZ"/>
        </w:rPr>
        <w:t>.</w:t>
      </w:r>
      <w:r w:rsidR="00D0247A" w:rsidRPr="00B003CA">
        <w:rPr>
          <w:rStyle w:val="Znakapoznpodarou"/>
          <w:color w:val="000000" w:themeColor="text1"/>
          <w:lang w:eastAsia="cs-CZ"/>
        </w:rPr>
        <w:footnoteReference w:id="40"/>
      </w:r>
      <w:r w:rsidR="00D0247A" w:rsidRPr="00B003CA">
        <w:rPr>
          <w:color w:val="000000" w:themeColor="text1"/>
          <w:lang w:eastAsia="cs-CZ"/>
        </w:rPr>
        <w:t xml:space="preserve"> </w:t>
      </w:r>
      <w:r w:rsidR="004F4213" w:rsidRPr="00B003CA">
        <w:rPr>
          <w:color w:val="000000" w:themeColor="text1"/>
          <w:lang w:eastAsia="cs-CZ"/>
        </w:rPr>
        <w:t>V obou případech se j</w:t>
      </w:r>
      <w:r w:rsidR="002146DA" w:rsidRPr="00B003CA">
        <w:rPr>
          <w:color w:val="000000" w:themeColor="text1"/>
          <w:lang w:eastAsia="cs-CZ"/>
        </w:rPr>
        <w:t>edná se o jinou skutečnost ve smyslu § 17 písm. b) trestního zákoníku a z hlediska zavinění postačí k tomuto znaku zavinění</w:t>
      </w:r>
      <w:r w:rsidR="00D0247A" w:rsidRPr="00B003CA">
        <w:rPr>
          <w:color w:val="000000" w:themeColor="text1"/>
          <w:lang w:eastAsia="cs-CZ"/>
        </w:rPr>
        <w:t xml:space="preserve"> z nedbalosti.</w:t>
      </w:r>
      <w:r w:rsidR="00D0247A" w:rsidRPr="00B003CA">
        <w:rPr>
          <w:rStyle w:val="Znakapoznpodarou"/>
          <w:color w:val="000000" w:themeColor="text1"/>
          <w:lang w:eastAsia="cs-CZ"/>
        </w:rPr>
        <w:footnoteReference w:id="41"/>
      </w:r>
    </w:p>
    <w:p w:rsidR="00D0247A" w:rsidRPr="00B003CA" w:rsidRDefault="004F4213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</w:rPr>
        <w:t xml:space="preserve">Trestný čin je </w:t>
      </w:r>
      <w:r w:rsidR="00FE5187" w:rsidRPr="00B003CA">
        <w:rPr>
          <w:b/>
          <w:color w:val="000000" w:themeColor="text1"/>
        </w:rPr>
        <w:t>se zbraní</w:t>
      </w:r>
      <w:r w:rsidRPr="00B003CA">
        <w:rPr>
          <w:color w:val="000000" w:themeColor="text1"/>
        </w:rPr>
        <w:t xml:space="preserve"> spáchán</w:t>
      </w:r>
      <w:r w:rsidR="00FE5187" w:rsidRPr="00B003CA">
        <w:rPr>
          <w:color w:val="000000" w:themeColor="text1"/>
        </w:rPr>
        <w:t>,</w:t>
      </w:r>
      <w:r w:rsidR="00D0247A" w:rsidRPr="00B003CA">
        <w:rPr>
          <w:color w:val="000000" w:themeColor="text1"/>
        </w:rPr>
        <w:t xml:space="preserve"> jestliže pachatel nebo s jeho vědomím některý ze spolupachatelů užije zbraně k útoku, k překonání nebo zamezení odporu anebo jestliže ji k tomu účelu má u sebe.</w:t>
      </w:r>
      <w:r w:rsidR="00931584" w:rsidRPr="00B003CA">
        <w:rPr>
          <w:rStyle w:val="Znakapoznpodarou"/>
          <w:color w:val="000000" w:themeColor="text1"/>
        </w:rPr>
        <w:footnoteReference w:id="42"/>
      </w:r>
      <w:r w:rsidR="00931584" w:rsidRPr="00B003CA">
        <w:rPr>
          <w:color w:val="000000" w:themeColor="text1"/>
        </w:rPr>
        <w:t xml:space="preserve"> Postačí, aby její držení bylo určené k překonání nebo zamezení odporu bez ohledu, zda bude </w:t>
      </w:r>
      <w:r w:rsidRPr="00B003CA">
        <w:rPr>
          <w:color w:val="000000" w:themeColor="text1"/>
        </w:rPr>
        <w:t xml:space="preserve">v konkrétním případě </w:t>
      </w:r>
      <w:r w:rsidR="00931584" w:rsidRPr="00B003CA">
        <w:rPr>
          <w:color w:val="000000" w:themeColor="text1"/>
        </w:rPr>
        <w:t>skutečně užita.</w:t>
      </w:r>
      <w:r w:rsidR="00931584" w:rsidRPr="00B003CA">
        <w:rPr>
          <w:rStyle w:val="Znakapoznpodarou"/>
          <w:color w:val="000000" w:themeColor="text1"/>
        </w:rPr>
        <w:footnoteReference w:id="43"/>
      </w:r>
      <w:r w:rsidR="00931584" w:rsidRPr="00B003CA">
        <w:rPr>
          <w:color w:val="000000" w:themeColor="text1"/>
        </w:rPr>
        <w:t xml:space="preserve"> Příp</w:t>
      </w:r>
      <w:r w:rsidR="00BE7E0A" w:rsidRPr="00B003CA">
        <w:rPr>
          <w:color w:val="000000" w:themeColor="text1"/>
        </w:rPr>
        <w:t xml:space="preserve">ady, kdy osoba pachatele </w:t>
      </w:r>
      <w:r w:rsidRPr="00B003CA">
        <w:rPr>
          <w:color w:val="000000" w:themeColor="text1"/>
        </w:rPr>
        <w:t xml:space="preserve">sice </w:t>
      </w:r>
      <w:r w:rsidR="002146DA" w:rsidRPr="00B003CA">
        <w:rPr>
          <w:color w:val="000000" w:themeColor="text1"/>
        </w:rPr>
        <w:t xml:space="preserve">má </w:t>
      </w:r>
      <w:r w:rsidR="00BE7E0A" w:rsidRPr="00B003CA">
        <w:rPr>
          <w:color w:val="000000" w:themeColor="text1"/>
        </w:rPr>
        <w:t>zbraň fakticky u sebe, ale nemá v úmyslu ji užít jako možnou výhružku a ani na ní žádný způsobem nepoukazuje, není možné kvalifikovat, jako spáchané se zbraní.</w:t>
      </w:r>
      <w:r w:rsidR="00BE7E0A" w:rsidRPr="00B003CA">
        <w:rPr>
          <w:rStyle w:val="Znakapoznpodarou"/>
          <w:color w:val="000000" w:themeColor="text1"/>
        </w:rPr>
        <w:footnoteReference w:id="44"/>
      </w:r>
      <w:r w:rsidRPr="00B003CA">
        <w:rPr>
          <w:color w:val="000000" w:themeColor="text1"/>
        </w:rPr>
        <w:t xml:space="preserve"> Jedná </w:t>
      </w:r>
      <w:r w:rsidR="000C609A">
        <w:rPr>
          <w:color w:val="000000" w:themeColor="text1"/>
        </w:rPr>
        <w:t>se o jinou skutečnost ve smyslu</w:t>
      </w:r>
      <w:r w:rsidR="000C609A">
        <w:t xml:space="preserve"> </w:t>
      </w:r>
      <w:r w:rsidR="000C609A">
        <w:rPr>
          <w:color w:val="000000" w:themeColor="text1"/>
        </w:rPr>
        <w:t>§</w:t>
      </w:r>
      <w:r w:rsidR="000C609A">
        <w:t> </w:t>
      </w:r>
      <w:r w:rsidR="000C609A">
        <w:rPr>
          <w:color w:val="000000" w:themeColor="text1"/>
        </w:rPr>
        <w:t>17</w:t>
      </w:r>
      <w:r w:rsidR="000C609A">
        <w:t> </w:t>
      </w:r>
      <w:r w:rsidR="000C609A">
        <w:rPr>
          <w:color w:val="000000" w:themeColor="text1"/>
        </w:rPr>
        <w:t>písm.</w:t>
      </w:r>
      <w:r w:rsidR="000C609A">
        <w:t xml:space="preserve"> </w:t>
      </w:r>
      <w:r w:rsidR="000C609A">
        <w:rPr>
          <w:color w:val="000000" w:themeColor="text1"/>
        </w:rPr>
        <w:t>b)</w:t>
      </w:r>
      <w:r w:rsidR="000C609A">
        <w:t xml:space="preserve"> </w:t>
      </w:r>
      <w:r w:rsidRPr="00B003CA">
        <w:rPr>
          <w:color w:val="000000" w:themeColor="text1"/>
        </w:rPr>
        <w:t>trestního zákoníku a z hlediska zavinění se na základě logického výkladu požaduje úmysl.</w:t>
      </w:r>
    </w:p>
    <w:p w:rsidR="004F4213" w:rsidRPr="00B003CA" w:rsidRDefault="004F4213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Spáchání trestného činu</w:t>
      </w:r>
      <w:r w:rsidR="00FE5187" w:rsidRPr="00B003CA">
        <w:rPr>
          <w:b/>
          <w:color w:val="000000" w:themeColor="text1"/>
          <w:lang w:eastAsia="cs-CZ"/>
        </w:rPr>
        <w:t xml:space="preserve"> nejméně </w:t>
      </w:r>
      <w:r w:rsidRPr="00B003CA">
        <w:rPr>
          <w:b/>
          <w:color w:val="000000" w:themeColor="text1"/>
          <w:lang w:eastAsia="cs-CZ"/>
        </w:rPr>
        <w:t xml:space="preserve">se </w:t>
      </w:r>
      <w:r w:rsidR="00FE5187" w:rsidRPr="00B003CA">
        <w:rPr>
          <w:b/>
          <w:color w:val="000000" w:themeColor="text1"/>
          <w:lang w:eastAsia="cs-CZ"/>
        </w:rPr>
        <w:t>dvěma osobami</w:t>
      </w:r>
      <w:r w:rsidR="00FE5187" w:rsidRPr="00B003CA">
        <w:rPr>
          <w:color w:val="000000" w:themeColor="text1"/>
          <w:lang w:eastAsia="cs-CZ"/>
        </w:rPr>
        <w:t xml:space="preserve">. </w:t>
      </w:r>
      <w:r w:rsidR="00BE7E0A" w:rsidRPr="00B003CA">
        <w:rPr>
          <w:color w:val="000000" w:themeColor="text1"/>
          <w:lang w:eastAsia="cs-CZ"/>
        </w:rPr>
        <w:t xml:space="preserve">V tomto případě se vyžaduje, aby se na jednání aktivně podílely ještě nejméně dvě </w:t>
      </w:r>
      <w:r w:rsidR="006A0FD6" w:rsidRPr="00B003CA">
        <w:rPr>
          <w:color w:val="000000" w:themeColor="text1"/>
          <w:lang w:eastAsia="cs-CZ"/>
        </w:rPr>
        <w:t xml:space="preserve">další </w:t>
      </w:r>
      <w:r w:rsidR="00BE7E0A" w:rsidRPr="00B003CA">
        <w:rPr>
          <w:color w:val="000000" w:themeColor="text1"/>
          <w:lang w:eastAsia="cs-CZ"/>
        </w:rPr>
        <w:t xml:space="preserve">osoby. </w:t>
      </w:r>
      <w:r w:rsidR="006A0FD6" w:rsidRPr="00B003CA">
        <w:rPr>
          <w:color w:val="000000" w:themeColor="text1"/>
          <w:lang w:eastAsia="cs-CZ"/>
        </w:rPr>
        <w:t>Může se</w:t>
      </w:r>
      <w:r w:rsidR="00BE7E0A" w:rsidRPr="00B003CA">
        <w:rPr>
          <w:color w:val="000000" w:themeColor="text1"/>
          <w:lang w:eastAsia="cs-CZ"/>
        </w:rPr>
        <w:t xml:space="preserve"> jednat </w:t>
      </w:r>
      <w:r w:rsidR="006A0FD6" w:rsidRPr="00B003CA">
        <w:rPr>
          <w:color w:val="000000" w:themeColor="text1"/>
          <w:lang w:eastAsia="cs-CZ"/>
        </w:rPr>
        <w:t xml:space="preserve">například </w:t>
      </w:r>
      <w:r w:rsidR="00BE7E0A" w:rsidRPr="00B003CA">
        <w:rPr>
          <w:color w:val="000000" w:themeColor="text1"/>
          <w:lang w:eastAsia="cs-CZ"/>
        </w:rPr>
        <w:t xml:space="preserve">o spolupachatelství nebo účastenství ve formě </w:t>
      </w:r>
      <w:proofErr w:type="spellStart"/>
      <w:r w:rsidR="00BE7E0A" w:rsidRPr="00B003CA">
        <w:rPr>
          <w:color w:val="000000" w:themeColor="text1"/>
          <w:lang w:eastAsia="cs-CZ"/>
        </w:rPr>
        <w:t>organizátorství</w:t>
      </w:r>
      <w:proofErr w:type="spellEnd"/>
      <w:r w:rsidR="00BE7E0A" w:rsidRPr="00B003CA">
        <w:rPr>
          <w:color w:val="000000" w:themeColor="text1"/>
          <w:lang w:eastAsia="cs-CZ"/>
        </w:rPr>
        <w:t xml:space="preserve"> nebo </w:t>
      </w:r>
      <w:r w:rsidR="00BE7E0A" w:rsidRPr="00B003CA">
        <w:rPr>
          <w:color w:val="000000" w:themeColor="text1"/>
          <w:lang w:eastAsia="cs-CZ"/>
        </w:rPr>
        <w:lastRenderedPageBreak/>
        <w:t xml:space="preserve">pomoci. Přítomnost všech osob při jednání nemusí </w:t>
      </w:r>
      <w:r w:rsidRPr="00B003CA">
        <w:rPr>
          <w:color w:val="000000" w:themeColor="text1"/>
          <w:lang w:eastAsia="cs-CZ"/>
        </w:rPr>
        <w:t>být současná. Je však vyžadována</w:t>
      </w:r>
      <w:r w:rsidR="00BE7E0A" w:rsidRPr="00B003CA">
        <w:rPr>
          <w:color w:val="000000" w:themeColor="text1"/>
          <w:lang w:eastAsia="cs-CZ"/>
        </w:rPr>
        <w:t xml:space="preserve"> aktivní </w:t>
      </w:r>
      <w:r w:rsidRPr="00B003CA">
        <w:rPr>
          <w:color w:val="000000" w:themeColor="text1"/>
          <w:lang w:eastAsia="cs-CZ"/>
        </w:rPr>
        <w:t xml:space="preserve">účast </w:t>
      </w:r>
      <w:r w:rsidR="00BE7E0A" w:rsidRPr="00B003CA">
        <w:rPr>
          <w:color w:val="000000" w:themeColor="text1"/>
          <w:lang w:eastAsia="cs-CZ"/>
        </w:rPr>
        <w:t xml:space="preserve">na jednání, bez ohledu na </w:t>
      </w:r>
      <w:r w:rsidR="006A0FD6" w:rsidRPr="00B003CA">
        <w:rPr>
          <w:color w:val="000000" w:themeColor="text1"/>
          <w:lang w:eastAsia="cs-CZ"/>
        </w:rPr>
        <w:t xml:space="preserve">jeho </w:t>
      </w:r>
      <w:r w:rsidR="00BE7E0A" w:rsidRPr="00B003CA">
        <w:rPr>
          <w:color w:val="000000" w:themeColor="text1"/>
          <w:lang w:eastAsia="cs-CZ"/>
        </w:rPr>
        <w:t>intenzit</w:t>
      </w:r>
      <w:r w:rsidR="00842597" w:rsidRPr="00B003CA">
        <w:rPr>
          <w:color w:val="000000" w:themeColor="text1"/>
          <w:lang w:eastAsia="cs-CZ"/>
        </w:rPr>
        <w:t>u a rozsah</w:t>
      </w:r>
      <w:r w:rsidR="00BE7E0A" w:rsidRPr="00B003CA">
        <w:rPr>
          <w:color w:val="000000" w:themeColor="text1"/>
          <w:lang w:eastAsia="cs-CZ"/>
        </w:rPr>
        <w:t xml:space="preserve">. </w:t>
      </w:r>
      <w:r w:rsidR="00842597" w:rsidRPr="00B003CA">
        <w:rPr>
          <w:color w:val="000000" w:themeColor="text1"/>
          <w:lang w:eastAsia="cs-CZ"/>
        </w:rPr>
        <w:t xml:space="preserve">U těchto dalších osob není potřeba </w:t>
      </w:r>
      <w:r w:rsidR="006A0FD6" w:rsidRPr="00B003CA">
        <w:rPr>
          <w:color w:val="000000" w:themeColor="text1"/>
          <w:lang w:eastAsia="cs-CZ"/>
        </w:rPr>
        <w:t xml:space="preserve">jejich </w:t>
      </w:r>
      <w:r w:rsidR="00842597" w:rsidRPr="00B003CA">
        <w:rPr>
          <w:color w:val="000000" w:themeColor="text1"/>
          <w:lang w:eastAsia="cs-CZ"/>
        </w:rPr>
        <w:t>vzájemná součinnost, avšak hlavní pachatel mu</w:t>
      </w:r>
      <w:r w:rsidR="006A0FD6" w:rsidRPr="00B003CA">
        <w:rPr>
          <w:color w:val="000000" w:themeColor="text1"/>
          <w:lang w:eastAsia="cs-CZ"/>
        </w:rPr>
        <w:t xml:space="preserve">sí o jejich součinnosti vědět. </w:t>
      </w:r>
      <w:r w:rsidRPr="00B003CA">
        <w:rPr>
          <w:color w:val="000000" w:themeColor="text1"/>
          <w:lang w:eastAsia="cs-CZ"/>
        </w:rPr>
        <w:t xml:space="preserve">Na základě logického výkladu se ve vztahu k tomuto znaku vyžaduje úmysl. </w:t>
      </w:r>
      <w:r w:rsidR="006A0FD6" w:rsidRPr="00B003CA">
        <w:rPr>
          <w:color w:val="000000" w:themeColor="text1"/>
          <w:lang w:eastAsia="cs-CZ"/>
        </w:rPr>
        <w:t>Jedná s</w:t>
      </w:r>
      <w:r w:rsidRPr="00B003CA">
        <w:rPr>
          <w:color w:val="000000" w:themeColor="text1"/>
          <w:lang w:eastAsia="cs-CZ"/>
        </w:rPr>
        <w:t>e o zvlášť přitěžující okolnost</w:t>
      </w:r>
      <w:r w:rsidR="006A0FD6" w:rsidRPr="00B003CA">
        <w:rPr>
          <w:color w:val="000000" w:themeColor="text1"/>
          <w:lang w:eastAsia="cs-CZ"/>
        </w:rPr>
        <w:t xml:space="preserve"> v podobě jiné skutečnosti ve smyslu § </w:t>
      </w:r>
      <w:r w:rsidRPr="00B003CA">
        <w:rPr>
          <w:color w:val="000000" w:themeColor="text1"/>
          <w:lang w:eastAsia="cs-CZ"/>
        </w:rPr>
        <w:t>17 písm. b) trestního zákoníku.</w:t>
      </w:r>
    </w:p>
    <w:p w:rsidR="00BE7E0A" w:rsidRPr="00B003CA" w:rsidRDefault="006A0FD6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Dokonce n</w:t>
      </w:r>
      <w:r w:rsidR="00842597" w:rsidRPr="00B003CA">
        <w:rPr>
          <w:color w:val="000000" w:themeColor="text1"/>
          <w:lang w:eastAsia="cs-CZ"/>
        </w:rPr>
        <w:t xml:space="preserve">ení </w:t>
      </w:r>
      <w:r w:rsidRPr="00B003CA">
        <w:rPr>
          <w:color w:val="000000" w:themeColor="text1"/>
          <w:lang w:eastAsia="cs-CZ"/>
        </w:rPr>
        <w:t>ani vyžadováno, aby obě</w:t>
      </w:r>
      <w:r w:rsidR="00842597" w:rsidRPr="00B003CA">
        <w:rPr>
          <w:color w:val="000000" w:themeColor="text1"/>
          <w:lang w:eastAsia="cs-CZ"/>
        </w:rPr>
        <w:t xml:space="preserve"> zúčastněné osoby byly trestně odpovědné. </w:t>
      </w:r>
      <w:r w:rsidRPr="00B003CA">
        <w:rPr>
          <w:color w:val="000000" w:themeColor="text1"/>
          <w:lang w:eastAsia="cs-CZ"/>
        </w:rPr>
        <w:t>V případě, že by zúčastněné osoby nebyly trestně odpovědné, nejednalo by se o spolupachatelství nebo účastenství. Tyto osoby by byly užity jako tzv. živý nástroj.</w:t>
      </w:r>
      <w:r w:rsidR="00842597" w:rsidRPr="00B003CA">
        <w:rPr>
          <w:rStyle w:val="Znakapoznpodarou"/>
          <w:color w:val="000000" w:themeColor="text1"/>
          <w:lang w:eastAsia="cs-CZ"/>
        </w:rPr>
        <w:footnoteReference w:id="45"/>
      </w:r>
    </w:p>
    <w:p w:rsidR="00DA2111" w:rsidRPr="00426C90" w:rsidRDefault="00DA2111" w:rsidP="00DA2111">
      <w:pPr>
        <w:pStyle w:val="Odstavecseseznamem"/>
        <w:numPr>
          <w:ilvl w:val="0"/>
          <w:numId w:val="17"/>
        </w:numPr>
        <w:rPr>
          <w:b/>
          <w:color w:val="000000" w:themeColor="text1"/>
          <w:sz w:val="28"/>
          <w:lang w:eastAsia="cs-CZ"/>
        </w:rPr>
      </w:pPr>
      <w:r w:rsidRPr="00B003CA">
        <w:rPr>
          <w:b/>
          <w:color w:val="000000" w:themeColor="text1"/>
          <w:sz w:val="28"/>
          <w:lang w:eastAsia="cs-CZ"/>
        </w:rPr>
        <w:t>Trest</w:t>
      </w:r>
      <w:r w:rsidR="00A90722" w:rsidRPr="00B003CA">
        <w:rPr>
          <w:b/>
          <w:color w:val="000000" w:themeColor="text1"/>
          <w:sz w:val="28"/>
          <w:lang w:eastAsia="cs-CZ"/>
        </w:rPr>
        <w:t>ní postih nebezpečného pronásledování</w:t>
      </w:r>
    </w:p>
    <w:p w:rsidR="00602BD1" w:rsidRPr="00B003CA" w:rsidRDefault="005C0EB4" w:rsidP="00A00DD0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Smyslem trestu</w:t>
      </w:r>
      <w:r w:rsidR="00602BD1" w:rsidRPr="00B003CA">
        <w:rPr>
          <w:color w:val="000000" w:themeColor="text1"/>
          <w:lang w:eastAsia="cs-CZ"/>
        </w:rPr>
        <w:t xml:space="preserve"> je zamezit pachateli v dalším páchání trestné činnosti a tímto ochránit společnost před pachateli trestnýc</w:t>
      </w:r>
      <w:r w:rsidRPr="00B003CA">
        <w:rPr>
          <w:color w:val="000000" w:themeColor="text1"/>
          <w:lang w:eastAsia="cs-CZ"/>
        </w:rPr>
        <w:t>h činů. Zároveň je účelem trestu</w:t>
      </w:r>
      <w:r w:rsidR="00602BD1" w:rsidRPr="00B003CA">
        <w:rPr>
          <w:color w:val="000000" w:themeColor="text1"/>
          <w:lang w:eastAsia="cs-CZ"/>
        </w:rPr>
        <w:t xml:space="preserve"> </w:t>
      </w:r>
      <w:r w:rsidRPr="00B003CA">
        <w:rPr>
          <w:color w:val="000000" w:themeColor="text1"/>
          <w:lang w:eastAsia="cs-CZ"/>
        </w:rPr>
        <w:t>při</w:t>
      </w:r>
      <w:r w:rsidR="00602BD1" w:rsidRPr="00B003CA">
        <w:rPr>
          <w:color w:val="000000" w:themeColor="text1"/>
          <w:lang w:eastAsia="cs-CZ"/>
        </w:rPr>
        <w:t>vést pachatele k řádnému životu.</w:t>
      </w:r>
      <w:r w:rsidR="00602BD1" w:rsidRPr="00B003CA">
        <w:rPr>
          <w:rStyle w:val="Znakapoznpodarou"/>
          <w:color w:val="000000" w:themeColor="text1"/>
          <w:lang w:eastAsia="cs-CZ"/>
        </w:rPr>
        <w:footnoteReference w:id="46"/>
      </w:r>
      <w:r w:rsidRPr="00B003CA">
        <w:rPr>
          <w:color w:val="000000" w:themeColor="text1"/>
          <w:lang w:eastAsia="cs-CZ"/>
        </w:rPr>
        <w:t xml:space="preserve"> Při ukládání trestu</w:t>
      </w:r>
      <w:r w:rsidR="00602BD1" w:rsidRPr="00B003CA">
        <w:rPr>
          <w:color w:val="000000" w:themeColor="text1"/>
          <w:lang w:eastAsia="cs-CZ"/>
        </w:rPr>
        <w:t xml:space="preserve"> je nutné dodržovat základní zásady </w:t>
      </w:r>
      <w:r w:rsidRPr="00B003CA">
        <w:rPr>
          <w:color w:val="000000" w:themeColor="text1"/>
          <w:lang w:eastAsia="cs-CZ"/>
        </w:rPr>
        <w:t>pro ukládání trestu, zejména zásadu</w:t>
      </w:r>
      <w:r w:rsidR="00602BD1" w:rsidRPr="00B003CA">
        <w:rPr>
          <w:color w:val="000000" w:themeColor="text1"/>
          <w:lang w:eastAsia="cs-CZ"/>
        </w:rPr>
        <w:t xml:space="preserve"> zákonnosti, která stanový</w:t>
      </w:r>
      <w:r w:rsidRPr="00B003CA">
        <w:rPr>
          <w:color w:val="000000" w:themeColor="text1"/>
          <w:lang w:eastAsia="cs-CZ"/>
        </w:rPr>
        <w:t>,</w:t>
      </w:r>
      <w:r w:rsidR="00602BD1" w:rsidRPr="00B003CA">
        <w:rPr>
          <w:color w:val="000000" w:themeColor="text1"/>
          <w:lang w:eastAsia="cs-CZ"/>
        </w:rPr>
        <w:t xml:space="preserve"> že </w:t>
      </w:r>
      <w:r w:rsidRPr="00B003CA">
        <w:rPr>
          <w:color w:val="000000" w:themeColor="text1"/>
          <w:lang w:eastAsia="cs-CZ"/>
        </w:rPr>
        <w:t xml:space="preserve">pachateli </w:t>
      </w:r>
      <w:r w:rsidR="00602BD1" w:rsidRPr="00B003CA">
        <w:rPr>
          <w:color w:val="000000" w:themeColor="text1"/>
          <w:lang w:eastAsia="cs-CZ"/>
        </w:rPr>
        <w:t>lze uložit pouze takový trest, který trestní zákoník za daný trestný čin stanoví.</w:t>
      </w:r>
      <w:r w:rsidR="00602BD1" w:rsidRPr="00B003CA">
        <w:rPr>
          <w:rStyle w:val="Znakapoznpodarou"/>
          <w:color w:val="000000" w:themeColor="text1"/>
          <w:lang w:eastAsia="cs-CZ"/>
        </w:rPr>
        <w:footnoteReference w:id="47"/>
      </w:r>
      <w:r w:rsidR="00602BD1" w:rsidRPr="00B003CA">
        <w:rPr>
          <w:color w:val="000000" w:themeColor="text1"/>
          <w:lang w:eastAsia="cs-CZ"/>
        </w:rPr>
        <w:t xml:space="preserve"> Při </w:t>
      </w:r>
      <w:r w:rsidRPr="00B003CA">
        <w:rPr>
          <w:color w:val="000000" w:themeColor="text1"/>
          <w:lang w:eastAsia="cs-CZ"/>
        </w:rPr>
        <w:t>ukládání trestu</w:t>
      </w:r>
      <w:r w:rsidR="00602BD1" w:rsidRPr="00B003CA">
        <w:rPr>
          <w:color w:val="000000" w:themeColor="text1"/>
          <w:lang w:eastAsia="cs-CZ"/>
        </w:rPr>
        <w:t xml:space="preserve"> soud přihlédne k majetkovým, osobním a rodinn</w:t>
      </w:r>
      <w:r w:rsidR="00873CD6" w:rsidRPr="00B003CA">
        <w:rPr>
          <w:color w:val="000000" w:themeColor="text1"/>
          <w:lang w:eastAsia="cs-CZ"/>
        </w:rPr>
        <w:t>ým poměrům pachatele a zohlední</w:t>
      </w:r>
      <w:r w:rsidR="00602BD1" w:rsidRPr="00B003CA">
        <w:rPr>
          <w:color w:val="000000" w:themeColor="text1"/>
          <w:lang w:eastAsia="cs-CZ"/>
        </w:rPr>
        <w:t xml:space="preserve"> okolnosti, za kterých byl trestný čin spáchán.</w:t>
      </w:r>
      <w:r w:rsidR="00602BD1" w:rsidRPr="00B003CA">
        <w:rPr>
          <w:rStyle w:val="Znakapoznpodarou"/>
          <w:color w:val="000000" w:themeColor="text1"/>
          <w:lang w:eastAsia="cs-CZ"/>
        </w:rPr>
        <w:footnoteReference w:id="48"/>
      </w:r>
    </w:p>
    <w:p w:rsidR="00A90722" w:rsidRPr="00B003CA" w:rsidRDefault="00075C8A" w:rsidP="00A00DD0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Za přečin nebezpečné pronásledo</w:t>
      </w:r>
      <w:r w:rsidR="00A90722" w:rsidRPr="00B003CA">
        <w:rPr>
          <w:color w:val="000000" w:themeColor="text1"/>
          <w:lang w:eastAsia="cs-CZ"/>
        </w:rPr>
        <w:t>vání dle</w:t>
      </w:r>
      <w:r w:rsidR="002F3A48" w:rsidRPr="00B003CA">
        <w:rPr>
          <w:color w:val="000000" w:themeColor="text1"/>
          <w:lang w:eastAsia="cs-CZ"/>
        </w:rPr>
        <w:t xml:space="preserve"> § 354 odst. 1 tre</w:t>
      </w:r>
      <w:r w:rsidRPr="00B003CA">
        <w:rPr>
          <w:color w:val="000000" w:themeColor="text1"/>
          <w:lang w:eastAsia="cs-CZ"/>
        </w:rPr>
        <w:t>s</w:t>
      </w:r>
      <w:r w:rsidR="002F3A48" w:rsidRPr="00B003CA">
        <w:rPr>
          <w:color w:val="000000" w:themeColor="text1"/>
          <w:lang w:eastAsia="cs-CZ"/>
        </w:rPr>
        <w:t>t</w:t>
      </w:r>
      <w:r w:rsidRPr="00B003CA">
        <w:rPr>
          <w:color w:val="000000" w:themeColor="text1"/>
          <w:lang w:eastAsia="cs-CZ"/>
        </w:rPr>
        <w:t>ního</w:t>
      </w:r>
      <w:r w:rsidR="005C0EB4" w:rsidRPr="00B003CA">
        <w:rPr>
          <w:color w:val="000000" w:themeColor="text1"/>
          <w:lang w:eastAsia="cs-CZ"/>
        </w:rPr>
        <w:t xml:space="preserve"> zákoníku, lze pachateli uložit</w:t>
      </w:r>
      <w:r w:rsidR="00A90722" w:rsidRPr="00B003CA">
        <w:rPr>
          <w:color w:val="000000" w:themeColor="text1"/>
          <w:lang w:eastAsia="cs-CZ"/>
        </w:rPr>
        <w:t xml:space="preserve"> </w:t>
      </w:r>
      <w:r w:rsidRPr="00B003CA">
        <w:rPr>
          <w:color w:val="000000" w:themeColor="text1"/>
          <w:lang w:eastAsia="cs-CZ"/>
        </w:rPr>
        <w:t>trest odnětí svobody až na jeden rok nebo zákaz činnosti.</w:t>
      </w:r>
      <w:r w:rsidRPr="00B003CA">
        <w:rPr>
          <w:rStyle w:val="Znakapoznpodarou"/>
          <w:color w:val="000000" w:themeColor="text1"/>
          <w:lang w:eastAsia="cs-CZ"/>
        </w:rPr>
        <w:footnoteReference w:id="49"/>
      </w:r>
      <w:r w:rsidRPr="00B003CA">
        <w:rPr>
          <w:color w:val="000000" w:themeColor="text1"/>
          <w:lang w:eastAsia="cs-CZ"/>
        </w:rPr>
        <w:t xml:space="preserve"> </w:t>
      </w:r>
    </w:p>
    <w:p w:rsidR="00A90722" w:rsidRPr="00B003CA" w:rsidRDefault="005C0EB4" w:rsidP="00A00DD0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Pokud pachatel svým jednáním naplní některou ze </w:t>
      </w:r>
      <w:r w:rsidR="00075C8A" w:rsidRPr="00B003CA">
        <w:rPr>
          <w:color w:val="000000" w:themeColor="text1"/>
          <w:lang w:eastAsia="cs-CZ"/>
        </w:rPr>
        <w:t>zvlášť přitěžující</w:t>
      </w:r>
      <w:r w:rsidRPr="00B003CA">
        <w:rPr>
          <w:color w:val="000000" w:themeColor="text1"/>
          <w:lang w:eastAsia="cs-CZ"/>
        </w:rPr>
        <w:t>ch okolností uvedených v</w:t>
      </w:r>
      <w:r w:rsidR="00075C8A" w:rsidRPr="00B003CA">
        <w:rPr>
          <w:color w:val="000000" w:themeColor="text1"/>
          <w:lang w:eastAsia="cs-CZ"/>
        </w:rPr>
        <w:t xml:space="preserve"> § 354 odst. 2 trestního zákoníku lze </w:t>
      </w:r>
      <w:r w:rsidRPr="00B003CA">
        <w:rPr>
          <w:color w:val="000000" w:themeColor="text1"/>
          <w:lang w:eastAsia="cs-CZ"/>
        </w:rPr>
        <w:t xml:space="preserve">mu </w:t>
      </w:r>
      <w:r w:rsidR="00075C8A" w:rsidRPr="00B003CA">
        <w:rPr>
          <w:color w:val="000000" w:themeColor="text1"/>
          <w:lang w:eastAsia="cs-CZ"/>
        </w:rPr>
        <w:t xml:space="preserve">uložit trest </w:t>
      </w:r>
      <w:r w:rsidRPr="00B003CA">
        <w:rPr>
          <w:color w:val="000000" w:themeColor="text1"/>
          <w:lang w:eastAsia="cs-CZ"/>
        </w:rPr>
        <w:t>odnětí svobody v trvání</w:t>
      </w:r>
      <w:r w:rsidR="00075C8A" w:rsidRPr="00B003CA">
        <w:rPr>
          <w:color w:val="000000" w:themeColor="text1"/>
          <w:lang w:eastAsia="cs-CZ"/>
        </w:rPr>
        <w:t xml:space="preserve"> 6 měsíců až 3 léta.</w:t>
      </w:r>
      <w:r w:rsidR="00075C8A" w:rsidRPr="00B003CA">
        <w:rPr>
          <w:rStyle w:val="Znakapoznpodarou"/>
          <w:color w:val="000000" w:themeColor="text1"/>
          <w:lang w:eastAsia="cs-CZ"/>
        </w:rPr>
        <w:footnoteReference w:id="50"/>
      </w:r>
    </w:p>
    <w:p w:rsidR="00B57507" w:rsidRPr="00B003CA" w:rsidRDefault="00B57507" w:rsidP="00A00DD0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Dále je možné </w:t>
      </w:r>
      <w:r w:rsidR="005C0EB4" w:rsidRPr="00B003CA">
        <w:rPr>
          <w:color w:val="000000" w:themeColor="text1"/>
          <w:lang w:eastAsia="cs-CZ"/>
        </w:rPr>
        <w:t xml:space="preserve">pachateli </w:t>
      </w:r>
      <w:r w:rsidRPr="00B003CA">
        <w:rPr>
          <w:color w:val="000000" w:themeColor="text1"/>
          <w:lang w:eastAsia="cs-CZ"/>
        </w:rPr>
        <w:t>uložit tzv. alternativní trest</w:t>
      </w:r>
      <w:r w:rsidR="00A90722" w:rsidRPr="00B003CA">
        <w:rPr>
          <w:color w:val="000000" w:themeColor="text1"/>
          <w:lang w:eastAsia="cs-CZ"/>
        </w:rPr>
        <w:t>y</w:t>
      </w:r>
      <w:r w:rsidRPr="00B003CA">
        <w:rPr>
          <w:color w:val="000000" w:themeColor="text1"/>
          <w:lang w:eastAsia="cs-CZ"/>
        </w:rPr>
        <w:t xml:space="preserve"> </w:t>
      </w:r>
      <w:r w:rsidR="005C0EB4" w:rsidRPr="00B003CA">
        <w:rPr>
          <w:color w:val="000000" w:themeColor="text1"/>
          <w:lang w:eastAsia="cs-CZ"/>
        </w:rPr>
        <w:t xml:space="preserve">například </w:t>
      </w:r>
      <w:r w:rsidRPr="00B003CA">
        <w:rPr>
          <w:color w:val="000000" w:themeColor="text1"/>
          <w:lang w:eastAsia="cs-CZ"/>
        </w:rPr>
        <w:t>domácí vězení, veřejně prospěšné práce</w:t>
      </w:r>
      <w:r w:rsidR="005C0EB4" w:rsidRPr="00B003CA">
        <w:rPr>
          <w:color w:val="000000" w:themeColor="text1"/>
          <w:lang w:eastAsia="cs-CZ"/>
        </w:rPr>
        <w:t xml:space="preserve"> nebo</w:t>
      </w:r>
      <w:r w:rsidRPr="00B003CA">
        <w:rPr>
          <w:color w:val="000000" w:themeColor="text1"/>
          <w:lang w:eastAsia="cs-CZ"/>
        </w:rPr>
        <w:t xml:space="preserve"> peněžitý trest</w:t>
      </w:r>
      <w:r w:rsidR="005C0EB4" w:rsidRPr="00B003CA">
        <w:rPr>
          <w:color w:val="000000" w:themeColor="text1"/>
          <w:lang w:eastAsia="cs-CZ"/>
        </w:rPr>
        <w:t>.</w:t>
      </w:r>
      <w:r w:rsidRPr="00B003CA">
        <w:rPr>
          <w:rStyle w:val="Znakapoznpodarou"/>
          <w:color w:val="000000" w:themeColor="text1"/>
          <w:lang w:eastAsia="cs-CZ"/>
        </w:rPr>
        <w:footnoteReference w:id="51"/>
      </w:r>
      <w:r w:rsidRPr="00B003CA">
        <w:rPr>
          <w:color w:val="000000" w:themeColor="text1"/>
          <w:lang w:eastAsia="cs-CZ"/>
        </w:rPr>
        <w:t xml:space="preserve"> Přichází v úvahu </w:t>
      </w:r>
      <w:r w:rsidR="005C0EB4" w:rsidRPr="00B003CA">
        <w:rPr>
          <w:color w:val="000000" w:themeColor="text1"/>
          <w:lang w:eastAsia="cs-CZ"/>
        </w:rPr>
        <w:t xml:space="preserve">také </w:t>
      </w:r>
      <w:r w:rsidRPr="00B003CA">
        <w:rPr>
          <w:color w:val="000000" w:themeColor="text1"/>
          <w:lang w:eastAsia="cs-CZ"/>
        </w:rPr>
        <w:t xml:space="preserve">podmíněné </w:t>
      </w:r>
      <w:r w:rsidRPr="00B003CA">
        <w:rPr>
          <w:color w:val="000000" w:themeColor="text1"/>
          <w:lang w:eastAsia="cs-CZ"/>
        </w:rPr>
        <w:lastRenderedPageBreak/>
        <w:t xml:space="preserve">upuštění od potrestání </w:t>
      </w:r>
      <w:r w:rsidR="005C0EB4" w:rsidRPr="00B003CA">
        <w:rPr>
          <w:color w:val="000000" w:themeColor="text1"/>
          <w:lang w:eastAsia="cs-CZ"/>
        </w:rPr>
        <w:t>případně (</w:t>
      </w:r>
      <w:r w:rsidRPr="00B003CA">
        <w:rPr>
          <w:color w:val="000000" w:themeColor="text1"/>
          <w:lang w:eastAsia="cs-CZ"/>
        </w:rPr>
        <w:t>s dohledem</w:t>
      </w:r>
      <w:r w:rsidR="005C0EB4" w:rsidRPr="00B003CA">
        <w:rPr>
          <w:color w:val="000000" w:themeColor="text1"/>
          <w:lang w:eastAsia="cs-CZ"/>
        </w:rPr>
        <w:t>)</w:t>
      </w:r>
      <w:r w:rsidR="00BC2A37" w:rsidRPr="00B003CA">
        <w:rPr>
          <w:color w:val="000000" w:themeColor="text1"/>
          <w:lang w:eastAsia="cs-CZ"/>
        </w:rPr>
        <w:t xml:space="preserve">, v rámci něhož lze pachateli </w:t>
      </w:r>
      <w:r w:rsidRPr="00B003CA">
        <w:rPr>
          <w:color w:val="000000" w:themeColor="text1"/>
          <w:lang w:eastAsia="cs-CZ"/>
        </w:rPr>
        <w:t xml:space="preserve">uložit povinnosti ve smyslu </w:t>
      </w:r>
      <w:r w:rsidR="00BC2A37" w:rsidRPr="00B003CA">
        <w:rPr>
          <w:color w:val="000000" w:themeColor="text1"/>
          <w:lang w:eastAsia="cs-CZ"/>
        </w:rPr>
        <w:t>zákazu styku s určitými osobami</w:t>
      </w:r>
      <w:r w:rsidRPr="00B003CA">
        <w:rPr>
          <w:color w:val="000000" w:themeColor="text1"/>
          <w:lang w:eastAsia="cs-CZ"/>
        </w:rPr>
        <w:t xml:space="preserve"> nebo navštěvování určitého místa. Soud uloží takové opatření, aby bylo dosaženo účelu trestů a došlo k ochraně oběti. V případě porušení </w:t>
      </w:r>
      <w:r w:rsidR="00BC2A37" w:rsidRPr="00B003CA">
        <w:rPr>
          <w:color w:val="000000" w:themeColor="text1"/>
          <w:lang w:eastAsia="cs-CZ"/>
        </w:rPr>
        <w:t>takovýchto omezení a povinností</w:t>
      </w:r>
      <w:r w:rsidRPr="00B003CA">
        <w:rPr>
          <w:color w:val="000000" w:themeColor="text1"/>
          <w:lang w:eastAsia="cs-CZ"/>
        </w:rPr>
        <w:t xml:space="preserve"> vzniká trestní odpovědnost pachatele za </w:t>
      </w:r>
      <w:r w:rsidR="00BC2A37" w:rsidRPr="00B003CA">
        <w:rPr>
          <w:color w:val="000000" w:themeColor="text1"/>
          <w:lang w:eastAsia="cs-CZ"/>
        </w:rPr>
        <w:t>trestný čin</w:t>
      </w:r>
      <w:r w:rsidRPr="00B003CA">
        <w:rPr>
          <w:color w:val="000000" w:themeColor="text1"/>
          <w:lang w:eastAsia="cs-CZ"/>
        </w:rPr>
        <w:t xml:space="preserve"> mařen</w:t>
      </w:r>
      <w:r w:rsidR="00BC2A37" w:rsidRPr="00B003CA">
        <w:rPr>
          <w:color w:val="000000" w:themeColor="text1"/>
          <w:lang w:eastAsia="cs-CZ"/>
        </w:rPr>
        <w:t>í</w:t>
      </w:r>
      <w:r w:rsidRPr="00B003CA">
        <w:rPr>
          <w:color w:val="000000" w:themeColor="text1"/>
          <w:lang w:eastAsia="cs-CZ"/>
        </w:rPr>
        <w:t xml:space="preserve"> výkonu úředního</w:t>
      </w:r>
      <w:r w:rsidR="00A90722" w:rsidRPr="00B003CA">
        <w:rPr>
          <w:color w:val="000000" w:themeColor="text1"/>
          <w:lang w:eastAsia="cs-CZ"/>
        </w:rPr>
        <w:t xml:space="preserve"> rozhodnutí a vykázání dle </w:t>
      </w:r>
      <w:r w:rsidRPr="00B003CA">
        <w:rPr>
          <w:color w:val="000000" w:themeColor="text1"/>
          <w:lang w:eastAsia="cs-CZ"/>
        </w:rPr>
        <w:t>§ 337</w:t>
      </w:r>
      <w:r w:rsidR="000C609A">
        <w:t xml:space="preserve"> </w:t>
      </w:r>
      <w:r w:rsidR="000C609A">
        <w:rPr>
          <w:color w:val="000000" w:themeColor="text1"/>
          <w:lang w:eastAsia="cs-CZ"/>
        </w:rPr>
        <w:t>odst.</w:t>
      </w:r>
      <w:r w:rsidR="000C609A">
        <w:t> </w:t>
      </w:r>
      <w:r w:rsidR="000C609A">
        <w:rPr>
          <w:color w:val="000000" w:themeColor="text1"/>
          <w:lang w:eastAsia="cs-CZ"/>
        </w:rPr>
        <w:t>2</w:t>
      </w:r>
      <w:r w:rsidR="000C609A">
        <w:t> </w:t>
      </w:r>
      <w:r w:rsidR="00A90722" w:rsidRPr="00B003CA">
        <w:rPr>
          <w:color w:val="000000" w:themeColor="text1"/>
          <w:lang w:eastAsia="cs-CZ"/>
        </w:rPr>
        <w:t>trestního zákoníku, načež</w:t>
      </w:r>
      <w:r w:rsidRPr="00B003CA">
        <w:rPr>
          <w:color w:val="000000" w:themeColor="text1"/>
          <w:lang w:eastAsia="cs-CZ"/>
        </w:rPr>
        <w:t xml:space="preserve"> tato hrozba, by měla pachatele odradit od </w:t>
      </w:r>
      <w:r w:rsidR="00BC2A37" w:rsidRPr="00B003CA">
        <w:rPr>
          <w:color w:val="000000" w:themeColor="text1"/>
          <w:lang w:eastAsia="cs-CZ"/>
        </w:rPr>
        <w:t xml:space="preserve">takového </w:t>
      </w:r>
      <w:r w:rsidR="00A90722" w:rsidRPr="00B003CA">
        <w:rPr>
          <w:color w:val="000000" w:themeColor="text1"/>
          <w:lang w:eastAsia="cs-CZ"/>
        </w:rPr>
        <w:t>protiprávního jednání</w:t>
      </w:r>
      <w:r w:rsidRPr="00B003CA">
        <w:rPr>
          <w:color w:val="000000" w:themeColor="text1"/>
          <w:lang w:eastAsia="cs-CZ"/>
        </w:rPr>
        <w:t>.</w:t>
      </w:r>
      <w:r w:rsidRPr="00B003CA">
        <w:rPr>
          <w:rStyle w:val="Znakapoznpodarou"/>
          <w:color w:val="000000" w:themeColor="text1"/>
          <w:lang w:eastAsia="cs-CZ"/>
        </w:rPr>
        <w:footnoteReference w:id="52"/>
      </w:r>
    </w:p>
    <w:p w:rsidR="00975E02" w:rsidRPr="00B003CA" w:rsidRDefault="00BC2A37" w:rsidP="00426C90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Vedle trestů</w:t>
      </w:r>
      <w:r w:rsidR="00B57507" w:rsidRPr="00B003CA">
        <w:rPr>
          <w:color w:val="000000" w:themeColor="text1"/>
          <w:lang w:eastAsia="cs-CZ"/>
        </w:rPr>
        <w:t xml:space="preserve"> j</w:t>
      </w:r>
      <w:r w:rsidRPr="00B003CA">
        <w:rPr>
          <w:color w:val="000000" w:themeColor="text1"/>
          <w:lang w:eastAsia="cs-CZ"/>
        </w:rPr>
        <w:t>e možné</w:t>
      </w:r>
      <w:r w:rsidR="00B57507" w:rsidRPr="00B003CA">
        <w:rPr>
          <w:color w:val="000000" w:themeColor="text1"/>
          <w:lang w:eastAsia="cs-CZ"/>
        </w:rPr>
        <w:t xml:space="preserve"> </w:t>
      </w:r>
      <w:r w:rsidR="00A90722" w:rsidRPr="00B003CA">
        <w:rPr>
          <w:color w:val="000000" w:themeColor="text1"/>
          <w:lang w:eastAsia="cs-CZ"/>
        </w:rPr>
        <w:t xml:space="preserve">pachateli </w:t>
      </w:r>
      <w:r w:rsidR="00B57507" w:rsidRPr="00B003CA">
        <w:rPr>
          <w:color w:val="000000" w:themeColor="text1"/>
          <w:lang w:eastAsia="cs-CZ"/>
        </w:rPr>
        <w:t xml:space="preserve">uložit </w:t>
      </w:r>
      <w:r w:rsidRPr="00B003CA">
        <w:rPr>
          <w:color w:val="000000" w:themeColor="text1"/>
          <w:lang w:eastAsia="cs-CZ"/>
        </w:rPr>
        <w:t xml:space="preserve">také </w:t>
      </w:r>
      <w:r w:rsidR="00B57507" w:rsidRPr="00B003CA">
        <w:rPr>
          <w:color w:val="000000" w:themeColor="text1"/>
          <w:lang w:eastAsia="cs-CZ"/>
        </w:rPr>
        <w:t xml:space="preserve">ochranné opatření. Jedná se o druh </w:t>
      </w:r>
      <w:r w:rsidR="00A90722" w:rsidRPr="00B003CA">
        <w:rPr>
          <w:color w:val="000000" w:themeColor="text1"/>
          <w:lang w:eastAsia="cs-CZ"/>
        </w:rPr>
        <w:t xml:space="preserve">trestní </w:t>
      </w:r>
      <w:r w:rsidR="00B57507" w:rsidRPr="00B003CA">
        <w:rPr>
          <w:color w:val="000000" w:themeColor="text1"/>
          <w:lang w:eastAsia="cs-CZ"/>
        </w:rPr>
        <w:t xml:space="preserve">sankce, </w:t>
      </w:r>
      <w:r w:rsidR="00F8644F" w:rsidRPr="00B003CA">
        <w:rPr>
          <w:color w:val="000000" w:themeColor="text1"/>
          <w:lang w:eastAsia="cs-CZ"/>
        </w:rPr>
        <w:t>jejímž účelem je ochrana společnosti před některými nepříčetnými pachateli, nebo pachateli, kteří se svého jednání dopustili pod vlivem návykové látky nebo v souvislosti s jejím zneužíváním.</w:t>
      </w:r>
      <w:r w:rsidR="00F8644F" w:rsidRPr="00B003CA">
        <w:rPr>
          <w:rStyle w:val="Znakapoznpodarou"/>
          <w:color w:val="000000" w:themeColor="text1"/>
          <w:lang w:eastAsia="cs-CZ"/>
        </w:rPr>
        <w:footnoteReference w:id="53"/>
      </w:r>
    </w:p>
    <w:p w:rsidR="00594F03" w:rsidRPr="00426C90" w:rsidRDefault="00594F03" w:rsidP="00594F03">
      <w:pPr>
        <w:pStyle w:val="Odstavecseseznamem"/>
        <w:numPr>
          <w:ilvl w:val="0"/>
          <w:numId w:val="17"/>
        </w:numPr>
        <w:rPr>
          <w:b/>
          <w:color w:val="000000" w:themeColor="text1"/>
          <w:sz w:val="28"/>
          <w:lang w:eastAsia="cs-CZ"/>
        </w:rPr>
      </w:pPr>
      <w:r w:rsidRPr="00B003CA">
        <w:rPr>
          <w:b/>
          <w:color w:val="000000" w:themeColor="text1"/>
          <w:sz w:val="28"/>
          <w:lang w:eastAsia="cs-CZ"/>
        </w:rPr>
        <w:t>Korespondující přestupek</w:t>
      </w:r>
    </w:p>
    <w:p w:rsidR="00594F03" w:rsidRPr="00B003CA" w:rsidRDefault="00594F03" w:rsidP="00594F03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Pro vznik trestní odpovědnosti za trestný čin nebezpečné pronásledování jsou </w:t>
      </w:r>
      <w:r w:rsidR="000C609A">
        <w:rPr>
          <w:color w:val="000000" w:themeColor="text1"/>
          <w:lang w:eastAsia="cs-CZ"/>
        </w:rPr>
        <w:br/>
      </w:r>
      <w:r w:rsidRPr="00B003CA">
        <w:rPr>
          <w:color w:val="000000" w:themeColor="text1"/>
          <w:lang w:eastAsia="cs-CZ"/>
        </w:rPr>
        <w:t>v § 354 odst. 1 trestního zákoníku jednoznačně stanovené znaky, které musí být naplněny. V případě, že by tyto znaky naplněny nebyly, může být ve věci dáno podezření ze spáchání přestupku. U mnohých trestných činů existují korespondující přestupky, které se od trestných činů liší mírou společenské škodlivostí.</w:t>
      </w:r>
      <w:r w:rsidRPr="00B003CA">
        <w:rPr>
          <w:rStyle w:val="Znakapoznpodarou"/>
          <w:color w:val="000000" w:themeColor="text1"/>
          <w:lang w:eastAsia="cs-CZ"/>
        </w:rPr>
        <w:footnoteReference w:id="54"/>
      </w:r>
    </w:p>
    <w:p w:rsidR="00594F03" w:rsidRPr="00B003CA" w:rsidRDefault="00594F03" w:rsidP="00594F03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Společenská škodlivost je v trestním zákoníku vyjádřena zásadou subsidiarity trestní represe, podle níž trestní odpovědnost pachatele a trestněprávní důsledky s ní spojené lze uplatňovat jen v případech společensky škodlivých, ve kterých nepostačuje uplatnění odpovědnosti podle jiného právního předpisu</w:t>
      </w:r>
      <w:r w:rsidRPr="00B003CA">
        <w:rPr>
          <w:rStyle w:val="Znakapoznpodarou"/>
          <w:color w:val="000000" w:themeColor="text1"/>
          <w:lang w:eastAsia="cs-CZ"/>
        </w:rPr>
        <w:footnoteReference w:id="55"/>
      </w:r>
      <w:r w:rsidRPr="00B003CA">
        <w:rPr>
          <w:color w:val="000000" w:themeColor="text1"/>
          <w:lang w:eastAsia="cs-CZ"/>
        </w:rPr>
        <w:t xml:space="preserve"> V návaznosti na princip </w:t>
      </w:r>
      <w:proofErr w:type="spellStart"/>
      <w:r w:rsidRPr="00B003CA">
        <w:rPr>
          <w:i/>
          <w:color w:val="000000" w:themeColor="text1"/>
          <w:lang w:eastAsia="cs-CZ"/>
        </w:rPr>
        <w:t>ultima</w:t>
      </w:r>
      <w:proofErr w:type="spellEnd"/>
      <w:r w:rsidRPr="00B003CA">
        <w:rPr>
          <w:i/>
          <w:color w:val="000000" w:themeColor="text1"/>
          <w:lang w:eastAsia="cs-CZ"/>
        </w:rPr>
        <w:t xml:space="preserve"> ratio</w:t>
      </w:r>
      <w:r w:rsidRPr="00B003CA">
        <w:rPr>
          <w:color w:val="000000" w:themeColor="text1"/>
          <w:lang w:eastAsia="cs-CZ"/>
        </w:rPr>
        <w:t>, by měl být trestní zákoník použit jako nejkrajnější prostředek.</w:t>
      </w:r>
    </w:p>
    <w:p w:rsidR="00594F03" w:rsidRPr="00B003CA" w:rsidRDefault="00594F03" w:rsidP="000C609A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Za korespondující přestupky k tomuto trestnému činu lze považovat přestupky proti občanskému soužití. Tyto spočívají v úmyslném narušení občanského soužití, ať již hrubým jednáním, ublížením na zdraví nebo schválností. V případech, kdy by vzhledem k okolnostem konkrétního případu nebyla naplněna skutková podstata trestného činu nebezpečného pronásledování, případně nějakého jiného trestného činu, </w:t>
      </w:r>
      <w:r w:rsidRPr="00B003CA">
        <w:rPr>
          <w:color w:val="000000" w:themeColor="text1"/>
          <w:lang w:eastAsia="cs-CZ"/>
        </w:rPr>
        <w:lastRenderedPageBreak/>
        <w:t xml:space="preserve">například z důvodu nízkého počtu útoků, intenzity nebo vzhledem k osobě pachatele je možné toto jednání kvalifikovat jako přestupek proti občanskému soužití – viz § 7 </w:t>
      </w:r>
      <w:r w:rsidR="000C609A">
        <w:rPr>
          <w:color w:val="000000" w:themeColor="text1"/>
          <w:lang w:eastAsia="cs-CZ"/>
        </w:rPr>
        <w:br/>
      </w:r>
      <w:r w:rsidRPr="00B003CA">
        <w:rPr>
          <w:color w:val="000000" w:themeColor="text1"/>
          <w:lang w:eastAsia="cs-CZ"/>
        </w:rPr>
        <w:t xml:space="preserve">zákona číslo 251/2016 Sb., o některých přestupcích. </w:t>
      </w:r>
      <w:r w:rsidR="00432DA6" w:rsidRPr="00B003CA">
        <w:rPr>
          <w:color w:val="000000" w:themeColor="text1"/>
          <w:lang w:eastAsia="cs-CZ"/>
        </w:rPr>
        <w:t>Za takové jednání lze pachateli uložit ve správním řízení pokutu až do výše 20.000,- Kč, a v případě, že by byl přestupek spáchán opakovaně po nabytí právní moci rozhodnutí o přestupku, lze uložit pokutu až do výše 30.000,- Kč. Současně s peněžitým trestem lze uložit omezující opatření.</w:t>
      </w:r>
      <w:r w:rsidR="0016281D" w:rsidRPr="00B003CA">
        <w:rPr>
          <w:rStyle w:val="Znakapoznpodarou"/>
          <w:color w:val="000000" w:themeColor="text1"/>
          <w:lang w:eastAsia="cs-CZ"/>
        </w:rPr>
        <w:footnoteReference w:id="56"/>
      </w:r>
    </w:p>
    <w:p w:rsidR="00594F03" w:rsidRPr="00B003CA" w:rsidRDefault="00594F03" w:rsidP="00A00DD0">
      <w:pPr>
        <w:ind w:firstLine="708"/>
        <w:rPr>
          <w:color w:val="000000" w:themeColor="text1"/>
          <w:lang w:eastAsia="cs-CZ"/>
        </w:rPr>
      </w:pPr>
    </w:p>
    <w:p w:rsidR="004D712D" w:rsidRPr="00B003CA" w:rsidRDefault="004D712D" w:rsidP="004D712D">
      <w:pPr>
        <w:spacing w:after="0" w:line="240" w:lineRule="auto"/>
        <w:jc w:val="left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br w:type="page"/>
      </w:r>
    </w:p>
    <w:p w:rsidR="007E07C6" w:rsidRPr="00B003CA" w:rsidRDefault="007E07C6" w:rsidP="00E8192D">
      <w:pPr>
        <w:pStyle w:val="Nadpis1"/>
        <w:numPr>
          <w:ilvl w:val="0"/>
          <w:numId w:val="25"/>
        </w:numPr>
        <w:rPr>
          <w:color w:val="000000" w:themeColor="text1"/>
          <w:lang w:eastAsia="cs-CZ"/>
        </w:rPr>
      </w:pPr>
      <w:bookmarkStart w:id="5" w:name="_Toc99870311"/>
      <w:r w:rsidRPr="00B003CA">
        <w:rPr>
          <w:color w:val="000000" w:themeColor="text1"/>
          <w:lang w:eastAsia="cs-CZ"/>
        </w:rPr>
        <w:lastRenderedPageBreak/>
        <w:t>Zahraniční právní úprava</w:t>
      </w:r>
      <w:bookmarkEnd w:id="5"/>
    </w:p>
    <w:p w:rsidR="00C26389" w:rsidRPr="00B003CA" w:rsidRDefault="00C26389" w:rsidP="00C26389">
      <w:pPr>
        <w:rPr>
          <w:color w:val="000000" w:themeColor="text1"/>
          <w:lang w:eastAsia="cs-CZ"/>
        </w:rPr>
      </w:pPr>
    </w:p>
    <w:p w:rsidR="007E07C6" w:rsidRPr="00B003CA" w:rsidRDefault="000371BE" w:rsidP="00C2638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Problematika </w:t>
      </w:r>
      <w:proofErr w:type="spellStart"/>
      <w:r w:rsidRPr="00B003CA">
        <w:rPr>
          <w:color w:val="000000" w:themeColor="text1"/>
          <w:lang w:eastAsia="cs-CZ"/>
        </w:rPr>
        <w:t>s</w:t>
      </w:r>
      <w:r w:rsidR="00C26389" w:rsidRPr="00B003CA">
        <w:rPr>
          <w:color w:val="000000" w:themeColor="text1"/>
          <w:lang w:eastAsia="cs-CZ"/>
        </w:rPr>
        <w:t>talking</w:t>
      </w:r>
      <w:r w:rsidRPr="00B003CA">
        <w:rPr>
          <w:color w:val="000000" w:themeColor="text1"/>
          <w:lang w:eastAsia="cs-CZ"/>
        </w:rPr>
        <w:t>u</w:t>
      </w:r>
      <w:proofErr w:type="spellEnd"/>
      <w:r w:rsidR="00C26389" w:rsidRPr="00B003CA">
        <w:rPr>
          <w:color w:val="000000" w:themeColor="text1"/>
          <w:lang w:eastAsia="cs-CZ"/>
        </w:rPr>
        <w:t xml:space="preserve"> </w:t>
      </w:r>
      <w:r w:rsidRPr="00B003CA">
        <w:rPr>
          <w:color w:val="000000" w:themeColor="text1"/>
          <w:lang w:eastAsia="cs-CZ"/>
        </w:rPr>
        <w:t>je upravena</w:t>
      </w:r>
      <w:r w:rsidR="00C26389" w:rsidRPr="00B003CA">
        <w:rPr>
          <w:color w:val="000000" w:themeColor="text1"/>
          <w:lang w:eastAsia="cs-CZ"/>
        </w:rPr>
        <w:t xml:space="preserve"> i zahraniční</w:t>
      </w:r>
      <w:r w:rsidRPr="00B003CA">
        <w:rPr>
          <w:color w:val="000000" w:themeColor="text1"/>
          <w:lang w:eastAsia="cs-CZ"/>
        </w:rPr>
        <w:t>mi trestními zákoníky. V</w:t>
      </w:r>
      <w:r w:rsidR="00C26389" w:rsidRPr="00B003CA">
        <w:rPr>
          <w:color w:val="000000" w:themeColor="text1"/>
          <w:lang w:eastAsia="cs-CZ"/>
        </w:rPr>
        <w:t xml:space="preserve"> této kapitole budou </w:t>
      </w:r>
      <w:r w:rsidR="007C284A" w:rsidRPr="00B003CA">
        <w:rPr>
          <w:color w:val="000000" w:themeColor="text1"/>
          <w:lang w:eastAsia="cs-CZ"/>
        </w:rPr>
        <w:t>vybrané z nich prezentovány</w:t>
      </w:r>
      <w:r w:rsidR="00C26389" w:rsidRPr="00B003CA">
        <w:rPr>
          <w:color w:val="000000" w:themeColor="text1"/>
          <w:lang w:eastAsia="cs-CZ"/>
        </w:rPr>
        <w:t xml:space="preserve">. </w:t>
      </w:r>
      <w:r w:rsidR="007C284A" w:rsidRPr="00B003CA">
        <w:rPr>
          <w:color w:val="000000" w:themeColor="text1"/>
          <w:lang w:eastAsia="cs-CZ"/>
        </w:rPr>
        <w:t>Získané poznatky</w:t>
      </w:r>
      <w:r w:rsidR="00C26389" w:rsidRPr="00B003CA">
        <w:rPr>
          <w:color w:val="000000" w:themeColor="text1"/>
          <w:lang w:eastAsia="cs-CZ"/>
        </w:rPr>
        <w:t xml:space="preserve"> rozborem zahraničních právních úprav </w:t>
      </w:r>
      <w:r w:rsidRPr="00B003CA">
        <w:rPr>
          <w:color w:val="000000" w:themeColor="text1"/>
          <w:lang w:eastAsia="cs-CZ"/>
        </w:rPr>
        <w:t>trestného činu nebezpečné</w:t>
      </w:r>
      <w:r w:rsidR="00C26389" w:rsidRPr="00B003CA">
        <w:rPr>
          <w:color w:val="000000" w:themeColor="text1"/>
          <w:lang w:eastAsia="cs-CZ"/>
        </w:rPr>
        <w:t xml:space="preserve"> pronásledování </w:t>
      </w:r>
      <w:r w:rsidR="007C284A" w:rsidRPr="00B003CA">
        <w:rPr>
          <w:color w:val="000000" w:themeColor="text1"/>
          <w:lang w:eastAsia="cs-CZ"/>
        </w:rPr>
        <w:t>následně poslouží k vzájemnému</w:t>
      </w:r>
      <w:r w:rsidR="00C26389" w:rsidRPr="00B003CA">
        <w:rPr>
          <w:color w:val="000000" w:themeColor="text1"/>
          <w:lang w:eastAsia="cs-CZ"/>
        </w:rPr>
        <w:t xml:space="preserve"> porovnání se současnou českou trestněprávní úpravou a na základě</w:t>
      </w:r>
      <w:r w:rsidR="007C284A" w:rsidRPr="00B003CA">
        <w:rPr>
          <w:color w:val="000000" w:themeColor="text1"/>
          <w:lang w:eastAsia="cs-CZ"/>
        </w:rPr>
        <w:t xml:space="preserve"> čehož</w:t>
      </w:r>
      <w:r w:rsidR="00C26389" w:rsidRPr="00B003CA">
        <w:rPr>
          <w:color w:val="000000" w:themeColor="text1"/>
          <w:lang w:eastAsia="cs-CZ"/>
        </w:rPr>
        <w:t>, budou</w:t>
      </w:r>
      <w:r w:rsidR="007C284A" w:rsidRPr="00B003CA">
        <w:rPr>
          <w:color w:val="000000" w:themeColor="text1"/>
          <w:lang w:eastAsia="cs-CZ"/>
        </w:rPr>
        <w:t xml:space="preserve"> autorem práce stanoveny některé</w:t>
      </w:r>
      <w:r w:rsidR="00C26389" w:rsidRPr="00B003CA">
        <w:rPr>
          <w:color w:val="000000" w:themeColor="text1"/>
          <w:lang w:eastAsia="cs-CZ"/>
        </w:rPr>
        <w:t xml:space="preserve"> návrhy </w:t>
      </w:r>
      <w:r w:rsidR="00C26389" w:rsidRPr="00CB5C65">
        <w:rPr>
          <w:i/>
          <w:color w:val="000000" w:themeColor="text1"/>
          <w:lang w:eastAsia="cs-CZ"/>
        </w:rPr>
        <w:t xml:space="preserve">de </w:t>
      </w:r>
      <w:proofErr w:type="spellStart"/>
      <w:r w:rsidR="00C26389" w:rsidRPr="00CB5C65">
        <w:rPr>
          <w:i/>
          <w:color w:val="000000" w:themeColor="text1"/>
          <w:lang w:eastAsia="cs-CZ"/>
        </w:rPr>
        <w:t>lege</w:t>
      </w:r>
      <w:proofErr w:type="spellEnd"/>
      <w:r w:rsidR="00C26389" w:rsidRPr="00CB5C65">
        <w:rPr>
          <w:i/>
          <w:color w:val="000000" w:themeColor="text1"/>
          <w:lang w:eastAsia="cs-CZ"/>
        </w:rPr>
        <w:t xml:space="preserve"> </w:t>
      </w:r>
      <w:proofErr w:type="spellStart"/>
      <w:r w:rsidR="00C26389" w:rsidRPr="00CB5C65">
        <w:rPr>
          <w:i/>
          <w:color w:val="000000" w:themeColor="text1"/>
          <w:lang w:eastAsia="cs-CZ"/>
        </w:rPr>
        <w:t>ferenda</w:t>
      </w:r>
      <w:proofErr w:type="spellEnd"/>
      <w:r w:rsidR="00C26389" w:rsidRPr="00B003CA">
        <w:rPr>
          <w:color w:val="000000" w:themeColor="text1"/>
          <w:lang w:eastAsia="cs-CZ"/>
        </w:rPr>
        <w:t xml:space="preserve">. Pro </w:t>
      </w:r>
      <w:r w:rsidR="007C284A" w:rsidRPr="00B003CA">
        <w:rPr>
          <w:color w:val="000000" w:themeColor="text1"/>
          <w:lang w:eastAsia="cs-CZ"/>
        </w:rPr>
        <w:t xml:space="preserve">vzájemné porovnání právních úprav </w:t>
      </w:r>
      <w:r w:rsidR="00C26389" w:rsidRPr="00B003CA">
        <w:rPr>
          <w:color w:val="000000" w:themeColor="text1"/>
          <w:lang w:eastAsia="cs-CZ"/>
        </w:rPr>
        <w:t xml:space="preserve">byly vybrány </w:t>
      </w:r>
      <w:r w:rsidR="007C284A" w:rsidRPr="00B003CA">
        <w:rPr>
          <w:color w:val="000000" w:themeColor="text1"/>
          <w:lang w:eastAsia="cs-CZ"/>
        </w:rPr>
        <w:t xml:space="preserve">především </w:t>
      </w:r>
      <w:r w:rsidR="00C26389" w:rsidRPr="00B003CA">
        <w:rPr>
          <w:color w:val="000000" w:themeColor="text1"/>
          <w:lang w:eastAsia="cs-CZ"/>
        </w:rPr>
        <w:t>stá</w:t>
      </w:r>
      <w:r w:rsidR="007C284A" w:rsidRPr="00B003CA">
        <w:rPr>
          <w:color w:val="000000" w:themeColor="text1"/>
          <w:lang w:eastAsia="cs-CZ"/>
        </w:rPr>
        <w:t xml:space="preserve">ty sousedící s Českou republiky </w:t>
      </w:r>
      <w:r w:rsidR="000C609A">
        <w:rPr>
          <w:color w:val="000000" w:themeColor="text1"/>
          <w:lang w:eastAsia="cs-CZ"/>
        </w:rPr>
        <w:br/>
      </w:r>
      <w:r w:rsidR="007C284A" w:rsidRPr="00B003CA">
        <w:rPr>
          <w:color w:val="000000" w:themeColor="text1"/>
          <w:lang w:eastAsia="cs-CZ"/>
        </w:rPr>
        <w:t>a to s ohledem na přepokládané obdobné aspekty právních úprav</w:t>
      </w:r>
      <w:r w:rsidR="00C26389" w:rsidRPr="00B003CA">
        <w:rPr>
          <w:color w:val="000000" w:themeColor="text1"/>
          <w:lang w:eastAsia="cs-CZ"/>
        </w:rPr>
        <w:t xml:space="preserve">. Jako zástupce třetí země byl vybrán stát Kanada </w:t>
      </w:r>
      <w:r w:rsidR="007C284A" w:rsidRPr="00B003CA">
        <w:rPr>
          <w:color w:val="000000" w:themeColor="text1"/>
          <w:lang w:eastAsia="cs-CZ"/>
        </w:rPr>
        <w:t>jakožto reprezentativní zástupce angloamerické právní kultury.</w:t>
      </w:r>
    </w:p>
    <w:p w:rsidR="009C4D5E" w:rsidRPr="009C4D5E" w:rsidRDefault="009C4D5E" w:rsidP="009C4D5E">
      <w:pPr>
        <w:pStyle w:val="Odstavecseseznamem"/>
        <w:keepNext/>
        <w:keepLines/>
        <w:numPr>
          <w:ilvl w:val="0"/>
          <w:numId w:val="29"/>
        </w:numPr>
        <w:spacing w:before="480" w:after="0"/>
        <w:contextualSpacing w:val="0"/>
        <w:outlineLvl w:val="0"/>
        <w:rPr>
          <w:rFonts w:eastAsia="Times New Roman"/>
          <w:b/>
          <w:bCs/>
          <w:vanish/>
          <w:sz w:val="32"/>
          <w:szCs w:val="28"/>
          <w:lang w:eastAsia="cs-CZ"/>
        </w:rPr>
      </w:pPr>
      <w:bookmarkStart w:id="6" w:name="_Toc98873450"/>
      <w:bookmarkStart w:id="7" w:name="_Toc99558832"/>
      <w:bookmarkStart w:id="8" w:name="_Toc99624311"/>
      <w:bookmarkStart w:id="9" w:name="_Toc99718800"/>
      <w:bookmarkStart w:id="10" w:name="_Toc99870312"/>
      <w:bookmarkEnd w:id="6"/>
      <w:bookmarkEnd w:id="7"/>
      <w:bookmarkEnd w:id="8"/>
      <w:bookmarkEnd w:id="9"/>
      <w:bookmarkEnd w:id="10"/>
    </w:p>
    <w:p w:rsidR="00426C90" w:rsidRDefault="00E53F58" w:rsidP="00426C90">
      <w:pPr>
        <w:pStyle w:val="Nadpis2"/>
        <w:rPr>
          <w:lang w:eastAsia="cs-CZ"/>
        </w:rPr>
      </w:pPr>
      <w:bookmarkStart w:id="11" w:name="_Toc99870313"/>
      <w:r w:rsidRPr="00B003CA">
        <w:rPr>
          <w:lang w:eastAsia="cs-CZ"/>
        </w:rPr>
        <w:t>Slovensko</w:t>
      </w:r>
      <w:bookmarkEnd w:id="11"/>
    </w:p>
    <w:p w:rsidR="00426C90" w:rsidRPr="00426C90" w:rsidRDefault="00426C90" w:rsidP="00426C90">
      <w:pPr>
        <w:rPr>
          <w:lang w:eastAsia="cs-CZ"/>
        </w:rPr>
      </w:pPr>
    </w:p>
    <w:p w:rsidR="00E53F58" w:rsidRPr="00B003CA" w:rsidRDefault="00E53F58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Česká a Slovenská </w:t>
      </w:r>
      <w:r w:rsidR="007C284A" w:rsidRPr="00B003CA">
        <w:rPr>
          <w:color w:val="000000" w:themeColor="text1"/>
          <w:lang w:eastAsia="cs-CZ"/>
        </w:rPr>
        <w:t xml:space="preserve">trestně </w:t>
      </w:r>
      <w:r w:rsidRPr="00B003CA">
        <w:rPr>
          <w:color w:val="000000" w:themeColor="text1"/>
          <w:lang w:eastAsia="cs-CZ"/>
        </w:rPr>
        <w:t xml:space="preserve">právní úprava si je velmi blízká a některé skutkové podstaty </w:t>
      </w:r>
      <w:r w:rsidR="007C284A" w:rsidRPr="00B003CA">
        <w:rPr>
          <w:color w:val="000000" w:themeColor="text1"/>
          <w:lang w:eastAsia="cs-CZ"/>
        </w:rPr>
        <w:t xml:space="preserve">trestných činů </w:t>
      </w:r>
      <w:r w:rsidRPr="00B003CA">
        <w:rPr>
          <w:color w:val="000000" w:themeColor="text1"/>
          <w:lang w:eastAsia="cs-CZ"/>
        </w:rPr>
        <w:t xml:space="preserve">jsou </w:t>
      </w:r>
      <w:r w:rsidR="007C284A" w:rsidRPr="00B003CA">
        <w:rPr>
          <w:color w:val="000000" w:themeColor="text1"/>
          <w:lang w:eastAsia="cs-CZ"/>
        </w:rPr>
        <w:t>si značně podobné</w:t>
      </w:r>
      <w:r w:rsidRPr="00B003CA">
        <w:rPr>
          <w:color w:val="000000" w:themeColor="text1"/>
          <w:lang w:eastAsia="cs-CZ"/>
        </w:rPr>
        <w:t xml:space="preserve">. Není tomu jinak ani v případě trestného činu nebezpečného pronásledování, který se stal součástí </w:t>
      </w:r>
      <w:r w:rsidR="007C284A" w:rsidRPr="00B003CA">
        <w:rPr>
          <w:color w:val="000000" w:themeColor="text1"/>
          <w:lang w:eastAsia="cs-CZ"/>
        </w:rPr>
        <w:t>slovenského právního řádu novelizací trestního zákona</w:t>
      </w:r>
      <w:r w:rsidR="00095A05">
        <w:rPr>
          <w:color w:val="000000" w:themeColor="text1"/>
          <w:lang w:eastAsia="cs-CZ"/>
        </w:rPr>
        <w:t>,</w:t>
      </w:r>
      <w:r w:rsidRPr="00B003CA">
        <w:rPr>
          <w:color w:val="000000" w:themeColor="text1"/>
          <w:lang w:eastAsia="cs-CZ"/>
        </w:rPr>
        <w:t xml:space="preserve"> </w:t>
      </w:r>
      <w:r w:rsidR="007C284A" w:rsidRPr="00B003CA">
        <w:rPr>
          <w:color w:val="000000" w:themeColor="text1"/>
          <w:lang w:eastAsia="cs-CZ"/>
        </w:rPr>
        <w:t>jež nabyla účinnosti dne</w:t>
      </w:r>
      <w:r w:rsidRPr="00B003CA">
        <w:rPr>
          <w:color w:val="000000" w:themeColor="text1"/>
          <w:lang w:eastAsia="cs-CZ"/>
        </w:rPr>
        <w:t xml:space="preserve"> 1. 9. 2011. </w:t>
      </w:r>
      <w:proofErr w:type="spellStart"/>
      <w:r w:rsidRPr="00B003CA">
        <w:rPr>
          <w:color w:val="000000" w:themeColor="text1"/>
          <w:lang w:eastAsia="cs-CZ"/>
        </w:rPr>
        <w:t>Sta</w:t>
      </w:r>
      <w:r w:rsidR="00EC2709" w:rsidRPr="00B003CA">
        <w:rPr>
          <w:color w:val="000000" w:themeColor="text1"/>
          <w:lang w:eastAsia="cs-CZ"/>
        </w:rPr>
        <w:t>lking</w:t>
      </w:r>
      <w:proofErr w:type="spellEnd"/>
      <w:r w:rsidRPr="00B003CA">
        <w:rPr>
          <w:color w:val="000000" w:themeColor="text1"/>
          <w:lang w:eastAsia="cs-CZ"/>
        </w:rPr>
        <w:t xml:space="preserve"> patří k trestným činům proti jiným právům a </w:t>
      </w:r>
      <w:r w:rsidR="00EC2709" w:rsidRPr="00B003CA">
        <w:rPr>
          <w:color w:val="000000" w:themeColor="text1"/>
          <w:lang w:eastAsia="cs-CZ"/>
        </w:rPr>
        <w:t>svobodám uvedených v hlavě I</w:t>
      </w:r>
      <w:r w:rsidR="007C284A" w:rsidRPr="00B003CA">
        <w:rPr>
          <w:color w:val="000000" w:themeColor="text1"/>
          <w:lang w:eastAsia="cs-CZ"/>
        </w:rPr>
        <w:t>X</w:t>
      </w:r>
      <w:r w:rsidR="002F7AE7">
        <w:rPr>
          <w:color w:val="000000" w:themeColor="text1"/>
          <w:lang w:eastAsia="cs-CZ"/>
        </w:rPr>
        <w:t>.</w:t>
      </w:r>
      <w:r w:rsidR="007C284A" w:rsidRPr="00B003CA">
        <w:rPr>
          <w:color w:val="000000" w:themeColor="text1"/>
          <w:lang w:eastAsia="cs-CZ"/>
        </w:rPr>
        <w:t xml:space="preserve"> slovenského trestního zákona, konkrétně je upraven</w:t>
      </w:r>
      <w:r w:rsidR="00EC2709" w:rsidRPr="00B003CA">
        <w:rPr>
          <w:color w:val="000000" w:themeColor="text1"/>
          <w:lang w:eastAsia="cs-CZ"/>
        </w:rPr>
        <w:t xml:space="preserve"> v § 360a </w:t>
      </w:r>
      <w:r w:rsidR="001E3B39" w:rsidRPr="00B003CA">
        <w:rPr>
          <w:color w:val="000000" w:themeColor="text1"/>
          <w:lang w:eastAsia="cs-CZ"/>
        </w:rPr>
        <w:t>slovenského</w:t>
      </w:r>
      <w:r w:rsidR="007C284A" w:rsidRPr="00B003CA">
        <w:rPr>
          <w:color w:val="000000" w:themeColor="text1"/>
          <w:lang w:eastAsia="cs-CZ"/>
        </w:rPr>
        <w:t xml:space="preserve"> trestního zákona</w:t>
      </w:r>
      <w:r w:rsidR="00EC2709" w:rsidRPr="00B003CA">
        <w:rPr>
          <w:color w:val="000000" w:themeColor="text1"/>
          <w:lang w:eastAsia="cs-CZ"/>
        </w:rPr>
        <w:t xml:space="preserve">. </w:t>
      </w:r>
      <w:r w:rsidR="007C284A" w:rsidRPr="00B003CA">
        <w:rPr>
          <w:color w:val="000000" w:themeColor="text1"/>
          <w:lang w:eastAsia="cs-CZ"/>
        </w:rPr>
        <w:t>S</w:t>
      </w:r>
      <w:r w:rsidR="00EC2709" w:rsidRPr="00B003CA">
        <w:rPr>
          <w:color w:val="000000" w:themeColor="text1"/>
          <w:lang w:eastAsia="cs-CZ"/>
        </w:rPr>
        <w:t>kutková podstata trestného činu nebezpečné</w:t>
      </w:r>
      <w:r w:rsidR="007C284A" w:rsidRPr="00B003CA">
        <w:rPr>
          <w:color w:val="000000" w:themeColor="text1"/>
          <w:lang w:eastAsia="cs-CZ"/>
        </w:rPr>
        <w:t>ho pronásledování má následující znění</w:t>
      </w:r>
      <w:r w:rsidR="00EC2709" w:rsidRPr="00B003CA">
        <w:rPr>
          <w:color w:val="000000" w:themeColor="text1"/>
          <w:lang w:eastAsia="cs-CZ"/>
        </w:rPr>
        <w:t>:</w:t>
      </w:r>
    </w:p>
    <w:p w:rsidR="00EC2709" w:rsidRPr="00B003CA" w:rsidRDefault="007C284A" w:rsidP="007C284A">
      <w:pPr>
        <w:pStyle w:val="Bezmezer"/>
        <w:spacing w:line="360" w:lineRule="auto"/>
        <w:rPr>
          <w:i/>
          <w:color w:val="000000" w:themeColor="text1"/>
          <w:lang w:eastAsia="cs-CZ"/>
        </w:rPr>
      </w:pPr>
      <w:r w:rsidRPr="00B003CA">
        <w:rPr>
          <w:i/>
          <w:color w:val="000000" w:themeColor="text1"/>
          <w:lang w:eastAsia="cs-CZ"/>
        </w:rPr>
        <w:t>„</w:t>
      </w:r>
      <w:r w:rsidR="00EC2709" w:rsidRPr="00B003CA">
        <w:rPr>
          <w:i/>
          <w:color w:val="000000" w:themeColor="text1"/>
          <w:lang w:eastAsia="cs-CZ"/>
        </w:rPr>
        <w:t xml:space="preserve">(1) </w:t>
      </w:r>
      <w:proofErr w:type="spellStart"/>
      <w:r w:rsidR="00EC2709" w:rsidRPr="00B003CA">
        <w:rPr>
          <w:i/>
          <w:color w:val="000000" w:themeColor="text1"/>
          <w:lang w:eastAsia="cs-CZ"/>
        </w:rPr>
        <w:t>Kto</w:t>
      </w:r>
      <w:proofErr w:type="spellEnd"/>
      <w:r w:rsidR="00EC2709"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="00EC2709" w:rsidRPr="00B003CA">
        <w:rPr>
          <w:i/>
          <w:color w:val="000000" w:themeColor="text1"/>
          <w:lang w:eastAsia="cs-CZ"/>
        </w:rPr>
        <w:t>iného</w:t>
      </w:r>
      <w:proofErr w:type="spellEnd"/>
      <w:r w:rsidR="00EC2709"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="00EC2709" w:rsidRPr="00B003CA">
        <w:rPr>
          <w:i/>
          <w:color w:val="000000" w:themeColor="text1"/>
          <w:lang w:eastAsia="cs-CZ"/>
        </w:rPr>
        <w:t>dlhodobo</w:t>
      </w:r>
      <w:proofErr w:type="spellEnd"/>
      <w:r w:rsidR="00EC2709"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="00EC2709" w:rsidRPr="00B003CA">
        <w:rPr>
          <w:i/>
          <w:color w:val="000000" w:themeColor="text1"/>
          <w:lang w:eastAsia="cs-CZ"/>
        </w:rPr>
        <w:t>prenasleduje</w:t>
      </w:r>
      <w:proofErr w:type="spellEnd"/>
      <w:r w:rsidR="00EC2709" w:rsidRPr="00B003CA">
        <w:rPr>
          <w:i/>
          <w:color w:val="000000" w:themeColor="text1"/>
          <w:lang w:eastAsia="cs-CZ"/>
        </w:rPr>
        <w:t xml:space="preserve"> takým </w:t>
      </w:r>
      <w:proofErr w:type="spellStart"/>
      <w:r w:rsidR="00EC2709" w:rsidRPr="00B003CA">
        <w:rPr>
          <w:i/>
          <w:color w:val="000000" w:themeColor="text1"/>
          <w:lang w:eastAsia="cs-CZ"/>
        </w:rPr>
        <w:t>spôsobom</w:t>
      </w:r>
      <w:proofErr w:type="spellEnd"/>
      <w:r w:rsidR="00EC2709" w:rsidRPr="00B003CA">
        <w:rPr>
          <w:i/>
          <w:color w:val="000000" w:themeColor="text1"/>
          <w:lang w:eastAsia="cs-CZ"/>
        </w:rPr>
        <w:t xml:space="preserve">, že to </w:t>
      </w:r>
      <w:proofErr w:type="spellStart"/>
      <w:r w:rsidR="00EC2709" w:rsidRPr="00B003CA">
        <w:rPr>
          <w:i/>
          <w:color w:val="000000" w:themeColor="text1"/>
          <w:lang w:eastAsia="cs-CZ"/>
        </w:rPr>
        <w:t>môže</w:t>
      </w:r>
      <w:proofErr w:type="spellEnd"/>
      <w:r w:rsidR="00EC2709"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="00EC2709" w:rsidRPr="00B003CA">
        <w:rPr>
          <w:i/>
          <w:color w:val="000000" w:themeColor="text1"/>
          <w:lang w:eastAsia="cs-CZ"/>
        </w:rPr>
        <w:t>vzbudiť</w:t>
      </w:r>
      <w:proofErr w:type="spellEnd"/>
      <w:r w:rsidR="00EC2709"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="00EC2709" w:rsidRPr="00B003CA">
        <w:rPr>
          <w:i/>
          <w:color w:val="000000" w:themeColor="text1"/>
          <w:lang w:eastAsia="cs-CZ"/>
        </w:rPr>
        <w:t>dôvodnú</w:t>
      </w:r>
      <w:proofErr w:type="spellEnd"/>
      <w:r w:rsidR="00EC2709" w:rsidRPr="00B003CA">
        <w:rPr>
          <w:i/>
          <w:color w:val="000000" w:themeColor="text1"/>
          <w:lang w:eastAsia="cs-CZ"/>
        </w:rPr>
        <w:t xml:space="preserve"> obavu o jeho život </w:t>
      </w:r>
      <w:proofErr w:type="spellStart"/>
      <w:r w:rsidR="00EC2709" w:rsidRPr="00B003CA">
        <w:rPr>
          <w:i/>
          <w:color w:val="000000" w:themeColor="text1"/>
          <w:lang w:eastAsia="cs-CZ"/>
        </w:rPr>
        <w:t>alebo</w:t>
      </w:r>
      <w:proofErr w:type="spellEnd"/>
      <w:r w:rsidR="00EC2709"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="00EC2709" w:rsidRPr="00B003CA">
        <w:rPr>
          <w:i/>
          <w:color w:val="000000" w:themeColor="text1"/>
          <w:lang w:eastAsia="cs-CZ"/>
        </w:rPr>
        <w:t>zdravie</w:t>
      </w:r>
      <w:proofErr w:type="spellEnd"/>
      <w:r w:rsidR="00EC2709" w:rsidRPr="00B003CA">
        <w:rPr>
          <w:i/>
          <w:color w:val="000000" w:themeColor="text1"/>
          <w:lang w:eastAsia="cs-CZ"/>
        </w:rPr>
        <w:t xml:space="preserve">, život </w:t>
      </w:r>
      <w:proofErr w:type="spellStart"/>
      <w:r w:rsidR="00EC2709" w:rsidRPr="00B003CA">
        <w:rPr>
          <w:i/>
          <w:color w:val="000000" w:themeColor="text1"/>
          <w:lang w:eastAsia="cs-CZ"/>
        </w:rPr>
        <w:t>alebo</w:t>
      </w:r>
      <w:proofErr w:type="spellEnd"/>
      <w:r w:rsidR="00EC2709"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="00EC2709" w:rsidRPr="00B003CA">
        <w:rPr>
          <w:i/>
          <w:color w:val="000000" w:themeColor="text1"/>
          <w:lang w:eastAsia="cs-CZ"/>
        </w:rPr>
        <w:t>zdravie</w:t>
      </w:r>
      <w:proofErr w:type="spellEnd"/>
      <w:r w:rsidR="00EC2709" w:rsidRPr="00B003CA">
        <w:rPr>
          <w:i/>
          <w:color w:val="000000" w:themeColor="text1"/>
          <w:lang w:eastAsia="cs-CZ"/>
        </w:rPr>
        <w:t xml:space="preserve"> jemu </w:t>
      </w:r>
      <w:proofErr w:type="spellStart"/>
      <w:r w:rsidR="00EC2709" w:rsidRPr="00B003CA">
        <w:rPr>
          <w:i/>
          <w:color w:val="000000" w:themeColor="text1"/>
          <w:lang w:eastAsia="cs-CZ"/>
        </w:rPr>
        <w:t>blízkej</w:t>
      </w:r>
      <w:proofErr w:type="spellEnd"/>
      <w:r w:rsidR="00EC2709" w:rsidRPr="00B003CA">
        <w:rPr>
          <w:i/>
          <w:color w:val="000000" w:themeColor="text1"/>
          <w:lang w:eastAsia="cs-CZ"/>
        </w:rPr>
        <w:t xml:space="preserve"> osoby </w:t>
      </w:r>
      <w:proofErr w:type="spellStart"/>
      <w:r w:rsidR="00EC2709" w:rsidRPr="00B003CA">
        <w:rPr>
          <w:i/>
          <w:color w:val="000000" w:themeColor="text1"/>
          <w:lang w:eastAsia="cs-CZ"/>
        </w:rPr>
        <w:t>alebo</w:t>
      </w:r>
      <w:proofErr w:type="spellEnd"/>
      <w:r w:rsidR="00EC2709" w:rsidRPr="00B003CA">
        <w:rPr>
          <w:i/>
          <w:color w:val="000000" w:themeColor="text1"/>
          <w:lang w:eastAsia="cs-CZ"/>
        </w:rPr>
        <w:t xml:space="preserve"> podstatným </w:t>
      </w:r>
      <w:proofErr w:type="spellStart"/>
      <w:r w:rsidR="00EC2709" w:rsidRPr="00B003CA">
        <w:rPr>
          <w:i/>
          <w:color w:val="000000" w:themeColor="text1"/>
          <w:lang w:eastAsia="cs-CZ"/>
        </w:rPr>
        <w:t>spôsobom</w:t>
      </w:r>
      <w:proofErr w:type="spellEnd"/>
      <w:r w:rsidR="00EC2709"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="00EC2709" w:rsidRPr="00B003CA">
        <w:rPr>
          <w:i/>
          <w:color w:val="000000" w:themeColor="text1"/>
          <w:lang w:eastAsia="cs-CZ"/>
        </w:rPr>
        <w:t>zhoršiť</w:t>
      </w:r>
      <w:proofErr w:type="spellEnd"/>
      <w:r w:rsidR="00EC2709" w:rsidRPr="00B003CA">
        <w:rPr>
          <w:i/>
          <w:color w:val="000000" w:themeColor="text1"/>
          <w:lang w:eastAsia="cs-CZ"/>
        </w:rPr>
        <w:t xml:space="preserve"> kvalitu jeho života, tým, že</w:t>
      </w:r>
    </w:p>
    <w:p w:rsidR="00EC2709" w:rsidRPr="00B003CA" w:rsidRDefault="00EC2709" w:rsidP="00095A05">
      <w:pPr>
        <w:pStyle w:val="Bezmezer"/>
        <w:spacing w:line="360" w:lineRule="auto"/>
        <w:ind w:firstLine="708"/>
        <w:rPr>
          <w:i/>
          <w:color w:val="000000" w:themeColor="text1"/>
          <w:lang w:eastAsia="cs-CZ"/>
        </w:rPr>
      </w:pPr>
      <w:r w:rsidRPr="00B003CA">
        <w:rPr>
          <w:i/>
          <w:color w:val="000000" w:themeColor="text1"/>
          <w:lang w:eastAsia="cs-CZ"/>
        </w:rPr>
        <w:t xml:space="preserve">a) </w:t>
      </w:r>
      <w:proofErr w:type="spellStart"/>
      <w:r w:rsidRPr="00B003CA">
        <w:rPr>
          <w:i/>
          <w:color w:val="000000" w:themeColor="text1"/>
          <w:lang w:eastAsia="cs-CZ"/>
        </w:rPr>
        <w:t>sa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vyhráža</w:t>
      </w:r>
      <w:proofErr w:type="spellEnd"/>
      <w:r w:rsidRPr="00B003CA">
        <w:rPr>
          <w:i/>
          <w:color w:val="000000" w:themeColor="text1"/>
          <w:lang w:eastAsia="cs-CZ"/>
        </w:rPr>
        <w:t xml:space="preserve"> ublížením na zdraví </w:t>
      </w:r>
      <w:proofErr w:type="spellStart"/>
      <w:r w:rsidRPr="00B003CA">
        <w:rPr>
          <w:i/>
          <w:color w:val="000000" w:themeColor="text1"/>
          <w:lang w:eastAsia="cs-CZ"/>
        </w:rPr>
        <w:t>alebo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inou</w:t>
      </w:r>
      <w:proofErr w:type="spellEnd"/>
      <w:r w:rsidRPr="00B003CA">
        <w:rPr>
          <w:i/>
          <w:color w:val="000000" w:themeColor="text1"/>
          <w:lang w:eastAsia="cs-CZ"/>
        </w:rPr>
        <w:t xml:space="preserve"> ujmou jemu </w:t>
      </w:r>
      <w:proofErr w:type="spellStart"/>
      <w:r w:rsidRPr="00B003CA">
        <w:rPr>
          <w:i/>
          <w:color w:val="000000" w:themeColor="text1"/>
          <w:lang w:eastAsia="cs-CZ"/>
        </w:rPr>
        <w:t>alebo</w:t>
      </w:r>
      <w:proofErr w:type="spellEnd"/>
      <w:r w:rsidRPr="00B003CA">
        <w:rPr>
          <w:i/>
          <w:color w:val="000000" w:themeColor="text1"/>
          <w:lang w:eastAsia="cs-CZ"/>
        </w:rPr>
        <w:t xml:space="preserve"> jemu </w:t>
      </w:r>
      <w:proofErr w:type="spellStart"/>
      <w:r w:rsidRPr="00B003CA">
        <w:rPr>
          <w:i/>
          <w:color w:val="000000" w:themeColor="text1"/>
          <w:lang w:eastAsia="cs-CZ"/>
        </w:rPr>
        <w:t>blízkej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osobe</w:t>
      </w:r>
      <w:proofErr w:type="spellEnd"/>
      <w:r w:rsidRPr="00B003CA">
        <w:rPr>
          <w:i/>
          <w:color w:val="000000" w:themeColor="text1"/>
          <w:lang w:eastAsia="cs-CZ"/>
        </w:rPr>
        <w:t>,</w:t>
      </w:r>
    </w:p>
    <w:p w:rsidR="00EC2709" w:rsidRPr="00B003CA" w:rsidRDefault="00EC2709" w:rsidP="00095A05">
      <w:pPr>
        <w:pStyle w:val="Bezmezer"/>
        <w:spacing w:line="360" w:lineRule="auto"/>
        <w:ind w:firstLine="708"/>
        <w:rPr>
          <w:i/>
          <w:color w:val="000000" w:themeColor="text1"/>
          <w:lang w:eastAsia="cs-CZ"/>
        </w:rPr>
      </w:pPr>
      <w:r w:rsidRPr="00B003CA">
        <w:rPr>
          <w:i/>
          <w:color w:val="000000" w:themeColor="text1"/>
          <w:lang w:eastAsia="cs-CZ"/>
        </w:rPr>
        <w:t xml:space="preserve">b) </w:t>
      </w:r>
      <w:proofErr w:type="spellStart"/>
      <w:r w:rsidRPr="00B003CA">
        <w:rPr>
          <w:i/>
          <w:color w:val="000000" w:themeColor="text1"/>
          <w:lang w:eastAsia="cs-CZ"/>
        </w:rPr>
        <w:t>vyhľadáva</w:t>
      </w:r>
      <w:proofErr w:type="spellEnd"/>
      <w:r w:rsidRPr="00B003CA">
        <w:rPr>
          <w:i/>
          <w:color w:val="000000" w:themeColor="text1"/>
          <w:lang w:eastAsia="cs-CZ"/>
        </w:rPr>
        <w:t xml:space="preserve"> jeho </w:t>
      </w:r>
      <w:proofErr w:type="spellStart"/>
      <w:r w:rsidRPr="00B003CA">
        <w:rPr>
          <w:i/>
          <w:color w:val="000000" w:themeColor="text1"/>
          <w:lang w:eastAsia="cs-CZ"/>
        </w:rPr>
        <w:t>osobnú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blízkosť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alebo</w:t>
      </w:r>
      <w:proofErr w:type="spellEnd"/>
      <w:r w:rsidRPr="00B003CA">
        <w:rPr>
          <w:i/>
          <w:color w:val="000000" w:themeColor="text1"/>
          <w:lang w:eastAsia="cs-CZ"/>
        </w:rPr>
        <w:t xml:space="preserve"> ho sleduje,</w:t>
      </w:r>
    </w:p>
    <w:p w:rsidR="00EC2709" w:rsidRPr="00B003CA" w:rsidRDefault="00EC2709" w:rsidP="00095A05">
      <w:pPr>
        <w:pStyle w:val="Bezmezer"/>
        <w:spacing w:line="360" w:lineRule="auto"/>
        <w:ind w:firstLine="708"/>
        <w:rPr>
          <w:i/>
          <w:color w:val="000000" w:themeColor="text1"/>
          <w:lang w:eastAsia="cs-CZ"/>
        </w:rPr>
      </w:pPr>
      <w:r w:rsidRPr="00B003CA">
        <w:rPr>
          <w:i/>
          <w:color w:val="000000" w:themeColor="text1"/>
          <w:lang w:eastAsia="cs-CZ"/>
        </w:rPr>
        <w:t xml:space="preserve">c) ho kontaktuje </w:t>
      </w:r>
      <w:proofErr w:type="spellStart"/>
      <w:r w:rsidRPr="00B003CA">
        <w:rPr>
          <w:i/>
          <w:color w:val="000000" w:themeColor="text1"/>
          <w:lang w:eastAsia="cs-CZ"/>
        </w:rPr>
        <w:t>prostredníctvom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tretej</w:t>
      </w:r>
      <w:proofErr w:type="spellEnd"/>
      <w:r w:rsidRPr="00B003CA">
        <w:rPr>
          <w:i/>
          <w:color w:val="000000" w:themeColor="text1"/>
          <w:lang w:eastAsia="cs-CZ"/>
        </w:rPr>
        <w:t xml:space="preserve"> osoby </w:t>
      </w:r>
      <w:proofErr w:type="spellStart"/>
      <w:r w:rsidRPr="00B003CA">
        <w:rPr>
          <w:i/>
          <w:color w:val="000000" w:themeColor="text1"/>
          <w:lang w:eastAsia="cs-CZ"/>
        </w:rPr>
        <w:t>alebo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elektronickej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komunikačnej</w:t>
      </w:r>
      <w:proofErr w:type="spellEnd"/>
      <w:r w:rsidRPr="00B003CA">
        <w:rPr>
          <w:i/>
          <w:color w:val="000000" w:themeColor="text1"/>
          <w:lang w:eastAsia="cs-CZ"/>
        </w:rPr>
        <w:t xml:space="preserve"> služby, </w:t>
      </w:r>
      <w:proofErr w:type="spellStart"/>
      <w:r w:rsidRPr="00B003CA">
        <w:rPr>
          <w:i/>
          <w:color w:val="000000" w:themeColor="text1"/>
          <w:lang w:eastAsia="cs-CZ"/>
        </w:rPr>
        <w:t>písomne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alebo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inak</w:t>
      </w:r>
      <w:proofErr w:type="spellEnd"/>
      <w:r w:rsidRPr="00B003CA">
        <w:rPr>
          <w:i/>
          <w:color w:val="000000" w:themeColor="text1"/>
          <w:lang w:eastAsia="cs-CZ"/>
        </w:rPr>
        <w:t xml:space="preserve"> proti jeho </w:t>
      </w:r>
      <w:proofErr w:type="spellStart"/>
      <w:r w:rsidRPr="00B003CA">
        <w:rPr>
          <w:i/>
          <w:color w:val="000000" w:themeColor="text1"/>
          <w:lang w:eastAsia="cs-CZ"/>
        </w:rPr>
        <w:t>vôli</w:t>
      </w:r>
      <w:proofErr w:type="spellEnd"/>
      <w:r w:rsidRPr="00B003CA">
        <w:rPr>
          <w:i/>
          <w:color w:val="000000" w:themeColor="text1"/>
          <w:lang w:eastAsia="cs-CZ"/>
        </w:rPr>
        <w:t>,</w:t>
      </w:r>
    </w:p>
    <w:p w:rsidR="00EC2709" w:rsidRPr="00B003CA" w:rsidRDefault="00EC2709" w:rsidP="00095A05">
      <w:pPr>
        <w:pStyle w:val="Bezmezer"/>
        <w:spacing w:line="360" w:lineRule="auto"/>
        <w:ind w:firstLine="708"/>
        <w:rPr>
          <w:i/>
          <w:color w:val="000000" w:themeColor="text1"/>
          <w:lang w:eastAsia="cs-CZ"/>
        </w:rPr>
      </w:pPr>
      <w:r w:rsidRPr="00B003CA">
        <w:rPr>
          <w:i/>
          <w:color w:val="000000" w:themeColor="text1"/>
          <w:lang w:eastAsia="cs-CZ"/>
        </w:rPr>
        <w:t xml:space="preserve">d) zneužije jeho </w:t>
      </w:r>
      <w:proofErr w:type="spellStart"/>
      <w:r w:rsidRPr="00B003CA">
        <w:rPr>
          <w:i/>
          <w:color w:val="000000" w:themeColor="text1"/>
          <w:lang w:eastAsia="cs-CZ"/>
        </w:rPr>
        <w:t>osobné</w:t>
      </w:r>
      <w:proofErr w:type="spellEnd"/>
      <w:r w:rsidRPr="00B003CA">
        <w:rPr>
          <w:i/>
          <w:color w:val="000000" w:themeColor="text1"/>
          <w:lang w:eastAsia="cs-CZ"/>
        </w:rPr>
        <w:t xml:space="preserve"> údaje na účel </w:t>
      </w:r>
      <w:proofErr w:type="spellStart"/>
      <w:r w:rsidRPr="00B003CA">
        <w:rPr>
          <w:i/>
          <w:color w:val="000000" w:themeColor="text1"/>
          <w:lang w:eastAsia="cs-CZ"/>
        </w:rPr>
        <w:t>získania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osobného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alebo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iného</w:t>
      </w:r>
      <w:proofErr w:type="spellEnd"/>
      <w:r w:rsidRPr="00B003CA">
        <w:rPr>
          <w:i/>
          <w:color w:val="000000" w:themeColor="text1"/>
          <w:lang w:eastAsia="cs-CZ"/>
        </w:rPr>
        <w:t xml:space="preserve"> kontaktu, </w:t>
      </w:r>
      <w:proofErr w:type="spellStart"/>
      <w:r w:rsidRPr="00B003CA">
        <w:rPr>
          <w:i/>
          <w:color w:val="000000" w:themeColor="text1"/>
          <w:lang w:eastAsia="cs-CZ"/>
        </w:rPr>
        <w:t>alebo</w:t>
      </w:r>
      <w:proofErr w:type="spellEnd"/>
    </w:p>
    <w:p w:rsidR="00EC2709" w:rsidRPr="00B003CA" w:rsidRDefault="00EC2709" w:rsidP="00095A05">
      <w:pPr>
        <w:pStyle w:val="Bezmezer"/>
        <w:spacing w:line="360" w:lineRule="auto"/>
        <w:ind w:firstLine="708"/>
        <w:rPr>
          <w:i/>
          <w:color w:val="000000" w:themeColor="text1"/>
          <w:lang w:eastAsia="cs-CZ"/>
        </w:rPr>
      </w:pPr>
      <w:r w:rsidRPr="00B003CA">
        <w:rPr>
          <w:i/>
          <w:color w:val="000000" w:themeColor="text1"/>
          <w:lang w:eastAsia="cs-CZ"/>
        </w:rPr>
        <w:t xml:space="preserve">e) ho </w:t>
      </w:r>
      <w:proofErr w:type="spellStart"/>
      <w:r w:rsidRPr="00B003CA">
        <w:rPr>
          <w:i/>
          <w:color w:val="000000" w:themeColor="text1"/>
          <w:lang w:eastAsia="cs-CZ"/>
        </w:rPr>
        <w:t>inak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obmedzuje</w:t>
      </w:r>
      <w:proofErr w:type="spellEnd"/>
      <w:r w:rsidRPr="00B003CA">
        <w:rPr>
          <w:i/>
          <w:color w:val="000000" w:themeColor="text1"/>
          <w:lang w:eastAsia="cs-CZ"/>
        </w:rPr>
        <w:t xml:space="preserve"> v jeho </w:t>
      </w:r>
      <w:proofErr w:type="spellStart"/>
      <w:r w:rsidRPr="00B003CA">
        <w:rPr>
          <w:i/>
          <w:color w:val="000000" w:themeColor="text1"/>
          <w:lang w:eastAsia="cs-CZ"/>
        </w:rPr>
        <w:t>obvyklom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spôsobe</w:t>
      </w:r>
      <w:proofErr w:type="spellEnd"/>
      <w:r w:rsidRPr="00B003CA">
        <w:rPr>
          <w:i/>
          <w:color w:val="000000" w:themeColor="text1"/>
          <w:lang w:eastAsia="cs-CZ"/>
        </w:rPr>
        <w:t xml:space="preserve"> života,</w:t>
      </w:r>
    </w:p>
    <w:p w:rsidR="00EC2709" w:rsidRPr="00B003CA" w:rsidRDefault="00EC2709" w:rsidP="007C284A">
      <w:pPr>
        <w:pStyle w:val="Bezmezer"/>
        <w:spacing w:line="360" w:lineRule="auto"/>
        <w:rPr>
          <w:i/>
          <w:color w:val="000000" w:themeColor="text1"/>
          <w:lang w:eastAsia="cs-CZ"/>
        </w:rPr>
      </w:pPr>
      <w:r w:rsidRPr="00B003CA">
        <w:rPr>
          <w:i/>
          <w:color w:val="000000" w:themeColor="text1"/>
          <w:lang w:eastAsia="cs-CZ"/>
        </w:rPr>
        <w:t xml:space="preserve">potrestá </w:t>
      </w:r>
      <w:proofErr w:type="spellStart"/>
      <w:r w:rsidRPr="00B003CA">
        <w:rPr>
          <w:i/>
          <w:color w:val="000000" w:themeColor="text1"/>
          <w:lang w:eastAsia="cs-CZ"/>
        </w:rPr>
        <w:t>sa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odňatím</w:t>
      </w:r>
      <w:proofErr w:type="spellEnd"/>
      <w:r w:rsidRPr="00B003CA">
        <w:rPr>
          <w:i/>
          <w:color w:val="000000" w:themeColor="text1"/>
          <w:lang w:eastAsia="cs-CZ"/>
        </w:rPr>
        <w:t xml:space="preserve"> slobody až na jeden rok.</w:t>
      </w:r>
    </w:p>
    <w:p w:rsidR="007C284A" w:rsidRPr="00B003CA" w:rsidRDefault="007C284A" w:rsidP="007C284A">
      <w:pPr>
        <w:pStyle w:val="Bezmezer"/>
        <w:spacing w:line="360" w:lineRule="auto"/>
        <w:rPr>
          <w:i/>
          <w:color w:val="000000" w:themeColor="text1"/>
          <w:lang w:eastAsia="cs-CZ"/>
        </w:rPr>
      </w:pPr>
    </w:p>
    <w:p w:rsidR="00EC2709" w:rsidRPr="00B003CA" w:rsidRDefault="00EC2709" w:rsidP="007C284A">
      <w:pPr>
        <w:pStyle w:val="Bezmezer"/>
        <w:spacing w:line="360" w:lineRule="auto"/>
        <w:rPr>
          <w:i/>
          <w:color w:val="000000" w:themeColor="text1"/>
          <w:lang w:eastAsia="cs-CZ"/>
        </w:rPr>
      </w:pPr>
      <w:r w:rsidRPr="00B003CA">
        <w:rPr>
          <w:i/>
          <w:color w:val="000000" w:themeColor="text1"/>
          <w:lang w:eastAsia="cs-CZ"/>
        </w:rPr>
        <w:t xml:space="preserve">(2) </w:t>
      </w:r>
      <w:proofErr w:type="spellStart"/>
      <w:r w:rsidRPr="00B003CA">
        <w:rPr>
          <w:i/>
          <w:color w:val="000000" w:themeColor="text1"/>
          <w:lang w:eastAsia="cs-CZ"/>
        </w:rPr>
        <w:t>Odňatím</w:t>
      </w:r>
      <w:proofErr w:type="spellEnd"/>
      <w:r w:rsidRPr="00B003CA">
        <w:rPr>
          <w:i/>
          <w:color w:val="000000" w:themeColor="text1"/>
          <w:lang w:eastAsia="cs-CZ"/>
        </w:rPr>
        <w:t xml:space="preserve"> slobody na </w:t>
      </w:r>
      <w:proofErr w:type="spellStart"/>
      <w:r w:rsidRPr="00B003CA">
        <w:rPr>
          <w:i/>
          <w:color w:val="000000" w:themeColor="text1"/>
          <w:lang w:eastAsia="cs-CZ"/>
        </w:rPr>
        <w:t>šesť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mesiacov</w:t>
      </w:r>
      <w:proofErr w:type="spellEnd"/>
      <w:r w:rsidRPr="00B003CA">
        <w:rPr>
          <w:i/>
          <w:color w:val="000000" w:themeColor="text1"/>
          <w:lang w:eastAsia="cs-CZ"/>
        </w:rPr>
        <w:t xml:space="preserve"> až tri roky </w:t>
      </w:r>
      <w:proofErr w:type="spellStart"/>
      <w:r w:rsidRPr="00B003CA">
        <w:rPr>
          <w:i/>
          <w:color w:val="000000" w:themeColor="text1"/>
          <w:lang w:eastAsia="cs-CZ"/>
        </w:rPr>
        <w:t>sa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páchateľ</w:t>
      </w:r>
      <w:proofErr w:type="spellEnd"/>
      <w:r w:rsidRPr="00B003CA">
        <w:rPr>
          <w:i/>
          <w:color w:val="000000" w:themeColor="text1"/>
          <w:lang w:eastAsia="cs-CZ"/>
        </w:rPr>
        <w:t xml:space="preserve"> potrestá, </w:t>
      </w:r>
      <w:proofErr w:type="spellStart"/>
      <w:r w:rsidRPr="00B003CA">
        <w:rPr>
          <w:i/>
          <w:color w:val="000000" w:themeColor="text1"/>
          <w:lang w:eastAsia="cs-CZ"/>
        </w:rPr>
        <w:t>ak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spácha</w:t>
      </w:r>
      <w:proofErr w:type="spellEnd"/>
      <w:r w:rsidRPr="00B003CA">
        <w:rPr>
          <w:i/>
          <w:color w:val="000000" w:themeColor="text1"/>
          <w:lang w:eastAsia="cs-CZ"/>
        </w:rPr>
        <w:t xml:space="preserve"> čin uvedený v </w:t>
      </w:r>
      <w:proofErr w:type="spellStart"/>
      <w:r w:rsidRPr="00B003CA">
        <w:rPr>
          <w:i/>
          <w:color w:val="000000" w:themeColor="text1"/>
          <w:lang w:eastAsia="cs-CZ"/>
        </w:rPr>
        <w:t>odseku</w:t>
      </w:r>
      <w:proofErr w:type="spellEnd"/>
      <w:r w:rsidRPr="00B003CA">
        <w:rPr>
          <w:i/>
          <w:color w:val="000000" w:themeColor="text1"/>
          <w:lang w:eastAsia="cs-CZ"/>
        </w:rPr>
        <w:t xml:space="preserve"> 1</w:t>
      </w:r>
    </w:p>
    <w:p w:rsidR="00EC2709" w:rsidRPr="00B003CA" w:rsidRDefault="00EC2709" w:rsidP="00095A05">
      <w:pPr>
        <w:pStyle w:val="Bezmezer"/>
        <w:spacing w:line="360" w:lineRule="auto"/>
        <w:ind w:firstLine="708"/>
        <w:rPr>
          <w:i/>
          <w:color w:val="000000" w:themeColor="text1"/>
          <w:lang w:eastAsia="cs-CZ"/>
        </w:rPr>
      </w:pPr>
      <w:r w:rsidRPr="00B003CA">
        <w:rPr>
          <w:i/>
          <w:color w:val="000000" w:themeColor="text1"/>
          <w:lang w:eastAsia="cs-CZ"/>
        </w:rPr>
        <w:t xml:space="preserve">a) na </w:t>
      </w:r>
      <w:proofErr w:type="spellStart"/>
      <w:r w:rsidRPr="00B003CA">
        <w:rPr>
          <w:i/>
          <w:color w:val="000000" w:themeColor="text1"/>
          <w:lang w:eastAsia="cs-CZ"/>
        </w:rPr>
        <w:t>chránenej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osobe</w:t>
      </w:r>
      <w:proofErr w:type="spellEnd"/>
      <w:r w:rsidRPr="00B003CA">
        <w:rPr>
          <w:i/>
          <w:color w:val="000000" w:themeColor="text1"/>
          <w:lang w:eastAsia="cs-CZ"/>
        </w:rPr>
        <w:t>,</w:t>
      </w:r>
    </w:p>
    <w:p w:rsidR="00EC2709" w:rsidRPr="00B003CA" w:rsidRDefault="00EC2709" w:rsidP="00095A05">
      <w:pPr>
        <w:pStyle w:val="Bezmezer"/>
        <w:spacing w:line="360" w:lineRule="auto"/>
        <w:ind w:firstLine="708"/>
        <w:rPr>
          <w:i/>
          <w:color w:val="000000" w:themeColor="text1"/>
          <w:lang w:eastAsia="cs-CZ"/>
        </w:rPr>
      </w:pPr>
      <w:r w:rsidRPr="00B003CA">
        <w:rPr>
          <w:i/>
          <w:color w:val="000000" w:themeColor="text1"/>
          <w:lang w:eastAsia="cs-CZ"/>
        </w:rPr>
        <w:t xml:space="preserve">b) </w:t>
      </w:r>
      <w:proofErr w:type="spellStart"/>
      <w:r w:rsidRPr="00B003CA">
        <w:rPr>
          <w:i/>
          <w:color w:val="000000" w:themeColor="text1"/>
          <w:lang w:eastAsia="cs-CZ"/>
        </w:rPr>
        <w:t>závažnejším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spôsobom</w:t>
      </w:r>
      <w:proofErr w:type="spellEnd"/>
      <w:r w:rsidRPr="00B003CA">
        <w:rPr>
          <w:i/>
          <w:color w:val="000000" w:themeColor="text1"/>
          <w:lang w:eastAsia="cs-CZ"/>
        </w:rPr>
        <w:t xml:space="preserve"> </w:t>
      </w:r>
      <w:proofErr w:type="spellStart"/>
      <w:r w:rsidRPr="00B003CA">
        <w:rPr>
          <w:i/>
          <w:color w:val="000000" w:themeColor="text1"/>
          <w:lang w:eastAsia="cs-CZ"/>
        </w:rPr>
        <w:t>konania</w:t>
      </w:r>
      <w:proofErr w:type="spellEnd"/>
      <w:r w:rsidRPr="00B003CA">
        <w:rPr>
          <w:i/>
          <w:color w:val="000000" w:themeColor="text1"/>
          <w:lang w:eastAsia="cs-CZ"/>
        </w:rPr>
        <w:t>,</w:t>
      </w:r>
    </w:p>
    <w:p w:rsidR="00EC2709" w:rsidRPr="00B003CA" w:rsidRDefault="00EC2709" w:rsidP="00095A05">
      <w:pPr>
        <w:pStyle w:val="Bezmezer"/>
        <w:spacing w:line="360" w:lineRule="auto"/>
        <w:ind w:firstLine="708"/>
        <w:rPr>
          <w:i/>
          <w:color w:val="000000" w:themeColor="text1"/>
          <w:lang w:eastAsia="cs-CZ"/>
        </w:rPr>
      </w:pPr>
      <w:r w:rsidRPr="00B003CA">
        <w:rPr>
          <w:i/>
          <w:color w:val="000000" w:themeColor="text1"/>
          <w:lang w:eastAsia="cs-CZ"/>
        </w:rPr>
        <w:t xml:space="preserve">c) z osobitného </w:t>
      </w:r>
      <w:proofErr w:type="spellStart"/>
      <w:r w:rsidRPr="00B003CA">
        <w:rPr>
          <w:i/>
          <w:color w:val="000000" w:themeColor="text1"/>
          <w:lang w:eastAsia="cs-CZ"/>
        </w:rPr>
        <w:t>motívu</w:t>
      </w:r>
      <w:proofErr w:type="spellEnd"/>
      <w:r w:rsidRPr="00B003CA">
        <w:rPr>
          <w:i/>
          <w:color w:val="000000" w:themeColor="text1"/>
          <w:lang w:eastAsia="cs-CZ"/>
        </w:rPr>
        <w:t xml:space="preserve">, </w:t>
      </w:r>
      <w:proofErr w:type="spellStart"/>
      <w:r w:rsidRPr="00B003CA">
        <w:rPr>
          <w:i/>
          <w:color w:val="000000" w:themeColor="text1"/>
          <w:lang w:eastAsia="cs-CZ"/>
        </w:rPr>
        <w:t>alebo</w:t>
      </w:r>
      <w:proofErr w:type="spellEnd"/>
    </w:p>
    <w:p w:rsidR="00EC2709" w:rsidRPr="00B003CA" w:rsidRDefault="00EC2709" w:rsidP="00095A05">
      <w:pPr>
        <w:pStyle w:val="Bezmezer"/>
        <w:spacing w:line="360" w:lineRule="auto"/>
        <w:ind w:firstLine="708"/>
        <w:rPr>
          <w:i/>
          <w:color w:val="000000" w:themeColor="text1"/>
          <w:lang w:eastAsia="cs-CZ"/>
        </w:rPr>
      </w:pPr>
      <w:r w:rsidRPr="00B003CA">
        <w:rPr>
          <w:i/>
          <w:color w:val="000000" w:themeColor="text1"/>
          <w:lang w:eastAsia="cs-CZ"/>
        </w:rPr>
        <w:t xml:space="preserve">d) </w:t>
      </w:r>
      <w:proofErr w:type="spellStart"/>
      <w:r w:rsidRPr="00B003CA">
        <w:rPr>
          <w:i/>
          <w:color w:val="000000" w:themeColor="text1"/>
          <w:lang w:eastAsia="cs-CZ"/>
        </w:rPr>
        <w:t>verejne</w:t>
      </w:r>
      <w:proofErr w:type="spellEnd"/>
      <w:r w:rsidRPr="00B003CA">
        <w:rPr>
          <w:i/>
          <w:color w:val="000000" w:themeColor="text1"/>
          <w:lang w:eastAsia="cs-CZ"/>
        </w:rPr>
        <w:t>.</w:t>
      </w:r>
      <w:r w:rsidR="007C284A" w:rsidRPr="00B003CA">
        <w:rPr>
          <w:i/>
          <w:color w:val="000000" w:themeColor="text1"/>
          <w:lang w:eastAsia="cs-CZ"/>
        </w:rPr>
        <w:t>“</w:t>
      </w:r>
      <w:r w:rsidR="000309CC" w:rsidRPr="00B003CA">
        <w:rPr>
          <w:rStyle w:val="Znakapoznpodarou"/>
          <w:color w:val="000000" w:themeColor="text1"/>
          <w:lang w:eastAsia="cs-CZ"/>
        </w:rPr>
        <w:footnoteReference w:id="57"/>
      </w:r>
    </w:p>
    <w:p w:rsidR="007C284A" w:rsidRPr="00B003CA" w:rsidRDefault="007C284A" w:rsidP="007C284A">
      <w:pPr>
        <w:pStyle w:val="Bezmezer"/>
        <w:spacing w:line="360" w:lineRule="auto"/>
        <w:rPr>
          <w:color w:val="000000" w:themeColor="text1"/>
          <w:lang w:eastAsia="cs-CZ"/>
        </w:rPr>
      </w:pPr>
    </w:p>
    <w:p w:rsidR="00B53C62" w:rsidRPr="00B003CA" w:rsidRDefault="007C284A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Základní skutková podstata tohoto trestného činu </w:t>
      </w:r>
      <w:proofErr w:type="gramStart"/>
      <w:r w:rsidRPr="00B003CA">
        <w:rPr>
          <w:color w:val="000000" w:themeColor="text1"/>
          <w:lang w:eastAsia="cs-CZ"/>
        </w:rPr>
        <w:t>je</w:t>
      </w:r>
      <w:proofErr w:type="gramEnd"/>
      <w:r w:rsidRPr="00B003CA">
        <w:rPr>
          <w:color w:val="000000" w:themeColor="text1"/>
          <w:lang w:eastAsia="cs-CZ"/>
        </w:rPr>
        <w:t xml:space="preserve"> oproti</w:t>
      </w:r>
      <w:r w:rsidR="00136F43" w:rsidRPr="00B003CA">
        <w:rPr>
          <w:color w:val="000000" w:themeColor="text1"/>
          <w:lang w:eastAsia="cs-CZ"/>
        </w:rPr>
        <w:t xml:space="preserve"> české právní úpravě doplněna o</w:t>
      </w:r>
      <w:r w:rsidR="004C0E19" w:rsidRPr="00B003CA">
        <w:rPr>
          <w:color w:val="000000" w:themeColor="text1"/>
          <w:lang w:eastAsia="cs-CZ"/>
        </w:rPr>
        <w:t xml:space="preserve"> znak</w:t>
      </w:r>
      <w:r w:rsidR="00136F43" w:rsidRPr="00B003CA">
        <w:rPr>
          <w:color w:val="000000" w:themeColor="text1"/>
          <w:lang w:eastAsia="cs-CZ"/>
        </w:rPr>
        <w:t xml:space="preserve"> podstatným způsobem zhorší kvalitu života.</w:t>
      </w:r>
      <w:r w:rsidR="008D2F2E" w:rsidRPr="00B003CA">
        <w:rPr>
          <w:color w:val="000000" w:themeColor="text1"/>
          <w:lang w:eastAsia="cs-CZ"/>
        </w:rPr>
        <w:t xml:space="preserve"> </w:t>
      </w:r>
      <w:r w:rsidR="00136F43" w:rsidRPr="00B003CA">
        <w:rPr>
          <w:color w:val="000000" w:themeColor="text1"/>
          <w:lang w:eastAsia="cs-CZ"/>
        </w:rPr>
        <w:t xml:space="preserve">Tento je soudním výkladem vymezen jako </w:t>
      </w:r>
      <w:r w:rsidR="00016CE2" w:rsidRPr="00016CE2">
        <w:rPr>
          <w:i/>
          <w:color w:val="000000" w:themeColor="text1"/>
          <w:lang w:eastAsia="cs-CZ"/>
        </w:rPr>
        <w:t>„</w:t>
      </w:r>
      <w:r w:rsidR="008D2F2E" w:rsidRPr="00016CE2">
        <w:rPr>
          <w:i/>
          <w:color w:val="000000" w:themeColor="text1"/>
          <w:lang w:eastAsia="cs-CZ"/>
        </w:rPr>
        <w:t>posun v kvalitě života, který osoba subjektivně vnímá jako negativum, přičemž toto nejčastěji spočívá v psychickém traumatu nebo alespoň v nepokoji z toho, že pronásledování může pokračovat.</w:t>
      </w:r>
      <w:r w:rsidR="00016CE2" w:rsidRPr="00016CE2">
        <w:rPr>
          <w:i/>
          <w:color w:val="000000" w:themeColor="text1"/>
          <w:lang w:eastAsia="cs-CZ"/>
        </w:rPr>
        <w:t>“</w:t>
      </w:r>
      <w:r w:rsidR="008D2F2E" w:rsidRPr="00B003CA">
        <w:rPr>
          <w:rStyle w:val="Znakapoznpodarou"/>
          <w:color w:val="000000" w:themeColor="text1"/>
          <w:lang w:eastAsia="cs-CZ"/>
        </w:rPr>
        <w:footnoteReference w:id="58"/>
      </w:r>
      <w:r w:rsidR="00B53C62" w:rsidRPr="00B003CA">
        <w:rPr>
          <w:color w:val="000000" w:themeColor="text1"/>
          <w:lang w:eastAsia="cs-CZ"/>
        </w:rPr>
        <w:t xml:space="preserve"> Znak dlouhodobosti </w:t>
      </w:r>
      <w:r w:rsidR="000C609A">
        <w:rPr>
          <w:color w:val="000000" w:themeColor="text1"/>
          <w:lang w:eastAsia="cs-CZ"/>
        </w:rPr>
        <w:br/>
      </w:r>
      <w:r w:rsidR="00B53C62" w:rsidRPr="00B003CA">
        <w:rPr>
          <w:color w:val="000000" w:themeColor="text1"/>
          <w:lang w:eastAsia="cs-CZ"/>
        </w:rPr>
        <w:t>a způsobilost vzbudit dů</w:t>
      </w:r>
      <w:r w:rsidR="00136F43" w:rsidRPr="00B003CA">
        <w:rPr>
          <w:color w:val="000000" w:themeColor="text1"/>
          <w:lang w:eastAsia="cs-CZ"/>
        </w:rPr>
        <w:t>vodnou obavu o život a zdraví jsou</w:t>
      </w:r>
      <w:r w:rsidR="00B53C62" w:rsidRPr="00B003CA">
        <w:rPr>
          <w:color w:val="000000" w:themeColor="text1"/>
          <w:lang w:eastAsia="cs-CZ"/>
        </w:rPr>
        <w:t xml:space="preserve"> pak vnímán</w:t>
      </w:r>
      <w:r w:rsidR="00136F43" w:rsidRPr="00B003CA">
        <w:rPr>
          <w:color w:val="000000" w:themeColor="text1"/>
          <w:lang w:eastAsia="cs-CZ"/>
        </w:rPr>
        <w:t>y obdobně</w:t>
      </w:r>
      <w:r w:rsidR="00B53C62" w:rsidRPr="00B003CA">
        <w:rPr>
          <w:color w:val="000000" w:themeColor="text1"/>
          <w:lang w:eastAsia="cs-CZ"/>
        </w:rPr>
        <w:t xml:space="preserve"> jako</w:t>
      </w:r>
      <w:r w:rsidR="00136F43" w:rsidRPr="00B003CA">
        <w:rPr>
          <w:color w:val="000000" w:themeColor="text1"/>
          <w:lang w:eastAsia="cs-CZ"/>
        </w:rPr>
        <w:t xml:space="preserve"> je tomu</w:t>
      </w:r>
      <w:r w:rsidR="00B53C62" w:rsidRPr="00B003CA">
        <w:rPr>
          <w:color w:val="000000" w:themeColor="text1"/>
          <w:lang w:eastAsia="cs-CZ"/>
        </w:rPr>
        <w:t xml:space="preserve"> v české právní úprav</w:t>
      </w:r>
      <w:r w:rsidR="00136F43" w:rsidRPr="00B003CA">
        <w:rPr>
          <w:color w:val="000000" w:themeColor="text1"/>
          <w:lang w:eastAsia="cs-CZ"/>
        </w:rPr>
        <w:t xml:space="preserve">ě. Způsoby </w:t>
      </w:r>
      <w:r w:rsidR="002F7AE7">
        <w:rPr>
          <w:color w:val="000000" w:themeColor="text1"/>
          <w:lang w:eastAsia="cs-CZ"/>
        </w:rPr>
        <w:t>provedení uvedené</w:t>
      </w:r>
      <w:r w:rsidR="00B53C62" w:rsidRPr="00B003CA">
        <w:rPr>
          <w:color w:val="000000" w:themeColor="text1"/>
          <w:lang w:eastAsia="cs-CZ"/>
        </w:rPr>
        <w:t xml:space="preserve"> pod písmeny a</w:t>
      </w:r>
      <w:r w:rsidR="00136F43" w:rsidRPr="00B003CA">
        <w:rPr>
          <w:color w:val="000000" w:themeColor="text1"/>
          <w:lang w:eastAsia="cs-CZ"/>
        </w:rPr>
        <w:t>)</w:t>
      </w:r>
      <w:r w:rsidR="00B53C62" w:rsidRPr="00B003CA">
        <w:rPr>
          <w:color w:val="000000" w:themeColor="text1"/>
          <w:lang w:eastAsia="cs-CZ"/>
        </w:rPr>
        <w:t xml:space="preserve"> až e</w:t>
      </w:r>
      <w:r w:rsidR="00136F43" w:rsidRPr="00B003CA">
        <w:rPr>
          <w:color w:val="000000" w:themeColor="text1"/>
          <w:lang w:eastAsia="cs-CZ"/>
        </w:rPr>
        <w:t>),</w:t>
      </w:r>
      <w:r w:rsidR="00B53C62" w:rsidRPr="00B003CA">
        <w:rPr>
          <w:color w:val="000000" w:themeColor="text1"/>
          <w:lang w:eastAsia="cs-CZ"/>
        </w:rPr>
        <w:t xml:space="preserve"> jsou </w:t>
      </w:r>
      <w:r w:rsidR="00136F43" w:rsidRPr="00B003CA">
        <w:rPr>
          <w:color w:val="000000" w:themeColor="text1"/>
          <w:lang w:eastAsia="cs-CZ"/>
        </w:rPr>
        <w:t>shodné s  českou právní úpravou.</w:t>
      </w:r>
    </w:p>
    <w:p w:rsidR="00EC2709" w:rsidRPr="00B003CA" w:rsidRDefault="00B53C62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Kvalifikovaná skutková podstata </w:t>
      </w:r>
      <w:r w:rsidR="00136F43" w:rsidRPr="00B003CA">
        <w:rPr>
          <w:color w:val="000000" w:themeColor="text1"/>
          <w:lang w:eastAsia="cs-CZ"/>
        </w:rPr>
        <w:t xml:space="preserve">daného trestného činu </w:t>
      </w:r>
      <w:r w:rsidRPr="00B003CA">
        <w:rPr>
          <w:color w:val="000000" w:themeColor="text1"/>
          <w:lang w:eastAsia="cs-CZ"/>
        </w:rPr>
        <w:t>je tvořena znaky, které zvyšují</w:t>
      </w:r>
      <w:r w:rsidR="00136F43" w:rsidRPr="00B003CA">
        <w:rPr>
          <w:color w:val="000000" w:themeColor="text1"/>
          <w:lang w:eastAsia="cs-CZ"/>
        </w:rPr>
        <w:t xml:space="preserve"> společenskou škodlivost, mezi něž patří</w:t>
      </w:r>
      <w:r w:rsidRPr="00B003CA">
        <w:rPr>
          <w:color w:val="000000" w:themeColor="text1"/>
          <w:lang w:eastAsia="cs-CZ"/>
        </w:rPr>
        <w:t xml:space="preserve"> spáchání </w:t>
      </w:r>
      <w:r w:rsidR="00136F43" w:rsidRPr="00B003CA">
        <w:rPr>
          <w:color w:val="000000" w:themeColor="text1"/>
          <w:lang w:eastAsia="cs-CZ"/>
        </w:rPr>
        <w:t>činu na chráněné osobě, závažný způsob provedení, motiv</w:t>
      </w:r>
      <w:r w:rsidRPr="00B003CA">
        <w:rPr>
          <w:color w:val="000000" w:themeColor="text1"/>
          <w:lang w:eastAsia="cs-CZ"/>
        </w:rPr>
        <w:t xml:space="preserve">, nebo veřejně. Chráněné osoby jsou </w:t>
      </w:r>
      <w:r w:rsidR="00136F43" w:rsidRPr="00B003CA">
        <w:rPr>
          <w:color w:val="000000" w:themeColor="text1"/>
          <w:lang w:eastAsia="cs-CZ"/>
        </w:rPr>
        <w:t>vyjmenovány</w:t>
      </w:r>
      <w:r w:rsidR="000C609A">
        <w:rPr>
          <w:color w:val="000000" w:themeColor="text1"/>
          <w:lang w:eastAsia="cs-CZ"/>
        </w:rPr>
        <w:t xml:space="preserve"> </w:t>
      </w:r>
      <w:r w:rsidR="000C609A">
        <w:rPr>
          <w:color w:val="000000" w:themeColor="text1"/>
          <w:lang w:eastAsia="cs-CZ"/>
        </w:rPr>
        <w:br/>
        <w:t>v §</w:t>
      </w:r>
      <w:r w:rsidR="000C609A">
        <w:t> </w:t>
      </w:r>
      <w:r w:rsidRPr="00B003CA">
        <w:rPr>
          <w:color w:val="000000" w:themeColor="text1"/>
          <w:lang w:eastAsia="cs-CZ"/>
        </w:rPr>
        <w:t xml:space="preserve">139 odst. 1 </w:t>
      </w:r>
      <w:r w:rsidR="00136F43" w:rsidRPr="00B003CA">
        <w:rPr>
          <w:color w:val="000000" w:themeColor="text1"/>
          <w:lang w:eastAsia="cs-CZ"/>
        </w:rPr>
        <w:t>slovenského trestního zákoníku, načež se jedná o</w:t>
      </w:r>
      <w:r w:rsidRPr="00B003CA">
        <w:rPr>
          <w:color w:val="000000" w:themeColor="text1"/>
          <w:lang w:eastAsia="cs-CZ"/>
        </w:rPr>
        <w:t xml:space="preserve"> </w:t>
      </w:r>
      <w:r w:rsidR="00136F43" w:rsidRPr="00B003CA">
        <w:rPr>
          <w:color w:val="000000" w:themeColor="text1"/>
          <w:lang w:eastAsia="cs-CZ"/>
        </w:rPr>
        <w:t>dítě, těhotnou ženu, osobu blízkou, osobu</w:t>
      </w:r>
      <w:r w:rsidRPr="00B003CA">
        <w:rPr>
          <w:color w:val="000000" w:themeColor="text1"/>
          <w:lang w:eastAsia="cs-CZ"/>
        </w:rPr>
        <w:t xml:space="preserve"> vyššího věku</w:t>
      </w:r>
      <w:r w:rsidR="00136F43" w:rsidRPr="00B003CA">
        <w:rPr>
          <w:color w:val="000000" w:themeColor="text1"/>
          <w:lang w:eastAsia="cs-CZ"/>
        </w:rPr>
        <w:t>, osobu nemocnou</w:t>
      </w:r>
      <w:r w:rsidR="001A4AA5" w:rsidRPr="00B003CA">
        <w:rPr>
          <w:color w:val="000000" w:themeColor="text1"/>
          <w:lang w:eastAsia="cs-CZ"/>
        </w:rPr>
        <w:t xml:space="preserve"> a další. Okruh osob, kterým je </w:t>
      </w:r>
      <w:r w:rsidR="00136F43" w:rsidRPr="00B003CA">
        <w:rPr>
          <w:color w:val="000000" w:themeColor="text1"/>
          <w:lang w:eastAsia="cs-CZ"/>
        </w:rPr>
        <w:t>poskytována zvýšena</w:t>
      </w:r>
      <w:r w:rsidR="001A4AA5" w:rsidRPr="00B003CA">
        <w:rPr>
          <w:color w:val="000000" w:themeColor="text1"/>
          <w:lang w:eastAsia="cs-CZ"/>
        </w:rPr>
        <w:t xml:space="preserve"> ochrana</w:t>
      </w:r>
      <w:r w:rsidR="00136F43" w:rsidRPr="00B003CA">
        <w:rPr>
          <w:color w:val="000000" w:themeColor="text1"/>
          <w:lang w:eastAsia="cs-CZ"/>
        </w:rPr>
        <w:t>, je tedy podstatně širší</w:t>
      </w:r>
      <w:r w:rsidR="0047190A" w:rsidRPr="00B003CA">
        <w:rPr>
          <w:color w:val="000000" w:themeColor="text1"/>
          <w:lang w:eastAsia="cs-CZ"/>
        </w:rPr>
        <w:t>,</w:t>
      </w:r>
      <w:r w:rsidR="001A4AA5" w:rsidRPr="00B003CA">
        <w:rPr>
          <w:color w:val="000000" w:themeColor="text1"/>
          <w:lang w:eastAsia="cs-CZ"/>
        </w:rPr>
        <w:t xml:space="preserve"> než je tomu v případě české právní </w:t>
      </w:r>
      <w:r w:rsidR="00136F43" w:rsidRPr="00B003CA">
        <w:rPr>
          <w:color w:val="000000" w:themeColor="text1"/>
          <w:lang w:eastAsia="cs-CZ"/>
        </w:rPr>
        <w:t>úpravy. Závažným způsobem provedení</w:t>
      </w:r>
      <w:r w:rsidR="001A4AA5" w:rsidRPr="00B003CA">
        <w:rPr>
          <w:color w:val="000000" w:themeColor="text1"/>
          <w:lang w:eastAsia="cs-CZ"/>
        </w:rPr>
        <w:t xml:space="preserve"> se dle § 138 slovenského trestního zákoníku rozumí spách</w:t>
      </w:r>
      <w:r w:rsidR="0047190A" w:rsidRPr="00B003CA">
        <w:rPr>
          <w:color w:val="000000" w:themeColor="text1"/>
          <w:lang w:eastAsia="cs-CZ"/>
        </w:rPr>
        <w:t>ání činu se zbraní, po delší dobu</w:t>
      </w:r>
      <w:r w:rsidR="001A4AA5" w:rsidRPr="00B003CA">
        <w:rPr>
          <w:color w:val="000000" w:themeColor="text1"/>
          <w:lang w:eastAsia="cs-CZ"/>
        </w:rPr>
        <w:t xml:space="preserve">, </w:t>
      </w:r>
      <w:r w:rsidR="0047190A" w:rsidRPr="00B003CA">
        <w:rPr>
          <w:color w:val="000000" w:themeColor="text1"/>
          <w:lang w:eastAsia="cs-CZ"/>
        </w:rPr>
        <w:t xml:space="preserve">za použití násilí, </w:t>
      </w:r>
      <w:r w:rsidR="001A4AA5" w:rsidRPr="00B003CA">
        <w:rPr>
          <w:color w:val="000000" w:themeColor="text1"/>
          <w:lang w:eastAsia="cs-CZ"/>
        </w:rPr>
        <w:t>organizovanou skupinou a další. I v tomto případě je okruh zvlá</w:t>
      </w:r>
      <w:r w:rsidR="0047190A" w:rsidRPr="00B003CA">
        <w:rPr>
          <w:color w:val="000000" w:themeColor="text1"/>
          <w:lang w:eastAsia="cs-CZ"/>
        </w:rPr>
        <w:t>šť přitěžujících okolností obsáhlejší</w:t>
      </w:r>
      <w:r w:rsidR="004615AF" w:rsidRPr="00B003CA">
        <w:rPr>
          <w:color w:val="000000" w:themeColor="text1"/>
          <w:lang w:eastAsia="cs-CZ"/>
        </w:rPr>
        <w:t>,</w:t>
      </w:r>
      <w:r w:rsidR="001A4AA5" w:rsidRPr="00B003CA">
        <w:rPr>
          <w:color w:val="000000" w:themeColor="text1"/>
          <w:lang w:eastAsia="cs-CZ"/>
        </w:rPr>
        <w:t xml:space="preserve"> než je tomu v případě české právní úpravy. </w:t>
      </w:r>
      <w:r w:rsidR="0047190A" w:rsidRPr="00B003CA">
        <w:rPr>
          <w:color w:val="000000" w:themeColor="text1"/>
          <w:lang w:eastAsia="cs-CZ"/>
        </w:rPr>
        <w:t xml:space="preserve">Specifickým </w:t>
      </w:r>
      <w:r w:rsidR="001A4AA5" w:rsidRPr="00B003CA">
        <w:rPr>
          <w:color w:val="000000" w:themeColor="text1"/>
          <w:lang w:eastAsia="cs-CZ"/>
        </w:rPr>
        <w:t>motivem se dle § 140 slovenského trestního zákoníku rozumí spáchání činu na objedn</w:t>
      </w:r>
      <w:r w:rsidR="0047190A" w:rsidRPr="00B003CA">
        <w:rPr>
          <w:color w:val="000000" w:themeColor="text1"/>
          <w:lang w:eastAsia="cs-CZ"/>
        </w:rPr>
        <w:t>ávku, z pomsty, v úmyslu usnadnit</w:t>
      </w:r>
      <w:r w:rsidR="001A4AA5" w:rsidRPr="00B003CA">
        <w:rPr>
          <w:color w:val="000000" w:themeColor="text1"/>
          <w:lang w:eastAsia="cs-CZ"/>
        </w:rPr>
        <w:t xml:space="preserve"> jiný trestný čin. Co se týče </w:t>
      </w:r>
      <w:r w:rsidR="0047190A" w:rsidRPr="00B003CA">
        <w:rPr>
          <w:color w:val="000000" w:themeColor="text1"/>
          <w:lang w:eastAsia="cs-CZ"/>
        </w:rPr>
        <w:t>veřejného</w:t>
      </w:r>
      <w:r w:rsidR="001A4AA5" w:rsidRPr="00B003CA">
        <w:rPr>
          <w:color w:val="000000" w:themeColor="text1"/>
          <w:lang w:eastAsia="cs-CZ"/>
        </w:rPr>
        <w:t xml:space="preserve"> spáchání </w:t>
      </w:r>
      <w:r w:rsidR="0047190A" w:rsidRPr="00B003CA">
        <w:rPr>
          <w:color w:val="000000" w:themeColor="text1"/>
          <w:lang w:eastAsia="cs-CZ"/>
        </w:rPr>
        <w:t xml:space="preserve">trestného </w:t>
      </w:r>
      <w:r w:rsidR="001A4AA5" w:rsidRPr="00B003CA">
        <w:rPr>
          <w:color w:val="000000" w:themeColor="text1"/>
          <w:lang w:eastAsia="cs-CZ"/>
        </w:rPr>
        <w:t xml:space="preserve">činu veřejně, je </w:t>
      </w:r>
      <w:r w:rsidR="0047190A" w:rsidRPr="00B003CA">
        <w:rPr>
          <w:color w:val="000000" w:themeColor="text1"/>
          <w:lang w:eastAsia="cs-CZ"/>
        </w:rPr>
        <w:t>jeho obsahová náplň shodná s českou právní úpravou</w:t>
      </w:r>
      <w:r w:rsidR="001A4AA5" w:rsidRPr="00B003CA">
        <w:rPr>
          <w:color w:val="000000" w:themeColor="text1"/>
          <w:lang w:eastAsia="cs-CZ"/>
        </w:rPr>
        <w:t xml:space="preserve">, a sice </w:t>
      </w:r>
      <w:r w:rsidR="0047190A" w:rsidRPr="00B003CA">
        <w:rPr>
          <w:color w:val="000000" w:themeColor="text1"/>
          <w:lang w:eastAsia="cs-CZ"/>
        </w:rPr>
        <w:t xml:space="preserve">podle § </w:t>
      </w:r>
      <w:r w:rsidR="001A4AA5" w:rsidRPr="00B003CA">
        <w:rPr>
          <w:color w:val="000000" w:themeColor="text1"/>
          <w:lang w:eastAsia="cs-CZ"/>
        </w:rPr>
        <w:t xml:space="preserve">122 odst. 2 </w:t>
      </w:r>
      <w:r w:rsidR="0047190A" w:rsidRPr="00B003CA">
        <w:rPr>
          <w:color w:val="000000" w:themeColor="text1"/>
          <w:lang w:eastAsia="cs-CZ"/>
        </w:rPr>
        <w:t xml:space="preserve">slovenského trestního zákona se tak může stát </w:t>
      </w:r>
      <w:r w:rsidR="001A4AA5" w:rsidRPr="00B003CA">
        <w:rPr>
          <w:color w:val="000000" w:themeColor="text1"/>
          <w:lang w:eastAsia="cs-CZ"/>
        </w:rPr>
        <w:t>obsahem tiskoviny, filmem, rozhlasem, televizí a další</w:t>
      </w:r>
      <w:r w:rsidR="0047190A" w:rsidRPr="00B003CA">
        <w:rPr>
          <w:color w:val="000000" w:themeColor="text1"/>
          <w:lang w:eastAsia="cs-CZ"/>
        </w:rPr>
        <w:t>m obdobným způsobem</w:t>
      </w:r>
      <w:r w:rsidR="001A4AA5" w:rsidRPr="00B003CA">
        <w:rPr>
          <w:color w:val="000000" w:themeColor="text1"/>
          <w:lang w:eastAsia="cs-CZ"/>
        </w:rPr>
        <w:t xml:space="preserve">, nebo před více jak dvěma současně </w:t>
      </w:r>
      <w:r w:rsidR="001A4AA5" w:rsidRPr="00B003CA">
        <w:rPr>
          <w:color w:val="000000" w:themeColor="text1"/>
          <w:lang w:eastAsia="cs-CZ"/>
        </w:rPr>
        <w:lastRenderedPageBreak/>
        <w:t>přítomnými osobami.</w:t>
      </w:r>
      <w:r w:rsidR="001A4AA5" w:rsidRPr="00B003CA">
        <w:rPr>
          <w:rStyle w:val="Znakapoznpodarou"/>
          <w:color w:val="000000" w:themeColor="text1"/>
          <w:lang w:eastAsia="cs-CZ"/>
        </w:rPr>
        <w:footnoteReference w:id="59"/>
      </w:r>
      <w:r w:rsidR="0047190A" w:rsidRPr="00B003CA">
        <w:rPr>
          <w:color w:val="000000" w:themeColor="text1"/>
          <w:lang w:eastAsia="cs-CZ"/>
        </w:rPr>
        <w:t xml:space="preserve"> K tomuto je však nutno dodat, že tuto okolnost podmiňující použití vyšší trestní sazby český trestní zákoník u trestného činu nebezpečného pronásledování neuvádí.</w:t>
      </w:r>
    </w:p>
    <w:p w:rsidR="00E20311" w:rsidRPr="00B003CA" w:rsidRDefault="00E20311" w:rsidP="00E8192D">
      <w:pPr>
        <w:pStyle w:val="Nadpis2"/>
        <w:rPr>
          <w:color w:val="000000" w:themeColor="text1"/>
          <w:lang w:eastAsia="cs-CZ"/>
        </w:rPr>
      </w:pPr>
      <w:bookmarkStart w:id="12" w:name="_Toc99870314"/>
      <w:r w:rsidRPr="00B003CA">
        <w:rPr>
          <w:color w:val="000000" w:themeColor="text1"/>
          <w:lang w:eastAsia="cs-CZ"/>
        </w:rPr>
        <w:t>Německo</w:t>
      </w:r>
      <w:bookmarkEnd w:id="12"/>
    </w:p>
    <w:p w:rsidR="001E3B39" w:rsidRPr="00B003CA" w:rsidRDefault="001E3B39" w:rsidP="001E3B39">
      <w:pPr>
        <w:rPr>
          <w:color w:val="000000" w:themeColor="text1"/>
          <w:lang w:eastAsia="cs-CZ"/>
        </w:rPr>
      </w:pPr>
    </w:p>
    <w:p w:rsidR="00E20311" w:rsidRPr="00B003CA" w:rsidRDefault="00E20311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V říjnu roku 2021 vyšla v </w:t>
      </w:r>
      <w:r w:rsidR="0047190A" w:rsidRPr="00B003CA">
        <w:rPr>
          <w:color w:val="000000" w:themeColor="text1"/>
          <w:lang w:eastAsia="cs-CZ"/>
        </w:rPr>
        <w:t>účinnost</w:t>
      </w:r>
      <w:r w:rsidRPr="00B003CA">
        <w:rPr>
          <w:color w:val="000000" w:themeColor="text1"/>
          <w:lang w:eastAsia="cs-CZ"/>
        </w:rPr>
        <w:t xml:space="preserve"> novela německého </w:t>
      </w:r>
      <w:proofErr w:type="spellStart"/>
      <w:r w:rsidRPr="00B003CA">
        <w:rPr>
          <w:color w:val="000000" w:themeColor="text1"/>
          <w:lang w:eastAsia="cs-CZ"/>
        </w:rPr>
        <w:t>Strafgesetzbuch</w:t>
      </w:r>
      <w:proofErr w:type="spellEnd"/>
      <w:r w:rsidRPr="00B003CA">
        <w:rPr>
          <w:color w:val="000000" w:themeColor="text1"/>
          <w:lang w:eastAsia="cs-CZ"/>
        </w:rPr>
        <w:t xml:space="preserve"> tedy německého trestního zákoníku. </w:t>
      </w:r>
      <w:r w:rsidR="0047190A" w:rsidRPr="00B003CA">
        <w:rPr>
          <w:color w:val="000000" w:themeColor="text1"/>
          <w:lang w:eastAsia="cs-CZ"/>
        </w:rPr>
        <w:t xml:space="preserve">Jíž došlo k upravení trestného činu postihujícího </w:t>
      </w:r>
      <w:proofErr w:type="spellStart"/>
      <w:r w:rsidR="0047190A" w:rsidRPr="00B003CA">
        <w:rPr>
          <w:color w:val="000000" w:themeColor="text1"/>
          <w:lang w:eastAsia="cs-CZ"/>
        </w:rPr>
        <w:t>stalking</w:t>
      </w:r>
      <w:proofErr w:type="spellEnd"/>
      <w:r w:rsidR="0047190A" w:rsidRPr="00B003CA">
        <w:rPr>
          <w:color w:val="000000" w:themeColor="text1"/>
          <w:lang w:eastAsia="cs-CZ"/>
        </w:rPr>
        <w:t xml:space="preserve">. </w:t>
      </w:r>
      <w:r w:rsidRPr="00B003CA">
        <w:rPr>
          <w:color w:val="000000" w:themeColor="text1"/>
          <w:lang w:eastAsia="cs-CZ"/>
        </w:rPr>
        <w:t xml:space="preserve">Obdoba trestného činu nebezpečné pronásledování je v německém </w:t>
      </w:r>
      <w:r w:rsidR="0047190A" w:rsidRPr="00B003CA">
        <w:rPr>
          <w:color w:val="000000" w:themeColor="text1"/>
          <w:lang w:eastAsia="cs-CZ"/>
        </w:rPr>
        <w:t>trestním zákoníku</w:t>
      </w:r>
      <w:r w:rsidRPr="00B003CA">
        <w:rPr>
          <w:color w:val="000000" w:themeColor="text1"/>
          <w:lang w:eastAsia="cs-CZ"/>
        </w:rPr>
        <w:t xml:space="preserve"> upravena v § 238 </w:t>
      </w:r>
      <w:r w:rsidR="0047190A" w:rsidRPr="00B003CA">
        <w:rPr>
          <w:color w:val="000000" w:themeColor="text1"/>
          <w:lang w:eastAsia="cs-CZ"/>
        </w:rPr>
        <w:t>v následujícím znění:</w:t>
      </w:r>
    </w:p>
    <w:p w:rsidR="00E20311" w:rsidRPr="00B003CA" w:rsidRDefault="0047190A" w:rsidP="0047190A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>„</w:t>
      </w:r>
      <w:r w:rsidR="00E20311" w:rsidRPr="00B003CA">
        <w:rPr>
          <w:i/>
          <w:color w:val="000000" w:themeColor="text1"/>
        </w:rPr>
        <w:t>(1) Kdo dlouhodobě a neoprávněně pronásleduje jiného způsobem, který by mu mohl podstatně ztížit způsob jeho života, bude potrestán odnětím svobody až na tři léta nebo peněžitým trestem.</w:t>
      </w:r>
    </w:p>
    <w:p w:rsidR="00E20311" w:rsidRPr="00B003CA" w:rsidRDefault="00E20311" w:rsidP="0047190A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ab/>
        <w:t>1.</w:t>
      </w:r>
      <w:r w:rsidRPr="00B003CA">
        <w:rPr>
          <w:i/>
          <w:color w:val="000000" w:themeColor="text1"/>
        </w:rPr>
        <w:tab/>
        <w:t>vyhledává osobní blízkost této osoby,</w:t>
      </w:r>
    </w:p>
    <w:p w:rsidR="00E20311" w:rsidRPr="00B003CA" w:rsidRDefault="00E20311" w:rsidP="0047190A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ab/>
        <w:t>2.</w:t>
      </w:r>
      <w:r w:rsidRPr="00B003CA">
        <w:rPr>
          <w:i/>
          <w:color w:val="000000" w:themeColor="text1"/>
        </w:rPr>
        <w:tab/>
        <w:t xml:space="preserve">pokusí se kontaktovat tuto osobu pomocí </w:t>
      </w:r>
      <w:r w:rsidR="001871AD" w:rsidRPr="00B003CA">
        <w:rPr>
          <w:i/>
          <w:color w:val="000000" w:themeColor="text1"/>
        </w:rPr>
        <w:t>telefonické komunikace</w:t>
      </w:r>
      <w:r w:rsidRPr="00B003CA">
        <w:rPr>
          <w:i/>
          <w:color w:val="000000" w:themeColor="text1"/>
        </w:rPr>
        <w:t xml:space="preserve"> nebo jiných komunikačních prostředků ne</w:t>
      </w:r>
      <w:r w:rsidR="001871AD" w:rsidRPr="00B003CA">
        <w:rPr>
          <w:i/>
          <w:color w:val="000000" w:themeColor="text1"/>
        </w:rPr>
        <w:t>bo prostřednictvím třetích osob</w:t>
      </w:r>
      <w:r w:rsidRPr="00B003CA">
        <w:rPr>
          <w:i/>
          <w:color w:val="000000" w:themeColor="text1"/>
        </w:rPr>
        <w:t>,</w:t>
      </w:r>
    </w:p>
    <w:p w:rsidR="00E20311" w:rsidRPr="00B003CA" w:rsidRDefault="00E20311" w:rsidP="0047190A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ab/>
        <w:t>3.</w:t>
      </w:r>
      <w:r w:rsidRPr="00B003CA">
        <w:rPr>
          <w:i/>
          <w:color w:val="000000" w:themeColor="text1"/>
        </w:rPr>
        <w:tab/>
        <w:t>zneužije osobních údajů této osoby</w:t>
      </w:r>
    </w:p>
    <w:p w:rsidR="00E20311" w:rsidRPr="00B003CA" w:rsidRDefault="00E20311" w:rsidP="0047190A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ab/>
      </w:r>
      <w:r w:rsidRPr="00B003CA">
        <w:rPr>
          <w:i/>
          <w:color w:val="000000" w:themeColor="text1"/>
        </w:rPr>
        <w:tab/>
        <w:t>a)</w:t>
      </w:r>
      <w:r w:rsidRPr="00B003CA">
        <w:rPr>
          <w:i/>
          <w:color w:val="000000" w:themeColor="text1"/>
        </w:rPr>
        <w:tab/>
      </w:r>
      <w:r w:rsidR="001871AD" w:rsidRPr="00B003CA">
        <w:rPr>
          <w:i/>
          <w:color w:val="000000" w:themeColor="text1"/>
        </w:rPr>
        <w:t>k objednání nevyžádaného</w:t>
      </w:r>
      <w:r w:rsidRPr="00B003CA">
        <w:rPr>
          <w:i/>
          <w:color w:val="000000" w:themeColor="text1"/>
        </w:rPr>
        <w:t xml:space="preserve"> zboží nebo služeb nebo</w:t>
      </w:r>
    </w:p>
    <w:p w:rsidR="00E20311" w:rsidRPr="00B003CA" w:rsidRDefault="00E20311" w:rsidP="0047190A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ab/>
      </w:r>
      <w:r w:rsidRPr="00B003CA">
        <w:rPr>
          <w:i/>
          <w:color w:val="000000" w:themeColor="text1"/>
        </w:rPr>
        <w:tab/>
        <w:t>b)</w:t>
      </w:r>
      <w:r w:rsidRPr="00B003CA">
        <w:rPr>
          <w:i/>
          <w:color w:val="000000" w:themeColor="text1"/>
        </w:rPr>
        <w:tab/>
      </w:r>
      <w:r w:rsidR="001871AD" w:rsidRPr="00B003CA">
        <w:rPr>
          <w:i/>
          <w:color w:val="000000" w:themeColor="text1"/>
        </w:rPr>
        <w:t>pro nevyžádaný kontakt ze strany třetích subjektů</w:t>
      </w:r>
      <w:r w:rsidRPr="00B003CA">
        <w:rPr>
          <w:i/>
          <w:color w:val="000000" w:themeColor="text1"/>
        </w:rPr>
        <w:t>,</w:t>
      </w:r>
    </w:p>
    <w:p w:rsidR="00E20311" w:rsidRPr="00B003CA" w:rsidRDefault="00E20311" w:rsidP="0047190A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ab/>
        <w:t>4.</w:t>
      </w:r>
      <w:r w:rsidRPr="00B003CA">
        <w:rPr>
          <w:i/>
          <w:color w:val="000000" w:themeColor="text1"/>
        </w:rPr>
        <w:tab/>
        <w:t>vyhrožu</w:t>
      </w:r>
      <w:r w:rsidR="001871AD" w:rsidRPr="00B003CA">
        <w:rPr>
          <w:i/>
          <w:color w:val="000000" w:themeColor="text1"/>
        </w:rPr>
        <w:t>je této osobě ublížením na zdraví</w:t>
      </w:r>
      <w:r w:rsidRPr="00B003CA">
        <w:rPr>
          <w:i/>
          <w:color w:val="000000" w:themeColor="text1"/>
        </w:rPr>
        <w:t xml:space="preserve">, </w:t>
      </w:r>
      <w:r w:rsidR="001871AD" w:rsidRPr="00B003CA">
        <w:rPr>
          <w:i/>
          <w:color w:val="000000" w:themeColor="text1"/>
        </w:rPr>
        <w:t xml:space="preserve">ohrožením života </w:t>
      </w:r>
      <w:r w:rsidRPr="00B003CA">
        <w:rPr>
          <w:i/>
          <w:color w:val="000000" w:themeColor="text1"/>
        </w:rPr>
        <w:t xml:space="preserve">nebo </w:t>
      </w:r>
      <w:r w:rsidR="001871AD" w:rsidRPr="00B003CA">
        <w:rPr>
          <w:i/>
          <w:color w:val="000000" w:themeColor="text1"/>
        </w:rPr>
        <w:t>zásahem do její svobody</w:t>
      </w:r>
      <w:r w:rsidRPr="00B003CA">
        <w:rPr>
          <w:i/>
          <w:color w:val="000000" w:themeColor="text1"/>
        </w:rPr>
        <w:t xml:space="preserve">, nebo </w:t>
      </w:r>
      <w:r w:rsidR="001871AD" w:rsidRPr="00B003CA">
        <w:rPr>
          <w:i/>
          <w:color w:val="000000" w:themeColor="text1"/>
        </w:rPr>
        <w:t>uskuteční takové jednání vůči příbuzným nebo jiným osobám blízkým</w:t>
      </w:r>
      <w:r w:rsidRPr="00B003CA">
        <w:rPr>
          <w:i/>
          <w:color w:val="000000" w:themeColor="text1"/>
        </w:rPr>
        <w:t>,</w:t>
      </w:r>
    </w:p>
    <w:p w:rsidR="00E20311" w:rsidRPr="00B003CA" w:rsidRDefault="001871AD" w:rsidP="0047190A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ab/>
        <w:t>5.</w:t>
      </w:r>
      <w:r w:rsidRPr="00B003CA">
        <w:rPr>
          <w:i/>
          <w:color w:val="000000" w:themeColor="text1"/>
        </w:rPr>
        <w:tab/>
      </w:r>
      <w:r w:rsidR="00E20311" w:rsidRPr="00B003CA">
        <w:rPr>
          <w:i/>
          <w:color w:val="000000" w:themeColor="text1"/>
        </w:rPr>
        <w:t>dopustí</w:t>
      </w:r>
      <w:r w:rsidRPr="00B003CA">
        <w:rPr>
          <w:i/>
          <w:color w:val="000000" w:themeColor="text1"/>
        </w:rPr>
        <w:t xml:space="preserve"> se trestného činu podle § 202a</w:t>
      </w:r>
      <w:r w:rsidR="00E20311" w:rsidRPr="00B003CA">
        <w:rPr>
          <w:i/>
          <w:color w:val="000000" w:themeColor="text1"/>
        </w:rPr>
        <w:t>,</w:t>
      </w:r>
      <w:r w:rsidRPr="00B003CA">
        <w:rPr>
          <w:i/>
          <w:color w:val="000000" w:themeColor="text1"/>
        </w:rPr>
        <w:t xml:space="preserve"> § 202b nebo § 202c vůči takové</w:t>
      </w:r>
      <w:r w:rsidR="00E20311" w:rsidRPr="00B003CA">
        <w:rPr>
          <w:i/>
          <w:color w:val="000000" w:themeColor="text1"/>
        </w:rPr>
        <w:t xml:space="preserve"> osobě, </w:t>
      </w:r>
      <w:r w:rsidRPr="00B003CA">
        <w:rPr>
          <w:i/>
          <w:color w:val="000000" w:themeColor="text1"/>
        </w:rPr>
        <w:t>jejím příbuzným nebo jiných osobám blízkým</w:t>
      </w:r>
      <w:r w:rsidR="00E20311" w:rsidRPr="00B003CA">
        <w:rPr>
          <w:i/>
          <w:color w:val="000000" w:themeColor="text1"/>
        </w:rPr>
        <w:t>,</w:t>
      </w:r>
    </w:p>
    <w:p w:rsidR="00E20311" w:rsidRPr="00B003CA" w:rsidRDefault="00E20311" w:rsidP="0047190A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ab/>
        <w:t>6.</w:t>
      </w:r>
      <w:r w:rsidRPr="00B003CA">
        <w:rPr>
          <w:i/>
          <w:color w:val="000000" w:themeColor="text1"/>
        </w:rPr>
        <w:tab/>
        <w:t xml:space="preserve">šíří vyobrazení </w:t>
      </w:r>
      <w:r w:rsidR="001871AD" w:rsidRPr="00B003CA">
        <w:rPr>
          <w:i/>
          <w:color w:val="000000" w:themeColor="text1"/>
        </w:rPr>
        <w:t xml:space="preserve">podoby </w:t>
      </w:r>
      <w:r w:rsidRPr="00B003CA">
        <w:rPr>
          <w:i/>
          <w:color w:val="000000" w:themeColor="text1"/>
        </w:rPr>
        <w:t>této osoby, některého z jejic</w:t>
      </w:r>
      <w:r w:rsidR="001871AD" w:rsidRPr="00B003CA">
        <w:rPr>
          <w:i/>
          <w:color w:val="000000" w:themeColor="text1"/>
        </w:rPr>
        <w:t>h příbuzných nebo jiné osoby blízké nebo toto vyobrazení</w:t>
      </w:r>
      <w:r w:rsidRPr="00B003CA">
        <w:rPr>
          <w:i/>
          <w:color w:val="000000" w:themeColor="text1"/>
        </w:rPr>
        <w:t xml:space="preserve"> zpřístupňuje veřejnosti,</w:t>
      </w:r>
    </w:p>
    <w:p w:rsidR="00E20311" w:rsidRPr="00B003CA" w:rsidRDefault="00B7006F" w:rsidP="0047190A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ab/>
        <w:t>7.</w:t>
      </w:r>
      <w:r w:rsidRPr="00B003CA">
        <w:rPr>
          <w:i/>
          <w:color w:val="000000" w:themeColor="text1"/>
        </w:rPr>
        <w:tab/>
      </w:r>
      <w:r w:rsidR="001871AD" w:rsidRPr="00B003CA">
        <w:rPr>
          <w:i/>
          <w:color w:val="000000" w:themeColor="text1"/>
        </w:rPr>
        <w:t xml:space="preserve">šíří </w:t>
      </w:r>
      <w:r w:rsidRPr="00B003CA">
        <w:rPr>
          <w:i/>
          <w:color w:val="000000" w:themeColor="text1"/>
        </w:rPr>
        <w:t>o</w:t>
      </w:r>
      <w:r w:rsidR="00E20311" w:rsidRPr="00B003CA">
        <w:rPr>
          <w:i/>
          <w:color w:val="000000" w:themeColor="text1"/>
        </w:rPr>
        <w:t xml:space="preserve">bsah, </w:t>
      </w:r>
      <w:r w:rsidR="001871AD" w:rsidRPr="00B003CA">
        <w:rPr>
          <w:i/>
          <w:color w:val="000000" w:themeColor="text1"/>
        </w:rPr>
        <w:t>který je způsobilý značnou měrou ohrozit jeho vážnost, šíří</w:t>
      </w:r>
      <w:r w:rsidR="00E20311" w:rsidRPr="00B003CA">
        <w:rPr>
          <w:i/>
          <w:color w:val="000000" w:themeColor="text1"/>
        </w:rPr>
        <w:t xml:space="preserve"> </w:t>
      </w:r>
      <w:r w:rsidR="001871AD" w:rsidRPr="00B003CA">
        <w:rPr>
          <w:i/>
          <w:color w:val="000000" w:themeColor="text1"/>
        </w:rPr>
        <w:t xml:space="preserve">takový obsah </w:t>
      </w:r>
      <w:r w:rsidR="00E20311" w:rsidRPr="00B003CA">
        <w:rPr>
          <w:i/>
          <w:color w:val="000000" w:themeColor="text1"/>
        </w:rPr>
        <w:t>pod identitou oběti nebo ho zpřístupní veřejnosti nebo</w:t>
      </w:r>
    </w:p>
    <w:p w:rsidR="00E20311" w:rsidRPr="00B003CA" w:rsidRDefault="00E20311" w:rsidP="0047190A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ab/>
        <w:t>8.</w:t>
      </w:r>
      <w:r w:rsidRPr="00B003CA">
        <w:rPr>
          <w:i/>
          <w:color w:val="000000" w:themeColor="text1"/>
        </w:rPr>
        <w:tab/>
      </w:r>
      <w:r w:rsidR="001871AD" w:rsidRPr="00B003CA">
        <w:rPr>
          <w:i/>
          <w:color w:val="000000" w:themeColor="text1"/>
        </w:rPr>
        <w:t>uskuteční srovnatelné jednání</w:t>
      </w:r>
      <w:r w:rsidRPr="00B003CA">
        <w:rPr>
          <w:i/>
          <w:color w:val="000000" w:themeColor="text1"/>
        </w:rPr>
        <w:t xml:space="preserve"> s body 1 až 7.</w:t>
      </w:r>
    </w:p>
    <w:p w:rsidR="00E20311" w:rsidRPr="00B003CA" w:rsidRDefault="00E20311" w:rsidP="0047190A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>(2) Ve zvlášť závažných případech podle odstavce 1 body 1 až 7 bude pronásledování potrestáno odnětím svob</w:t>
      </w:r>
      <w:r w:rsidR="001871AD" w:rsidRPr="00B003CA">
        <w:rPr>
          <w:i/>
          <w:color w:val="000000" w:themeColor="text1"/>
        </w:rPr>
        <w:t>ody na tři měsíce až pět let. Za zvlášť závažný případ</w:t>
      </w:r>
      <w:r w:rsidRPr="00B003CA">
        <w:rPr>
          <w:i/>
          <w:color w:val="000000" w:themeColor="text1"/>
        </w:rPr>
        <w:t xml:space="preserve"> </w:t>
      </w:r>
      <w:r w:rsidR="001871AD" w:rsidRPr="00B003CA">
        <w:rPr>
          <w:i/>
          <w:color w:val="000000" w:themeColor="text1"/>
        </w:rPr>
        <w:t>se považuje</w:t>
      </w:r>
      <w:r w:rsidR="00541795" w:rsidRPr="00B003CA">
        <w:rPr>
          <w:i/>
          <w:color w:val="000000" w:themeColor="text1"/>
        </w:rPr>
        <w:t>,</w:t>
      </w:r>
      <w:r w:rsidR="001871AD" w:rsidRPr="00B003CA">
        <w:rPr>
          <w:i/>
          <w:color w:val="000000" w:themeColor="text1"/>
        </w:rPr>
        <w:t xml:space="preserve"> pokud</w:t>
      </w:r>
      <w:r w:rsidRPr="00B003CA">
        <w:rPr>
          <w:i/>
          <w:color w:val="000000" w:themeColor="text1"/>
        </w:rPr>
        <w:t xml:space="preserve"> pachatel</w:t>
      </w:r>
    </w:p>
    <w:p w:rsidR="00E20311" w:rsidRPr="00B003CA" w:rsidRDefault="00E20311" w:rsidP="0047190A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lastRenderedPageBreak/>
        <w:tab/>
        <w:t>1.</w:t>
      </w:r>
      <w:r w:rsidRPr="00B003CA">
        <w:rPr>
          <w:i/>
          <w:color w:val="000000" w:themeColor="text1"/>
        </w:rPr>
        <w:tab/>
      </w:r>
      <w:r w:rsidR="001871AD" w:rsidRPr="00B003CA">
        <w:rPr>
          <w:i/>
          <w:color w:val="000000" w:themeColor="text1"/>
        </w:rPr>
        <w:t xml:space="preserve">v souvislosti s </w:t>
      </w:r>
      <w:r w:rsidRPr="00B003CA">
        <w:rPr>
          <w:i/>
          <w:color w:val="000000" w:themeColor="text1"/>
        </w:rPr>
        <w:t xml:space="preserve">činem </w:t>
      </w:r>
      <w:r w:rsidR="001871AD" w:rsidRPr="00B003CA">
        <w:rPr>
          <w:i/>
          <w:color w:val="000000" w:themeColor="text1"/>
        </w:rPr>
        <w:t>jinému ublíží na zdraví</w:t>
      </w:r>
      <w:r w:rsidRPr="00B003CA">
        <w:rPr>
          <w:i/>
          <w:color w:val="000000" w:themeColor="text1"/>
        </w:rPr>
        <w:t xml:space="preserve">, </w:t>
      </w:r>
      <w:r w:rsidR="001871AD" w:rsidRPr="00B003CA">
        <w:rPr>
          <w:i/>
          <w:color w:val="000000" w:themeColor="text1"/>
        </w:rPr>
        <w:t xml:space="preserve">a to včetně příbuzného </w:t>
      </w:r>
      <w:r w:rsidRPr="00B003CA">
        <w:rPr>
          <w:i/>
          <w:color w:val="000000" w:themeColor="text1"/>
        </w:rPr>
        <w:t>nebo jiné osoby blízké,</w:t>
      </w:r>
    </w:p>
    <w:p w:rsidR="00E20311" w:rsidRPr="00B003CA" w:rsidRDefault="00E20311" w:rsidP="0047190A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ab/>
        <w:t>2.</w:t>
      </w:r>
      <w:r w:rsidRPr="00B003CA">
        <w:rPr>
          <w:i/>
          <w:color w:val="000000" w:themeColor="text1"/>
        </w:rPr>
        <w:tab/>
      </w:r>
      <w:r w:rsidR="001871AD" w:rsidRPr="00B003CA">
        <w:rPr>
          <w:i/>
          <w:color w:val="000000" w:themeColor="text1"/>
        </w:rPr>
        <w:t>vystaví v souvislosti s činem oběť, příbuzného nebo jinou osobu</w:t>
      </w:r>
      <w:r w:rsidRPr="00B003CA">
        <w:rPr>
          <w:i/>
          <w:color w:val="000000" w:themeColor="text1"/>
        </w:rPr>
        <w:t xml:space="preserve"> </w:t>
      </w:r>
      <w:r w:rsidR="001871AD" w:rsidRPr="00B003CA">
        <w:rPr>
          <w:i/>
          <w:color w:val="000000" w:themeColor="text1"/>
        </w:rPr>
        <w:t>blízkou</w:t>
      </w:r>
      <w:r w:rsidRPr="00B003CA">
        <w:rPr>
          <w:i/>
          <w:color w:val="000000" w:themeColor="text1"/>
        </w:rPr>
        <w:t xml:space="preserve"> nebezpečí smrti nebo těžké újmy na zdraví,</w:t>
      </w:r>
    </w:p>
    <w:p w:rsidR="00E20311" w:rsidRPr="00B003CA" w:rsidRDefault="001871AD" w:rsidP="0047190A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ab/>
        <w:t>3.</w:t>
      </w:r>
      <w:r w:rsidRPr="00B003CA">
        <w:rPr>
          <w:i/>
          <w:color w:val="000000" w:themeColor="text1"/>
        </w:rPr>
        <w:tab/>
        <w:t>pronásledoval</w:t>
      </w:r>
      <w:r w:rsidR="00E20311" w:rsidRPr="00B003CA">
        <w:rPr>
          <w:i/>
          <w:color w:val="000000" w:themeColor="text1"/>
        </w:rPr>
        <w:t xml:space="preserve"> oběť po dobu nejméně šesti měsíců,</w:t>
      </w:r>
    </w:p>
    <w:p w:rsidR="00E20311" w:rsidRPr="00B003CA" w:rsidRDefault="00C53527" w:rsidP="0047190A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ab/>
        <w:t>4.</w:t>
      </w:r>
      <w:r w:rsidRPr="00B003CA">
        <w:rPr>
          <w:i/>
          <w:color w:val="000000" w:themeColor="text1"/>
        </w:rPr>
        <w:tab/>
        <w:t>použil</w:t>
      </w:r>
      <w:r w:rsidR="00E20311" w:rsidRPr="00B003CA">
        <w:rPr>
          <w:i/>
          <w:color w:val="000000" w:themeColor="text1"/>
        </w:rPr>
        <w:t xml:space="preserve"> počítačový program pro trestný čin podle odstavce 1 </w:t>
      </w:r>
      <w:r w:rsidR="00ED729A" w:rsidRPr="00B003CA">
        <w:rPr>
          <w:i/>
          <w:color w:val="000000" w:themeColor="text1"/>
        </w:rPr>
        <w:t xml:space="preserve">bod </w:t>
      </w:r>
      <w:r w:rsidR="00E20311" w:rsidRPr="00B003CA">
        <w:rPr>
          <w:i/>
          <w:color w:val="000000" w:themeColor="text1"/>
        </w:rPr>
        <w:t>číslo 5, jehož účelem je digitální špehování jiných osob,</w:t>
      </w:r>
    </w:p>
    <w:p w:rsidR="00E20311" w:rsidRPr="00B003CA" w:rsidRDefault="00E20311" w:rsidP="0047190A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ab/>
        <w:t>5.</w:t>
      </w:r>
      <w:r w:rsidRPr="00B003CA">
        <w:rPr>
          <w:i/>
          <w:color w:val="000000" w:themeColor="text1"/>
        </w:rPr>
        <w:tab/>
        <w:t>použ</w:t>
      </w:r>
      <w:r w:rsidR="00C53527" w:rsidRPr="00B003CA">
        <w:rPr>
          <w:i/>
          <w:color w:val="000000" w:themeColor="text1"/>
        </w:rPr>
        <w:t>il</w:t>
      </w:r>
      <w:r w:rsidRPr="00B003CA">
        <w:rPr>
          <w:i/>
          <w:color w:val="000000" w:themeColor="text1"/>
        </w:rPr>
        <w:t xml:space="preserve"> vyobrazení </w:t>
      </w:r>
      <w:r w:rsidR="00C53527" w:rsidRPr="00B003CA">
        <w:rPr>
          <w:i/>
          <w:color w:val="000000" w:themeColor="text1"/>
        </w:rPr>
        <w:t xml:space="preserve">podoby jiné osoby </w:t>
      </w:r>
      <w:r w:rsidRPr="00B003CA">
        <w:rPr>
          <w:i/>
          <w:color w:val="000000" w:themeColor="text1"/>
        </w:rPr>
        <w:t xml:space="preserve">získané v důsledku činu </w:t>
      </w:r>
      <w:r w:rsidR="00C53527" w:rsidRPr="00B003CA">
        <w:rPr>
          <w:i/>
          <w:color w:val="000000" w:themeColor="text1"/>
        </w:rPr>
        <w:t>popsaného v odstavci</w:t>
      </w:r>
      <w:r w:rsidRPr="00B003CA">
        <w:rPr>
          <w:i/>
          <w:color w:val="000000" w:themeColor="text1"/>
        </w:rPr>
        <w:t xml:space="preserve"> 1 </w:t>
      </w:r>
      <w:r w:rsidR="00C53527" w:rsidRPr="00B003CA">
        <w:rPr>
          <w:i/>
          <w:color w:val="000000" w:themeColor="text1"/>
        </w:rPr>
        <w:t>bod 5 nebo</w:t>
      </w:r>
      <w:r w:rsidRPr="00B003CA">
        <w:rPr>
          <w:i/>
          <w:color w:val="000000" w:themeColor="text1"/>
        </w:rPr>
        <w:t xml:space="preserve"> podle odstavce 1 </w:t>
      </w:r>
      <w:r w:rsidR="00C53527" w:rsidRPr="00B003CA">
        <w:rPr>
          <w:i/>
          <w:color w:val="000000" w:themeColor="text1"/>
        </w:rPr>
        <w:t>bod</w:t>
      </w:r>
      <w:r w:rsidRPr="00B003CA">
        <w:rPr>
          <w:i/>
          <w:color w:val="000000" w:themeColor="text1"/>
        </w:rPr>
        <w:t xml:space="preserve"> 6,</w:t>
      </w:r>
    </w:p>
    <w:p w:rsidR="00E20311" w:rsidRPr="00B003CA" w:rsidRDefault="00C53527" w:rsidP="0047190A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ab/>
        <w:t>6.</w:t>
      </w:r>
      <w:r w:rsidRPr="00B003CA">
        <w:rPr>
          <w:i/>
          <w:color w:val="000000" w:themeColor="text1"/>
        </w:rPr>
        <w:tab/>
        <w:t>po</w:t>
      </w:r>
      <w:r w:rsidR="00541795" w:rsidRPr="00B003CA">
        <w:rPr>
          <w:i/>
          <w:color w:val="000000" w:themeColor="text1"/>
        </w:rPr>
        <w:t>už</w:t>
      </w:r>
      <w:r w:rsidRPr="00B003CA">
        <w:rPr>
          <w:i/>
          <w:color w:val="000000" w:themeColor="text1"/>
        </w:rPr>
        <w:t>il</w:t>
      </w:r>
      <w:r w:rsidR="00E20311" w:rsidRPr="00B003CA">
        <w:rPr>
          <w:i/>
          <w:color w:val="000000" w:themeColor="text1"/>
        </w:rPr>
        <w:t xml:space="preserve"> obsah získaný podle odstavce 1 bod 5 k </w:t>
      </w:r>
      <w:r w:rsidRPr="00B003CA">
        <w:rPr>
          <w:i/>
          <w:color w:val="000000" w:themeColor="text1"/>
        </w:rPr>
        <w:t>jednání</w:t>
      </w:r>
      <w:r w:rsidR="00E20311" w:rsidRPr="00B003CA">
        <w:rPr>
          <w:i/>
          <w:color w:val="000000" w:themeColor="text1"/>
        </w:rPr>
        <w:t xml:space="preserve"> podle odstavce 1 </w:t>
      </w:r>
      <w:r w:rsidR="00ED729A" w:rsidRPr="00B003CA">
        <w:rPr>
          <w:i/>
          <w:color w:val="000000" w:themeColor="text1"/>
        </w:rPr>
        <w:t xml:space="preserve">bod </w:t>
      </w:r>
      <w:r w:rsidR="00E20311" w:rsidRPr="00B003CA">
        <w:rPr>
          <w:i/>
          <w:color w:val="000000" w:themeColor="text1"/>
        </w:rPr>
        <w:t>7 nebo</w:t>
      </w:r>
    </w:p>
    <w:p w:rsidR="00E20311" w:rsidRPr="00B003CA" w:rsidRDefault="00E20311" w:rsidP="0047190A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ab/>
        <w:t>7.</w:t>
      </w:r>
      <w:r w:rsidRPr="00B003CA">
        <w:rPr>
          <w:i/>
          <w:color w:val="000000" w:themeColor="text1"/>
        </w:rPr>
        <w:tab/>
      </w:r>
      <w:r w:rsidR="00C53527" w:rsidRPr="00B003CA">
        <w:rPr>
          <w:i/>
          <w:color w:val="000000" w:themeColor="text1"/>
        </w:rPr>
        <w:t>je starší než 21 let a oběť nedovršila 16 let.</w:t>
      </w:r>
    </w:p>
    <w:p w:rsidR="00E20311" w:rsidRPr="00B003CA" w:rsidRDefault="00E20311" w:rsidP="0047190A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 xml:space="preserve">(3) Způsobí-li pachatel smrt oběti, </w:t>
      </w:r>
      <w:r w:rsidR="00C53527" w:rsidRPr="00B003CA">
        <w:rPr>
          <w:i/>
          <w:color w:val="000000" w:themeColor="text1"/>
        </w:rPr>
        <w:t xml:space="preserve">jejímu příbuznému </w:t>
      </w:r>
      <w:r w:rsidRPr="00B003CA">
        <w:rPr>
          <w:i/>
          <w:color w:val="000000" w:themeColor="text1"/>
        </w:rPr>
        <w:t>n</w:t>
      </w:r>
      <w:r w:rsidR="00C53527" w:rsidRPr="00B003CA">
        <w:rPr>
          <w:i/>
          <w:color w:val="000000" w:themeColor="text1"/>
        </w:rPr>
        <w:t xml:space="preserve">ebo jiné osobě oběti blízké, bude </w:t>
      </w:r>
      <w:r w:rsidRPr="00B003CA">
        <w:rPr>
          <w:i/>
          <w:color w:val="000000" w:themeColor="text1"/>
        </w:rPr>
        <w:t>potrestán odnětím svobody na jeden rok až deset let.</w:t>
      </w:r>
      <w:r w:rsidR="0047190A" w:rsidRPr="00B003CA">
        <w:rPr>
          <w:i/>
          <w:color w:val="000000" w:themeColor="text1"/>
        </w:rPr>
        <w:t>“</w:t>
      </w:r>
      <w:r w:rsidRPr="00B003CA">
        <w:rPr>
          <w:rStyle w:val="Znakapoznpodarou"/>
          <w:color w:val="000000" w:themeColor="text1"/>
          <w:szCs w:val="24"/>
        </w:rPr>
        <w:footnoteReference w:id="60"/>
      </w:r>
    </w:p>
    <w:p w:rsidR="00E20311" w:rsidRPr="00B003CA" w:rsidRDefault="00E20311" w:rsidP="00E20311">
      <w:pPr>
        <w:pStyle w:val="Bezmezer"/>
        <w:rPr>
          <w:color w:val="000000" w:themeColor="text1"/>
          <w:szCs w:val="24"/>
        </w:rPr>
      </w:pPr>
    </w:p>
    <w:p w:rsidR="00E20311" w:rsidRPr="00B003CA" w:rsidRDefault="00E20311" w:rsidP="001E3B39">
      <w:pPr>
        <w:spacing w:after="0"/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Základní skutkovou podstatu tvoří znak neoprávněnosti</w:t>
      </w:r>
      <w:r w:rsidR="004D25C9" w:rsidRPr="00B003CA">
        <w:rPr>
          <w:color w:val="000000" w:themeColor="text1"/>
          <w:lang w:eastAsia="cs-CZ"/>
        </w:rPr>
        <w:t>, což znamená, že</w:t>
      </w:r>
      <w:r w:rsidRPr="00B003CA">
        <w:rPr>
          <w:color w:val="000000" w:themeColor="text1"/>
          <w:lang w:eastAsia="cs-CZ"/>
        </w:rPr>
        <w:t xml:space="preserve"> si oběť výslovně nepřeje, aby byla ze </w:t>
      </w:r>
      <w:r w:rsidR="004D25C9" w:rsidRPr="00B003CA">
        <w:rPr>
          <w:color w:val="000000" w:themeColor="text1"/>
          <w:lang w:eastAsia="cs-CZ"/>
        </w:rPr>
        <w:t>strany pachatele kontaktována. Znaky d</w:t>
      </w:r>
      <w:r w:rsidRPr="00B003CA">
        <w:rPr>
          <w:color w:val="000000" w:themeColor="text1"/>
          <w:lang w:eastAsia="cs-CZ"/>
        </w:rPr>
        <w:t>louhodobost</w:t>
      </w:r>
      <w:r w:rsidR="004D25C9" w:rsidRPr="00B003CA">
        <w:rPr>
          <w:color w:val="000000" w:themeColor="text1"/>
          <w:lang w:eastAsia="cs-CZ"/>
        </w:rPr>
        <w:t xml:space="preserve">i </w:t>
      </w:r>
      <w:r w:rsidR="000C609A">
        <w:rPr>
          <w:color w:val="000000" w:themeColor="text1"/>
          <w:lang w:eastAsia="cs-CZ"/>
        </w:rPr>
        <w:br/>
      </w:r>
      <w:r w:rsidR="004D25C9" w:rsidRPr="00B003CA">
        <w:rPr>
          <w:color w:val="000000" w:themeColor="text1"/>
          <w:lang w:eastAsia="cs-CZ"/>
        </w:rPr>
        <w:t>a podstatné ztížení života jsou obdobou</w:t>
      </w:r>
      <w:r w:rsidRPr="00B003CA">
        <w:rPr>
          <w:color w:val="000000" w:themeColor="text1"/>
          <w:lang w:eastAsia="cs-CZ"/>
        </w:rPr>
        <w:t xml:space="preserve"> české právní úpravy a </w:t>
      </w:r>
      <w:r w:rsidR="004D25C9" w:rsidRPr="00B003CA">
        <w:rPr>
          <w:color w:val="000000" w:themeColor="text1"/>
          <w:lang w:eastAsia="cs-CZ"/>
        </w:rPr>
        <w:t>tudíž nestačí jednotlivý osamocený</w:t>
      </w:r>
      <w:r w:rsidRPr="00B003CA">
        <w:rPr>
          <w:color w:val="000000" w:themeColor="text1"/>
          <w:lang w:eastAsia="cs-CZ"/>
        </w:rPr>
        <w:t xml:space="preserve"> útok, který by naplňoval znaky tohoto trestného činu</w:t>
      </w:r>
      <w:r w:rsidR="004D25C9" w:rsidRPr="00B003CA">
        <w:rPr>
          <w:color w:val="000000" w:themeColor="text1"/>
          <w:lang w:eastAsia="cs-CZ"/>
        </w:rPr>
        <w:t xml:space="preserve"> ke vzniku trestní odpovědnosti</w:t>
      </w:r>
      <w:r w:rsidRPr="00B003CA">
        <w:rPr>
          <w:color w:val="000000" w:themeColor="text1"/>
          <w:lang w:eastAsia="cs-CZ"/>
        </w:rPr>
        <w:t xml:space="preserve">, ale </w:t>
      </w:r>
      <w:r w:rsidR="004D25C9" w:rsidRPr="00B003CA">
        <w:rPr>
          <w:color w:val="000000" w:themeColor="text1"/>
          <w:lang w:eastAsia="cs-CZ"/>
        </w:rPr>
        <w:t xml:space="preserve">je vyžadováno </w:t>
      </w:r>
      <w:r w:rsidRPr="00B003CA">
        <w:rPr>
          <w:color w:val="000000" w:themeColor="text1"/>
          <w:lang w:eastAsia="cs-CZ"/>
        </w:rPr>
        <w:t>systematické a vytrvalé jednání, jehož dílčí útoky až v </w:t>
      </w:r>
      <w:r w:rsidR="004D25C9" w:rsidRPr="00B003CA">
        <w:rPr>
          <w:color w:val="000000" w:themeColor="text1"/>
          <w:lang w:eastAsia="cs-CZ"/>
        </w:rPr>
        <w:t>souhrnu</w:t>
      </w:r>
      <w:r w:rsidRPr="00B003CA">
        <w:rPr>
          <w:color w:val="000000" w:themeColor="text1"/>
          <w:lang w:eastAsia="cs-CZ"/>
        </w:rPr>
        <w:t xml:space="preserve"> naplňují skutkovou podstatu </w:t>
      </w:r>
      <w:r w:rsidR="004D25C9" w:rsidRPr="00B003CA">
        <w:rPr>
          <w:color w:val="000000" w:themeColor="text1"/>
          <w:lang w:eastAsia="cs-CZ"/>
        </w:rPr>
        <w:t xml:space="preserve">tohoto </w:t>
      </w:r>
      <w:r w:rsidRPr="00B003CA">
        <w:rPr>
          <w:color w:val="000000" w:themeColor="text1"/>
          <w:lang w:eastAsia="cs-CZ"/>
        </w:rPr>
        <w:t xml:space="preserve">trestného činu. Stejně tak je nutné, aby </w:t>
      </w:r>
      <w:r w:rsidR="004D25C9" w:rsidRPr="00B003CA">
        <w:rPr>
          <w:color w:val="000000" w:themeColor="text1"/>
          <w:lang w:eastAsia="cs-CZ"/>
        </w:rPr>
        <w:t>protiprávním jednáním pachatele došlo k podstatnému ztížení</w:t>
      </w:r>
      <w:r w:rsidRPr="00B003CA">
        <w:rPr>
          <w:color w:val="000000" w:themeColor="text1"/>
          <w:lang w:eastAsia="cs-CZ"/>
        </w:rPr>
        <w:t xml:space="preserve"> způsob</w:t>
      </w:r>
      <w:r w:rsidR="004D25C9" w:rsidRPr="00B003CA">
        <w:rPr>
          <w:color w:val="000000" w:themeColor="text1"/>
          <w:lang w:eastAsia="cs-CZ"/>
        </w:rPr>
        <w:t>u</w:t>
      </w:r>
      <w:r w:rsidRPr="00B003CA">
        <w:rPr>
          <w:color w:val="000000" w:themeColor="text1"/>
          <w:lang w:eastAsia="cs-CZ"/>
        </w:rPr>
        <w:t xml:space="preserve"> života oběti.</w:t>
      </w:r>
      <w:r w:rsidRPr="00B003CA">
        <w:rPr>
          <w:rStyle w:val="Znakapoznpodarou"/>
          <w:color w:val="000000" w:themeColor="text1"/>
          <w:lang w:eastAsia="cs-CZ"/>
        </w:rPr>
        <w:footnoteReference w:id="61"/>
      </w:r>
      <w:r w:rsidRPr="00B003CA">
        <w:rPr>
          <w:color w:val="000000" w:themeColor="text1"/>
          <w:lang w:eastAsia="cs-CZ"/>
        </w:rPr>
        <w:t xml:space="preserve"> V bodech 1 až 8 jsou </w:t>
      </w:r>
      <w:r w:rsidR="004D25C9" w:rsidRPr="00B003CA">
        <w:rPr>
          <w:color w:val="000000" w:themeColor="text1"/>
          <w:lang w:eastAsia="cs-CZ"/>
        </w:rPr>
        <w:t>jednotlivé způsoby provedení tohoto trestného činu.</w:t>
      </w:r>
    </w:p>
    <w:p w:rsidR="00E20311" w:rsidRPr="00B003CA" w:rsidRDefault="00E20311" w:rsidP="00E20311">
      <w:pPr>
        <w:spacing w:after="0"/>
        <w:rPr>
          <w:color w:val="000000" w:themeColor="text1"/>
          <w:lang w:eastAsia="cs-CZ"/>
        </w:rPr>
      </w:pPr>
    </w:p>
    <w:p w:rsidR="00E20311" w:rsidRPr="00B003CA" w:rsidRDefault="00E20311" w:rsidP="001E3B39">
      <w:pPr>
        <w:spacing w:after="0"/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Bod </w:t>
      </w:r>
      <w:r w:rsidR="004D25C9" w:rsidRPr="00B003CA">
        <w:rPr>
          <w:color w:val="000000" w:themeColor="text1"/>
          <w:lang w:eastAsia="cs-CZ"/>
        </w:rPr>
        <w:t>5 obsažený</w:t>
      </w:r>
      <w:r w:rsidRPr="00B003CA">
        <w:rPr>
          <w:color w:val="000000" w:themeColor="text1"/>
          <w:lang w:eastAsia="cs-CZ"/>
        </w:rPr>
        <w:t xml:space="preserve"> v základní skutkové podstatě odkazuje na další trestné činy uvedené v § 202a, § 202b a § 202c </w:t>
      </w:r>
      <w:r w:rsidR="004D25C9" w:rsidRPr="00B003CA">
        <w:rPr>
          <w:color w:val="000000" w:themeColor="text1"/>
          <w:lang w:eastAsia="cs-CZ"/>
        </w:rPr>
        <w:t>německého trestního zákoníku. Tato ustanovení se</w:t>
      </w:r>
      <w:r w:rsidRPr="00B003CA">
        <w:rPr>
          <w:color w:val="000000" w:themeColor="text1"/>
          <w:lang w:eastAsia="cs-CZ"/>
        </w:rPr>
        <w:t xml:space="preserve"> </w:t>
      </w:r>
      <w:r w:rsidR="004D25C9" w:rsidRPr="00B003CA">
        <w:rPr>
          <w:color w:val="000000" w:themeColor="text1"/>
          <w:lang w:eastAsia="cs-CZ"/>
        </w:rPr>
        <w:t>týkají ochrany</w:t>
      </w:r>
      <w:r w:rsidRPr="00B003CA">
        <w:rPr>
          <w:color w:val="000000" w:themeColor="text1"/>
          <w:lang w:eastAsia="cs-CZ"/>
        </w:rPr>
        <w:t xml:space="preserve"> osobních </w:t>
      </w:r>
      <w:r w:rsidR="004D25C9" w:rsidRPr="00B003CA">
        <w:rPr>
          <w:color w:val="000000" w:themeColor="text1"/>
          <w:lang w:eastAsia="cs-CZ"/>
        </w:rPr>
        <w:t>údajů</w:t>
      </w:r>
      <w:r w:rsidRPr="00B003CA">
        <w:rPr>
          <w:color w:val="000000" w:themeColor="text1"/>
          <w:lang w:eastAsia="cs-CZ"/>
        </w:rPr>
        <w:t xml:space="preserve">, </w:t>
      </w:r>
      <w:r w:rsidR="004D25C9" w:rsidRPr="00B003CA">
        <w:rPr>
          <w:color w:val="000000" w:themeColor="text1"/>
          <w:lang w:eastAsia="cs-CZ"/>
        </w:rPr>
        <w:t>jež</w:t>
      </w:r>
      <w:r w:rsidRPr="00B003CA">
        <w:rPr>
          <w:color w:val="000000" w:themeColor="text1"/>
          <w:lang w:eastAsia="cs-CZ"/>
        </w:rPr>
        <w:t xml:space="preserve"> jsou uloženy </w:t>
      </w:r>
      <w:r w:rsidR="004D25C9" w:rsidRPr="00B003CA">
        <w:rPr>
          <w:color w:val="000000" w:themeColor="text1"/>
          <w:lang w:eastAsia="cs-CZ"/>
        </w:rPr>
        <w:t xml:space="preserve">na disku počítače </w:t>
      </w:r>
      <w:r w:rsidRPr="00B003CA">
        <w:rPr>
          <w:color w:val="000000" w:themeColor="text1"/>
          <w:lang w:eastAsia="cs-CZ"/>
        </w:rPr>
        <w:t xml:space="preserve">a chráněny proti neoprávněnému přístupu. </w:t>
      </w:r>
      <w:r w:rsidR="004D25C9" w:rsidRPr="00B003CA">
        <w:rPr>
          <w:color w:val="000000" w:themeColor="text1"/>
          <w:lang w:eastAsia="cs-CZ"/>
        </w:rPr>
        <w:t>Jedná se především o</w:t>
      </w:r>
      <w:r w:rsidR="00323809" w:rsidRPr="00B003CA">
        <w:rPr>
          <w:color w:val="000000" w:themeColor="text1"/>
          <w:lang w:eastAsia="cs-CZ"/>
        </w:rPr>
        <w:t xml:space="preserve"> informace uložené</w:t>
      </w:r>
      <w:r w:rsidRPr="00B003CA">
        <w:rPr>
          <w:color w:val="000000" w:themeColor="text1"/>
          <w:lang w:eastAsia="cs-CZ"/>
        </w:rPr>
        <w:t xml:space="preserve"> v počítačí</w:t>
      </w:r>
      <w:r w:rsidR="00323809" w:rsidRPr="00B003CA">
        <w:rPr>
          <w:color w:val="000000" w:themeColor="text1"/>
          <w:lang w:eastAsia="cs-CZ"/>
        </w:rPr>
        <w:t>ch nebo datových nosičích, které jsou chráněny heslem nebo jiným způsobem.</w:t>
      </w:r>
    </w:p>
    <w:p w:rsidR="00E20311" w:rsidRPr="00B003CA" w:rsidRDefault="00E20311" w:rsidP="00E20311">
      <w:pPr>
        <w:spacing w:after="0"/>
        <w:rPr>
          <w:color w:val="000000" w:themeColor="text1"/>
          <w:lang w:eastAsia="cs-CZ"/>
        </w:rPr>
      </w:pPr>
    </w:p>
    <w:p w:rsidR="00E20311" w:rsidRPr="00B003CA" w:rsidRDefault="00E20311" w:rsidP="001E3B39">
      <w:pPr>
        <w:spacing w:after="0"/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Kvalifikovaná skutková podstat obsahuje </w:t>
      </w:r>
      <w:r w:rsidR="000371BE" w:rsidRPr="00B003CA">
        <w:rPr>
          <w:color w:val="000000" w:themeColor="text1"/>
          <w:lang w:eastAsia="cs-CZ"/>
        </w:rPr>
        <w:t>okolnost</w:t>
      </w:r>
      <w:r w:rsidR="00323809" w:rsidRPr="00B003CA">
        <w:rPr>
          <w:color w:val="000000" w:themeColor="text1"/>
          <w:lang w:eastAsia="cs-CZ"/>
        </w:rPr>
        <w:t>i, podmiňující</w:t>
      </w:r>
      <w:r w:rsidRPr="00B003CA">
        <w:rPr>
          <w:color w:val="000000" w:themeColor="text1"/>
          <w:lang w:eastAsia="cs-CZ"/>
        </w:rPr>
        <w:t xml:space="preserve"> užití vyšší trestní sazby. V tomto případě se </w:t>
      </w:r>
      <w:r w:rsidR="00323809" w:rsidRPr="00B003CA">
        <w:rPr>
          <w:color w:val="000000" w:themeColor="text1"/>
          <w:lang w:eastAsia="cs-CZ"/>
        </w:rPr>
        <w:t>vyžaduje, aby</w:t>
      </w:r>
      <w:r w:rsidRPr="00B003CA">
        <w:rPr>
          <w:color w:val="000000" w:themeColor="text1"/>
          <w:lang w:eastAsia="cs-CZ"/>
        </w:rPr>
        <w:t xml:space="preserve"> bylo jednání </w:t>
      </w:r>
      <w:r w:rsidR="00323809" w:rsidRPr="00B003CA">
        <w:rPr>
          <w:color w:val="000000" w:themeColor="text1"/>
          <w:lang w:eastAsia="cs-CZ"/>
        </w:rPr>
        <w:t xml:space="preserve">pachatele </w:t>
      </w:r>
      <w:r w:rsidRPr="00B003CA">
        <w:rPr>
          <w:color w:val="000000" w:themeColor="text1"/>
          <w:lang w:eastAsia="cs-CZ"/>
        </w:rPr>
        <w:t xml:space="preserve">spáchané </w:t>
      </w:r>
      <w:r w:rsidR="00323809" w:rsidRPr="00B003CA">
        <w:rPr>
          <w:color w:val="000000" w:themeColor="text1"/>
          <w:lang w:eastAsia="cs-CZ"/>
        </w:rPr>
        <w:t>zvlášť</w:t>
      </w:r>
      <w:r w:rsidRPr="00B003CA">
        <w:rPr>
          <w:color w:val="000000" w:themeColor="text1"/>
          <w:lang w:eastAsia="cs-CZ"/>
        </w:rPr>
        <w:t xml:space="preserve"> </w:t>
      </w:r>
      <w:r w:rsidRPr="00B003CA">
        <w:rPr>
          <w:color w:val="000000" w:themeColor="text1"/>
          <w:lang w:eastAsia="cs-CZ"/>
        </w:rPr>
        <w:lastRenderedPageBreak/>
        <w:t xml:space="preserve">závažným způsobem. </w:t>
      </w:r>
      <w:r w:rsidR="00323809" w:rsidRPr="00B003CA">
        <w:rPr>
          <w:color w:val="000000" w:themeColor="text1"/>
          <w:lang w:eastAsia="cs-CZ"/>
        </w:rPr>
        <w:t>Jednotlivé zvlášť závažné způsoby</w:t>
      </w:r>
      <w:r w:rsidRPr="00B003CA">
        <w:rPr>
          <w:color w:val="000000" w:themeColor="text1"/>
          <w:lang w:eastAsia="cs-CZ"/>
        </w:rPr>
        <w:t xml:space="preserve"> jsou </w:t>
      </w:r>
      <w:r w:rsidR="00323809" w:rsidRPr="00B003CA">
        <w:rPr>
          <w:color w:val="000000" w:themeColor="text1"/>
          <w:lang w:eastAsia="cs-CZ"/>
        </w:rPr>
        <w:t>vymezeny</w:t>
      </w:r>
      <w:r w:rsidRPr="00B003CA">
        <w:rPr>
          <w:color w:val="000000" w:themeColor="text1"/>
          <w:lang w:eastAsia="cs-CZ"/>
        </w:rPr>
        <w:t xml:space="preserve"> v bodech 1 až 7 </w:t>
      </w:r>
      <w:r w:rsidR="00323809" w:rsidRPr="00B003CA">
        <w:rPr>
          <w:color w:val="000000" w:themeColor="text1"/>
          <w:lang w:eastAsia="cs-CZ"/>
        </w:rPr>
        <w:t xml:space="preserve">citovaného ustanovení </w:t>
      </w:r>
      <w:r w:rsidRPr="00B003CA">
        <w:rPr>
          <w:color w:val="000000" w:themeColor="text1"/>
          <w:lang w:eastAsia="cs-CZ"/>
        </w:rPr>
        <w:t>a patří sem například ublížení na zdraví, vystavení o</w:t>
      </w:r>
      <w:r w:rsidR="000371BE" w:rsidRPr="00B003CA">
        <w:rPr>
          <w:color w:val="000000" w:themeColor="text1"/>
          <w:lang w:eastAsia="cs-CZ"/>
        </w:rPr>
        <w:t>běti nebezpečí smrti, delší dobu</w:t>
      </w:r>
      <w:r w:rsidRPr="00B003CA">
        <w:rPr>
          <w:color w:val="000000" w:themeColor="text1"/>
          <w:lang w:eastAsia="cs-CZ"/>
        </w:rPr>
        <w:t xml:space="preserve"> </w:t>
      </w:r>
      <w:r w:rsidR="00323809" w:rsidRPr="00B003CA">
        <w:rPr>
          <w:color w:val="000000" w:themeColor="text1"/>
          <w:lang w:eastAsia="cs-CZ"/>
        </w:rPr>
        <w:t xml:space="preserve">trvající </w:t>
      </w:r>
      <w:r w:rsidRPr="00B003CA">
        <w:rPr>
          <w:color w:val="000000" w:themeColor="text1"/>
          <w:lang w:eastAsia="cs-CZ"/>
        </w:rPr>
        <w:t>pronásledování</w:t>
      </w:r>
      <w:r w:rsidR="00323809" w:rsidRPr="00B003CA">
        <w:rPr>
          <w:color w:val="000000" w:themeColor="text1"/>
          <w:lang w:eastAsia="cs-CZ"/>
        </w:rPr>
        <w:t xml:space="preserve"> apod.</w:t>
      </w:r>
      <w:r w:rsidRPr="00B003CA">
        <w:rPr>
          <w:color w:val="000000" w:themeColor="text1"/>
          <w:lang w:eastAsia="cs-CZ"/>
        </w:rPr>
        <w:t xml:space="preserve"> </w:t>
      </w:r>
    </w:p>
    <w:p w:rsidR="00E20311" w:rsidRPr="00B003CA" w:rsidRDefault="00E20311" w:rsidP="00E20311">
      <w:pPr>
        <w:spacing w:after="0"/>
        <w:rPr>
          <w:color w:val="000000" w:themeColor="text1"/>
          <w:lang w:eastAsia="cs-CZ"/>
        </w:rPr>
      </w:pPr>
    </w:p>
    <w:p w:rsidR="00E20311" w:rsidRPr="00B003CA" w:rsidRDefault="00323809" w:rsidP="001E3B39">
      <w:pPr>
        <w:spacing w:after="0"/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Ve t</w:t>
      </w:r>
      <w:r w:rsidR="00E20311" w:rsidRPr="00B003CA">
        <w:rPr>
          <w:color w:val="000000" w:themeColor="text1"/>
          <w:lang w:eastAsia="cs-CZ"/>
        </w:rPr>
        <w:t>řetí</w:t>
      </w:r>
      <w:r w:rsidRPr="00B003CA">
        <w:rPr>
          <w:color w:val="000000" w:themeColor="text1"/>
          <w:lang w:eastAsia="cs-CZ"/>
        </w:rPr>
        <w:t>m odstav</w:t>
      </w:r>
      <w:r w:rsidR="00E20311" w:rsidRPr="00B003CA">
        <w:rPr>
          <w:color w:val="000000" w:themeColor="text1"/>
          <w:lang w:eastAsia="cs-CZ"/>
        </w:rPr>
        <w:t>c</w:t>
      </w:r>
      <w:r w:rsidRPr="00B003CA">
        <w:rPr>
          <w:color w:val="000000" w:themeColor="text1"/>
          <w:lang w:eastAsia="cs-CZ"/>
        </w:rPr>
        <w:t>i</w:t>
      </w:r>
      <w:r w:rsidR="00E20311" w:rsidRPr="00B003CA">
        <w:rPr>
          <w:color w:val="000000" w:themeColor="text1"/>
          <w:lang w:eastAsia="cs-CZ"/>
        </w:rPr>
        <w:t xml:space="preserve"> </w:t>
      </w:r>
      <w:r w:rsidRPr="00B003CA">
        <w:rPr>
          <w:color w:val="000000" w:themeColor="text1"/>
          <w:lang w:eastAsia="cs-CZ"/>
        </w:rPr>
        <w:t>je poskytována ochrana</w:t>
      </w:r>
      <w:r w:rsidR="00E20311" w:rsidRPr="00B003CA">
        <w:rPr>
          <w:color w:val="000000" w:themeColor="text1"/>
          <w:lang w:eastAsia="cs-CZ"/>
        </w:rPr>
        <w:t xml:space="preserve"> život</w:t>
      </w:r>
      <w:r w:rsidRPr="00B003CA">
        <w:rPr>
          <w:color w:val="000000" w:themeColor="text1"/>
          <w:lang w:eastAsia="cs-CZ"/>
        </w:rPr>
        <w:t>u</w:t>
      </w:r>
      <w:r w:rsidR="00E20311" w:rsidRPr="00B003CA">
        <w:rPr>
          <w:color w:val="000000" w:themeColor="text1"/>
          <w:lang w:eastAsia="cs-CZ"/>
        </w:rPr>
        <w:t xml:space="preserve"> oběti a </w:t>
      </w:r>
      <w:r w:rsidRPr="00B003CA">
        <w:rPr>
          <w:color w:val="000000" w:themeColor="text1"/>
          <w:lang w:eastAsia="cs-CZ"/>
        </w:rPr>
        <w:t>osobám blízkým.</w:t>
      </w:r>
      <w:r w:rsidR="00E20311" w:rsidRPr="00B003CA">
        <w:rPr>
          <w:color w:val="000000" w:themeColor="text1"/>
          <w:lang w:eastAsia="cs-CZ"/>
        </w:rPr>
        <w:t xml:space="preserve"> </w:t>
      </w:r>
      <w:r w:rsidRPr="00B003CA">
        <w:rPr>
          <w:color w:val="000000" w:themeColor="text1"/>
          <w:lang w:eastAsia="cs-CZ"/>
        </w:rPr>
        <w:t xml:space="preserve">Pokud </w:t>
      </w:r>
      <w:r w:rsidR="00E20311" w:rsidRPr="00B003CA">
        <w:rPr>
          <w:color w:val="000000" w:themeColor="text1"/>
          <w:lang w:eastAsia="cs-CZ"/>
        </w:rPr>
        <w:t xml:space="preserve">tedy pokud pachatel způsoby uvedenými v prvním nebo druhém odstavci způsobí </w:t>
      </w:r>
      <w:r w:rsidRPr="00B003CA">
        <w:rPr>
          <w:color w:val="000000" w:themeColor="text1"/>
          <w:lang w:eastAsia="cs-CZ"/>
        </w:rPr>
        <w:t xml:space="preserve">takové osobě </w:t>
      </w:r>
      <w:r w:rsidR="00E20311" w:rsidRPr="00B003CA">
        <w:rPr>
          <w:color w:val="000000" w:themeColor="text1"/>
          <w:lang w:eastAsia="cs-CZ"/>
        </w:rPr>
        <w:t>smrt, bude potrestá</w:t>
      </w:r>
      <w:r w:rsidR="000371BE" w:rsidRPr="00B003CA">
        <w:rPr>
          <w:color w:val="000000" w:themeColor="text1"/>
          <w:lang w:eastAsia="cs-CZ"/>
        </w:rPr>
        <w:t>n</w:t>
      </w:r>
      <w:r w:rsidR="00E20311" w:rsidRPr="00B003CA">
        <w:rPr>
          <w:color w:val="000000" w:themeColor="text1"/>
          <w:lang w:eastAsia="cs-CZ"/>
        </w:rPr>
        <w:t xml:space="preserve"> trestem odnětí svobody v délce </w:t>
      </w:r>
      <w:r w:rsidRPr="00B003CA">
        <w:rPr>
          <w:color w:val="000000" w:themeColor="text1"/>
          <w:lang w:eastAsia="cs-CZ"/>
        </w:rPr>
        <w:t>trvání 1 rok</w:t>
      </w:r>
      <w:r w:rsidR="00E20311" w:rsidRPr="00B003CA">
        <w:rPr>
          <w:color w:val="000000" w:themeColor="text1"/>
          <w:lang w:eastAsia="cs-CZ"/>
        </w:rPr>
        <w:t xml:space="preserve"> až 10 let. Zákonodárce si v tomto případě je vědom</w:t>
      </w:r>
      <w:r w:rsidRPr="00B003CA">
        <w:rPr>
          <w:color w:val="000000" w:themeColor="text1"/>
          <w:lang w:eastAsia="cs-CZ"/>
        </w:rPr>
        <w:t xml:space="preserve"> toho, že psychický nátlak na oběť</w:t>
      </w:r>
      <w:r w:rsidR="00E20311" w:rsidRPr="00B003CA">
        <w:rPr>
          <w:color w:val="000000" w:themeColor="text1"/>
          <w:lang w:eastAsia="cs-CZ"/>
        </w:rPr>
        <w:t xml:space="preserve"> nebo osoby blízké může </w:t>
      </w:r>
      <w:r w:rsidRPr="00B003CA">
        <w:rPr>
          <w:color w:val="000000" w:themeColor="text1"/>
          <w:lang w:eastAsia="cs-CZ"/>
        </w:rPr>
        <w:t>ze strany pachatele být natolik</w:t>
      </w:r>
      <w:r w:rsidR="00E20311" w:rsidRPr="00B003CA">
        <w:rPr>
          <w:color w:val="000000" w:themeColor="text1"/>
          <w:lang w:eastAsia="cs-CZ"/>
        </w:rPr>
        <w:t xml:space="preserve"> velký, že se jej </w:t>
      </w:r>
      <w:r w:rsidRPr="00B003CA">
        <w:rPr>
          <w:color w:val="000000" w:themeColor="text1"/>
          <w:lang w:eastAsia="cs-CZ"/>
        </w:rPr>
        <w:t xml:space="preserve">tyto osoby </w:t>
      </w:r>
      <w:r w:rsidR="00E20311" w:rsidRPr="00B003CA">
        <w:rPr>
          <w:color w:val="000000" w:themeColor="text1"/>
          <w:lang w:eastAsia="cs-CZ"/>
        </w:rPr>
        <w:t>rozhodnou vyřešit sebevraždou.</w:t>
      </w:r>
      <w:r w:rsidR="00E20311" w:rsidRPr="00B003CA">
        <w:rPr>
          <w:rStyle w:val="Znakapoznpodarou"/>
          <w:color w:val="000000" w:themeColor="text1"/>
          <w:lang w:eastAsia="cs-CZ"/>
        </w:rPr>
        <w:footnoteReference w:id="62"/>
      </w:r>
      <w:r w:rsidRPr="00B003CA">
        <w:rPr>
          <w:color w:val="000000" w:themeColor="text1"/>
          <w:lang w:eastAsia="cs-CZ"/>
        </w:rPr>
        <w:t xml:space="preserve"> Jinými slovy nejde o postih, jímž by pachatel jinou osobu usmrtil, ale o postih pachatele za nebezpečné pronásledování, v důsledku něhož dojde ke způsobení následku, jehož se pachatel vlastnoručně nedopustil.</w:t>
      </w:r>
    </w:p>
    <w:p w:rsidR="00E20311" w:rsidRPr="00B003CA" w:rsidRDefault="00E20311" w:rsidP="00E8192D">
      <w:pPr>
        <w:pStyle w:val="Nadpis2"/>
        <w:rPr>
          <w:color w:val="000000" w:themeColor="text1"/>
        </w:rPr>
      </w:pPr>
      <w:bookmarkStart w:id="13" w:name="_Toc99870315"/>
      <w:r w:rsidRPr="00B003CA">
        <w:rPr>
          <w:color w:val="000000" w:themeColor="text1"/>
        </w:rPr>
        <w:t>Rakousko</w:t>
      </w:r>
      <w:bookmarkEnd w:id="13"/>
    </w:p>
    <w:p w:rsidR="00E20311" w:rsidRPr="00B003CA" w:rsidRDefault="00E20311" w:rsidP="00E20311">
      <w:pPr>
        <w:rPr>
          <w:color w:val="000000" w:themeColor="text1"/>
        </w:rPr>
      </w:pPr>
    </w:p>
    <w:p w:rsidR="00E20311" w:rsidRPr="00B003CA" w:rsidRDefault="00E20311" w:rsidP="001E3B39">
      <w:pPr>
        <w:ind w:firstLine="708"/>
        <w:rPr>
          <w:color w:val="000000" w:themeColor="text1"/>
        </w:rPr>
      </w:pPr>
      <w:r w:rsidRPr="00B003CA">
        <w:rPr>
          <w:color w:val="000000" w:themeColor="text1"/>
        </w:rPr>
        <w:t>Součástí rakouského právního řádu je trestný čin vytrvalé</w:t>
      </w:r>
      <w:r w:rsidR="00323809" w:rsidRPr="00B003CA">
        <w:rPr>
          <w:color w:val="000000" w:themeColor="text1"/>
        </w:rPr>
        <w:t>ho</w:t>
      </w:r>
      <w:r w:rsidRPr="00B003CA">
        <w:rPr>
          <w:color w:val="000000" w:themeColor="text1"/>
        </w:rPr>
        <w:t xml:space="preserve"> pronásledování </w:t>
      </w:r>
      <w:r w:rsidR="00323809" w:rsidRPr="00B003CA">
        <w:rPr>
          <w:color w:val="000000" w:themeColor="text1"/>
        </w:rPr>
        <w:t xml:space="preserve">podle </w:t>
      </w:r>
      <w:r w:rsidRPr="00B003CA">
        <w:rPr>
          <w:color w:val="000000" w:themeColor="text1"/>
        </w:rPr>
        <w:t>§ 107a rakouského trestního zákoníku. Aktuální p</w:t>
      </w:r>
      <w:r w:rsidR="000C609A">
        <w:rPr>
          <w:color w:val="000000" w:themeColor="text1"/>
        </w:rPr>
        <w:t>rávní úprava je účinná od 1.</w:t>
      </w:r>
      <w:r w:rsidR="000C609A">
        <w:t> </w:t>
      </w:r>
      <w:r w:rsidR="000C609A">
        <w:rPr>
          <w:color w:val="000000" w:themeColor="text1"/>
        </w:rPr>
        <w:t>1.</w:t>
      </w:r>
      <w:r w:rsidR="000C609A">
        <w:t> </w:t>
      </w:r>
      <w:r w:rsidRPr="00B003CA">
        <w:rPr>
          <w:color w:val="000000" w:themeColor="text1"/>
        </w:rPr>
        <w:t>2020</w:t>
      </w:r>
      <w:r w:rsidR="00F13D3E" w:rsidRPr="00B003CA">
        <w:rPr>
          <w:rStyle w:val="Znakapoznpodarou"/>
          <w:color w:val="000000" w:themeColor="text1"/>
        </w:rPr>
        <w:footnoteReference w:id="63"/>
      </w:r>
      <w:r w:rsidRPr="00B003CA">
        <w:rPr>
          <w:color w:val="000000" w:themeColor="text1"/>
        </w:rPr>
        <w:t xml:space="preserve"> a zní následovně:</w:t>
      </w:r>
    </w:p>
    <w:p w:rsidR="00E20311" w:rsidRPr="00B003CA" w:rsidRDefault="009F3A59" w:rsidP="00541795">
      <w:pPr>
        <w:pStyle w:val="Bezmezer"/>
        <w:spacing w:line="360" w:lineRule="auto"/>
        <w:rPr>
          <w:i/>
          <w:color w:val="000000" w:themeColor="text1"/>
        </w:rPr>
      </w:pPr>
      <w:r>
        <w:rPr>
          <w:i/>
          <w:color w:val="000000" w:themeColor="text1"/>
        </w:rPr>
        <w:t>„</w:t>
      </w:r>
      <w:r w:rsidR="00E20311" w:rsidRPr="00B003CA">
        <w:rPr>
          <w:i/>
          <w:color w:val="000000" w:themeColor="text1"/>
        </w:rPr>
        <w:t>(1) Kdo jiného neoprávněně a vytrvale pronásleduje způsobem uvedeným v 2 odstavci, bude potrestán odnětím svobody až na jeden rok nebo peněžitým trestem až do výše 720 denních sazeb.</w:t>
      </w:r>
    </w:p>
    <w:p w:rsidR="00E20311" w:rsidRPr="00B003CA" w:rsidRDefault="00E20311" w:rsidP="00541795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>(2) Vytrvale pronásleduje jiného způsobem, který může nepřiměř</w:t>
      </w:r>
      <w:r w:rsidR="00323809" w:rsidRPr="00B003CA">
        <w:rPr>
          <w:i/>
          <w:color w:val="000000" w:themeColor="text1"/>
        </w:rPr>
        <w:t>eně ovlivnit jeho způsob života, a to tím, že:</w:t>
      </w:r>
    </w:p>
    <w:p w:rsidR="00E20311" w:rsidRPr="00B003CA" w:rsidRDefault="00541795" w:rsidP="00095A05">
      <w:pPr>
        <w:pStyle w:val="Bezmezer"/>
        <w:spacing w:line="360" w:lineRule="auto"/>
        <w:ind w:firstLine="708"/>
        <w:rPr>
          <w:i/>
          <w:color w:val="000000" w:themeColor="text1"/>
        </w:rPr>
      </w:pPr>
      <w:r w:rsidRPr="00B003CA">
        <w:rPr>
          <w:i/>
          <w:color w:val="000000" w:themeColor="text1"/>
        </w:rPr>
        <w:t>1.</w:t>
      </w:r>
      <w:r w:rsidRPr="00B003CA">
        <w:rPr>
          <w:i/>
          <w:color w:val="000000" w:themeColor="text1"/>
        </w:rPr>
        <w:tab/>
        <w:t>v</w:t>
      </w:r>
      <w:r w:rsidR="00E20311" w:rsidRPr="00B003CA">
        <w:rPr>
          <w:i/>
          <w:color w:val="000000" w:themeColor="text1"/>
        </w:rPr>
        <w:t xml:space="preserve">yhledává </w:t>
      </w:r>
      <w:r w:rsidR="00323809" w:rsidRPr="00B003CA">
        <w:rPr>
          <w:i/>
          <w:color w:val="000000" w:themeColor="text1"/>
        </w:rPr>
        <w:t xml:space="preserve">jeho osobní </w:t>
      </w:r>
      <w:r w:rsidR="00E20311" w:rsidRPr="00B003CA">
        <w:rPr>
          <w:i/>
          <w:color w:val="000000" w:themeColor="text1"/>
        </w:rPr>
        <w:t>blízkost,</w:t>
      </w:r>
    </w:p>
    <w:p w:rsidR="00E20311" w:rsidRPr="00B003CA" w:rsidRDefault="00E20311" w:rsidP="00095A05">
      <w:pPr>
        <w:pStyle w:val="Bezmezer"/>
        <w:spacing w:line="360" w:lineRule="auto"/>
        <w:ind w:firstLine="708"/>
        <w:rPr>
          <w:i/>
          <w:color w:val="000000" w:themeColor="text1"/>
        </w:rPr>
      </w:pPr>
      <w:r w:rsidRPr="00B003CA">
        <w:rPr>
          <w:i/>
          <w:color w:val="000000" w:themeColor="text1"/>
        </w:rPr>
        <w:t>2.</w:t>
      </w:r>
      <w:r w:rsidRPr="00B003CA">
        <w:rPr>
          <w:i/>
          <w:color w:val="000000" w:themeColor="text1"/>
        </w:rPr>
        <w:tab/>
      </w:r>
      <w:r w:rsidR="00541795" w:rsidRPr="00B003CA">
        <w:rPr>
          <w:i/>
          <w:color w:val="000000" w:themeColor="text1"/>
        </w:rPr>
        <w:t>kontaktuje jej prostřednictvím</w:t>
      </w:r>
      <w:r w:rsidRPr="00B003CA">
        <w:rPr>
          <w:i/>
          <w:color w:val="000000" w:themeColor="text1"/>
        </w:rPr>
        <w:t xml:space="preserve"> t</w:t>
      </w:r>
      <w:r w:rsidR="00541795" w:rsidRPr="00B003CA">
        <w:rPr>
          <w:i/>
          <w:color w:val="000000" w:themeColor="text1"/>
        </w:rPr>
        <w:t>elekomunikace nebo pomocí jiných komunikačních prostředků</w:t>
      </w:r>
      <w:r w:rsidRPr="00B003CA">
        <w:rPr>
          <w:i/>
          <w:color w:val="000000" w:themeColor="text1"/>
        </w:rPr>
        <w:t xml:space="preserve"> nebo prostřednictvím třetích stran</w:t>
      </w:r>
    </w:p>
    <w:p w:rsidR="00E20311" w:rsidRPr="00B003CA" w:rsidRDefault="00E20311" w:rsidP="00095A05">
      <w:pPr>
        <w:pStyle w:val="Bezmezer"/>
        <w:spacing w:line="360" w:lineRule="auto"/>
        <w:ind w:firstLine="708"/>
        <w:rPr>
          <w:i/>
          <w:color w:val="000000" w:themeColor="text1"/>
        </w:rPr>
      </w:pPr>
      <w:r w:rsidRPr="00B003CA">
        <w:rPr>
          <w:i/>
          <w:color w:val="000000" w:themeColor="text1"/>
        </w:rPr>
        <w:t>3.</w:t>
      </w:r>
      <w:r w:rsidRPr="00B003CA">
        <w:rPr>
          <w:i/>
          <w:color w:val="000000" w:themeColor="text1"/>
        </w:rPr>
        <w:tab/>
      </w:r>
      <w:r w:rsidR="00541795" w:rsidRPr="00B003CA">
        <w:rPr>
          <w:i/>
          <w:color w:val="000000" w:themeColor="text1"/>
        </w:rPr>
        <w:t>objednává na jeho účet nevyžádané zboží nebo služby</w:t>
      </w:r>
    </w:p>
    <w:p w:rsidR="00E20311" w:rsidRPr="00B003CA" w:rsidRDefault="00E20311" w:rsidP="00095A05">
      <w:pPr>
        <w:pStyle w:val="Bezmezer"/>
        <w:spacing w:line="360" w:lineRule="auto"/>
        <w:ind w:firstLine="708"/>
        <w:rPr>
          <w:i/>
          <w:color w:val="000000" w:themeColor="text1"/>
        </w:rPr>
      </w:pPr>
      <w:r w:rsidRPr="00B003CA">
        <w:rPr>
          <w:i/>
          <w:color w:val="000000" w:themeColor="text1"/>
        </w:rPr>
        <w:t>4.</w:t>
      </w:r>
      <w:r w:rsidRPr="00B003CA">
        <w:rPr>
          <w:i/>
          <w:color w:val="000000" w:themeColor="text1"/>
        </w:rPr>
        <w:tab/>
        <w:t>způsobila, že ji třetí strany kontaktovaly pomocí jejích osobních údajů nebo</w:t>
      </w:r>
    </w:p>
    <w:p w:rsidR="00E20311" w:rsidRPr="00B003CA" w:rsidRDefault="00E20311" w:rsidP="00095A05">
      <w:pPr>
        <w:pStyle w:val="Bezmezer"/>
        <w:spacing w:line="360" w:lineRule="auto"/>
        <w:ind w:firstLine="708"/>
        <w:rPr>
          <w:i/>
          <w:color w:val="000000" w:themeColor="text1"/>
        </w:rPr>
      </w:pPr>
      <w:r w:rsidRPr="00B003CA">
        <w:rPr>
          <w:i/>
          <w:color w:val="000000" w:themeColor="text1"/>
        </w:rPr>
        <w:t>5.</w:t>
      </w:r>
      <w:r w:rsidRPr="00B003CA">
        <w:rPr>
          <w:i/>
          <w:color w:val="000000" w:themeColor="text1"/>
        </w:rPr>
        <w:tab/>
        <w:t xml:space="preserve">informace nebo </w:t>
      </w:r>
      <w:r w:rsidR="00541795" w:rsidRPr="00B003CA">
        <w:rPr>
          <w:i/>
          <w:color w:val="000000" w:themeColor="text1"/>
        </w:rPr>
        <w:t>vyobrazení</w:t>
      </w:r>
      <w:r w:rsidRPr="00B003CA">
        <w:rPr>
          <w:i/>
          <w:color w:val="000000" w:themeColor="text1"/>
        </w:rPr>
        <w:t xml:space="preserve"> ze soukromého života této osoby jsou zveřejňovány bez jejího souhlasu.</w:t>
      </w:r>
    </w:p>
    <w:p w:rsidR="00E20311" w:rsidRPr="00B003CA" w:rsidRDefault="00E20311" w:rsidP="00541795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lastRenderedPageBreak/>
        <w:t xml:space="preserve">(3) </w:t>
      </w:r>
      <w:r w:rsidR="00541795" w:rsidRPr="00B003CA">
        <w:rPr>
          <w:i/>
          <w:color w:val="000000" w:themeColor="text1"/>
        </w:rPr>
        <w:t>Trvá-li čin</w:t>
      </w:r>
      <w:r w:rsidRPr="00B003CA">
        <w:rPr>
          <w:i/>
          <w:color w:val="000000" w:themeColor="text1"/>
        </w:rPr>
        <w:t xml:space="preserve"> podle odstavce 1 </w:t>
      </w:r>
      <w:r w:rsidR="00541795" w:rsidRPr="00B003CA">
        <w:rPr>
          <w:i/>
          <w:color w:val="000000" w:themeColor="text1"/>
        </w:rPr>
        <w:t xml:space="preserve">více než </w:t>
      </w:r>
      <w:r w:rsidRPr="00B003CA">
        <w:rPr>
          <w:i/>
          <w:color w:val="000000" w:themeColor="text1"/>
        </w:rPr>
        <w:t>jeden rok nebo dojde-li k sebevraždě nebo pokusu o sebevraždu osoby pronásledované ve smyslu odstavce 2, bude pachatel potrestán odnětím svobody až na tři léta.</w:t>
      </w:r>
      <w:r w:rsidR="009F3A59">
        <w:rPr>
          <w:i/>
          <w:color w:val="000000" w:themeColor="text1"/>
        </w:rPr>
        <w:t>“</w:t>
      </w:r>
      <w:r w:rsidRPr="00B003CA">
        <w:rPr>
          <w:rStyle w:val="Znakapoznpodarou"/>
          <w:color w:val="000000" w:themeColor="text1"/>
        </w:rPr>
        <w:footnoteReference w:id="64"/>
      </w:r>
    </w:p>
    <w:p w:rsidR="00541795" w:rsidRPr="00B003CA" w:rsidRDefault="00541795" w:rsidP="00541795">
      <w:pPr>
        <w:pStyle w:val="Bezmezer"/>
        <w:spacing w:line="360" w:lineRule="auto"/>
        <w:rPr>
          <w:i/>
          <w:color w:val="000000" w:themeColor="text1"/>
        </w:rPr>
      </w:pPr>
    </w:p>
    <w:p w:rsidR="00E20311" w:rsidRPr="00B003CA" w:rsidRDefault="00E20311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Základní skutková podstata trestného činu obsahuje znak </w:t>
      </w:r>
      <w:r w:rsidR="00541795" w:rsidRPr="00B003CA">
        <w:rPr>
          <w:color w:val="000000" w:themeColor="text1"/>
          <w:lang w:eastAsia="cs-CZ"/>
        </w:rPr>
        <w:t xml:space="preserve">neoprávněnosti </w:t>
      </w:r>
      <w:r w:rsidR="000C609A">
        <w:rPr>
          <w:color w:val="000000" w:themeColor="text1"/>
          <w:lang w:eastAsia="cs-CZ"/>
        </w:rPr>
        <w:br/>
      </w:r>
      <w:r w:rsidR="00541795" w:rsidRPr="00B003CA">
        <w:rPr>
          <w:color w:val="000000" w:themeColor="text1"/>
          <w:lang w:eastAsia="cs-CZ"/>
        </w:rPr>
        <w:t>a zároveň dlouhodobosti</w:t>
      </w:r>
      <w:r w:rsidRPr="00B003CA">
        <w:rPr>
          <w:color w:val="000000" w:themeColor="text1"/>
          <w:lang w:eastAsia="cs-CZ"/>
        </w:rPr>
        <w:t xml:space="preserve">. </w:t>
      </w:r>
      <w:r w:rsidR="00541795" w:rsidRPr="00B003CA">
        <w:rPr>
          <w:color w:val="000000" w:themeColor="text1"/>
          <w:lang w:eastAsia="cs-CZ"/>
        </w:rPr>
        <w:t xml:space="preserve">Dlouhodobost </w:t>
      </w:r>
      <w:r w:rsidRPr="00B003CA">
        <w:rPr>
          <w:color w:val="000000" w:themeColor="text1"/>
          <w:lang w:eastAsia="cs-CZ"/>
        </w:rPr>
        <w:t>upřesňuje rozhodnutí Nejvyššího soudu Rakouska, který ve své judik</w:t>
      </w:r>
      <w:r w:rsidR="00541795" w:rsidRPr="00B003CA">
        <w:rPr>
          <w:color w:val="000000" w:themeColor="text1"/>
          <w:lang w:eastAsia="cs-CZ"/>
        </w:rPr>
        <w:t>atuře uvádí, že je nutné kromě</w:t>
      </w:r>
      <w:r w:rsidRPr="00B003CA">
        <w:rPr>
          <w:color w:val="000000" w:themeColor="text1"/>
          <w:lang w:eastAsia="cs-CZ"/>
        </w:rPr>
        <w:t xml:space="preserve"> závažnosti jednotlivých útoku zohlednit </w:t>
      </w:r>
      <w:r w:rsidR="00A90636" w:rsidRPr="00B003CA">
        <w:rPr>
          <w:color w:val="000000" w:themeColor="text1"/>
          <w:lang w:eastAsia="cs-CZ"/>
        </w:rPr>
        <w:t xml:space="preserve">také </w:t>
      </w:r>
      <w:r w:rsidRPr="00B003CA">
        <w:rPr>
          <w:color w:val="000000" w:themeColor="text1"/>
          <w:lang w:eastAsia="cs-CZ"/>
        </w:rPr>
        <w:t xml:space="preserve">délku trvaní a časový interval mezi jednotlivými útoky. </w:t>
      </w:r>
      <w:r w:rsidR="00A90636" w:rsidRPr="00B003CA">
        <w:rPr>
          <w:color w:val="000000" w:themeColor="text1"/>
          <w:lang w:eastAsia="cs-CZ"/>
        </w:rPr>
        <w:t>Mimo to</w:t>
      </w:r>
      <w:r w:rsidRPr="00B003CA">
        <w:rPr>
          <w:color w:val="000000" w:themeColor="text1"/>
          <w:lang w:eastAsia="cs-CZ"/>
        </w:rPr>
        <w:t xml:space="preserve"> je vyžadováno, aby útoky </w:t>
      </w:r>
      <w:r w:rsidR="00A90636" w:rsidRPr="00B003CA">
        <w:rPr>
          <w:color w:val="000000" w:themeColor="text1"/>
          <w:lang w:eastAsia="cs-CZ"/>
        </w:rPr>
        <w:t>směřovaly</w:t>
      </w:r>
      <w:r w:rsidRPr="00B003CA">
        <w:rPr>
          <w:color w:val="000000" w:themeColor="text1"/>
          <w:lang w:eastAsia="cs-CZ"/>
        </w:rPr>
        <w:t xml:space="preserve"> k negativnímu ovlivnění </w:t>
      </w:r>
      <w:r w:rsidR="00A90636" w:rsidRPr="00B003CA">
        <w:rPr>
          <w:color w:val="000000" w:themeColor="text1"/>
          <w:lang w:eastAsia="cs-CZ"/>
        </w:rPr>
        <w:t>kvality</w:t>
      </w:r>
      <w:r w:rsidRPr="00B003CA">
        <w:rPr>
          <w:color w:val="000000" w:themeColor="text1"/>
          <w:lang w:eastAsia="cs-CZ"/>
        </w:rPr>
        <w:t xml:space="preserve"> života oběti. </w:t>
      </w:r>
      <w:r w:rsidR="00A90636" w:rsidRPr="00B003CA">
        <w:rPr>
          <w:color w:val="000000" w:themeColor="text1"/>
          <w:lang w:eastAsia="cs-CZ"/>
        </w:rPr>
        <w:t>Jedná se</w:t>
      </w:r>
      <w:r w:rsidRPr="00B003CA">
        <w:rPr>
          <w:color w:val="000000" w:themeColor="text1"/>
          <w:lang w:eastAsia="cs-CZ"/>
        </w:rPr>
        <w:t xml:space="preserve"> o subjektivní </w:t>
      </w:r>
      <w:r w:rsidR="00A90636" w:rsidRPr="00B003CA">
        <w:rPr>
          <w:color w:val="000000" w:themeColor="text1"/>
          <w:lang w:eastAsia="cs-CZ"/>
        </w:rPr>
        <w:t>posouzení protiprávního jednání, přičemž z</w:t>
      </w:r>
      <w:r w:rsidRPr="00B003CA">
        <w:rPr>
          <w:color w:val="000000" w:themeColor="text1"/>
          <w:lang w:eastAsia="cs-CZ"/>
        </w:rPr>
        <w:t>ákonodárce předpokládá, že jednotlivé případy budou posouzeny s ohledem na způsob provedení a časové hledisko</w:t>
      </w:r>
      <w:r w:rsidR="00A90636" w:rsidRPr="00B003CA">
        <w:rPr>
          <w:color w:val="000000" w:themeColor="text1"/>
          <w:lang w:eastAsia="cs-CZ"/>
        </w:rPr>
        <w:t xml:space="preserve"> (trvání útoku) trestného činu</w:t>
      </w:r>
      <w:r w:rsidRPr="00B003CA">
        <w:rPr>
          <w:color w:val="000000" w:themeColor="text1"/>
          <w:lang w:eastAsia="cs-CZ"/>
        </w:rPr>
        <w:t xml:space="preserve">. </w:t>
      </w:r>
    </w:p>
    <w:p w:rsidR="00E20311" w:rsidRPr="00B003CA" w:rsidRDefault="00E20311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V</w:t>
      </w:r>
      <w:r w:rsidR="00A90636" w:rsidRPr="00B003CA">
        <w:rPr>
          <w:color w:val="000000" w:themeColor="text1"/>
          <w:lang w:eastAsia="cs-CZ"/>
        </w:rPr>
        <w:t>e druhém odstavci jsou uvedeny způsoby</w:t>
      </w:r>
      <w:r w:rsidRPr="00B003CA">
        <w:rPr>
          <w:color w:val="000000" w:themeColor="text1"/>
          <w:lang w:eastAsia="cs-CZ"/>
        </w:rPr>
        <w:t xml:space="preserve"> jednání pachatele, mezi které patří </w:t>
      </w:r>
      <w:r w:rsidR="00A90636" w:rsidRPr="00B003CA">
        <w:rPr>
          <w:color w:val="000000" w:themeColor="text1"/>
          <w:lang w:eastAsia="cs-CZ"/>
        </w:rPr>
        <w:t xml:space="preserve">například </w:t>
      </w:r>
      <w:r w:rsidRPr="00B003CA">
        <w:rPr>
          <w:color w:val="000000" w:themeColor="text1"/>
          <w:lang w:eastAsia="cs-CZ"/>
        </w:rPr>
        <w:t>vyhledávání osobní blízkosti, kontaktování pomocí komunikačních prostředků a další.</w:t>
      </w:r>
    </w:p>
    <w:p w:rsidR="00E20311" w:rsidRPr="00B003CA" w:rsidRDefault="00E20311" w:rsidP="00143F8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Kvalifikovaná skutková podstata uvedená ve třetím odstavci zohledňuje délku jednání pachatele, která při překročení 1 roku zvyšuje dopad na oběť a tím </w:t>
      </w:r>
      <w:r w:rsidR="00A90636" w:rsidRPr="00B003CA">
        <w:rPr>
          <w:color w:val="000000" w:themeColor="text1"/>
          <w:lang w:eastAsia="cs-CZ"/>
        </w:rPr>
        <w:t xml:space="preserve">současně </w:t>
      </w:r>
      <w:r w:rsidRPr="00B003CA">
        <w:rPr>
          <w:color w:val="000000" w:themeColor="text1"/>
          <w:lang w:eastAsia="cs-CZ"/>
        </w:rPr>
        <w:t>zvyšuje škodlivost činu</w:t>
      </w:r>
      <w:r w:rsidR="00A90636" w:rsidRPr="00B003CA">
        <w:rPr>
          <w:color w:val="000000" w:themeColor="text1"/>
          <w:lang w:eastAsia="cs-CZ"/>
        </w:rPr>
        <w:t>.</w:t>
      </w:r>
      <w:r w:rsidRPr="00B003CA">
        <w:rPr>
          <w:color w:val="000000" w:themeColor="text1"/>
          <w:lang w:eastAsia="cs-CZ"/>
        </w:rPr>
        <w:t xml:space="preserve"> </w:t>
      </w:r>
      <w:r w:rsidR="00A90636" w:rsidRPr="00B003CA">
        <w:rPr>
          <w:color w:val="000000" w:themeColor="text1"/>
          <w:lang w:eastAsia="cs-CZ"/>
        </w:rPr>
        <w:t>Vedle toho je zde chráněn</w:t>
      </w:r>
      <w:r w:rsidRPr="00B003CA">
        <w:rPr>
          <w:color w:val="000000" w:themeColor="text1"/>
          <w:lang w:eastAsia="cs-CZ"/>
        </w:rPr>
        <w:t xml:space="preserve"> život a zdraví oběti, neboť pokud pachatel svým jednáním vyvolá u oběti </w:t>
      </w:r>
      <w:r w:rsidR="00A90636" w:rsidRPr="00B003CA">
        <w:rPr>
          <w:color w:val="000000" w:themeColor="text1"/>
          <w:lang w:eastAsia="cs-CZ"/>
        </w:rPr>
        <w:t xml:space="preserve">rozhodnutí spáchat </w:t>
      </w:r>
      <w:r w:rsidRPr="00B003CA">
        <w:rPr>
          <w:color w:val="000000" w:themeColor="text1"/>
          <w:lang w:eastAsia="cs-CZ"/>
        </w:rPr>
        <w:t xml:space="preserve">sebevraždu nebo se </w:t>
      </w:r>
      <w:r w:rsidR="00A90636" w:rsidRPr="00B003CA">
        <w:rPr>
          <w:color w:val="000000" w:themeColor="text1"/>
          <w:lang w:eastAsia="cs-CZ"/>
        </w:rPr>
        <w:t xml:space="preserve">oběť </w:t>
      </w:r>
      <w:r w:rsidR="000C609A">
        <w:rPr>
          <w:color w:val="000000" w:themeColor="text1"/>
          <w:lang w:eastAsia="cs-CZ"/>
        </w:rPr>
        <w:br/>
      </w:r>
      <w:r w:rsidR="000F06E9" w:rsidRPr="00B003CA">
        <w:rPr>
          <w:color w:val="000000" w:themeColor="text1"/>
          <w:lang w:eastAsia="cs-CZ"/>
        </w:rPr>
        <w:t>o ni</w:t>
      </w:r>
      <w:r w:rsidR="00A90636" w:rsidRPr="00B003CA">
        <w:rPr>
          <w:color w:val="000000" w:themeColor="text1"/>
          <w:lang w:eastAsia="cs-CZ"/>
        </w:rPr>
        <w:t xml:space="preserve"> alespoň </w:t>
      </w:r>
      <w:r w:rsidRPr="00B003CA">
        <w:rPr>
          <w:color w:val="000000" w:themeColor="text1"/>
          <w:lang w:eastAsia="cs-CZ"/>
        </w:rPr>
        <w:t>pokusí, bude pachatel potrestán odnětím svobody až na 3 roky.</w:t>
      </w:r>
      <w:r w:rsidRPr="00B003CA">
        <w:rPr>
          <w:rStyle w:val="Znakapoznpodarou"/>
          <w:color w:val="000000" w:themeColor="text1"/>
          <w:lang w:eastAsia="cs-CZ"/>
        </w:rPr>
        <w:footnoteReference w:id="65"/>
      </w:r>
    </w:p>
    <w:p w:rsidR="007104C6" w:rsidRPr="00B003CA" w:rsidRDefault="002D55FB" w:rsidP="00E8192D">
      <w:pPr>
        <w:pStyle w:val="Nadpis2"/>
        <w:rPr>
          <w:color w:val="000000" w:themeColor="text1"/>
          <w:lang w:eastAsia="cs-CZ"/>
        </w:rPr>
      </w:pPr>
      <w:bookmarkStart w:id="14" w:name="_Toc99870316"/>
      <w:r w:rsidRPr="00B003CA">
        <w:rPr>
          <w:color w:val="000000" w:themeColor="text1"/>
          <w:lang w:eastAsia="cs-CZ"/>
        </w:rPr>
        <w:t>Polsko</w:t>
      </w:r>
      <w:bookmarkEnd w:id="14"/>
    </w:p>
    <w:p w:rsidR="001A4AA5" w:rsidRPr="00B003CA" w:rsidRDefault="001A4AA5" w:rsidP="004D712D">
      <w:pPr>
        <w:spacing w:after="0" w:line="240" w:lineRule="auto"/>
        <w:jc w:val="left"/>
        <w:rPr>
          <w:color w:val="000000" w:themeColor="text1"/>
          <w:lang w:eastAsia="cs-CZ"/>
        </w:rPr>
      </w:pPr>
    </w:p>
    <w:p w:rsidR="00A47AC7" w:rsidRPr="00B003CA" w:rsidRDefault="00A47AC7" w:rsidP="00DD368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V rámci novelizac</w:t>
      </w:r>
      <w:r w:rsidR="00A72426" w:rsidRPr="00B003CA">
        <w:rPr>
          <w:color w:val="000000" w:themeColor="text1"/>
          <w:lang w:eastAsia="cs-CZ"/>
        </w:rPr>
        <w:t xml:space="preserve">e </w:t>
      </w:r>
      <w:r w:rsidRPr="00B003CA">
        <w:rPr>
          <w:color w:val="000000" w:themeColor="text1"/>
          <w:lang w:eastAsia="cs-CZ"/>
        </w:rPr>
        <w:t>polského trestního zákoníku se s účinností od 6. 6. 2011 stal součástí právního řádu také trestný čin pronásledování</w:t>
      </w:r>
      <w:r w:rsidR="004623AB" w:rsidRPr="00B003CA">
        <w:rPr>
          <w:color w:val="000000" w:themeColor="text1"/>
          <w:lang w:eastAsia="cs-CZ"/>
        </w:rPr>
        <w:t xml:space="preserve">, který je </w:t>
      </w:r>
      <w:r w:rsidR="000F06E9" w:rsidRPr="00B003CA">
        <w:rPr>
          <w:color w:val="000000" w:themeColor="text1"/>
          <w:lang w:eastAsia="cs-CZ"/>
        </w:rPr>
        <w:t>upraven</w:t>
      </w:r>
      <w:r w:rsidR="004623AB" w:rsidRPr="00B003CA">
        <w:rPr>
          <w:color w:val="000000" w:themeColor="text1"/>
          <w:lang w:eastAsia="cs-CZ"/>
        </w:rPr>
        <w:t xml:space="preserve"> v </w:t>
      </w:r>
      <w:r w:rsidR="00A72426" w:rsidRPr="00B003CA">
        <w:rPr>
          <w:color w:val="000000" w:themeColor="text1"/>
          <w:lang w:eastAsia="cs-CZ"/>
        </w:rPr>
        <w:t>§ 190a polského trestního zákoníku.</w:t>
      </w:r>
      <w:r w:rsidR="00D224EE" w:rsidRPr="00B003CA">
        <w:rPr>
          <w:rStyle w:val="Znakapoznpodarou"/>
          <w:color w:val="000000" w:themeColor="text1"/>
          <w:lang w:eastAsia="cs-CZ"/>
        </w:rPr>
        <w:footnoteReference w:id="66"/>
      </w:r>
      <w:r w:rsidR="00A72426" w:rsidRPr="00B003CA">
        <w:rPr>
          <w:color w:val="000000" w:themeColor="text1"/>
          <w:lang w:eastAsia="cs-CZ"/>
        </w:rPr>
        <w:t xml:space="preserve"> </w:t>
      </w:r>
      <w:r w:rsidR="000F06E9" w:rsidRPr="00B003CA">
        <w:rPr>
          <w:color w:val="000000" w:themeColor="text1"/>
          <w:lang w:eastAsia="cs-CZ"/>
        </w:rPr>
        <w:t>Skutková podstata tohoto trestného činu má následující znění:</w:t>
      </w:r>
    </w:p>
    <w:p w:rsidR="002D55FB" w:rsidRPr="00B003CA" w:rsidRDefault="000F06E9" w:rsidP="000F06E9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lastRenderedPageBreak/>
        <w:t>„</w:t>
      </w:r>
      <w:r w:rsidR="00A72426" w:rsidRPr="00B003CA">
        <w:rPr>
          <w:i/>
          <w:color w:val="000000" w:themeColor="text1"/>
        </w:rPr>
        <w:t>(1)</w:t>
      </w:r>
      <w:r w:rsidR="002D55FB" w:rsidRPr="00B003CA">
        <w:rPr>
          <w:i/>
          <w:color w:val="000000" w:themeColor="text1"/>
        </w:rPr>
        <w:t xml:space="preserve"> Kdo </w:t>
      </w:r>
      <w:r w:rsidRPr="00B003CA">
        <w:rPr>
          <w:i/>
          <w:color w:val="000000" w:themeColor="text1"/>
        </w:rPr>
        <w:t>dlouhodobým</w:t>
      </w:r>
      <w:r w:rsidR="00B35A65" w:rsidRPr="00B003CA">
        <w:rPr>
          <w:i/>
          <w:color w:val="000000" w:themeColor="text1"/>
        </w:rPr>
        <w:t xml:space="preserve"> pronásledováním jiné osoby nebo osob</w:t>
      </w:r>
      <w:r w:rsidR="002D55FB" w:rsidRPr="00B003CA">
        <w:rPr>
          <w:i/>
          <w:color w:val="000000" w:themeColor="text1"/>
        </w:rPr>
        <w:t xml:space="preserve"> </w:t>
      </w:r>
      <w:r w:rsidR="00B35A65" w:rsidRPr="00B003CA">
        <w:rPr>
          <w:i/>
          <w:color w:val="000000" w:themeColor="text1"/>
        </w:rPr>
        <w:t xml:space="preserve">ji blízkých </w:t>
      </w:r>
      <w:r w:rsidR="002D55FB" w:rsidRPr="00B003CA">
        <w:rPr>
          <w:i/>
          <w:color w:val="000000" w:themeColor="text1"/>
        </w:rPr>
        <w:t xml:space="preserve">vyvolává </w:t>
      </w:r>
      <w:r w:rsidRPr="00B003CA">
        <w:rPr>
          <w:i/>
          <w:color w:val="000000" w:themeColor="text1"/>
        </w:rPr>
        <w:t>důvodnou obavu odůvodněnou okolnostmi</w:t>
      </w:r>
      <w:r w:rsidR="002D55FB" w:rsidRPr="00B003CA">
        <w:rPr>
          <w:i/>
          <w:color w:val="000000" w:themeColor="text1"/>
        </w:rPr>
        <w:t>, ponižování</w:t>
      </w:r>
      <w:r w:rsidR="00B35A65" w:rsidRPr="00B003CA">
        <w:rPr>
          <w:i/>
          <w:color w:val="000000" w:themeColor="text1"/>
        </w:rPr>
        <w:t xml:space="preserve">m nebo </w:t>
      </w:r>
      <w:r w:rsidRPr="00B003CA">
        <w:rPr>
          <w:i/>
          <w:color w:val="000000" w:themeColor="text1"/>
        </w:rPr>
        <w:t xml:space="preserve">narušuje </w:t>
      </w:r>
      <w:r w:rsidR="002D55FB" w:rsidRPr="00B003CA">
        <w:rPr>
          <w:i/>
          <w:color w:val="000000" w:themeColor="text1"/>
        </w:rPr>
        <w:t>soukromí</w:t>
      </w:r>
      <w:r w:rsidRPr="00B003CA">
        <w:rPr>
          <w:i/>
          <w:color w:val="000000" w:themeColor="text1"/>
        </w:rPr>
        <w:t xml:space="preserve"> jiné osoby, bude potrestán</w:t>
      </w:r>
      <w:r w:rsidR="002D55FB" w:rsidRPr="00B003CA">
        <w:rPr>
          <w:i/>
          <w:color w:val="000000" w:themeColor="text1"/>
        </w:rPr>
        <w:t xml:space="preserve"> trest</w:t>
      </w:r>
      <w:r w:rsidRPr="00B003CA">
        <w:rPr>
          <w:i/>
          <w:color w:val="000000" w:themeColor="text1"/>
        </w:rPr>
        <w:t>em odnětí svobody na 6 měsíců až</w:t>
      </w:r>
      <w:r w:rsidR="002D55FB" w:rsidRPr="00B003CA">
        <w:rPr>
          <w:i/>
          <w:color w:val="000000" w:themeColor="text1"/>
        </w:rPr>
        <w:t xml:space="preserve"> 8 let.</w:t>
      </w:r>
    </w:p>
    <w:p w:rsidR="002D55FB" w:rsidRPr="00B003CA" w:rsidRDefault="00A72426" w:rsidP="000F06E9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>(2)</w:t>
      </w:r>
      <w:r w:rsidR="000F06E9" w:rsidRPr="00B003CA">
        <w:rPr>
          <w:i/>
          <w:color w:val="000000" w:themeColor="text1"/>
        </w:rPr>
        <w:t xml:space="preserve"> Stejně bude, </w:t>
      </w:r>
      <w:r w:rsidR="002D55FB" w:rsidRPr="00B003CA">
        <w:rPr>
          <w:i/>
          <w:color w:val="000000" w:themeColor="text1"/>
        </w:rPr>
        <w:t xml:space="preserve">kdo se vydává za jinou osobu, používá její </w:t>
      </w:r>
      <w:r w:rsidR="000F06E9" w:rsidRPr="00B003CA">
        <w:rPr>
          <w:i/>
          <w:color w:val="000000" w:themeColor="text1"/>
        </w:rPr>
        <w:t>identitu</w:t>
      </w:r>
      <w:r w:rsidR="002D55FB" w:rsidRPr="00B003CA">
        <w:rPr>
          <w:i/>
          <w:color w:val="000000" w:themeColor="text1"/>
        </w:rPr>
        <w:t xml:space="preserve">, její další osobní údaje nebo jiné údaje, </w:t>
      </w:r>
      <w:r w:rsidR="000F06E9" w:rsidRPr="00B003CA">
        <w:rPr>
          <w:i/>
          <w:color w:val="000000" w:themeColor="text1"/>
        </w:rPr>
        <w:t>při jejichž zneužití jí může způsobit majetkovou</w:t>
      </w:r>
      <w:r w:rsidR="002D55FB" w:rsidRPr="00B003CA">
        <w:rPr>
          <w:i/>
          <w:color w:val="000000" w:themeColor="text1"/>
        </w:rPr>
        <w:t xml:space="preserve"> nebo </w:t>
      </w:r>
      <w:r w:rsidR="000F06E9" w:rsidRPr="00B003CA">
        <w:rPr>
          <w:i/>
          <w:color w:val="000000" w:themeColor="text1"/>
        </w:rPr>
        <w:t>jinou škodu</w:t>
      </w:r>
      <w:r w:rsidR="002D55FB" w:rsidRPr="00B003CA">
        <w:rPr>
          <w:i/>
          <w:color w:val="000000" w:themeColor="text1"/>
        </w:rPr>
        <w:t>.</w:t>
      </w:r>
    </w:p>
    <w:p w:rsidR="002D55FB" w:rsidRPr="00B003CA" w:rsidRDefault="00A72426" w:rsidP="000F06E9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>(3)</w:t>
      </w:r>
      <w:r w:rsidR="002D55FB" w:rsidRPr="00B003CA">
        <w:rPr>
          <w:i/>
          <w:color w:val="000000" w:themeColor="text1"/>
        </w:rPr>
        <w:t xml:space="preserve"> Pokud je</w:t>
      </w:r>
      <w:r w:rsidR="00B35A65" w:rsidRPr="00B003CA">
        <w:rPr>
          <w:i/>
          <w:color w:val="000000" w:themeColor="text1"/>
        </w:rPr>
        <w:t xml:space="preserve"> důsledkem jednání uvedeného v odstavci</w:t>
      </w:r>
      <w:r w:rsidR="002D55FB" w:rsidRPr="00B003CA">
        <w:rPr>
          <w:i/>
          <w:color w:val="000000" w:themeColor="text1"/>
        </w:rPr>
        <w:t xml:space="preserve"> 1 nebo 2 sebe</w:t>
      </w:r>
      <w:r w:rsidR="00B35A65" w:rsidRPr="00B003CA">
        <w:rPr>
          <w:i/>
          <w:color w:val="000000" w:themeColor="text1"/>
        </w:rPr>
        <w:t xml:space="preserve"> </w:t>
      </w:r>
      <w:r w:rsidR="000F06E9" w:rsidRPr="00B003CA">
        <w:rPr>
          <w:i/>
          <w:color w:val="000000" w:themeColor="text1"/>
        </w:rPr>
        <w:t>poškozující jednání oběti, hrozí pachatele trest odnětí svobody na 2 až</w:t>
      </w:r>
      <w:r w:rsidR="002D55FB" w:rsidRPr="00B003CA">
        <w:rPr>
          <w:i/>
          <w:color w:val="000000" w:themeColor="text1"/>
        </w:rPr>
        <w:t xml:space="preserve"> 12 let.</w:t>
      </w:r>
    </w:p>
    <w:p w:rsidR="002D55FB" w:rsidRPr="00B003CA" w:rsidRDefault="00A72426" w:rsidP="000F06E9">
      <w:pPr>
        <w:pStyle w:val="Bezmezer"/>
        <w:spacing w:line="360" w:lineRule="auto"/>
        <w:rPr>
          <w:i/>
          <w:color w:val="000000" w:themeColor="text1"/>
        </w:rPr>
      </w:pPr>
      <w:r w:rsidRPr="00B003CA">
        <w:rPr>
          <w:i/>
          <w:color w:val="000000" w:themeColor="text1"/>
        </w:rPr>
        <w:t>(4)</w:t>
      </w:r>
      <w:r w:rsidR="000F06E9" w:rsidRPr="00B003CA">
        <w:rPr>
          <w:i/>
          <w:color w:val="000000" w:themeColor="text1"/>
        </w:rPr>
        <w:t xml:space="preserve"> Trestní s</w:t>
      </w:r>
      <w:r w:rsidR="002D55FB" w:rsidRPr="00B003CA">
        <w:rPr>
          <w:i/>
          <w:color w:val="000000" w:themeColor="text1"/>
        </w:rPr>
        <w:t>tíh</w:t>
      </w:r>
      <w:r w:rsidR="00B35A65" w:rsidRPr="00B003CA">
        <w:rPr>
          <w:i/>
          <w:color w:val="000000" w:themeColor="text1"/>
        </w:rPr>
        <w:t>ání trestného činu uvedeného v odstavci</w:t>
      </w:r>
      <w:r w:rsidR="002D55FB" w:rsidRPr="00B003CA">
        <w:rPr>
          <w:i/>
          <w:color w:val="000000" w:themeColor="text1"/>
        </w:rPr>
        <w:t xml:space="preserve"> 1 nebo 2 probíhá na žádost poškozen</w:t>
      </w:r>
      <w:r w:rsidR="00B35A65" w:rsidRPr="00B003CA">
        <w:rPr>
          <w:i/>
          <w:color w:val="000000" w:themeColor="text1"/>
        </w:rPr>
        <w:t>ého.</w:t>
      </w:r>
      <w:r w:rsidR="000F06E9" w:rsidRPr="00B003CA">
        <w:rPr>
          <w:i/>
          <w:color w:val="000000" w:themeColor="text1"/>
        </w:rPr>
        <w:t>“</w:t>
      </w:r>
      <w:r w:rsidR="00D224EE" w:rsidRPr="00B003CA">
        <w:rPr>
          <w:rStyle w:val="Znakapoznpodarou"/>
          <w:color w:val="000000" w:themeColor="text1"/>
        </w:rPr>
        <w:footnoteReference w:id="67"/>
      </w:r>
    </w:p>
    <w:p w:rsidR="000F06E9" w:rsidRPr="00B003CA" w:rsidRDefault="000F06E9" w:rsidP="000F06E9">
      <w:pPr>
        <w:pStyle w:val="Bezmezer"/>
        <w:spacing w:line="360" w:lineRule="auto"/>
        <w:rPr>
          <w:i/>
          <w:color w:val="000000" w:themeColor="text1"/>
        </w:rPr>
      </w:pPr>
    </w:p>
    <w:p w:rsidR="002D55FB" w:rsidRPr="00B003CA" w:rsidRDefault="00D224EE" w:rsidP="001E3B39">
      <w:pPr>
        <w:ind w:firstLine="708"/>
        <w:rPr>
          <w:color w:val="000000" w:themeColor="text1"/>
        </w:rPr>
      </w:pPr>
      <w:r w:rsidRPr="00B003CA">
        <w:rPr>
          <w:color w:val="000000" w:themeColor="text1"/>
        </w:rPr>
        <w:t xml:space="preserve">Základní skutková podstata </w:t>
      </w:r>
      <w:r w:rsidR="009B2016" w:rsidRPr="00B003CA">
        <w:rPr>
          <w:color w:val="000000" w:themeColor="text1"/>
        </w:rPr>
        <w:t>obsahuje znak pron</w:t>
      </w:r>
      <w:r w:rsidR="000371BE" w:rsidRPr="00B003CA">
        <w:rPr>
          <w:color w:val="000000" w:themeColor="text1"/>
        </w:rPr>
        <w:t xml:space="preserve">ásledování, který je definován </w:t>
      </w:r>
      <w:r w:rsidR="009B2016" w:rsidRPr="00B003CA">
        <w:rPr>
          <w:color w:val="000000" w:themeColor="text1"/>
        </w:rPr>
        <w:t xml:space="preserve">jako fyzické, či virtuální přiblížení se k osobě, vtíravá komunikace proti její vůli, výhružky nebo nežádoucí návrhy. Dále pak </w:t>
      </w:r>
      <w:r w:rsidR="000F06E9" w:rsidRPr="00B003CA">
        <w:rPr>
          <w:color w:val="000000" w:themeColor="text1"/>
        </w:rPr>
        <w:t xml:space="preserve">pod tento znak spadá </w:t>
      </w:r>
      <w:r w:rsidR="009B2016" w:rsidRPr="00B003CA">
        <w:rPr>
          <w:color w:val="000000" w:themeColor="text1"/>
        </w:rPr>
        <w:t xml:space="preserve">dlouhodobé pozorování domova nebo pracoviště oběti. Dlouhodobost a vyvolání pocitu nebezpečí je </w:t>
      </w:r>
      <w:r w:rsidR="000F06E9" w:rsidRPr="00B003CA">
        <w:rPr>
          <w:color w:val="000000" w:themeColor="text1"/>
        </w:rPr>
        <w:t>posuzováno subjektivně a je</w:t>
      </w:r>
      <w:r w:rsidR="009B2016" w:rsidRPr="00B003CA">
        <w:rPr>
          <w:color w:val="000000" w:themeColor="text1"/>
        </w:rPr>
        <w:t xml:space="preserve"> nutné</w:t>
      </w:r>
      <w:r w:rsidR="000F06E9" w:rsidRPr="00B003CA">
        <w:rPr>
          <w:color w:val="000000" w:themeColor="text1"/>
        </w:rPr>
        <w:t xml:space="preserve"> zohlednit konkrétní okolnosti případu. S</w:t>
      </w:r>
      <w:r w:rsidR="009B2016" w:rsidRPr="00B003CA">
        <w:rPr>
          <w:color w:val="000000" w:themeColor="text1"/>
        </w:rPr>
        <w:t>tejn</w:t>
      </w:r>
      <w:r w:rsidR="000F06E9" w:rsidRPr="00B003CA">
        <w:rPr>
          <w:color w:val="000000" w:themeColor="text1"/>
        </w:rPr>
        <w:t xml:space="preserve">ě jako v české právní úpravě </w:t>
      </w:r>
      <w:r w:rsidR="009B2016" w:rsidRPr="00B003CA">
        <w:rPr>
          <w:color w:val="000000" w:themeColor="text1"/>
        </w:rPr>
        <w:t xml:space="preserve">však </w:t>
      </w:r>
      <w:r w:rsidR="000F06E9" w:rsidRPr="00B003CA">
        <w:rPr>
          <w:color w:val="000000" w:themeColor="text1"/>
        </w:rPr>
        <w:t>pro jeho naplnění nepostačí ojedinělé útoky. J</w:t>
      </w:r>
      <w:r w:rsidR="009B2016" w:rsidRPr="00B003CA">
        <w:rPr>
          <w:color w:val="000000" w:themeColor="text1"/>
        </w:rPr>
        <w:t>ednotlivé útoky musí být systematické, vytrvalé a zároveň způsobilé vyvolat v oběti nebo osobě blízké</w:t>
      </w:r>
      <w:r w:rsidR="000F06E9" w:rsidRPr="00B003CA">
        <w:rPr>
          <w:color w:val="000000" w:themeColor="text1"/>
        </w:rPr>
        <w:t xml:space="preserve"> důvodnou obavu o život a zdraví</w:t>
      </w:r>
      <w:r w:rsidR="009B2016" w:rsidRPr="00B003CA">
        <w:rPr>
          <w:color w:val="000000" w:themeColor="text1"/>
        </w:rPr>
        <w:t>. Za takové jednání je možn</w:t>
      </w:r>
      <w:r w:rsidR="000F06E9" w:rsidRPr="00B003CA">
        <w:rPr>
          <w:color w:val="000000" w:themeColor="text1"/>
        </w:rPr>
        <w:t>é uložit trest odnětí svobody na 6 měsíců až</w:t>
      </w:r>
      <w:r w:rsidR="009B2016" w:rsidRPr="00B003CA">
        <w:rPr>
          <w:color w:val="000000" w:themeColor="text1"/>
        </w:rPr>
        <w:t xml:space="preserve"> 8 let. Stejným trestem je možné pachatele potrestat pokud, se vydá</w:t>
      </w:r>
      <w:r w:rsidR="000F06E9" w:rsidRPr="00B003CA">
        <w:rPr>
          <w:color w:val="000000" w:themeColor="text1"/>
        </w:rPr>
        <w:t>vá za jinou osobu, používá identitu</w:t>
      </w:r>
      <w:r w:rsidR="009B2016" w:rsidRPr="00B003CA">
        <w:rPr>
          <w:color w:val="000000" w:themeColor="text1"/>
        </w:rPr>
        <w:t xml:space="preserve"> a další osobní údaje oběti za účelem </w:t>
      </w:r>
      <w:r w:rsidR="000F06E9" w:rsidRPr="00B003CA">
        <w:rPr>
          <w:color w:val="000000" w:themeColor="text1"/>
        </w:rPr>
        <w:t>jí způsobit majetkovou nebo jinou škodu</w:t>
      </w:r>
      <w:r w:rsidR="009B2016" w:rsidRPr="00B003CA">
        <w:rPr>
          <w:color w:val="000000" w:themeColor="text1"/>
        </w:rPr>
        <w:t xml:space="preserve">. Oproti české právní úpravě, kde se vyžaduje souhlas s trestním stíháním </w:t>
      </w:r>
      <w:r w:rsidR="00E3688E" w:rsidRPr="00B003CA">
        <w:rPr>
          <w:color w:val="000000" w:themeColor="text1"/>
        </w:rPr>
        <w:t>pouze u osob blízkých, polská právní úprava tento souhlas vyžaduje vždy.</w:t>
      </w:r>
    </w:p>
    <w:p w:rsidR="001E3B39" w:rsidRDefault="009B2016" w:rsidP="00DD3689">
      <w:pPr>
        <w:ind w:firstLine="708"/>
        <w:rPr>
          <w:color w:val="000000" w:themeColor="text1"/>
        </w:rPr>
      </w:pPr>
      <w:r w:rsidRPr="00B003CA">
        <w:rPr>
          <w:color w:val="000000" w:themeColor="text1"/>
        </w:rPr>
        <w:t>Kvalifikovaná skutk</w:t>
      </w:r>
      <w:r w:rsidR="000F06E9" w:rsidRPr="00B003CA">
        <w:rPr>
          <w:color w:val="000000" w:themeColor="text1"/>
        </w:rPr>
        <w:t>ová podstata chrání život oběti. Z</w:t>
      </w:r>
      <w:r w:rsidRPr="00B003CA">
        <w:rPr>
          <w:color w:val="000000" w:themeColor="text1"/>
        </w:rPr>
        <w:t xml:space="preserve">ákonodárce si je vědom skutečnosti, že </w:t>
      </w:r>
      <w:r w:rsidR="005A6A37" w:rsidRPr="00B003CA">
        <w:rPr>
          <w:color w:val="000000" w:themeColor="text1"/>
        </w:rPr>
        <w:t>pronásledování může vést k sebepoškozování a oběť nebo jí</w:t>
      </w:r>
      <w:r w:rsidRPr="00B003CA">
        <w:rPr>
          <w:color w:val="000000" w:themeColor="text1"/>
        </w:rPr>
        <w:t xml:space="preserve"> blízká osoba </w:t>
      </w:r>
      <w:r w:rsidR="005A6A37" w:rsidRPr="00B003CA">
        <w:rPr>
          <w:color w:val="000000" w:themeColor="text1"/>
        </w:rPr>
        <w:t>může</w:t>
      </w:r>
      <w:r w:rsidRPr="00B003CA">
        <w:rPr>
          <w:color w:val="000000" w:themeColor="text1"/>
        </w:rPr>
        <w:t xml:space="preserve"> pod </w:t>
      </w:r>
      <w:r w:rsidR="005A6A37" w:rsidRPr="00B003CA">
        <w:rPr>
          <w:color w:val="000000" w:themeColor="text1"/>
        </w:rPr>
        <w:t xml:space="preserve">psychickým </w:t>
      </w:r>
      <w:r w:rsidRPr="00B003CA">
        <w:rPr>
          <w:color w:val="000000" w:themeColor="text1"/>
        </w:rPr>
        <w:t xml:space="preserve">tlakem </w:t>
      </w:r>
      <w:r w:rsidR="005A6A37" w:rsidRPr="00B003CA">
        <w:rPr>
          <w:color w:val="000000" w:themeColor="text1"/>
        </w:rPr>
        <w:t>spáchat</w:t>
      </w:r>
      <w:r w:rsidRPr="00B003CA">
        <w:rPr>
          <w:color w:val="000000" w:themeColor="text1"/>
        </w:rPr>
        <w:t xml:space="preserve"> sebevraždou. V případě, že by pachatel svým jednáním </w:t>
      </w:r>
      <w:r w:rsidR="005A6A37" w:rsidRPr="00B003CA">
        <w:rPr>
          <w:color w:val="000000" w:themeColor="text1"/>
        </w:rPr>
        <w:t xml:space="preserve">zapříčinil </w:t>
      </w:r>
      <w:r w:rsidRPr="00B003CA">
        <w:rPr>
          <w:color w:val="000000" w:themeColor="text1"/>
        </w:rPr>
        <w:t xml:space="preserve">takovýto následek, </w:t>
      </w:r>
      <w:r w:rsidR="005A6A37" w:rsidRPr="00B003CA">
        <w:rPr>
          <w:color w:val="000000" w:themeColor="text1"/>
        </w:rPr>
        <w:t>hrozí mu trest odnětí svobody na</w:t>
      </w:r>
      <w:r w:rsidRPr="00B003CA">
        <w:rPr>
          <w:color w:val="000000" w:themeColor="text1"/>
        </w:rPr>
        <w:t xml:space="preserve"> 2 </w:t>
      </w:r>
      <w:r w:rsidR="005A6A37" w:rsidRPr="00B003CA">
        <w:rPr>
          <w:color w:val="000000" w:themeColor="text1"/>
        </w:rPr>
        <w:t>roky až</w:t>
      </w:r>
      <w:r w:rsidRPr="00B003CA">
        <w:rPr>
          <w:color w:val="000000" w:themeColor="text1"/>
        </w:rPr>
        <w:t xml:space="preserve"> 12 let.</w:t>
      </w:r>
      <w:r w:rsidR="0064355B" w:rsidRPr="00B003CA">
        <w:rPr>
          <w:rStyle w:val="Znakapoznpodarou"/>
          <w:color w:val="000000" w:themeColor="text1"/>
        </w:rPr>
        <w:footnoteReference w:id="68"/>
      </w:r>
    </w:p>
    <w:p w:rsidR="00426C90" w:rsidRPr="00B003CA" w:rsidRDefault="00426C90" w:rsidP="00DD3689">
      <w:pPr>
        <w:ind w:firstLine="708"/>
        <w:rPr>
          <w:color w:val="000000" w:themeColor="text1"/>
        </w:rPr>
      </w:pPr>
    </w:p>
    <w:p w:rsidR="0064339F" w:rsidRPr="00B003CA" w:rsidRDefault="0055182A" w:rsidP="00E8192D">
      <w:pPr>
        <w:pStyle w:val="Nadpis2"/>
        <w:rPr>
          <w:color w:val="000000" w:themeColor="text1"/>
          <w:lang w:eastAsia="cs-CZ"/>
        </w:rPr>
      </w:pPr>
      <w:bookmarkStart w:id="15" w:name="_Toc99870317"/>
      <w:r w:rsidRPr="00B003CA">
        <w:rPr>
          <w:color w:val="000000" w:themeColor="text1"/>
          <w:lang w:eastAsia="cs-CZ"/>
        </w:rPr>
        <w:lastRenderedPageBreak/>
        <w:t>Kanada</w:t>
      </w:r>
      <w:bookmarkEnd w:id="15"/>
    </w:p>
    <w:p w:rsidR="0055182A" w:rsidRPr="00B003CA" w:rsidRDefault="0055182A" w:rsidP="0055182A">
      <w:pPr>
        <w:rPr>
          <w:color w:val="000000" w:themeColor="text1"/>
          <w:lang w:eastAsia="cs-CZ"/>
        </w:rPr>
      </w:pPr>
    </w:p>
    <w:p w:rsidR="0064339F" w:rsidRPr="00B003CA" w:rsidRDefault="007F0BA6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Předmětem této podkapitoly</w:t>
      </w:r>
      <w:r w:rsidR="0055182A" w:rsidRPr="00B003CA">
        <w:rPr>
          <w:color w:val="000000" w:themeColor="text1"/>
          <w:lang w:eastAsia="cs-CZ"/>
        </w:rPr>
        <w:t xml:space="preserve"> bude právní úprava třetí země</w:t>
      </w:r>
      <w:r w:rsidR="00860EA3" w:rsidRPr="00B003CA">
        <w:rPr>
          <w:color w:val="000000" w:themeColor="text1"/>
          <w:lang w:eastAsia="cs-CZ"/>
        </w:rPr>
        <w:t xml:space="preserve"> a to </w:t>
      </w:r>
      <w:r w:rsidRPr="00B003CA">
        <w:rPr>
          <w:color w:val="000000" w:themeColor="text1"/>
          <w:lang w:eastAsia="cs-CZ"/>
        </w:rPr>
        <w:t xml:space="preserve">konkrétně </w:t>
      </w:r>
      <w:r w:rsidR="00860EA3" w:rsidRPr="00B003CA">
        <w:rPr>
          <w:color w:val="000000" w:themeColor="text1"/>
          <w:lang w:eastAsia="cs-CZ"/>
        </w:rPr>
        <w:t xml:space="preserve">Kanady. Obdoba nebezpečného pronásledování je </w:t>
      </w:r>
      <w:r w:rsidRPr="00B003CA">
        <w:rPr>
          <w:color w:val="000000" w:themeColor="text1"/>
          <w:lang w:eastAsia="cs-CZ"/>
        </w:rPr>
        <w:t>zde označována</w:t>
      </w:r>
      <w:r w:rsidR="00860EA3" w:rsidRPr="00B003CA">
        <w:rPr>
          <w:color w:val="000000" w:themeColor="text1"/>
          <w:lang w:eastAsia="cs-CZ"/>
        </w:rPr>
        <w:t xml:space="preserve"> </w:t>
      </w:r>
      <w:r w:rsidR="00F43E7B" w:rsidRPr="00B003CA">
        <w:rPr>
          <w:color w:val="000000" w:themeColor="text1"/>
          <w:lang w:eastAsia="cs-CZ"/>
        </w:rPr>
        <w:t>jako obtěžování</w:t>
      </w:r>
      <w:r w:rsidRPr="00B003CA">
        <w:rPr>
          <w:color w:val="000000" w:themeColor="text1"/>
          <w:lang w:eastAsia="cs-CZ"/>
        </w:rPr>
        <w:t xml:space="preserve"> a je upravena</w:t>
      </w:r>
      <w:r w:rsidR="00860EA3" w:rsidRPr="00B003CA">
        <w:rPr>
          <w:color w:val="000000" w:themeColor="text1"/>
          <w:lang w:eastAsia="cs-CZ"/>
        </w:rPr>
        <w:t xml:space="preserve"> v § 264</w:t>
      </w:r>
      <w:r w:rsidR="0055182A" w:rsidRPr="00B003CA">
        <w:rPr>
          <w:color w:val="000000" w:themeColor="text1"/>
          <w:lang w:eastAsia="cs-CZ"/>
        </w:rPr>
        <w:t xml:space="preserve"> </w:t>
      </w:r>
      <w:r w:rsidR="00860EA3" w:rsidRPr="00B003CA">
        <w:rPr>
          <w:color w:val="000000" w:themeColor="text1"/>
          <w:lang w:eastAsia="cs-CZ"/>
        </w:rPr>
        <w:t>kanadského trestního zákoníku. Skutková podstata zní následovně:</w:t>
      </w:r>
    </w:p>
    <w:p w:rsidR="0055182A" w:rsidRPr="00B003CA" w:rsidRDefault="007F0BA6" w:rsidP="007F0BA6">
      <w:pPr>
        <w:pStyle w:val="Bezmezer"/>
        <w:spacing w:line="360" w:lineRule="auto"/>
        <w:rPr>
          <w:i/>
          <w:color w:val="000000" w:themeColor="text1"/>
          <w:lang w:eastAsia="cs-CZ"/>
        </w:rPr>
      </w:pPr>
      <w:r w:rsidRPr="00B003CA">
        <w:rPr>
          <w:i/>
          <w:color w:val="000000" w:themeColor="text1"/>
          <w:lang w:eastAsia="cs-CZ"/>
        </w:rPr>
        <w:t>„</w:t>
      </w:r>
      <w:r w:rsidR="0055182A" w:rsidRPr="00B003CA">
        <w:rPr>
          <w:i/>
          <w:color w:val="000000" w:themeColor="text1"/>
          <w:lang w:eastAsia="cs-CZ"/>
        </w:rPr>
        <w:t xml:space="preserve">(1) Nikdo se nesmí bez </w:t>
      </w:r>
      <w:r w:rsidRPr="00B003CA">
        <w:rPr>
          <w:i/>
          <w:color w:val="000000" w:themeColor="text1"/>
          <w:lang w:eastAsia="cs-CZ"/>
        </w:rPr>
        <w:t>souhlasu</w:t>
      </w:r>
      <w:r w:rsidR="0055182A" w:rsidRPr="00B003CA">
        <w:rPr>
          <w:i/>
          <w:color w:val="000000" w:themeColor="text1"/>
          <w:lang w:eastAsia="cs-CZ"/>
        </w:rPr>
        <w:t xml:space="preserve"> a s vědomím toho, </w:t>
      </w:r>
      <w:r w:rsidRPr="00B003CA">
        <w:rPr>
          <w:i/>
          <w:color w:val="000000" w:themeColor="text1"/>
          <w:lang w:eastAsia="cs-CZ"/>
        </w:rPr>
        <w:t>do jehož soukromí je zasahováno</w:t>
      </w:r>
      <w:r w:rsidR="0055182A" w:rsidRPr="00B003CA">
        <w:rPr>
          <w:i/>
          <w:color w:val="000000" w:themeColor="text1"/>
          <w:lang w:eastAsia="cs-CZ"/>
        </w:rPr>
        <w:t xml:space="preserve"> dopustit jednání </w:t>
      </w:r>
      <w:r w:rsidR="00860EA3" w:rsidRPr="00B003CA">
        <w:rPr>
          <w:i/>
          <w:color w:val="000000" w:themeColor="text1"/>
          <w:lang w:eastAsia="cs-CZ"/>
        </w:rPr>
        <w:t>uvedeného v odstavci 2, které je</w:t>
      </w:r>
      <w:r w:rsidR="0055182A" w:rsidRPr="00B003CA">
        <w:rPr>
          <w:i/>
          <w:color w:val="000000" w:themeColor="text1"/>
          <w:lang w:eastAsia="cs-CZ"/>
        </w:rPr>
        <w:t xml:space="preserve"> důvodně způso</w:t>
      </w:r>
      <w:r w:rsidR="00860EA3" w:rsidRPr="00B003CA">
        <w:rPr>
          <w:i/>
          <w:color w:val="000000" w:themeColor="text1"/>
          <w:lang w:eastAsia="cs-CZ"/>
        </w:rPr>
        <w:t>bilé</w:t>
      </w:r>
      <w:r w:rsidR="00D4501D" w:rsidRPr="00B003CA">
        <w:rPr>
          <w:i/>
          <w:color w:val="000000" w:themeColor="text1"/>
          <w:lang w:eastAsia="cs-CZ"/>
        </w:rPr>
        <w:t xml:space="preserve"> vyvolat obavu</w:t>
      </w:r>
      <w:r w:rsidR="000C609A">
        <w:rPr>
          <w:i/>
          <w:color w:val="000000" w:themeColor="text1"/>
          <w:lang w:eastAsia="cs-CZ"/>
        </w:rPr>
        <w:t xml:space="preserve"> </w:t>
      </w:r>
      <w:r w:rsidR="000C609A">
        <w:rPr>
          <w:i/>
          <w:color w:val="000000" w:themeColor="text1"/>
          <w:lang w:eastAsia="cs-CZ"/>
        </w:rPr>
        <w:br/>
        <w:t>o</w:t>
      </w:r>
      <w:r w:rsidR="0055182A" w:rsidRPr="00B003CA">
        <w:rPr>
          <w:i/>
          <w:color w:val="000000" w:themeColor="text1"/>
          <w:lang w:eastAsia="cs-CZ"/>
        </w:rPr>
        <w:t xml:space="preserve"> svou bezpečnost nebo o bezpečnost </w:t>
      </w:r>
      <w:r w:rsidRPr="00B003CA">
        <w:rPr>
          <w:i/>
          <w:color w:val="000000" w:themeColor="text1"/>
          <w:lang w:eastAsia="cs-CZ"/>
        </w:rPr>
        <w:t>osoby blízké.</w:t>
      </w:r>
    </w:p>
    <w:p w:rsidR="0055182A" w:rsidRPr="00B003CA" w:rsidRDefault="00D4501D" w:rsidP="007F0BA6">
      <w:pPr>
        <w:pStyle w:val="Bezmezer"/>
        <w:spacing w:line="360" w:lineRule="auto"/>
        <w:rPr>
          <w:i/>
          <w:color w:val="000000" w:themeColor="text1"/>
          <w:lang w:eastAsia="cs-CZ"/>
        </w:rPr>
      </w:pPr>
      <w:r w:rsidRPr="00B003CA">
        <w:rPr>
          <w:i/>
          <w:color w:val="000000" w:themeColor="text1"/>
          <w:lang w:eastAsia="cs-CZ"/>
        </w:rPr>
        <w:t>(2)</w:t>
      </w:r>
      <w:r w:rsidR="0055182A" w:rsidRPr="00B003CA">
        <w:rPr>
          <w:i/>
          <w:color w:val="000000" w:themeColor="text1"/>
          <w:lang w:eastAsia="cs-CZ"/>
        </w:rPr>
        <w:t xml:space="preserve"> Jednání </w:t>
      </w:r>
      <w:r w:rsidR="007F0BA6" w:rsidRPr="00B003CA">
        <w:rPr>
          <w:i/>
          <w:color w:val="000000" w:themeColor="text1"/>
          <w:lang w:eastAsia="cs-CZ"/>
        </w:rPr>
        <w:t>trestné podle odstavce</w:t>
      </w:r>
      <w:r w:rsidR="0055182A" w:rsidRPr="00B003CA">
        <w:rPr>
          <w:i/>
          <w:color w:val="000000" w:themeColor="text1"/>
          <w:lang w:eastAsia="cs-CZ"/>
        </w:rPr>
        <w:t xml:space="preserve"> 1 spočívá v</w:t>
      </w:r>
    </w:p>
    <w:p w:rsidR="0055182A" w:rsidRPr="00B003CA" w:rsidRDefault="00D4501D" w:rsidP="007F0BA6">
      <w:pPr>
        <w:pStyle w:val="Bezmezer"/>
        <w:spacing w:line="360" w:lineRule="auto"/>
        <w:ind w:firstLine="708"/>
        <w:rPr>
          <w:i/>
          <w:color w:val="000000" w:themeColor="text1"/>
          <w:lang w:eastAsia="cs-CZ"/>
        </w:rPr>
      </w:pPr>
      <w:r w:rsidRPr="00B003CA">
        <w:rPr>
          <w:i/>
          <w:color w:val="000000" w:themeColor="text1"/>
          <w:lang w:eastAsia="cs-CZ"/>
        </w:rPr>
        <w:t xml:space="preserve">a) </w:t>
      </w:r>
      <w:r w:rsidR="007F0BA6" w:rsidRPr="00B003CA">
        <w:rPr>
          <w:i/>
          <w:color w:val="000000" w:themeColor="text1"/>
          <w:lang w:eastAsia="cs-CZ"/>
        </w:rPr>
        <w:t xml:space="preserve">dlouhodobém sledování </w:t>
      </w:r>
      <w:r w:rsidR="00860EA3" w:rsidRPr="00B003CA">
        <w:rPr>
          <w:i/>
          <w:color w:val="000000" w:themeColor="text1"/>
          <w:lang w:eastAsia="cs-CZ"/>
        </w:rPr>
        <w:t xml:space="preserve">osoby nebo </w:t>
      </w:r>
      <w:r w:rsidR="007F0BA6" w:rsidRPr="00B003CA">
        <w:rPr>
          <w:i/>
          <w:color w:val="000000" w:themeColor="text1"/>
          <w:lang w:eastAsia="cs-CZ"/>
        </w:rPr>
        <w:t>osob jí blízkých</w:t>
      </w:r>
    </w:p>
    <w:p w:rsidR="0055182A" w:rsidRPr="00B003CA" w:rsidRDefault="00D4501D" w:rsidP="007F0BA6">
      <w:pPr>
        <w:pStyle w:val="Bezmezer"/>
        <w:spacing w:line="360" w:lineRule="auto"/>
        <w:ind w:firstLine="708"/>
        <w:rPr>
          <w:i/>
          <w:color w:val="000000" w:themeColor="text1"/>
          <w:lang w:eastAsia="cs-CZ"/>
        </w:rPr>
      </w:pPr>
      <w:r w:rsidRPr="00B003CA">
        <w:rPr>
          <w:i/>
          <w:color w:val="000000" w:themeColor="text1"/>
          <w:lang w:eastAsia="cs-CZ"/>
        </w:rPr>
        <w:t xml:space="preserve">b) </w:t>
      </w:r>
      <w:r w:rsidR="007F0BA6" w:rsidRPr="00B003CA">
        <w:rPr>
          <w:i/>
          <w:color w:val="000000" w:themeColor="text1"/>
          <w:lang w:eastAsia="cs-CZ"/>
        </w:rPr>
        <w:t>vytrvalé komunikaci</w:t>
      </w:r>
    </w:p>
    <w:p w:rsidR="0055182A" w:rsidRPr="00B003CA" w:rsidRDefault="00D4501D" w:rsidP="007F0BA6">
      <w:pPr>
        <w:pStyle w:val="Bezmezer"/>
        <w:spacing w:line="360" w:lineRule="auto"/>
        <w:ind w:firstLine="708"/>
        <w:rPr>
          <w:i/>
          <w:color w:val="000000" w:themeColor="text1"/>
          <w:lang w:eastAsia="cs-CZ"/>
        </w:rPr>
      </w:pPr>
      <w:r w:rsidRPr="00B003CA">
        <w:rPr>
          <w:i/>
          <w:color w:val="000000" w:themeColor="text1"/>
          <w:lang w:eastAsia="cs-CZ"/>
        </w:rPr>
        <w:t>c)</w:t>
      </w:r>
      <w:r w:rsidR="0055182A" w:rsidRPr="00B003CA">
        <w:rPr>
          <w:i/>
          <w:color w:val="000000" w:themeColor="text1"/>
          <w:lang w:eastAsia="cs-CZ"/>
        </w:rPr>
        <w:t xml:space="preserve"> sledování domu nebo místa</w:t>
      </w:r>
      <w:r w:rsidR="007F0BA6" w:rsidRPr="00B003CA">
        <w:rPr>
          <w:i/>
          <w:color w:val="000000" w:themeColor="text1"/>
          <w:lang w:eastAsia="cs-CZ"/>
        </w:rPr>
        <w:t>, ve kterém osoba nebo osoba jí blízká</w:t>
      </w:r>
      <w:r w:rsidR="0055182A" w:rsidRPr="00B003CA">
        <w:rPr>
          <w:i/>
          <w:color w:val="000000" w:themeColor="text1"/>
          <w:lang w:eastAsia="cs-CZ"/>
        </w:rPr>
        <w:t xml:space="preserve"> </w:t>
      </w:r>
      <w:r w:rsidR="007F0BA6" w:rsidRPr="00B003CA">
        <w:rPr>
          <w:i/>
          <w:color w:val="000000" w:themeColor="text1"/>
          <w:lang w:eastAsia="cs-CZ"/>
        </w:rPr>
        <w:t xml:space="preserve">bydlí, </w:t>
      </w:r>
      <w:r w:rsidR="0055182A" w:rsidRPr="00B003CA">
        <w:rPr>
          <w:i/>
          <w:color w:val="000000" w:themeColor="text1"/>
          <w:lang w:eastAsia="cs-CZ"/>
        </w:rPr>
        <w:t>pracuje, p</w:t>
      </w:r>
      <w:r w:rsidR="00860EA3" w:rsidRPr="00B003CA">
        <w:rPr>
          <w:i/>
          <w:color w:val="000000" w:themeColor="text1"/>
          <w:lang w:eastAsia="cs-CZ"/>
        </w:rPr>
        <w:t xml:space="preserve">odniká nebo </w:t>
      </w:r>
      <w:r w:rsidR="007F0BA6" w:rsidRPr="00B003CA">
        <w:rPr>
          <w:i/>
          <w:color w:val="000000" w:themeColor="text1"/>
          <w:lang w:eastAsia="cs-CZ"/>
        </w:rPr>
        <w:t>které navštěvuje</w:t>
      </w:r>
      <w:r w:rsidR="00860EA3" w:rsidRPr="00B003CA">
        <w:rPr>
          <w:i/>
          <w:color w:val="000000" w:themeColor="text1"/>
          <w:lang w:eastAsia="cs-CZ"/>
        </w:rPr>
        <w:t xml:space="preserve"> nebo</w:t>
      </w:r>
    </w:p>
    <w:p w:rsidR="0055182A" w:rsidRPr="00B003CA" w:rsidRDefault="00D4501D" w:rsidP="007F0BA6">
      <w:pPr>
        <w:pStyle w:val="Bezmezer"/>
        <w:spacing w:line="360" w:lineRule="auto"/>
        <w:ind w:firstLine="708"/>
        <w:rPr>
          <w:i/>
          <w:color w:val="000000" w:themeColor="text1"/>
          <w:lang w:eastAsia="cs-CZ"/>
        </w:rPr>
      </w:pPr>
      <w:r w:rsidRPr="00B003CA">
        <w:rPr>
          <w:i/>
          <w:color w:val="000000" w:themeColor="text1"/>
          <w:lang w:eastAsia="cs-CZ"/>
        </w:rPr>
        <w:t>d)</w:t>
      </w:r>
      <w:r w:rsidR="00860EA3" w:rsidRPr="00B003CA">
        <w:rPr>
          <w:i/>
          <w:color w:val="000000" w:themeColor="text1"/>
          <w:lang w:eastAsia="cs-CZ"/>
        </w:rPr>
        <w:t xml:space="preserve"> </w:t>
      </w:r>
      <w:r w:rsidR="007F0BA6" w:rsidRPr="00B003CA">
        <w:rPr>
          <w:i/>
          <w:color w:val="000000" w:themeColor="text1"/>
          <w:lang w:eastAsia="cs-CZ"/>
        </w:rPr>
        <w:t>ve výhružném jednání namířeném vůči jiné</w:t>
      </w:r>
      <w:r w:rsidR="0055182A" w:rsidRPr="00B003CA">
        <w:rPr>
          <w:i/>
          <w:color w:val="000000" w:themeColor="text1"/>
          <w:lang w:eastAsia="cs-CZ"/>
        </w:rPr>
        <w:t xml:space="preserve"> </w:t>
      </w:r>
      <w:r w:rsidR="007F0BA6" w:rsidRPr="00B003CA">
        <w:rPr>
          <w:i/>
          <w:color w:val="000000" w:themeColor="text1"/>
          <w:lang w:eastAsia="cs-CZ"/>
        </w:rPr>
        <w:t xml:space="preserve">osobě </w:t>
      </w:r>
      <w:r w:rsidR="0055182A" w:rsidRPr="00B003CA">
        <w:rPr>
          <w:i/>
          <w:color w:val="000000" w:themeColor="text1"/>
          <w:lang w:eastAsia="cs-CZ"/>
        </w:rPr>
        <w:t xml:space="preserve">nebo </w:t>
      </w:r>
      <w:r w:rsidR="007F0BA6" w:rsidRPr="00B003CA">
        <w:rPr>
          <w:i/>
          <w:color w:val="000000" w:themeColor="text1"/>
          <w:lang w:eastAsia="cs-CZ"/>
        </w:rPr>
        <w:t>jí blízké.</w:t>
      </w:r>
    </w:p>
    <w:p w:rsidR="0064339F" w:rsidRPr="00B003CA" w:rsidRDefault="00D4501D" w:rsidP="007F0BA6">
      <w:pPr>
        <w:pStyle w:val="Bezmezer"/>
        <w:spacing w:line="360" w:lineRule="auto"/>
        <w:rPr>
          <w:color w:val="000000" w:themeColor="text1"/>
          <w:lang w:eastAsia="cs-CZ"/>
        </w:rPr>
      </w:pPr>
      <w:r w:rsidRPr="00B003CA">
        <w:rPr>
          <w:i/>
          <w:color w:val="000000" w:themeColor="text1"/>
          <w:lang w:eastAsia="cs-CZ"/>
        </w:rPr>
        <w:t>(3)</w:t>
      </w:r>
      <w:r w:rsidR="0055182A" w:rsidRPr="00B003CA">
        <w:rPr>
          <w:i/>
          <w:color w:val="000000" w:themeColor="text1"/>
          <w:lang w:eastAsia="cs-CZ"/>
        </w:rPr>
        <w:t xml:space="preserve"> </w:t>
      </w:r>
      <w:r w:rsidR="007F0BA6" w:rsidRPr="00B003CA">
        <w:rPr>
          <w:i/>
          <w:color w:val="000000" w:themeColor="text1"/>
          <w:lang w:eastAsia="cs-CZ"/>
        </w:rPr>
        <w:t>Pachatel bude potrestán</w:t>
      </w:r>
      <w:r w:rsidR="0055182A" w:rsidRPr="00B003CA">
        <w:rPr>
          <w:i/>
          <w:color w:val="000000" w:themeColor="text1"/>
          <w:lang w:eastAsia="cs-CZ"/>
        </w:rPr>
        <w:t xml:space="preserve"> trest</w:t>
      </w:r>
      <w:r w:rsidR="007F0BA6" w:rsidRPr="00B003CA">
        <w:rPr>
          <w:i/>
          <w:color w:val="000000" w:themeColor="text1"/>
          <w:lang w:eastAsia="cs-CZ"/>
        </w:rPr>
        <w:t>em</w:t>
      </w:r>
      <w:r w:rsidR="0055182A" w:rsidRPr="00B003CA">
        <w:rPr>
          <w:i/>
          <w:color w:val="000000" w:themeColor="text1"/>
          <w:lang w:eastAsia="cs-CZ"/>
        </w:rPr>
        <w:t xml:space="preserve"> odně</w:t>
      </w:r>
      <w:r w:rsidR="00860EA3" w:rsidRPr="00B003CA">
        <w:rPr>
          <w:i/>
          <w:color w:val="000000" w:themeColor="text1"/>
          <w:lang w:eastAsia="cs-CZ"/>
        </w:rPr>
        <w:t>tí svobody až na deset let</w:t>
      </w:r>
      <w:r w:rsidRPr="00B003CA">
        <w:rPr>
          <w:i/>
          <w:color w:val="000000" w:themeColor="text1"/>
          <w:lang w:eastAsia="cs-CZ"/>
        </w:rPr>
        <w:t>.</w:t>
      </w:r>
      <w:r w:rsidR="007F0BA6" w:rsidRPr="00B003CA">
        <w:rPr>
          <w:i/>
          <w:color w:val="000000" w:themeColor="text1"/>
          <w:lang w:eastAsia="cs-CZ"/>
        </w:rPr>
        <w:t>“</w:t>
      </w:r>
      <w:r w:rsidR="00860EA3" w:rsidRPr="00B003CA">
        <w:rPr>
          <w:rStyle w:val="Znakapoznpodarou"/>
          <w:color w:val="000000" w:themeColor="text1"/>
          <w:lang w:eastAsia="cs-CZ"/>
        </w:rPr>
        <w:footnoteReference w:id="69"/>
      </w:r>
    </w:p>
    <w:p w:rsidR="007F0BA6" w:rsidRPr="00B003CA" w:rsidRDefault="007F0BA6" w:rsidP="007F0BA6">
      <w:pPr>
        <w:pStyle w:val="Bezmezer"/>
        <w:spacing w:line="360" w:lineRule="auto"/>
        <w:rPr>
          <w:color w:val="000000" w:themeColor="text1"/>
          <w:lang w:eastAsia="cs-CZ"/>
        </w:rPr>
      </w:pPr>
    </w:p>
    <w:p w:rsidR="00D4501D" w:rsidRPr="00B003CA" w:rsidRDefault="00A81BF3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Samotné obtěžování je vykládáno jako jednání, které je </w:t>
      </w:r>
      <w:r w:rsidR="00873BCB" w:rsidRPr="00B003CA">
        <w:rPr>
          <w:color w:val="000000" w:themeColor="text1"/>
          <w:lang w:eastAsia="cs-CZ"/>
        </w:rPr>
        <w:t>nevyžádané</w:t>
      </w:r>
      <w:r w:rsidRPr="00B003CA">
        <w:rPr>
          <w:color w:val="000000" w:themeColor="text1"/>
          <w:lang w:eastAsia="cs-CZ"/>
        </w:rPr>
        <w:t xml:space="preserve"> nebo otravné. </w:t>
      </w:r>
      <w:r w:rsidR="00873BCB" w:rsidRPr="00B003CA">
        <w:rPr>
          <w:color w:val="000000" w:themeColor="text1"/>
          <w:lang w:eastAsia="cs-CZ"/>
        </w:rPr>
        <w:t>Způsoby provedení</w:t>
      </w:r>
      <w:r w:rsidR="00D4501D" w:rsidRPr="00B003CA">
        <w:rPr>
          <w:color w:val="000000" w:themeColor="text1"/>
          <w:lang w:eastAsia="cs-CZ"/>
        </w:rPr>
        <w:t xml:space="preserve"> jsou uveden</w:t>
      </w:r>
      <w:r w:rsidR="00873BCB" w:rsidRPr="00B003CA">
        <w:rPr>
          <w:color w:val="000000" w:themeColor="text1"/>
          <w:lang w:eastAsia="cs-CZ"/>
        </w:rPr>
        <w:t>y ve druhém odstavci a patří mezi ně</w:t>
      </w:r>
      <w:r w:rsidR="00D4501D" w:rsidRPr="00B003CA">
        <w:rPr>
          <w:color w:val="000000" w:themeColor="text1"/>
          <w:lang w:eastAsia="cs-CZ"/>
        </w:rPr>
        <w:t xml:space="preserve"> sledování osoby, místa jejího bydliště nebo </w:t>
      </w:r>
      <w:r w:rsidR="00873BCB" w:rsidRPr="00B003CA">
        <w:rPr>
          <w:color w:val="000000" w:themeColor="text1"/>
          <w:lang w:eastAsia="cs-CZ"/>
        </w:rPr>
        <w:t xml:space="preserve">opakované </w:t>
      </w:r>
      <w:r w:rsidR="00D4501D" w:rsidRPr="00B003CA">
        <w:rPr>
          <w:color w:val="000000" w:themeColor="text1"/>
          <w:lang w:eastAsia="cs-CZ"/>
        </w:rPr>
        <w:t>kontaktování pomocí komunikačních prostředků.</w:t>
      </w:r>
    </w:p>
    <w:p w:rsidR="00B918CA" w:rsidRPr="00B003CA" w:rsidRDefault="001E3B39" w:rsidP="00B918CA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Tato právní úprava</w:t>
      </w:r>
      <w:r w:rsidR="00D4501D" w:rsidRPr="00B003CA">
        <w:rPr>
          <w:color w:val="000000" w:themeColor="text1"/>
          <w:lang w:eastAsia="cs-CZ"/>
        </w:rPr>
        <w:t xml:space="preserve"> neobsahuje kvalifikovanou skutkovou podstatu, která by obsahovala zvlášť přitěžující okolnost</w:t>
      </w:r>
      <w:r w:rsidR="00873BCB" w:rsidRPr="00B003CA">
        <w:rPr>
          <w:color w:val="000000" w:themeColor="text1"/>
          <w:lang w:eastAsia="cs-CZ"/>
        </w:rPr>
        <w:t>i, které by zvyšovaly</w:t>
      </w:r>
      <w:r w:rsidR="00D4501D" w:rsidRPr="00B003CA">
        <w:rPr>
          <w:color w:val="000000" w:themeColor="text1"/>
          <w:lang w:eastAsia="cs-CZ"/>
        </w:rPr>
        <w:t xml:space="preserve"> společensk</w:t>
      </w:r>
      <w:r w:rsidR="00873BCB" w:rsidRPr="00B003CA">
        <w:rPr>
          <w:color w:val="000000" w:themeColor="text1"/>
          <w:lang w:eastAsia="cs-CZ"/>
        </w:rPr>
        <w:t>ou škodlivost činu a poskytovaly</w:t>
      </w:r>
      <w:r w:rsidR="00D4501D" w:rsidRPr="00B003CA">
        <w:rPr>
          <w:color w:val="000000" w:themeColor="text1"/>
          <w:lang w:eastAsia="cs-CZ"/>
        </w:rPr>
        <w:t xml:space="preserve"> tak větší ochranu oběti. Zároveň však již </w:t>
      </w:r>
      <w:r w:rsidR="00873BCB" w:rsidRPr="00B003CA">
        <w:rPr>
          <w:color w:val="000000" w:themeColor="text1"/>
          <w:lang w:eastAsia="cs-CZ"/>
        </w:rPr>
        <w:t>za trestný čin uvedený v odstavci 1</w:t>
      </w:r>
      <w:r w:rsidR="00D4501D" w:rsidRPr="00B003CA">
        <w:rPr>
          <w:color w:val="000000" w:themeColor="text1"/>
          <w:lang w:eastAsia="cs-CZ"/>
        </w:rPr>
        <w:t xml:space="preserve"> lze uložit trest </w:t>
      </w:r>
      <w:r w:rsidR="00873BCB" w:rsidRPr="00B003CA">
        <w:rPr>
          <w:color w:val="000000" w:themeColor="text1"/>
          <w:lang w:eastAsia="cs-CZ"/>
        </w:rPr>
        <w:t xml:space="preserve">odnětí svobody </w:t>
      </w:r>
      <w:r w:rsidR="00D4501D" w:rsidRPr="00B003CA">
        <w:rPr>
          <w:color w:val="000000" w:themeColor="text1"/>
          <w:lang w:eastAsia="cs-CZ"/>
        </w:rPr>
        <w:t>až na 10 let. Toto je</w:t>
      </w:r>
      <w:r w:rsidR="00873BCB" w:rsidRPr="00B003CA">
        <w:rPr>
          <w:color w:val="000000" w:themeColor="text1"/>
          <w:lang w:eastAsia="cs-CZ"/>
        </w:rPr>
        <w:t xml:space="preserve"> dáno především tím</w:t>
      </w:r>
      <w:r w:rsidR="00D4501D" w:rsidRPr="00B003CA">
        <w:rPr>
          <w:color w:val="000000" w:themeColor="text1"/>
          <w:lang w:eastAsia="cs-CZ"/>
        </w:rPr>
        <w:t xml:space="preserve">, že soud při rozhodování posoudí způsob provedení činu, délku trvání a způsobený následek. Tím, že </w:t>
      </w:r>
      <w:r w:rsidR="00873BCB" w:rsidRPr="00B003CA">
        <w:rPr>
          <w:color w:val="000000" w:themeColor="text1"/>
          <w:lang w:eastAsia="cs-CZ"/>
        </w:rPr>
        <w:t>je trest takto vysoký bude možné</w:t>
      </w:r>
      <w:r w:rsidR="00D4501D" w:rsidRPr="00B003CA">
        <w:rPr>
          <w:color w:val="000000" w:themeColor="text1"/>
          <w:lang w:eastAsia="cs-CZ"/>
        </w:rPr>
        <w:t xml:space="preserve"> potrestat </w:t>
      </w:r>
      <w:r w:rsidR="00873BCB" w:rsidRPr="00B003CA">
        <w:rPr>
          <w:color w:val="000000" w:themeColor="text1"/>
          <w:lang w:eastAsia="cs-CZ"/>
        </w:rPr>
        <w:t xml:space="preserve">případně </w:t>
      </w:r>
      <w:r w:rsidR="00D4501D" w:rsidRPr="00B003CA">
        <w:rPr>
          <w:color w:val="000000" w:themeColor="text1"/>
          <w:lang w:eastAsia="cs-CZ"/>
        </w:rPr>
        <w:t xml:space="preserve">i pachatele, který svým jednání u oběti </w:t>
      </w:r>
      <w:r w:rsidR="00873BCB" w:rsidRPr="00B003CA">
        <w:rPr>
          <w:color w:val="000000" w:themeColor="text1"/>
          <w:lang w:eastAsia="cs-CZ"/>
        </w:rPr>
        <w:t>zapříčiní</w:t>
      </w:r>
      <w:r w:rsidR="00D4501D" w:rsidRPr="00B003CA">
        <w:rPr>
          <w:color w:val="000000" w:themeColor="text1"/>
          <w:lang w:eastAsia="cs-CZ"/>
        </w:rPr>
        <w:t xml:space="preserve"> smrt, přestože tato okolnost není </w:t>
      </w:r>
      <w:r w:rsidR="00873BCB" w:rsidRPr="00B003CA">
        <w:rPr>
          <w:color w:val="000000" w:themeColor="text1"/>
          <w:lang w:eastAsia="cs-CZ"/>
        </w:rPr>
        <w:t>v ustanovení výslovně zmíněna</w:t>
      </w:r>
      <w:r w:rsidR="00D4501D" w:rsidRPr="00B003CA">
        <w:rPr>
          <w:color w:val="000000" w:themeColor="text1"/>
          <w:lang w:eastAsia="cs-CZ"/>
        </w:rPr>
        <w:t xml:space="preserve">. </w:t>
      </w:r>
      <w:r w:rsidR="00873BCB" w:rsidRPr="00B003CA">
        <w:rPr>
          <w:color w:val="000000" w:themeColor="text1"/>
          <w:lang w:eastAsia="cs-CZ"/>
        </w:rPr>
        <w:t>Ustanovení</w:t>
      </w:r>
      <w:r w:rsidR="00D4501D" w:rsidRPr="00B003CA">
        <w:rPr>
          <w:color w:val="000000" w:themeColor="text1"/>
          <w:lang w:eastAsia="cs-CZ"/>
        </w:rPr>
        <w:t xml:space="preserve"> vymezuje pouze </w:t>
      </w:r>
      <w:r w:rsidR="00873BCB" w:rsidRPr="00B003CA">
        <w:rPr>
          <w:color w:val="000000" w:themeColor="text1"/>
          <w:lang w:eastAsia="cs-CZ"/>
        </w:rPr>
        <w:t>způsoby provedení</w:t>
      </w:r>
      <w:r w:rsidR="00D4501D" w:rsidRPr="00B003CA">
        <w:rPr>
          <w:color w:val="000000" w:themeColor="text1"/>
          <w:lang w:eastAsia="cs-CZ"/>
        </w:rPr>
        <w:t xml:space="preserve"> a další okolnosti</w:t>
      </w:r>
      <w:r w:rsidR="00873BCB" w:rsidRPr="00B003CA">
        <w:rPr>
          <w:color w:val="000000" w:themeColor="text1"/>
          <w:lang w:eastAsia="cs-CZ"/>
        </w:rPr>
        <w:t>, včetně následků</w:t>
      </w:r>
      <w:r w:rsidR="00D4501D" w:rsidRPr="00B003CA">
        <w:rPr>
          <w:color w:val="000000" w:themeColor="text1"/>
          <w:lang w:eastAsia="cs-CZ"/>
        </w:rPr>
        <w:t xml:space="preserve"> zohlední soud při rozhodování o </w:t>
      </w:r>
      <w:r w:rsidR="00873BCB" w:rsidRPr="00B003CA">
        <w:rPr>
          <w:color w:val="000000" w:themeColor="text1"/>
          <w:lang w:eastAsia="cs-CZ"/>
        </w:rPr>
        <w:t xml:space="preserve">výměře </w:t>
      </w:r>
      <w:r w:rsidR="00D4501D" w:rsidRPr="00B003CA">
        <w:rPr>
          <w:color w:val="000000" w:themeColor="text1"/>
          <w:lang w:eastAsia="cs-CZ"/>
        </w:rPr>
        <w:t>trestu.</w:t>
      </w:r>
      <w:r w:rsidR="00A81BF3" w:rsidRPr="00B003CA">
        <w:rPr>
          <w:rStyle w:val="Znakapoznpodarou"/>
          <w:color w:val="000000" w:themeColor="text1"/>
          <w:lang w:eastAsia="cs-CZ"/>
        </w:rPr>
        <w:footnoteReference w:id="70"/>
      </w:r>
    </w:p>
    <w:p w:rsidR="0064339F" w:rsidRPr="00B003CA" w:rsidRDefault="00163ADB" w:rsidP="00E8192D">
      <w:pPr>
        <w:pStyle w:val="Nadpis1"/>
        <w:numPr>
          <w:ilvl w:val="0"/>
          <w:numId w:val="27"/>
        </w:numPr>
        <w:rPr>
          <w:color w:val="000000" w:themeColor="text1"/>
          <w:lang w:eastAsia="cs-CZ"/>
        </w:rPr>
      </w:pPr>
      <w:bookmarkStart w:id="16" w:name="_Toc99870318"/>
      <w:r w:rsidRPr="00B003CA">
        <w:rPr>
          <w:color w:val="000000" w:themeColor="text1"/>
          <w:lang w:eastAsia="cs-CZ"/>
        </w:rPr>
        <w:lastRenderedPageBreak/>
        <w:t>Porovnání právní úpravy</w:t>
      </w:r>
      <w:bookmarkEnd w:id="16"/>
    </w:p>
    <w:p w:rsidR="0064339F" w:rsidRPr="00B003CA" w:rsidRDefault="0064339F" w:rsidP="00187CD5">
      <w:pPr>
        <w:rPr>
          <w:color w:val="000000" w:themeColor="text1"/>
          <w:lang w:eastAsia="cs-CZ"/>
        </w:rPr>
      </w:pPr>
    </w:p>
    <w:p w:rsidR="00187CD5" w:rsidRPr="00B003CA" w:rsidRDefault="00187CD5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V rámci praktické části bakalářské práce budou v této kapitole </w:t>
      </w:r>
      <w:r w:rsidR="00396569" w:rsidRPr="00B003CA">
        <w:rPr>
          <w:color w:val="000000" w:themeColor="text1"/>
          <w:lang w:eastAsia="cs-CZ"/>
        </w:rPr>
        <w:t>vzájemně porovnány</w:t>
      </w:r>
      <w:r w:rsidRPr="00B003CA">
        <w:rPr>
          <w:color w:val="000000" w:themeColor="text1"/>
          <w:lang w:eastAsia="cs-CZ"/>
        </w:rPr>
        <w:t xml:space="preserve"> právní úpravy nebezpečného pronásledování. </w:t>
      </w:r>
      <w:r w:rsidR="00396569" w:rsidRPr="00B003CA">
        <w:rPr>
          <w:color w:val="000000" w:themeColor="text1"/>
          <w:lang w:eastAsia="cs-CZ"/>
        </w:rPr>
        <w:t>Porovnání bude provedeno ve vybraných zemích z kapitoly číslo 5, konkrétně se</w:t>
      </w:r>
      <w:r w:rsidRPr="00B003CA">
        <w:rPr>
          <w:color w:val="000000" w:themeColor="text1"/>
          <w:lang w:eastAsia="cs-CZ"/>
        </w:rPr>
        <w:t xml:space="preserve"> </w:t>
      </w:r>
      <w:r w:rsidR="00396569" w:rsidRPr="00B003CA">
        <w:rPr>
          <w:color w:val="000000" w:themeColor="text1"/>
          <w:lang w:eastAsia="cs-CZ"/>
        </w:rPr>
        <w:t>Slovenskem, Německé, Rakouskem, Polskem a Kanadou</w:t>
      </w:r>
      <w:r w:rsidRPr="00B003CA">
        <w:rPr>
          <w:color w:val="000000" w:themeColor="text1"/>
          <w:lang w:eastAsia="cs-CZ"/>
        </w:rPr>
        <w:t xml:space="preserve">. Zjištěné odlišnosti právních úprav pak budou </w:t>
      </w:r>
      <w:r w:rsidR="00396569" w:rsidRPr="00B003CA">
        <w:rPr>
          <w:color w:val="000000" w:themeColor="text1"/>
          <w:lang w:eastAsia="cs-CZ"/>
        </w:rPr>
        <w:t>přehledně znázorněny v grafické podobě.</w:t>
      </w:r>
    </w:p>
    <w:p w:rsidR="009C4D5E" w:rsidRPr="009C4D5E" w:rsidRDefault="009C4D5E" w:rsidP="009C4D5E">
      <w:pPr>
        <w:pStyle w:val="Odstavecseseznamem"/>
        <w:keepNext/>
        <w:keepLines/>
        <w:numPr>
          <w:ilvl w:val="0"/>
          <w:numId w:val="29"/>
        </w:numPr>
        <w:spacing w:before="480" w:after="0"/>
        <w:contextualSpacing w:val="0"/>
        <w:outlineLvl w:val="0"/>
        <w:rPr>
          <w:rFonts w:eastAsia="Times New Roman"/>
          <w:b/>
          <w:bCs/>
          <w:vanish/>
          <w:sz w:val="32"/>
          <w:szCs w:val="28"/>
          <w:lang w:eastAsia="cs-CZ"/>
        </w:rPr>
      </w:pPr>
      <w:bookmarkStart w:id="17" w:name="_Toc98873457"/>
      <w:bookmarkStart w:id="18" w:name="_Toc99558839"/>
      <w:bookmarkStart w:id="19" w:name="_Toc99624318"/>
      <w:bookmarkStart w:id="20" w:name="_Toc99718807"/>
      <w:bookmarkStart w:id="21" w:name="_Toc99870319"/>
      <w:bookmarkEnd w:id="17"/>
      <w:bookmarkEnd w:id="18"/>
      <w:bookmarkEnd w:id="19"/>
      <w:bookmarkEnd w:id="20"/>
      <w:bookmarkEnd w:id="21"/>
    </w:p>
    <w:p w:rsidR="005F28E2" w:rsidRPr="00B003CA" w:rsidRDefault="00396569" w:rsidP="009C4D5E">
      <w:pPr>
        <w:pStyle w:val="Nadpis2"/>
        <w:rPr>
          <w:lang w:eastAsia="cs-CZ"/>
        </w:rPr>
      </w:pPr>
      <w:bookmarkStart w:id="22" w:name="_Vyjmenované_způsoby_provedení"/>
      <w:bookmarkStart w:id="23" w:name="_Toc99870320"/>
      <w:bookmarkEnd w:id="22"/>
      <w:r w:rsidRPr="00B003CA">
        <w:rPr>
          <w:lang w:eastAsia="cs-CZ"/>
        </w:rPr>
        <w:t>Vyjmenované způsoby provedení</w:t>
      </w:r>
      <w:bookmarkEnd w:id="23"/>
    </w:p>
    <w:p w:rsidR="005F28E2" w:rsidRPr="00B003CA" w:rsidRDefault="005F28E2" w:rsidP="005F28E2">
      <w:pPr>
        <w:rPr>
          <w:color w:val="000000" w:themeColor="text1"/>
          <w:lang w:eastAsia="cs-CZ"/>
        </w:rPr>
      </w:pPr>
    </w:p>
    <w:p w:rsidR="00396569" w:rsidRPr="00B003CA" w:rsidRDefault="00396569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Jednotlivé způsoby provedení </w:t>
      </w:r>
      <w:r w:rsidR="00187CD5" w:rsidRPr="00B003CA">
        <w:rPr>
          <w:color w:val="000000" w:themeColor="text1"/>
          <w:lang w:eastAsia="cs-CZ"/>
        </w:rPr>
        <w:t>jsou zpravidla taxativně uvedeny v základní sk</w:t>
      </w:r>
      <w:r w:rsidRPr="00B003CA">
        <w:rPr>
          <w:color w:val="000000" w:themeColor="text1"/>
          <w:lang w:eastAsia="cs-CZ"/>
        </w:rPr>
        <w:t>utkové podstatě, výjimku tvoří polská právní úprava</w:t>
      </w:r>
      <w:r w:rsidR="00187CD5" w:rsidRPr="00B003CA">
        <w:rPr>
          <w:color w:val="000000" w:themeColor="text1"/>
          <w:lang w:eastAsia="cs-CZ"/>
        </w:rPr>
        <w:t xml:space="preserve">, </w:t>
      </w:r>
      <w:r w:rsidRPr="00B003CA">
        <w:rPr>
          <w:color w:val="000000" w:themeColor="text1"/>
          <w:lang w:eastAsia="cs-CZ"/>
        </w:rPr>
        <w:t xml:space="preserve">která </w:t>
      </w:r>
      <w:r w:rsidR="00187CD5" w:rsidRPr="00B003CA">
        <w:rPr>
          <w:color w:val="000000" w:themeColor="text1"/>
          <w:lang w:eastAsia="cs-CZ"/>
        </w:rPr>
        <w:t xml:space="preserve">taxativně </w:t>
      </w:r>
      <w:r w:rsidRPr="00B003CA">
        <w:rPr>
          <w:color w:val="000000" w:themeColor="text1"/>
          <w:lang w:eastAsia="cs-CZ"/>
        </w:rPr>
        <w:t>neuvádí způsoby provedení</w:t>
      </w:r>
      <w:r w:rsidR="00187CD5" w:rsidRPr="00B003CA">
        <w:rPr>
          <w:color w:val="000000" w:themeColor="text1"/>
          <w:lang w:eastAsia="cs-CZ"/>
        </w:rPr>
        <w:t xml:space="preserve">. Jednotlivé </w:t>
      </w:r>
      <w:r w:rsidRPr="00B003CA">
        <w:rPr>
          <w:color w:val="000000" w:themeColor="text1"/>
          <w:lang w:eastAsia="cs-CZ"/>
        </w:rPr>
        <w:t xml:space="preserve">způsoby provedení </w:t>
      </w:r>
      <w:r w:rsidR="00187CD5" w:rsidRPr="00B003CA">
        <w:rPr>
          <w:color w:val="000000" w:themeColor="text1"/>
          <w:lang w:eastAsia="cs-CZ"/>
        </w:rPr>
        <w:t xml:space="preserve">jsou uvedeny v tabulce číslo 1. </w:t>
      </w:r>
    </w:p>
    <w:p w:rsidR="00C850EC" w:rsidRPr="00B003CA" w:rsidRDefault="00396569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Na první pohled je zřejmá</w:t>
      </w:r>
      <w:r w:rsidR="00D706BF" w:rsidRPr="00B003CA">
        <w:rPr>
          <w:color w:val="000000" w:themeColor="text1"/>
          <w:lang w:eastAsia="cs-CZ"/>
        </w:rPr>
        <w:t xml:space="preserve"> podobnost české a slovenské právní úpravy</w:t>
      </w:r>
      <w:r w:rsidRPr="00B003CA">
        <w:rPr>
          <w:color w:val="000000" w:themeColor="text1"/>
          <w:lang w:eastAsia="cs-CZ"/>
        </w:rPr>
        <w:t>, neboť výčet způsobů provedení je totožný. P</w:t>
      </w:r>
      <w:r w:rsidR="00D706BF" w:rsidRPr="00B003CA">
        <w:rPr>
          <w:color w:val="000000" w:themeColor="text1"/>
          <w:lang w:eastAsia="cs-CZ"/>
        </w:rPr>
        <w:t xml:space="preserve">odobnost je </w:t>
      </w:r>
      <w:r w:rsidRPr="00B003CA">
        <w:rPr>
          <w:color w:val="000000" w:themeColor="text1"/>
          <w:lang w:eastAsia="cs-CZ"/>
        </w:rPr>
        <w:t xml:space="preserve">patrná </w:t>
      </w:r>
      <w:r w:rsidR="00D706BF" w:rsidRPr="00B003CA">
        <w:rPr>
          <w:color w:val="000000" w:themeColor="text1"/>
          <w:lang w:eastAsia="cs-CZ"/>
        </w:rPr>
        <w:t>mezi německou a rakouskou právní úpravou. Na rozdíl od české a slovenské právní úpravy ta německá a rakouská nezohledňuje v trestném činu nebezpečné pronásledován</w:t>
      </w:r>
      <w:r w:rsidRPr="00B003CA">
        <w:rPr>
          <w:color w:val="000000" w:themeColor="text1"/>
          <w:lang w:eastAsia="cs-CZ"/>
        </w:rPr>
        <w:t>í</w:t>
      </w:r>
      <w:r w:rsidR="00D706BF" w:rsidRPr="00B003CA">
        <w:rPr>
          <w:color w:val="000000" w:themeColor="text1"/>
          <w:lang w:eastAsia="cs-CZ"/>
        </w:rPr>
        <w:t xml:space="preserve"> vyhrožování, </w:t>
      </w:r>
      <w:r w:rsidRPr="00B003CA">
        <w:rPr>
          <w:color w:val="000000" w:themeColor="text1"/>
          <w:lang w:eastAsia="cs-CZ"/>
        </w:rPr>
        <w:t xml:space="preserve">jelikož </w:t>
      </w:r>
      <w:r w:rsidR="00D706BF" w:rsidRPr="00B003CA">
        <w:rPr>
          <w:color w:val="000000" w:themeColor="text1"/>
          <w:lang w:eastAsia="cs-CZ"/>
        </w:rPr>
        <w:t>samotné vyhrožování je součástí jiného ustanovení, které je srovnatelné s českým trestným činem nebezpečné vyhrožování dle § 353 trestního zákoníku. Česká a</w:t>
      </w:r>
      <w:r w:rsidR="000371BE" w:rsidRPr="00B003CA">
        <w:rPr>
          <w:color w:val="000000" w:themeColor="text1"/>
          <w:lang w:eastAsia="cs-CZ"/>
        </w:rPr>
        <w:t xml:space="preserve"> s</w:t>
      </w:r>
      <w:r w:rsidR="00D706BF" w:rsidRPr="00B003CA">
        <w:rPr>
          <w:color w:val="000000" w:themeColor="text1"/>
          <w:lang w:eastAsia="cs-CZ"/>
        </w:rPr>
        <w:t xml:space="preserve">lovenská právní úprava na rozdíl od všech uvedených uvádí jako </w:t>
      </w:r>
      <w:r w:rsidR="00147862" w:rsidRPr="00B003CA">
        <w:rPr>
          <w:color w:val="000000" w:themeColor="text1"/>
          <w:lang w:eastAsia="cs-CZ"/>
        </w:rPr>
        <w:t>způsob provedení</w:t>
      </w:r>
      <w:r w:rsidR="00D706BF" w:rsidRPr="00B003CA">
        <w:rPr>
          <w:color w:val="000000" w:themeColor="text1"/>
          <w:lang w:eastAsia="cs-CZ"/>
        </w:rPr>
        <w:t xml:space="preserve"> zneužití osobních údajů k získání kontaktu s obětí. Zneužití osob</w:t>
      </w:r>
      <w:r w:rsidR="000371BE" w:rsidRPr="00B003CA">
        <w:rPr>
          <w:color w:val="000000" w:themeColor="text1"/>
          <w:lang w:eastAsia="cs-CZ"/>
        </w:rPr>
        <w:t xml:space="preserve">ních údajů </w:t>
      </w:r>
      <w:r w:rsidR="00147862" w:rsidRPr="00B003CA">
        <w:rPr>
          <w:color w:val="000000" w:themeColor="text1"/>
          <w:lang w:eastAsia="cs-CZ"/>
        </w:rPr>
        <w:t>řeší</w:t>
      </w:r>
      <w:r w:rsidR="000371BE" w:rsidRPr="00B003CA">
        <w:rPr>
          <w:color w:val="000000" w:themeColor="text1"/>
          <w:lang w:eastAsia="cs-CZ"/>
        </w:rPr>
        <w:t xml:space="preserve"> německá a r</w:t>
      </w:r>
      <w:r w:rsidR="00D706BF" w:rsidRPr="00B003CA">
        <w:rPr>
          <w:color w:val="000000" w:themeColor="text1"/>
          <w:lang w:eastAsia="cs-CZ"/>
        </w:rPr>
        <w:t>akouská právn</w:t>
      </w:r>
      <w:r w:rsidR="00147862" w:rsidRPr="00B003CA">
        <w:rPr>
          <w:color w:val="000000" w:themeColor="text1"/>
          <w:lang w:eastAsia="cs-CZ"/>
        </w:rPr>
        <w:t>í úprava, které</w:t>
      </w:r>
      <w:r w:rsidR="000371BE" w:rsidRPr="00B003CA">
        <w:rPr>
          <w:color w:val="000000" w:themeColor="text1"/>
          <w:lang w:eastAsia="cs-CZ"/>
        </w:rPr>
        <w:t xml:space="preserve"> však chrání oběť</w:t>
      </w:r>
      <w:r w:rsidR="00D706BF" w:rsidRPr="00B003CA">
        <w:rPr>
          <w:color w:val="000000" w:themeColor="text1"/>
          <w:lang w:eastAsia="cs-CZ"/>
        </w:rPr>
        <w:t xml:space="preserve"> předtím, aby pachatel na její jméno </w:t>
      </w:r>
      <w:r w:rsidR="00147862" w:rsidRPr="00B003CA">
        <w:rPr>
          <w:color w:val="000000" w:themeColor="text1"/>
          <w:lang w:eastAsia="cs-CZ"/>
        </w:rPr>
        <w:t xml:space="preserve">nečinil nevyžádané </w:t>
      </w:r>
      <w:r w:rsidR="00D706BF" w:rsidRPr="00B003CA">
        <w:rPr>
          <w:color w:val="000000" w:themeColor="text1"/>
          <w:lang w:eastAsia="cs-CZ"/>
        </w:rPr>
        <w:t xml:space="preserve">objednávky nebo údaje </w:t>
      </w:r>
      <w:r w:rsidR="00147862" w:rsidRPr="00B003CA">
        <w:rPr>
          <w:color w:val="000000" w:themeColor="text1"/>
          <w:lang w:eastAsia="cs-CZ"/>
        </w:rPr>
        <w:t>neposkytl třetím subjektům k jejímu kontaktování</w:t>
      </w:r>
      <w:r w:rsidR="00D706BF" w:rsidRPr="00B003CA">
        <w:rPr>
          <w:color w:val="000000" w:themeColor="text1"/>
          <w:lang w:eastAsia="cs-CZ"/>
        </w:rPr>
        <w:t xml:space="preserve">. Tato varianta není upravena v jiném z uvedených </w:t>
      </w:r>
      <w:r w:rsidR="00C850EC" w:rsidRPr="00B003CA">
        <w:rPr>
          <w:color w:val="000000" w:themeColor="text1"/>
          <w:lang w:eastAsia="cs-CZ"/>
        </w:rPr>
        <w:t xml:space="preserve">trestních zákoníků. Český zákonodárce tyto </w:t>
      </w:r>
      <w:r w:rsidR="00147862" w:rsidRPr="00B003CA">
        <w:rPr>
          <w:color w:val="000000" w:themeColor="text1"/>
          <w:lang w:eastAsia="cs-CZ"/>
        </w:rPr>
        <w:t xml:space="preserve">způsoby provedení </w:t>
      </w:r>
      <w:r w:rsidR="00C850EC" w:rsidRPr="00B003CA">
        <w:rPr>
          <w:color w:val="000000" w:themeColor="text1"/>
          <w:lang w:eastAsia="cs-CZ"/>
        </w:rPr>
        <w:t xml:space="preserve">do </w:t>
      </w:r>
      <w:r w:rsidR="00147862" w:rsidRPr="00B003CA">
        <w:rPr>
          <w:color w:val="000000" w:themeColor="text1"/>
          <w:lang w:eastAsia="cs-CZ"/>
        </w:rPr>
        <w:t xml:space="preserve">znění </w:t>
      </w:r>
      <w:r w:rsidR="00C850EC" w:rsidRPr="00B003CA">
        <w:rPr>
          <w:color w:val="000000" w:themeColor="text1"/>
          <w:lang w:eastAsia="cs-CZ"/>
        </w:rPr>
        <w:t>skutkové podstaty nezavedl a to pravděpodobně z</w:t>
      </w:r>
      <w:r w:rsidR="00147862" w:rsidRPr="00B003CA">
        <w:rPr>
          <w:color w:val="000000" w:themeColor="text1"/>
          <w:lang w:eastAsia="cs-CZ"/>
        </w:rPr>
        <w:t xml:space="preserve"> toho </w:t>
      </w:r>
      <w:r w:rsidR="00C850EC" w:rsidRPr="00B003CA">
        <w:rPr>
          <w:color w:val="000000" w:themeColor="text1"/>
          <w:lang w:eastAsia="cs-CZ"/>
        </w:rPr>
        <w:t xml:space="preserve">důvodu, že </w:t>
      </w:r>
      <w:r w:rsidR="00147862" w:rsidRPr="00B003CA">
        <w:rPr>
          <w:color w:val="000000" w:themeColor="text1"/>
          <w:lang w:eastAsia="cs-CZ"/>
        </w:rPr>
        <w:t>by takový způsob provedení bylo možné podřadit pod jinou variantu pachatelova jednání.</w:t>
      </w:r>
    </w:p>
    <w:p w:rsidR="00D706BF" w:rsidRPr="00B003CA" w:rsidRDefault="00147862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Na případy, při nichž</w:t>
      </w:r>
      <w:r w:rsidR="00C850EC" w:rsidRPr="00B003CA">
        <w:rPr>
          <w:color w:val="000000" w:themeColor="text1"/>
          <w:lang w:eastAsia="cs-CZ"/>
        </w:rPr>
        <w:t xml:space="preserve"> by pachatel šířil fotografie oběti, ať již na sociálních sítích nebo veřejně reaguje právní úprava Německa, Rakouska a Polska. Tyto státy ve svém trestním zákoníku </w:t>
      </w:r>
      <w:r w:rsidRPr="00B003CA">
        <w:rPr>
          <w:color w:val="000000" w:themeColor="text1"/>
          <w:lang w:eastAsia="cs-CZ"/>
        </w:rPr>
        <w:t>upravují tento způsob provedení</w:t>
      </w:r>
      <w:r w:rsidR="00C850EC" w:rsidRPr="00B003CA">
        <w:rPr>
          <w:color w:val="000000" w:themeColor="text1"/>
          <w:lang w:eastAsia="cs-CZ"/>
        </w:rPr>
        <w:t xml:space="preserve">. Jedná se o případy, kdy by pachatel vylepoval fotografie oběti na veřejně přístupných místech, nebo je vystavoval na sociální síti. Pokud by toto jednání trvalo určitou dobu a bylo v oběti schopné vyvolat </w:t>
      </w:r>
      <w:r w:rsidR="00C850EC" w:rsidRPr="00B003CA">
        <w:rPr>
          <w:color w:val="000000" w:themeColor="text1"/>
          <w:lang w:eastAsia="cs-CZ"/>
        </w:rPr>
        <w:lastRenderedPageBreak/>
        <w:t xml:space="preserve">pocit nebezpečí tak, aby byly naplněny všechny znaky uvedeného trestného činu </w:t>
      </w:r>
      <w:proofErr w:type="gramStart"/>
      <w:r w:rsidR="00C850EC" w:rsidRPr="00B003CA">
        <w:rPr>
          <w:color w:val="000000" w:themeColor="text1"/>
          <w:lang w:eastAsia="cs-CZ"/>
        </w:rPr>
        <w:t>bylo</w:t>
      </w:r>
      <w:proofErr w:type="gramEnd"/>
      <w:r w:rsidR="00C850EC" w:rsidRPr="00B003CA">
        <w:rPr>
          <w:color w:val="000000" w:themeColor="text1"/>
          <w:lang w:eastAsia="cs-CZ"/>
        </w:rPr>
        <w:t xml:space="preserve"> by možné pachatele </w:t>
      </w:r>
      <w:r w:rsidR="001776F5" w:rsidRPr="00B003CA">
        <w:rPr>
          <w:color w:val="000000" w:themeColor="text1"/>
          <w:lang w:eastAsia="cs-CZ"/>
        </w:rPr>
        <w:t>postihnout pro tento trestný čin</w:t>
      </w:r>
      <w:r w:rsidR="00C850EC" w:rsidRPr="00B003CA">
        <w:rPr>
          <w:color w:val="000000" w:themeColor="text1"/>
          <w:lang w:eastAsia="cs-CZ"/>
        </w:rPr>
        <w:t>. V</w:t>
      </w:r>
      <w:r w:rsidR="001776F5" w:rsidRPr="00B003CA">
        <w:rPr>
          <w:color w:val="000000" w:themeColor="text1"/>
          <w:lang w:eastAsia="cs-CZ"/>
        </w:rPr>
        <w:t> podmínkách České republiky</w:t>
      </w:r>
      <w:r w:rsidR="00C850EC" w:rsidRPr="00B003CA">
        <w:rPr>
          <w:color w:val="000000" w:themeColor="text1"/>
          <w:lang w:eastAsia="cs-CZ"/>
        </w:rPr>
        <w:t xml:space="preserve"> by toto jednání bylo </w:t>
      </w:r>
      <w:r w:rsidR="001776F5" w:rsidRPr="00B003CA">
        <w:rPr>
          <w:color w:val="000000" w:themeColor="text1"/>
          <w:lang w:eastAsia="cs-CZ"/>
        </w:rPr>
        <w:t>možné kvalifikovat</w:t>
      </w:r>
      <w:r w:rsidR="00C850EC" w:rsidRPr="00B003CA">
        <w:rPr>
          <w:color w:val="000000" w:themeColor="text1"/>
          <w:lang w:eastAsia="cs-CZ"/>
        </w:rPr>
        <w:t xml:space="preserve"> jako pře</w:t>
      </w:r>
      <w:r w:rsidR="001776F5" w:rsidRPr="00B003CA">
        <w:rPr>
          <w:color w:val="000000" w:themeColor="text1"/>
          <w:lang w:eastAsia="cs-CZ"/>
        </w:rPr>
        <w:t>stupek proti občanskému soužití.</w:t>
      </w:r>
      <w:r w:rsidR="00C850EC" w:rsidRPr="00B003CA">
        <w:rPr>
          <w:color w:val="000000" w:themeColor="text1"/>
          <w:lang w:eastAsia="cs-CZ"/>
        </w:rPr>
        <w:t xml:space="preserve"> </w:t>
      </w:r>
    </w:p>
    <w:p w:rsidR="00C31EFC" w:rsidRPr="00B003CA" w:rsidRDefault="000371BE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Polská a k</w:t>
      </w:r>
      <w:r w:rsidR="00C31EFC" w:rsidRPr="00B003CA">
        <w:rPr>
          <w:color w:val="000000" w:themeColor="text1"/>
          <w:lang w:eastAsia="cs-CZ"/>
        </w:rPr>
        <w:t xml:space="preserve">anadská právní úprava uvádí jako </w:t>
      </w:r>
      <w:r w:rsidR="001776F5" w:rsidRPr="00B003CA">
        <w:rPr>
          <w:color w:val="000000" w:themeColor="text1"/>
          <w:lang w:eastAsia="cs-CZ"/>
        </w:rPr>
        <w:t>způsob provedení</w:t>
      </w:r>
      <w:r w:rsidR="00C31EFC" w:rsidRPr="00B003CA">
        <w:rPr>
          <w:color w:val="000000" w:themeColor="text1"/>
          <w:lang w:eastAsia="cs-CZ"/>
        </w:rPr>
        <w:t xml:space="preserve"> pozorování bydliště a zaměstnání</w:t>
      </w:r>
      <w:r w:rsidR="001776F5" w:rsidRPr="00B003CA">
        <w:rPr>
          <w:color w:val="000000" w:themeColor="text1"/>
          <w:lang w:eastAsia="cs-CZ"/>
        </w:rPr>
        <w:t xml:space="preserve"> oběti</w:t>
      </w:r>
      <w:r w:rsidR="00C31EFC" w:rsidRPr="00B003CA">
        <w:rPr>
          <w:color w:val="000000" w:themeColor="text1"/>
          <w:lang w:eastAsia="cs-CZ"/>
        </w:rPr>
        <w:t xml:space="preserve">. Tuto variantu jiné </w:t>
      </w:r>
      <w:r w:rsidR="001776F5" w:rsidRPr="00B003CA">
        <w:rPr>
          <w:color w:val="000000" w:themeColor="text1"/>
          <w:lang w:eastAsia="cs-CZ"/>
        </w:rPr>
        <w:t>vybrané právní úpravy</w:t>
      </w:r>
      <w:r w:rsidR="00C31EFC" w:rsidRPr="00B003CA">
        <w:rPr>
          <w:color w:val="000000" w:themeColor="text1"/>
          <w:lang w:eastAsia="cs-CZ"/>
        </w:rPr>
        <w:t xml:space="preserve"> nezohledňují</w:t>
      </w:r>
      <w:r w:rsidR="001776F5" w:rsidRPr="00B003CA">
        <w:rPr>
          <w:color w:val="000000" w:themeColor="text1"/>
          <w:lang w:eastAsia="cs-CZ"/>
        </w:rPr>
        <w:t>,</w:t>
      </w:r>
      <w:r w:rsidR="00C31EFC" w:rsidRPr="00B003CA">
        <w:rPr>
          <w:color w:val="000000" w:themeColor="text1"/>
          <w:lang w:eastAsia="cs-CZ"/>
        </w:rPr>
        <w:t xml:space="preserve"> a to z důvodu, že takovéto jednání je srovnatelné s vyhledáváním osobní blízkosti. Všechny uvedené právní úpravy tak </w:t>
      </w:r>
      <w:r w:rsidR="00B509A2" w:rsidRPr="00B003CA">
        <w:rPr>
          <w:color w:val="000000" w:themeColor="text1"/>
          <w:lang w:eastAsia="cs-CZ"/>
        </w:rPr>
        <w:t>poskytují</w:t>
      </w:r>
      <w:r w:rsidR="00C31EFC" w:rsidRPr="00B003CA">
        <w:rPr>
          <w:color w:val="000000" w:themeColor="text1"/>
          <w:lang w:eastAsia="cs-CZ"/>
        </w:rPr>
        <w:t xml:space="preserve"> ochranu bydliště a pracoviště </w:t>
      </w:r>
      <w:r w:rsidR="001776F5" w:rsidRPr="00B003CA">
        <w:rPr>
          <w:color w:val="000000" w:themeColor="text1"/>
          <w:lang w:eastAsia="cs-CZ"/>
        </w:rPr>
        <w:t>oběti před nechtěným</w:t>
      </w:r>
      <w:r w:rsidR="00C31EFC" w:rsidRPr="00B003CA">
        <w:rPr>
          <w:color w:val="000000" w:themeColor="text1"/>
          <w:lang w:eastAsia="cs-CZ"/>
        </w:rPr>
        <w:t xml:space="preserve"> pozorování</w:t>
      </w:r>
      <w:r w:rsidR="00B509A2" w:rsidRPr="00B003CA">
        <w:rPr>
          <w:color w:val="000000" w:themeColor="text1"/>
          <w:lang w:eastAsia="cs-CZ"/>
        </w:rPr>
        <w:t>m</w:t>
      </w:r>
      <w:r w:rsidR="00C31EFC" w:rsidRPr="00B003CA">
        <w:rPr>
          <w:color w:val="000000" w:themeColor="text1"/>
          <w:lang w:eastAsia="cs-CZ"/>
        </w:rPr>
        <w:t xml:space="preserve"> ze strany pachatele.</w:t>
      </w:r>
    </w:p>
    <w:p w:rsidR="00187CD5" w:rsidRPr="00B003CA" w:rsidRDefault="00C31EFC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Z uvedených variant jednání je zřejmé, že německá právní úprava je nejnovější, neboť </w:t>
      </w:r>
      <w:r w:rsidR="00B509A2" w:rsidRPr="00B003CA">
        <w:rPr>
          <w:color w:val="000000" w:themeColor="text1"/>
          <w:lang w:eastAsia="cs-CZ"/>
        </w:rPr>
        <w:t>v rámci ní zákonodárce zohledňuje současný trend spočívající v</w:t>
      </w:r>
      <w:r w:rsidRPr="00B003CA">
        <w:rPr>
          <w:color w:val="000000" w:themeColor="text1"/>
          <w:lang w:eastAsia="cs-CZ"/>
        </w:rPr>
        <w:t xml:space="preserve"> rozvoj</w:t>
      </w:r>
      <w:r w:rsidR="00FD6C2F">
        <w:rPr>
          <w:color w:val="000000" w:themeColor="text1"/>
          <w:lang w:eastAsia="cs-CZ"/>
        </w:rPr>
        <w:t>i</w:t>
      </w:r>
      <w:r w:rsidRPr="00B003CA">
        <w:rPr>
          <w:color w:val="000000" w:themeColor="text1"/>
          <w:lang w:eastAsia="cs-CZ"/>
        </w:rPr>
        <w:t xml:space="preserve"> informačních technologií. Z tohoto důvodu </w:t>
      </w:r>
      <w:r w:rsidR="00B509A2" w:rsidRPr="00B003CA">
        <w:rPr>
          <w:color w:val="000000" w:themeColor="text1"/>
          <w:lang w:eastAsia="cs-CZ"/>
        </w:rPr>
        <w:t>byl upraven způsob provedení</w:t>
      </w:r>
      <w:r w:rsidR="00FD6C2F">
        <w:rPr>
          <w:color w:val="000000" w:themeColor="text1"/>
          <w:lang w:eastAsia="cs-CZ"/>
        </w:rPr>
        <w:t>,</w:t>
      </w:r>
      <w:r w:rsidR="00B509A2" w:rsidRPr="00B003CA">
        <w:rPr>
          <w:color w:val="000000" w:themeColor="text1"/>
          <w:lang w:eastAsia="cs-CZ"/>
        </w:rPr>
        <w:t xml:space="preserve"> podle něhož pachatel získal</w:t>
      </w:r>
      <w:r w:rsidRPr="00B003CA">
        <w:rPr>
          <w:color w:val="000000" w:themeColor="text1"/>
          <w:lang w:eastAsia="cs-CZ"/>
        </w:rPr>
        <w:t xml:space="preserve"> osobní informace neoprávněným způsobem a to v návaznosti na další trestné činy, které chrání přístup k informacím v počítačích nebo datových nosičích. Zákonodárce ta</w:t>
      </w:r>
      <w:r w:rsidR="00670CEF" w:rsidRPr="00B003CA">
        <w:rPr>
          <w:color w:val="000000" w:themeColor="text1"/>
          <w:lang w:eastAsia="cs-CZ"/>
        </w:rPr>
        <w:t>k předpokládá, že pachatel by si</w:t>
      </w:r>
      <w:r w:rsidRPr="00B003CA">
        <w:rPr>
          <w:color w:val="000000" w:themeColor="text1"/>
          <w:lang w:eastAsia="cs-CZ"/>
        </w:rPr>
        <w:t xml:space="preserve"> za užití škodlivého softwaru mohl zajistit přístup k osobním in</w:t>
      </w:r>
      <w:r w:rsidR="00670CEF" w:rsidRPr="00B003CA">
        <w:rPr>
          <w:color w:val="000000" w:themeColor="text1"/>
          <w:lang w:eastAsia="cs-CZ"/>
        </w:rPr>
        <w:t>formacím. Tyto informace by pak pachatel mohl využít k zefektivnění jeho sledování, neboť by o oběti věděl podstatně větší množství informací.</w:t>
      </w:r>
      <w:r w:rsidRPr="00B003CA">
        <w:rPr>
          <w:color w:val="000000" w:themeColor="text1"/>
          <w:lang w:eastAsia="cs-CZ"/>
        </w:rPr>
        <w:t xml:space="preserve"> </w:t>
      </w:r>
      <w:r w:rsidR="00AA210E" w:rsidRPr="00B003CA">
        <w:rPr>
          <w:color w:val="000000" w:themeColor="text1"/>
          <w:lang w:eastAsia="cs-CZ"/>
        </w:rPr>
        <w:t xml:space="preserve">Z vybraných </w:t>
      </w:r>
      <w:r w:rsidR="00B509A2" w:rsidRPr="00B003CA">
        <w:rPr>
          <w:color w:val="000000" w:themeColor="text1"/>
          <w:lang w:eastAsia="cs-CZ"/>
        </w:rPr>
        <w:t>právních úprav zmiňuje tento způsob provedení</w:t>
      </w:r>
      <w:r w:rsidR="00AA210E" w:rsidRPr="00B003CA">
        <w:rPr>
          <w:color w:val="000000" w:themeColor="text1"/>
          <w:lang w:eastAsia="cs-CZ"/>
        </w:rPr>
        <w:t xml:space="preserve"> pouze Německo.</w:t>
      </w:r>
    </w:p>
    <w:p w:rsidR="00187CD5" w:rsidRPr="00B003CA" w:rsidRDefault="00AA210E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Česká </w:t>
      </w:r>
      <w:r w:rsidR="00B509A2" w:rsidRPr="00B003CA">
        <w:rPr>
          <w:color w:val="000000" w:themeColor="text1"/>
          <w:lang w:eastAsia="cs-CZ"/>
        </w:rPr>
        <w:t>právní úprava vůči</w:t>
      </w:r>
      <w:r w:rsidRPr="00B003CA">
        <w:rPr>
          <w:color w:val="000000" w:themeColor="text1"/>
          <w:lang w:eastAsia="cs-CZ"/>
        </w:rPr>
        <w:t xml:space="preserve"> okolním státům nezaostává a základní </w:t>
      </w:r>
      <w:r w:rsidR="00B509A2" w:rsidRPr="00B003CA">
        <w:rPr>
          <w:color w:val="000000" w:themeColor="text1"/>
          <w:lang w:eastAsia="cs-CZ"/>
        </w:rPr>
        <w:t xml:space="preserve">způsoby provedení výslovně upravuje. </w:t>
      </w:r>
      <w:r w:rsidRPr="00B003CA">
        <w:rPr>
          <w:color w:val="000000" w:themeColor="text1"/>
          <w:lang w:eastAsia="cs-CZ"/>
        </w:rPr>
        <w:t>Případy, kdy by pachatel získal informace z počítače nebo telefonu oběti a tyto využil k jejímu sledování</w:t>
      </w:r>
      <w:r w:rsidR="00670CEF" w:rsidRPr="00B003CA">
        <w:rPr>
          <w:color w:val="000000" w:themeColor="text1"/>
          <w:lang w:eastAsia="cs-CZ"/>
        </w:rPr>
        <w:t xml:space="preserve"> po vzoru německé právní úpravy, </w:t>
      </w:r>
      <w:r w:rsidR="00B509A2" w:rsidRPr="00B003CA">
        <w:rPr>
          <w:color w:val="000000" w:themeColor="text1"/>
          <w:lang w:eastAsia="cs-CZ"/>
        </w:rPr>
        <w:t>bylo možné právně</w:t>
      </w:r>
      <w:r w:rsidR="00670CEF" w:rsidRPr="00B003CA">
        <w:rPr>
          <w:color w:val="000000" w:themeColor="text1"/>
          <w:lang w:eastAsia="cs-CZ"/>
        </w:rPr>
        <w:t xml:space="preserve"> </w:t>
      </w:r>
      <w:r w:rsidRPr="00B003CA">
        <w:rPr>
          <w:color w:val="000000" w:themeColor="text1"/>
          <w:lang w:eastAsia="cs-CZ"/>
        </w:rPr>
        <w:t>kvalifikovat jako trestný čin nebezpečné pronásledování spáchaný v souběhu s trestným činem neoprávněný přístup k počítačovému systému a nosiči informa</w:t>
      </w:r>
      <w:r w:rsidR="00670CEF" w:rsidRPr="00B003CA">
        <w:rPr>
          <w:color w:val="000000" w:themeColor="text1"/>
          <w:lang w:eastAsia="cs-CZ"/>
        </w:rPr>
        <w:t>cí dle § 230 trestního zákoníku</w:t>
      </w:r>
      <w:r w:rsidR="00B509A2" w:rsidRPr="00B003CA">
        <w:rPr>
          <w:color w:val="000000" w:themeColor="text1"/>
          <w:lang w:eastAsia="cs-CZ"/>
        </w:rPr>
        <w:t>,</w:t>
      </w:r>
      <w:r w:rsidR="00670CEF" w:rsidRPr="00B003CA">
        <w:rPr>
          <w:color w:val="000000" w:themeColor="text1"/>
          <w:lang w:eastAsia="cs-CZ"/>
        </w:rPr>
        <w:t xml:space="preserve"> a </w:t>
      </w:r>
      <w:r w:rsidR="00B509A2" w:rsidRPr="00B003CA">
        <w:rPr>
          <w:color w:val="000000" w:themeColor="text1"/>
          <w:lang w:eastAsia="cs-CZ"/>
        </w:rPr>
        <w:t xml:space="preserve">proto se domnívám, že tento způsob provedení </w:t>
      </w:r>
      <w:r w:rsidR="00670CEF" w:rsidRPr="00B003CA">
        <w:rPr>
          <w:color w:val="000000" w:themeColor="text1"/>
          <w:lang w:eastAsia="cs-CZ"/>
        </w:rPr>
        <w:t xml:space="preserve">není potřeba do </w:t>
      </w:r>
      <w:r w:rsidR="00204F2E" w:rsidRPr="00B003CA">
        <w:rPr>
          <w:color w:val="000000" w:themeColor="text1"/>
          <w:lang w:eastAsia="cs-CZ"/>
        </w:rPr>
        <w:t>předmětné skutkové podstaty</w:t>
      </w:r>
      <w:r w:rsidR="00670CEF" w:rsidRPr="00B003CA">
        <w:rPr>
          <w:color w:val="000000" w:themeColor="text1"/>
          <w:lang w:eastAsia="cs-CZ"/>
        </w:rPr>
        <w:t xml:space="preserve"> zavádět.</w:t>
      </w:r>
    </w:p>
    <w:p w:rsidR="00187CD5" w:rsidRPr="00B003CA" w:rsidRDefault="00187CD5" w:rsidP="00187CD5">
      <w:pPr>
        <w:rPr>
          <w:color w:val="000000" w:themeColor="text1"/>
          <w:lang w:eastAsia="cs-CZ"/>
        </w:rPr>
      </w:pPr>
    </w:p>
    <w:p w:rsidR="00187CD5" w:rsidRPr="00B003CA" w:rsidRDefault="004D771B" w:rsidP="00187CD5">
      <w:pPr>
        <w:rPr>
          <w:color w:val="000000" w:themeColor="text1"/>
          <w:lang w:eastAsia="cs-CZ"/>
        </w:rPr>
      </w:pPr>
      <w:r w:rsidRPr="00B003CA">
        <w:rPr>
          <w:noProof/>
          <w:color w:val="000000" w:themeColor="text1"/>
          <w:lang w:eastAsia="cs-CZ"/>
        </w:rPr>
        <w:lastRenderedPageBreak/>
        <w:drawing>
          <wp:inline distT="0" distB="0" distL="0" distR="0">
            <wp:extent cx="5257800" cy="4467225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CD5" w:rsidRPr="00B003CA" w:rsidRDefault="002E3CE1" w:rsidP="00E8192D">
      <w:pPr>
        <w:pStyle w:val="Nadpis2"/>
        <w:rPr>
          <w:color w:val="000000" w:themeColor="text1"/>
          <w:lang w:eastAsia="cs-CZ"/>
        </w:rPr>
      </w:pPr>
      <w:bookmarkStart w:id="24" w:name="_Výčet_zvlášť_přitěžujících"/>
      <w:bookmarkStart w:id="25" w:name="_Toc99870321"/>
      <w:bookmarkEnd w:id="24"/>
      <w:r w:rsidRPr="00B003CA">
        <w:rPr>
          <w:color w:val="000000" w:themeColor="text1"/>
          <w:lang w:eastAsia="cs-CZ"/>
        </w:rPr>
        <w:t>Výčet zvlášť přitěžujících okolností</w:t>
      </w:r>
      <w:bookmarkEnd w:id="25"/>
    </w:p>
    <w:p w:rsidR="00AD09EC" w:rsidRPr="00B003CA" w:rsidRDefault="00AD09EC" w:rsidP="00AD09EC">
      <w:pPr>
        <w:rPr>
          <w:color w:val="000000" w:themeColor="text1"/>
          <w:lang w:eastAsia="cs-CZ"/>
        </w:rPr>
      </w:pPr>
    </w:p>
    <w:p w:rsidR="002E3CE1" w:rsidRPr="00B003CA" w:rsidRDefault="00AD09EC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Kvalifikované skutkové podstaty obsahují znaky, které zvyšující </w:t>
      </w:r>
      <w:r w:rsidR="002E3CE1" w:rsidRPr="00B003CA">
        <w:rPr>
          <w:color w:val="000000" w:themeColor="text1"/>
          <w:lang w:eastAsia="cs-CZ"/>
        </w:rPr>
        <w:t>typovou závažnost</w:t>
      </w:r>
      <w:r w:rsidRPr="00B003CA">
        <w:rPr>
          <w:color w:val="000000" w:themeColor="text1"/>
          <w:lang w:eastAsia="cs-CZ"/>
        </w:rPr>
        <w:t xml:space="preserve"> činu a tím podminují užití vyšší trestní sazby. Jedná se okolnosti, které zohledňují způsob provedení činu nebo </w:t>
      </w:r>
      <w:r w:rsidR="002E3CE1" w:rsidRPr="00B003CA">
        <w:rPr>
          <w:color w:val="000000" w:themeColor="text1"/>
          <w:lang w:eastAsia="cs-CZ"/>
        </w:rPr>
        <w:t xml:space="preserve">způsobený následek. </w:t>
      </w:r>
      <w:r w:rsidRPr="00B003CA">
        <w:rPr>
          <w:color w:val="000000" w:themeColor="text1"/>
          <w:lang w:eastAsia="cs-CZ"/>
        </w:rPr>
        <w:t xml:space="preserve"> </w:t>
      </w:r>
      <w:r w:rsidR="002E3CE1" w:rsidRPr="00B003CA">
        <w:rPr>
          <w:color w:val="000000" w:themeColor="text1"/>
          <w:lang w:eastAsia="cs-CZ"/>
        </w:rPr>
        <w:t>Výčet zvlášť přitěžujících okolností vybraných států</w:t>
      </w:r>
      <w:r w:rsidRPr="00B003CA">
        <w:rPr>
          <w:color w:val="000000" w:themeColor="text1"/>
          <w:lang w:eastAsia="cs-CZ"/>
        </w:rPr>
        <w:t xml:space="preserve"> jsou uvedeny v tabulce číslo 2. </w:t>
      </w:r>
    </w:p>
    <w:p w:rsidR="00AD09EC" w:rsidRPr="00B003CA" w:rsidRDefault="000371BE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Česká a s</w:t>
      </w:r>
      <w:r w:rsidR="00AD09EC" w:rsidRPr="00B003CA">
        <w:rPr>
          <w:color w:val="000000" w:themeColor="text1"/>
          <w:lang w:eastAsia="cs-CZ"/>
        </w:rPr>
        <w:t xml:space="preserve">lovenská právní úprava je ve </w:t>
      </w:r>
      <w:r w:rsidR="002E3CE1" w:rsidRPr="00B003CA">
        <w:rPr>
          <w:color w:val="000000" w:themeColor="text1"/>
          <w:lang w:eastAsia="cs-CZ"/>
        </w:rPr>
        <w:t>výčtu způsobů provedení</w:t>
      </w:r>
      <w:r w:rsidR="00AD09EC" w:rsidRPr="00B003CA">
        <w:rPr>
          <w:color w:val="000000" w:themeColor="text1"/>
          <w:lang w:eastAsia="cs-CZ"/>
        </w:rPr>
        <w:t xml:space="preserve"> totožná, kvalifikované skutkové podstaty jsou </w:t>
      </w:r>
      <w:r w:rsidR="002E3CE1" w:rsidRPr="00B003CA">
        <w:rPr>
          <w:color w:val="000000" w:themeColor="text1"/>
          <w:lang w:eastAsia="cs-CZ"/>
        </w:rPr>
        <w:t xml:space="preserve">svojí konstrukcí </w:t>
      </w:r>
      <w:r w:rsidR="00AD09EC" w:rsidRPr="00B003CA">
        <w:rPr>
          <w:color w:val="000000" w:themeColor="text1"/>
          <w:lang w:eastAsia="cs-CZ"/>
        </w:rPr>
        <w:t>odlišné</w:t>
      </w:r>
      <w:r w:rsidRPr="00B003CA">
        <w:rPr>
          <w:color w:val="000000" w:themeColor="text1"/>
          <w:lang w:eastAsia="cs-CZ"/>
        </w:rPr>
        <w:t>,</w:t>
      </w:r>
      <w:r w:rsidR="002E3CE1" w:rsidRPr="00B003CA">
        <w:rPr>
          <w:color w:val="000000" w:themeColor="text1"/>
          <w:lang w:eastAsia="cs-CZ"/>
        </w:rPr>
        <w:t xml:space="preserve"> respektive slovenská právní úprava</w:t>
      </w:r>
      <w:r w:rsidR="00AD09EC" w:rsidRPr="00B003CA">
        <w:rPr>
          <w:color w:val="000000" w:themeColor="text1"/>
          <w:lang w:eastAsia="cs-CZ"/>
        </w:rPr>
        <w:t xml:space="preserve"> zohledňuje více </w:t>
      </w:r>
      <w:r w:rsidR="002E3CE1" w:rsidRPr="00B003CA">
        <w:rPr>
          <w:color w:val="000000" w:themeColor="text1"/>
          <w:lang w:eastAsia="cs-CZ"/>
        </w:rPr>
        <w:t>aspektů. Česká právní úprava v</w:t>
      </w:r>
      <w:r w:rsidR="00AD09EC" w:rsidRPr="00B003CA">
        <w:rPr>
          <w:color w:val="000000" w:themeColor="text1"/>
          <w:lang w:eastAsia="cs-CZ"/>
        </w:rPr>
        <w:t xml:space="preserve"> kvalifikované skutkové podstatě poskytuje vyšší ochranu dítěti a těhotné ženě a dále zohledňuje</w:t>
      </w:r>
      <w:r w:rsidRPr="00B003CA">
        <w:rPr>
          <w:color w:val="000000" w:themeColor="text1"/>
          <w:lang w:eastAsia="cs-CZ"/>
        </w:rPr>
        <w:t>,</w:t>
      </w:r>
      <w:r w:rsidR="00AD09EC" w:rsidRPr="00B003CA">
        <w:rPr>
          <w:color w:val="000000" w:themeColor="text1"/>
          <w:lang w:eastAsia="cs-CZ"/>
        </w:rPr>
        <w:t xml:space="preserve"> pokud byl čin spáchaný se zbraní nebo s dalšími osobami. Kvalifikovaná skutková podstata trestného činu nebezpečné pronásledování dle § 360</w:t>
      </w:r>
      <w:r w:rsidR="002E3CE1" w:rsidRPr="00B003CA">
        <w:rPr>
          <w:color w:val="000000" w:themeColor="text1"/>
          <w:lang w:eastAsia="cs-CZ"/>
        </w:rPr>
        <w:t>a slovenského trestního zákona</w:t>
      </w:r>
      <w:r w:rsidR="00AD09EC" w:rsidRPr="00B003CA">
        <w:rPr>
          <w:color w:val="000000" w:themeColor="text1"/>
          <w:lang w:eastAsia="cs-CZ"/>
        </w:rPr>
        <w:t xml:space="preserve"> rozeznává</w:t>
      </w:r>
      <w:r w:rsidRPr="00B003CA">
        <w:rPr>
          <w:color w:val="000000" w:themeColor="text1"/>
          <w:lang w:eastAsia="cs-CZ"/>
        </w:rPr>
        <w:t>,</w:t>
      </w:r>
      <w:r w:rsidR="00AD09EC" w:rsidRPr="00B003CA">
        <w:rPr>
          <w:color w:val="000000" w:themeColor="text1"/>
          <w:lang w:eastAsia="cs-CZ"/>
        </w:rPr>
        <w:t xml:space="preserve"> pokud byl trestný čin spáchaný na chráněné</w:t>
      </w:r>
      <w:r w:rsidR="002E3CE1" w:rsidRPr="00B003CA">
        <w:rPr>
          <w:color w:val="000000" w:themeColor="text1"/>
          <w:lang w:eastAsia="cs-CZ"/>
        </w:rPr>
        <w:t xml:space="preserve"> osobě, závažným způsobem provedení, ze specifického</w:t>
      </w:r>
      <w:r w:rsidR="00AD09EC" w:rsidRPr="00B003CA">
        <w:rPr>
          <w:color w:val="000000" w:themeColor="text1"/>
          <w:lang w:eastAsia="cs-CZ"/>
        </w:rPr>
        <w:t xml:space="preserve"> motivu nebo veřejně. </w:t>
      </w:r>
      <w:r w:rsidR="002E3CE1" w:rsidRPr="00B003CA">
        <w:rPr>
          <w:color w:val="000000" w:themeColor="text1"/>
          <w:lang w:eastAsia="cs-CZ"/>
        </w:rPr>
        <w:t>Jednotlivé</w:t>
      </w:r>
      <w:r w:rsidR="00AD09EC" w:rsidRPr="00B003CA">
        <w:rPr>
          <w:color w:val="000000" w:themeColor="text1"/>
          <w:lang w:eastAsia="cs-CZ"/>
        </w:rPr>
        <w:t xml:space="preserve"> pojmy jsou </w:t>
      </w:r>
      <w:r w:rsidR="002E3CE1" w:rsidRPr="00B003CA">
        <w:rPr>
          <w:color w:val="000000" w:themeColor="text1"/>
          <w:lang w:eastAsia="cs-CZ"/>
        </w:rPr>
        <w:t>charakterizovány</w:t>
      </w:r>
      <w:r w:rsidR="00AD09EC" w:rsidRPr="00B003CA">
        <w:rPr>
          <w:color w:val="000000" w:themeColor="text1"/>
          <w:lang w:eastAsia="cs-CZ"/>
        </w:rPr>
        <w:t xml:space="preserve"> v obecné části </w:t>
      </w:r>
      <w:r w:rsidR="002E3CE1" w:rsidRPr="00B003CA">
        <w:rPr>
          <w:color w:val="000000" w:themeColor="text1"/>
          <w:lang w:eastAsia="cs-CZ"/>
        </w:rPr>
        <w:t xml:space="preserve">slovenského </w:t>
      </w:r>
      <w:r w:rsidR="00AD09EC" w:rsidRPr="00B003CA">
        <w:rPr>
          <w:color w:val="000000" w:themeColor="text1"/>
          <w:lang w:eastAsia="cs-CZ"/>
        </w:rPr>
        <w:t>trestního zákoníku</w:t>
      </w:r>
      <w:r w:rsidR="002E3CE1" w:rsidRPr="00B003CA">
        <w:rPr>
          <w:color w:val="000000" w:themeColor="text1"/>
          <w:lang w:eastAsia="cs-CZ"/>
        </w:rPr>
        <w:t xml:space="preserve">. </w:t>
      </w:r>
      <w:r w:rsidR="00216ABF" w:rsidRPr="00B003CA">
        <w:rPr>
          <w:color w:val="000000" w:themeColor="text1"/>
          <w:lang w:eastAsia="cs-CZ"/>
        </w:rPr>
        <w:t>Z</w:t>
      </w:r>
      <w:r w:rsidR="002E3CE1" w:rsidRPr="00B003CA">
        <w:rPr>
          <w:color w:val="000000" w:themeColor="text1"/>
          <w:lang w:eastAsia="cs-CZ"/>
        </w:rPr>
        <w:t> provedeného výčtu</w:t>
      </w:r>
      <w:r w:rsidR="00216ABF" w:rsidRPr="00B003CA">
        <w:rPr>
          <w:color w:val="000000" w:themeColor="text1"/>
          <w:lang w:eastAsia="cs-CZ"/>
        </w:rPr>
        <w:t xml:space="preserve"> je </w:t>
      </w:r>
      <w:r w:rsidR="009640AD" w:rsidRPr="00B003CA">
        <w:rPr>
          <w:color w:val="000000" w:themeColor="text1"/>
          <w:lang w:eastAsia="cs-CZ"/>
        </w:rPr>
        <w:t xml:space="preserve">zřejmé, že na rozdíl od </w:t>
      </w:r>
      <w:r w:rsidR="009640AD" w:rsidRPr="00B003CA">
        <w:rPr>
          <w:color w:val="000000" w:themeColor="text1"/>
          <w:lang w:eastAsia="cs-CZ"/>
        </w:rPr>
        <w:lastRenderedPageBreak/>
        <w:t xml:space="preserve">české právní úpravy </w:t>
      </w:r>
      <w:r w:rsidR="00216ABF" w:rsidRPr="00B003CA">
        <w:rPr>
          <w:color w:val="000000" w:themeColor="text1"/>
          <w:lang w:eastAsia="cs-CZ"/>
        </w:rPr>
        <w:t>je věnována ochrana většímu okruhu oso</w:t>
      </w:r>
      <w:r w:rsidR="009640AD" w:rsidRPr="00B003CA">
        <w:rPr>
          <w:color w:val="000000" w:themeColor="text1"/>
          <w:lang w:eastAsia="cs-CZ"/>
        </w:rPr>
        <w:t>b a je zohledňováno více způsobů provedení</w:t>
      </w:r>
      <w:r w:rsidR="00216ABF" w:rsidRPr="00B003CA">
        <w:rPr>
          <w:color w:val="000000" w:themeColor="text1"/>
          <w:lang w:eastAsia="cs-CZ"/>
        </w:rPr>
        <w:t xml:space="preserve">. Skutková podstata nebezpečného pronásledování dle § 354 trestního zákoníku </w:t>
      </w:r>
      <w:r w:rsidR="009640AD" w:rsidRPr="00B003CA">
        <w:rPr>
          <w:color w:val="000000" w:themeColor="text1"/>
          <w:lang w:eastAsia="cs-CZ"/>
        </w:rPr>
        <w:t>přísněji nepostihuje</w:t>
      </w:r>
      <w:r w:rsidR="00216ABF" w:rsidRPr="00B003CA">
        <w:rPr>
          <w:color w:val="000000" w:themeColor="text1"/>
          <w:lang w:eastAsia="cs-CZ"/>
        </w:rPr>
        <w:t xml:space="preserve"> delší dobu trvání činu.</w:t>
      </w:r>
    </w:p>
    <w:p w:rsidR="00216ABF" w:rsidRPr="00B003CA" w:rsidRDefault="000371BE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Německá, rakouská a p</w:t>
      </w:r>
      <w:r w:rsidR="00216ABF" w:rsidRPr="00B003CA">
        <w:rPr>
          <w:color w:val="000000" w:themeColor="text1"/>
          <w:lang w:eastAsia="cs-CZ"/>
        </w:rPr>
        <w:t xml:space="preserve">olská právní úprava v kvalifikované skutkové podstatě </w:t>
      </w:r>
      <w:r w:rsidR="009640AD" w:rsidRPr="00B003CA">
        <w:rPr>
          <w:color w:val="000000" w:themeColor="text1"/>
          <w:lang w:eastAsia="cs-CZ"/>
        </w:rPr>
        <w:t>blíže nerozeznávají</w:t>
      </w:r>
      <w:r w:rsidR="00216ABF" w:rsidRPr="00B003CA">
        <w:rPr>
          <w:color w:val="000000" w:themeColor="text1"/>
          <w:lang w:eastAsia="cs-CZ"/>
        </w:rPr>
        <w:t xml:space="preserve"> vůči komu, nebo jakým způsobem byl čin spáchán.</w:t>
      </w:r>
      <w:r w:rsidR="00FD6C2F">
        <w:rPr>
          <w:color w:val="000000" w:themeColor="text1"/>
          <w:lang w:eastAsia="cs-CZ"/>
        </w:rPr>
        <w:t xml:space="preserve"> </w:t>
      </w:r>
      <w:r w:rsidR="009640AD" w:rsidRPr="00B003CA">
        <w:rPr>
          <w:color w:val="000000" w:themeColor="text1"/>
          <w:lang w:eastAsia="cs-CZ"/>
        </w:rPr>
        <w:t>Přísněji postihují</w:t>
      </w:r>
      <w:r w:rsidR="00216ABF" w:rsidRPr="00B003CA">
        <w:rPr>
          <w:color w:val="000000" w:themeColor="text1"/>
          <w:lang w:eastAsia="cs-CZ"/>
        </w:rPr>
        <w:t xml:space="preserve"> však způsobený následek</w:t>
      </w:r>
      <w:r w:rsidR="009640AD" w:rsidRPr="00B003CA">
        <w:rPr>
          <w:color w:val="000000" w:themeColor="text1"/>
          <w:lang w:eastAsia="cs-CZ"/>
        </w:rPr>
        <w:t>,</w:t>
      </w:r>
      <w:r w:rsidR="00216ABF" w:rsidRPr="00B003CA">
        <w:rPr>
          <w:color w:val="000000" w:themeColor="text1"/>
          <w:lang w:eastAsia="cs-CZ"/>
        </w:rPr>
        <w:t xml:space="preserve"> a to skutečnost, z</w:t>
      </w:r>
      <w:r w:rsidR="009640AD" w:rsidRPr="00B003CA">
        <w:rPr>
          <w:color w:val="000000" w:themeColor="text1"/>
          <w:lang w:eastAsia="cs-CZ"/>
        </w:rPr>
        <w:t>da činem došlo ke způsobení újmy</w:t>
      </w:r>
      <w:r w:rsidR="00216ABF" w:rsidRPr="00B003CA">
        <w:rPr>
          <w:color w:val="000000" w:themeColor="text1"/>
          <w:lang w:eastAsia="cs-CZ"/>
        </w:rPr>
        <w:t xml:space="preserve"> na zdraví nebo zda byla oběť vystavena nebezpečí smrti nebo těžké újmě na zdraví. V neposlední řadě si zákonodárce </w:t>
      </w:r>
      <w:r w:rsidR="009640AD" w:rsidRPr="00B003CA">
        <w:rPr>
          <w:color w:val="000000" w:themeColor="text1"/>
          <w:lang w:eastAsia="cs-CZ"/>
        </w:rPr>
        <w:t xml:space="preserve">v </w:t>
      </w:r>
      <w:r w:rsidR="00216ABF" w:rsidRPr="00B003CA">
        <w:rPr>
          <w:color w:val="000000" w:themeColor="text1"/>
          <w:lang w:eastAsia="cs-CZ"/>
        </w:rPr>
        <w:t>těchto zemí</w:t>
      </w:r>
      <w:r w:rsidR="009640AD" w:rsidRPr="00B003CA">
        <w:rPr>
          <w:color w:val="000000" w:themeColor="text1"/>
          <w:lang w:eastAsia="cs-CZ"/>
        </w:rPr>
        <w:t>ch byl</w:t>
      </w:r>
      <w:r w:rsidR="00216ABF" w:rsidRPr="00B003CA">
        <w:rPr>
          <w:color w:val="000000" w:themeColor="text1"/>
          <w:lang w:eastAsia="cs-CZ"/>
        </w:rPr>
        <w:t xml:space="preserve"> vědom</w:t>
      </w:r>
      <w:r w:rsidR="009640AD" w:rsidRPr="00B003CA">
        <w:rPr>
          <w:color w:val="000000" w:themeColor="text1"/>
          <w:lang w:eastAsia="cs-CZ"/>
        </w:rPr>
        <w:t xml:space="preserve"> toho, že </w:t>
      </w:r>
      <w:r w:rsidR="00216ABF" w:rsidRPr="00B003CA">
        <w:rPr>
          <w:color w:val="000000" w:themeColor="text1"/>
          <w:lang w:eastAsia="cs-CZ"/>
        </w:rPr>
        <w:t xml:space="preserve">následek muže být tragický a oběť si může vlivem psychického nátlaku vzít život sebevraždou. Na toto právní úpravy těchto států pamatují, přestože </w:t>
      </w:r>
      <w:r w:rsidR="009640AD" w:rsidRPr="00B003CA">
        <w:rPr>
          <w:color w:val="000000" w:themeColor="text1"/>
          <w:lang w:eastAsia="cs-CZ"/>
        </w:rPr>
        <w:t>v praxi bude obtížné</w:t>
      </w:r>
      <w:r w:rsidR="00216ABF" w:rsidRPr="00B003CA">
        <w:rPr>
          <w:color w:val="000000" w:themeColor="text1"/>
          <w:lang w:eastAsia="cs-CZ"/>
        </w:rPr>
        <w:t xml:space="preserve"> dokázat, že oběť spáchala sebevraždu vlivem jednání pachatele.</w:t>
      </w:r>
    </w:p>
    <w:p w:rsidR="009640AD" w:rsidRPr="00B003CA" w:rsidRDefault="009640AD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Pouze</w:t>
      </w:r>
      <w:r w:rsidR="00670CEF" w:rsidRPr="00B003CA">
        <w:rPr>
          <w:color w:val="000000" w:themeColor="text1"/>
          <w:lang w:eastAsia="cs-CZ"/>
        </w:rPr>
        <w:t xml:space="preserve"> německá trestněprávní úprava v kvalifikované </w:t>
      </w:r>
      <w:r w:rsidR="004500CA" w:rsidRPr="00B003CA">
        <w:rPr>
          <w:color w:val="000000" w:themeColor="text1"/>
          <w:lang w:eastAsia="cs-CZ"/>
        </w:rPr>
        <w:t>skutkové podstatě reflektuje vývoj moderních technologií a za</w:t>
      </w:r>
      <w:r w:rsidRPr="00B003CA">
        <w:rPr>
          <w:color w:val="000000" w:themeColor="text1"/>
          <w:lang w:eastAsia="cs-CZ"/>
        </w:rPr>
        <w:t xml:space="preserve">vadí zde ochranu proti tomu, pokud by </w:t>
      </w:r>
      <w:r w:rsidR="004500CA" w:rsidRPr="00B003CA">
        <w:rPr>
          <w:color w:val="000000" w:themeColor="text1"/>
          <w:lang w:eastAsia="cs-CZ"/>
        </w:rPr>
        <w:t>pachatel pomocí užití škodlivého softwaru mohl získat přístup do počítače nebo telefonu oběti. Telefon zpravidla poskytuje polohové služby</w:t>
      </w:r>
      <w:r w:rsidRPr="00B003CA">
        <w:rPr>
          <w:color w:val="000000" w:themeColor="text1"/>
          <w:lang w:eastAsia="cs-CZ"/>
        </w:rPr>
        <w:t>,</w:t>
      </w:r>
      <w:r w:rsidR="004500CA" w:rsidRPr="00B003CA">
        <w:rPr>
          <w:color w:val="000000" w:themeColor="text1"/>
          <w:lang w:eastAsia="cs-CZ"/>
        </w:rPr>
        <w:t xml:space="preserve"> </w:t>
      </w:r>
      <w:r w:rsidRPr="00B003CA">
        <w:rPr>
          <w:color w:val="000000" w:themeColor="text1"/>
          <w:lang w:eastAsia="cs-CZ"/>
        </w:rPr>
        <w:t>čímž</w:t>
      </w:r>
      <w:r w:rsidR="004500CA" w:rsidRPr="00B003CA">
        <w:rPr>
          <w:color w:val="000000" w:themeColor="text1"/>
          <w:lang w:eastAsia="cs-CZ"/>
        </w:rPr>
        <w:t xml:space="preserve"> by si útočník zajistil nepřetržitý dohled na aktuální polohu oběti. Stejně tak by si tímto způsobem mohl zajistit přístup k osobním konverzacím, fotografiím apod. V dnešní době je toto </w:t>
      </w:r>
      <w:r w:rsidRPr="00B003CA">
        <w:rPr>
          <w:color w:val="000000" w:themeColor="text1"/>
          <w:lang w:eastAsia="cs-CZ"/>
        </w:rPr>
        <w:t xml:space="preserve">riziko </w:t>
      </w:r>
      <w:r w:rsidR="004500CA" w:rsidRPr="00B003CA">
        <w:rPr>
          <w:color w:val="000000" w:themeColor="text1"/>
          <w:lang w:eastAsia="cs-CZ"/>
        </w:rPr>
        <w:t xml:space="preserve">velmi </w:t>
      </w:r>
      <w:r w:rsidRPr="00B003CA">
        <w:rPr>
          <w:color w:val="000000" w:themeColor="text1"/>
          <w:lang w:eastAsia="cs-CZ"/>
        </w:rPr>
        <w:t>aktuální.</w:t>
      </w:r>
    </w:p>
    <w:p w:rsidR="00216ABF" w:rsidRPr="00B003CA" w:rsidRDefault="009640AD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Dlouhodobost v</w:t>
      </w:r>
      <w:r w:rsidR="00216ABF" w:rsidRPr="00B003CA">
        <w:rPr>
          <w:color w:val="000000" w:themeColor="text1"/>
          <w:lang w:eastAsia="cs-CZ"/>
        </w:rPr>
        <w:t xml:space="preserve"> kvalifikovaných skutkových podstatách </w:t>
      </w:r>
      <w:r w:rsidRPr="00B003CA">
        <w:rPr>
          <w:color w:val="000000" w:themeColor="text1"/>
          <w:lang w:eastAsia="cs-CZ"/>
        </w:rPr>
        <w:t>zmiňuje pouze slovenská a německá právní úprava</w:t>
      </w:r>
      <w:r w:rsidR="00216ABF" w:rsidRPr="00B003CA">
        <w:rPr>
          <w:color w:val="000000" w:themeColor="text1"/>
          <w:lang w:eastAsia="cs-CZ"/>
        </w:rPr>
        <w:t>. Předpokládám, že u ostatních států bude toto hledisko zohledněno při výměře trestů</w:t>
      </w:r>
      <w:r w:rsidRPr="00B003CA">
        <w:rPr>
          <w:color w:val="000000" w:themeColor="text1"/>
          <w:lang w:eastAsia="cs-CZ"/>
        </w:rPr>
        <w:t xml:space="preserve"> jakožto přitěžující okolnost</w:t>
      </w:r>
      <w:r w:rsidR="00216ABF" w:rsidRPr="00B003CA">
        <w:rPr>
          <w:color w:val="000000" w:themeColor="text1"/>
          <w:lang w:eastAsia="cs-CZ"/>
        </w:rPr>
        <w:t xml:space="preserve">, zde však </w:t>
      </w:r>
      <w:r w:rsidRPr="00B003CA">
        <w:rPr>
          <w:color w:val="000000" w:themeColor="text1"/>
          <w:lang w:eastAsia="cs-CZ"/>
        </w:rPr>
        <w:t xml:space="preserve">jsou stanoveny </w:t>
      </w:r>
      <w:r w:rsidR="00216ABF" w:rsidRPr="00B003CA">
        <w:rPr>
          <w:color w:val="000000" w:themeColor="text1"/>
          <w:lang w:eastAsia="cs-CZ"/>
        </w:rPr>
        <w:t xml:space="preserve">limity </w:t>
      </w:r>
      <w:r w:rsidRPr="00B003CA">
        <w:rPr>
          <w:color w:val="000000" w:themeColor="text1"/>
          <w:lang w:eastAsia="cs-CZ"/>
        </w:rPr>
        <w:t>pro výměru trestu základní skutkovou podstatou. V případě č</w:t>
      </w:r>
      <w:r w:rsidR="00216ABF" w:rsidRPr="00B003CA">
        <w:rPr>
          <w:color w:val="000000" w:themeColor="text1"/>
          <w:lang w:eastAsia="cs-CZ"/>
        </w:rPr>
        <w:t xml:space="preserve">eské </w:t>
      </w:r>
      <w:r w:rsidRPr="00B003CA">
        <w:rPr>
          <w:color w:val="000000" w:themeColor="text1"/>
          <w:lang w:eastAsia="cs-CZ"/>
        </w:rPr>
        <w:t>právní úpravy by</w:t>
      </w:r>
      <w:r w:rsidR="00216ABF" w:rsidRPr="00B003CA">
        <w:rPr>
          <w:color w:val="000000" w:themeColor="text1"/>
          <w:lang w:eastAsia="cs-CZ"/>
        </w:rPr>
        <w:t xml:space="preserve"> tak pachateli, který by po delší dobu, </w:t>
      </w:r>
      <w:r w:rsidRPr="00B003CA">
        <w:rPr>
          <w:color w:val="000000" w:themeColor="text1"/>
          <w:lang w:eastAsia="cs-CZ"/>
        </w:rPr>
        <w:t>například</w:t>
      </w:r>
      <w:r w:rsidR="00216ABF" w:rsidRPr="00B003CA">
        <w:rPr>
          <w:color w:val="000000" w:themeColor="text1"/>
          <w:lang w:eastAsia="cs-CZ"/>
        </w:rPr>
        <w:t xml:space="preserve"> </w:t>
      </w:r>
      <w:r w:rsidR="00670CEF" w:rsidRPr="00B003CA">
        <w:rPr>
          <w:color w:val="000000" w:themeColor="text1"/>
          <w:lang w:eastAsia="cs-CZ"/>
        </w:rPr>
        <w:t>jeden rok</w:t>
      </w:r>
      <w:r w:rsidR="00216ABF" w:rsidRPr="00B003CA">
        <w:rPr>
          <w:color w:val="000000" w:themeColor="text1"/>
          <w:lang w:eastAsia="cs-CZ"/>
        </w:rPr>
        <w:t xml:space="preserve"> pronásledoval osobu, hrozil trest odnětí svobody pouze </w:t>
      </w:r>
      <w:r w:rsidRPr="00B003CA">
        <w:rPr>
          <w:color w:val="000000" w:themeColor="text1"/>
          <w:lang w:eastAsia="cs-CZ"/>
        </w:rPr>
        <w:t xml:space="preserve">do </w:t>
      </w:r>
      <w:r w:rsidR="00216ABF" w:rsidRPr="00B003CA">
        <w:rPr>
          <w:color w:val="000000" w:themeColor="text1"/>
          <w:lang w:eastAsia="cs-CZ"/>
        </w:rPr>
        <w:t>1 rok</w:t>
      </w:r>
      <w:r w:rsidRPr="00B003CA">
        <w:rPr>
          <w:color w:val="000000" w:themeColor="text1"/>
          <w:lang w:eastAsia="cs-CZ"/>
        </w:rPr>
        <w:t>u</w:t>
      </w:r>
      <w:r w:rsidR="00216ABF" w:rsidRPr="00B003CA">
        <w:rPr>
          <w:color w:val="000000" w:themeColor="text1"/>
          <w:lang w:eastAsia="cs-CZ"/>
        </w:rPr>
        <w:t>.</w:t>
      </w:r>
    </w:p>
    <w:p w:rsidR="00216ABF" w:rsidRPr="00B003CA" w:rsidRDefault="00216ABF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Kanadská právní úprava na rozdíl od uvedených evropských </w:t>
      </w:r>
      <w:r w:rsidR="009640AD" w:rsidRPr="00B003CA">
        <w:rPr>
          <w:color w:val="000000" w:themeColor="text1"/>
          <w:lang w:eastAsia="cs-CZ"/>
        </w:rPr>
        <w:t>právních úprav</w:t>
      </w:r>
      <w:r w:rsidRPr="00B003CA">
        <w:rPr>
          <w:color w:val="000000" w:themeColor="text1"/>
          <w:lang w:eastAsia="cs-CZ"/>
        </w:rPr>
        <w:t xml:space="preserve"> vůbec nerozeznává kvalifikovanou skutkovou podstatu, </w:t>
      </w:r>
      <w:r w:rsidR="009640AD" w:rsidRPr="00B003CA">
        <w:rPr>
          <w:color w:val="000000" w:themeColor="text1"/>
          <w:lang w:eastAsia="cs-CZ"/>
        </w:rPr>
        <w:t xml:space="preserve">avšak i podle </w:t>
      </w:r>
      <w:r w:rsidRPr="00B003CA">
        <w:rPr>
          <w:color w:val="000000" w:themeColor="text1"/>
          <w:lang w:eastAsia="cs-CZ"/>
        </w:rPr>
        <w:t>základní sk</w:t>
      </w:r>
      <w:r w:rsidR="009640AD" w:rsidRPr="00B003CA">
        <w:rPr>
          <w:color w:val="000000" w:themeColor="text1"/>
          <w:lang w:eastAsia="cs-CZ"/>
        </w:rPr>
        <w:t>utkové podstaty lze</w:t>
      </w:r>
      <w:r w:rsidRPr="00B003CA">
        <w:rPr>
          <w:color w:val="000000" w:themeColor="text1"/>
          <w:lang w:eastAsia="cs-CZ"/>
        </w:rPr>
        <w:t xml:space="preserve"> uložit </w:t>
      </w:r>
      <w:r w:rsidR="009640AD" w:rsidRPr="00B003CA">
        <w:rPr>
          <w:color w:val="000000" w:themeColor="text1"/>
          <w:lang w:eastAsia="cs-CZ"/>
        </w:rPr>
        <w:t xml:space="preserve">pachateli </w:t>
      </w:r>
      <w:r w:rsidRPr="00B003CA">
        <w:rPr>
          <w:color w:val="000000" w:themeColor="text1"/>
          <w:lang w:eastAsia="cs-CZ"/>
        </w:rPr>
        <w:t xml:space="preserve">trest </w:t>
      </w:r>
      <w:r w:rsidR="009640AD" w:rsidRPr="00B003CA">
        <w:rPr>
          <w:color w:val="000000" w:themeColor="text1"/>
          <w:lang w:eastAsia="cs-CZ"/>
        </w:rPr>
        <w:t xml:space="preserve">odnětí svobody </w:t>
      </w:r>
      <w:r w:rsidRPr="00B003CA">
        <w:rPr>
          <w:color w:val="000000" w:themeColor="text1"/>
          <w:lang w:eastAsia="cs-CZ"/>
        </w:rPr>
        <w:t xml:space="preserve">až </w:t>
      </w:r>
      <w:r w:rsidR="009640AD" w:rsidRPr="00B003CA">
        <w:rPr>
          <w:color w:val="000000" w:themeColor="text1"/>
          <w:lang w:eastAsia="cs-CZ"/>
        </w:rPr>
        <w:t xml:space="preserve">na </w:t>
      </w:r>
      <w:r w:rsidRPr="00B003CA">
        <w:rPr>
          <w:color w:val="000000" w:themeColor="text1"/>
          <w:lang w:eastAsia="cs-CZ"/>
        </w:rPr>
        <w:t>10 let</w:t>
      </w:r>
      <w:r w:rsidR="009640AD" w:rsidRPr="00B003CA">
        <w:rPr>
          <w:color w:val="000000" w:themeColor="text1"/>
          <w:lang w:eastAsia="cs-CZ"/>
        </w:rPr>
        <w:t xml:space="preserve"> a soud v rámci výměru</w:t>
      </w:r>
      <w:r w:rsidR="00161683" w:rsidRPr="00B003CA">
        <w:rPr>
          <w:color w:val="000000" w:themeColor="text1"/>
          <w:lang w:eastAsia="cs-CZ"/>
        </w:rPr>
        <w:t xml:space="preserve"> trestu </w:t>
      </w:r>
      <w:r w:rsidR="009640AD" w:rsidRPr="00B003CA">
        <w:rPr>
          <w:color w:val="000000" w:themeColor="text1"/>
          <w:lang w:eastAsia="cs-CZ"/>
        </w:rPr>
        <w:t>tak bude moci zohlednit všechny okolnosti případu, přičemž</w:t>
      </w:r>
      <w:r w:rsidR="00822EB0" w:rsidRPr="00B003CA">
        <w:rPr>
          <w:color w:val="000000" w:themeColor="text1"/>
          <w:lang w:eastAsia="cs-CZ"/>
        </w:rPr>
        <w:t xml:space="preserve"> </w:t>
      </w:r>
      <w:r w:rsidR="009640AD" w:rsidRPr="00B003CA">
        <w:rPr>
          <w:color w:val="000000" w:themeColor="text1"/>
          <w:lang w:eastAsia="cs-CZ"/>
        </w:rPr>
        <w:t>adekvátní trest bude možné uložit v případech</w:t>
      </w:r>
      <w:r w:rsidR="00161683" w:rsidRPr="00B003CA">
        <w:rPr>
          <w:color w:val="000000" w:themeColor="text1"/>
          <w:lang w:eastAsia="cs-CZ"/>
        </w:rPr>
        <w:t xml:space="preserve">, ve kterých by pachatel </w:t>
      </w:r>
      <w:r w:rsidR="00822EB0" w:rsidRPr="00B003CA">
        <w:rPr>
          <w:color w:val="000000" w:themeColor="text1"/>
          <w:lang w:eastAsia="cs-CZ"/>
        </w:rPr>
        <w:t>zapříčinil</w:t>
      </w:r>
      <w:r w:rsidR="00161683" w:rsidRPr="00B003CA">
        <w:rPr>
          <w:color w:val="000000" w:themeColor="text1"/>
          <w:lang w:eastAsia="cs-CZ"/>
        </w:rPr>
        <w:t xml:space="preserve"> smrt oběti.</w:t>
      </w:r>
    </w:p>
    <w:p w:rsidR="00161683" w:rsidRPr="00B003CA" w:rsidRDefault="007B4808" w:rsidP="00AD09EC">
      <w:pPr>
        <w:rPr>
          <w:color w:val="000000" w:themeColor="text1"/>
          <w:lang w:eastAsia="cs-CZ"/>
        </w:rPr>
      </w:pPr>
      <w:r>
        <w:rPr>
          <w:noProof/>
          <w:color w:val="000000" w:themeColor="text1"/>
          <w:lang w:eastAsia="cs-CZ"/>
        </w:rPr>
        <w:lastRenderedPageBreak/>
        <w:drawing>
          <wp:inline distT="0" distB="0" distL="0" distR="0">
            <wp:extent cx="5314950" cy="34575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8E2" w:rsidRPr="00B003CA" w:rsidRDefault="00822EB0" w:rsidP="00E8192D">
      <w:pPr>
        <w:pStyle w:val="Nadpis2"/>
        <w:rPr>
          <w:color w:val="000000" w:themeColor="text1"/>
          <w:lang w:eastAsia="cs-CZ"/>
        </w:rPr>
      </w:pPr>
      <w:bookmarkStart w:id="26" w:name="_Porovnání_výše_sazby"/>
      <w:bookmarkStart w:id="27" w:name="_Toc99870322"/>
      <w:bookmarkEnd w:id="26"/>
      <w:r w:rsidRPr="00B003CA">
        <w:rPr>
          <w:color w:val="000000" w:themeColor="text1"/>
          <w:lang w:eastAsia="cs-CZ"/>
        </w:rPr>
        <w:t>Porovnání výše sazby</w:t>
      </w:r>
      <w:r w:rsidR="005F28E2" w:rsidRPr="00B003CA">
        <w:rPr>
          <w:color w:val="000000" w:themeColor="text1"/>
          <w:lang w:eastAsia="cs-CZ"/>
        </w:rPr>
        <w:t xml:space="preserve"> trestu odnětí svobody</w:t>
      </w:r>
      <w:bookmarkEnd w:id="27"/>
    </w:p>
    <w:p w:rsidR="00187CD5" w:rsidRPr="00B003CA" w:rsidRDefault="00187CD5" w:rsidP="00187CD5">
      <w:pPr>
        <w:rPr>
          <w:color w:val="000000" w:themeColor="text1"/>
          <w:lang w:eastAsia="cs-CZ"/>
        </w:rPr>
      </w:pPr>
    </w:p>
    <w:p w:rsidR="00187CD5" w:rsidRPr="00B003CA" w:rsidRDefault="00552B86" w:rsidP="00552B86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V této podkapitole</w:t>
      </w:r>
      <w:r w:rsidR="00770DCC" w:rsidRPr="00B003CA">
        <w:rPr>
          <w:color w:val="000000" w:themeColor="text1"/>
          <w:lang w:eastAsia="cs-CZ"/>
        </w:rPr>
        <w:t xml:space="preserve"> budou porovnány</w:t>
      </w:r>
      <w:r w:rsidRPr="00B003CA">
        <w:rPr>
          <w:color w:val="000000" w:themeColor="text1"/>
          <w:lang w:eastAsia="cs-CZ"/>
        </w:rPr>
        <w:t xml:space="preserve"> výše sazby trestu odnětí svobody</w:t>
      </w:r>
      <w:r w:rsidR="00770DCC" w:rsidRPr="00B003CA">
        <w:rPr>
          <w:color w:val="000000" w:themeColor="text1"/>
          <w:lang w:eastAsia="cs-CZ"/>
        </w:rPr>
        <w:t xml:space="preserve">, které lze za </w:t>
      </w:r>
      <w:proofErr w:type="spellStart"/>
      <w:r w:rsidR="00770DCC" w:rsidRPr="00B003CA">
        <w:rPr>
          <w:color w:val="000000" w:themeColor="text1"/>
          <w:lang w:eastAsia="cs-CZ"/>
        </w:rPr>
        <w:t>stalking</w:t>
      </w:r>
      <w:proofErr w:type="spellEnd"/>
      <w:r w:rsidR="00770DCC" w:rsidRPr="00B003CA">
        <w:rPr>
          <w:color w:val="000000" w:themeColor="text1"/>
          <w:lang w:eastAsia="cs-CZ"/>
        </w:rPr>
        <w:t xml:space="preserve"> uložit ve vybraných zemí.</w:t>
      </w:r>
      <w:r w:rsidRPr="00B003CA">
        <w:rPr>
          <w:color w:val="000000" w:themeColor="text1"/>
          <w:lang w:eastAsia="cs-CZ"/>
        </w:rPr>
        <w:t xml:space="preserve"> </w:t>
      </w:r>
      <w:r w:rsidR="00770DCC" w:rsidRPr="00B003CA">
        <w:rPr>
          <w:color w:val="000000" w:themeColor="text1"/>
          <w:lang w:eastAsia="cs-CZ"/>
        </w:rPr>
        <w:t xml:space="preserve">Česká, slovenská a rakouská právní úprava umožňuje pachatel v základní skutkové podstatě uložit trest odnětí svobody až na jeden rok. </w:t>
      </w:r>
      <w:r w:rsidR="0047562F" w:rsidRPr="00B003CA">
        <w:rPr>
          <w:color w:val="000000" w:themeColor="text1"/>
          <w:lang w:eastAsia="cs-CZ"/>
        </w:rPr>
        <w:t xml:space="preserve">Německá právní úprava </w:t>
      </w:r>
      <w:r w:rsidRPr="00B003CA">
        <w:rPr>
          <w:color w:val="000000" w:themeColor="text1"/>
          <w:lang w:eastAsia="cs-CZ"/>
        </w:rPr>
        <w:t>posuzuje toto protiprávní jednání</w:t>
      </w:r>
      <w:r w:rsidR="0047562F" w:rsidRPr="00B003CA">
        <w:rPr>
          <w:color w:val="000000" w:themeColor="text1"/>
          <w:lang w:eastAsia="cs-CZ"/>
        </w:rPr>
        <w:t xml:space="preserve"> přísněji a již v základní skutkové podstatě umožňuje uložit trest odnětí svobody až na 3 rok</w:t>
      </w:r>
      <w:r w:rsidRPr="00B003CA">
        <w:rPr>
          <w:color w:val="000000" w:themeColor="text1"/>
          <w:lang w:eastAsia="cs-CZ"/>
        </w:rPr>
        <w:t>y</w:t>
      </w:r>
      <w:r w:rsidR="0047562F" w:rsidRPr="00B003CA">
        <w:rPr>
          <w:color w:val="000000" w:themeColor="text1"/>
          <w:lang w:eastAsia="cs-CZ"/>
        </w:rPr>
        <w:t xml:space="preserve">. Nejpřísnější je </w:t>
      </w:r>
      <w:r w:rsidRPr="00B003CA">
        <w:rPr>
          <w:color w:val="000000" w:themeColor="text1"/>
          <w:lang w:eastAsia="cs-CZ"/>
        </w:rPr>
        <w:t xml:space="preserve">v tomto ohledu </w:t>
      </w:r>
      <w:r w:rsidR="0047562F" w:rsidRPr="00B003CA">
        <w:rPr>
          <w:color w:val="000000" w:themeColor="text1"/>
          <w:lang w:eastAsia="cs-CZ"/>
        </w:rPr>
        <w:t>polská právní úpr</w:t>
      </w:r>
      <w:r w:rsidRPr="00B003CA">
        <w:rPr>
          <w:color w:val="000000" w:themeColor="text1"/>
          <w:lang w:eastAsia="cs-CZ"/>
        </w:rPr>
        <w:t>ava, která má jako jediná dolní</w:t>
      </w:r>
      <w:r w:rsidR="0047562F" w:rsidRPr="00B003CA">
        <w:rPr>
          <w:color w:val="000000" w:themeColor="text1"/>
          <w:lang w:eastAsia="cs-CZ"/>
        </w:rPr>
        <w:t xml:space="preserve"> hranici </w:t>
      </w:r>
      <w:r w:rsidRPr="00B003CA">
        <w:rPr>
          <w:color w:val="000000" w:themeColor="text1"/>
          <w:lang w:eastAsia="cs-CZ"/>
        </w:rPr>
        <w:t xml:space="preserve">trestu odnětí svobody </w:t>
      </w:r>
      <w:r w:rsidR="0047562F" w:rsidRPr="00B003CA">
        <w:rPr>
          <w:color w:val="000000" w:themeColor="text1"/>
          <w:lang w:eastAsia="cs-CZ"/>
        </w:rPr>
        <w:t xml:space="preserve">a to 6 měsíců, horní </w:t>
      </w:r>
      <w:r w:rsidRPr="00B003CA">
        <w:rPr>
          <w:color w:val="000000" w:themeColor="text1"/>
          <w:lang w:eastAsia="cs-CZ"/>
        </w:rPr>
        <w:t xml:space="preserve">hranice trestu odnětí svobody </w:t>
      </w:r>
      <w:r w:rsidR="0047562F" w:rsidRPr="00B003CA">
        <w:rPr>
          <w:color w:val="000000" w:themeColor="text1"/>
          <w:lang w:eastAsia="cs-CZ"/>
        </w:rPr>
        <w:t>je pak 8 let. Oproti naší právní úpravě se již v základní</w:t>
      </w:r>
      <w:r w:rsidRPr="00B003CA">
        <w:rPr>
          <w:color w:val="000000" w:themeColor="text1"/>
          <w:lang w:eastAsia="cs-CZ"/>
        </w:rPr>
        <w:t xml:space="preserve"> skutkové podstatě jedná o značný</w:t>
      </w:r>
      <w:r w:rsidR="0047562F" w:rsidRPr="00B003CA">
        <w:rPr>
          <w:color w:val="000000" w:themeColor="text1"/>
          <w:lang w:eastAsia="cs-CZ"/>
        </w:rPr>
        <w:t xml:space="preserve"> rozdíl</w:t>
      </w:r>
      <w:r w:rsidRPr="00B003CA">
        <w:rPr>
          <w:color w:val="000000" w:themeColor="text1"/>
          <w:lang w:eastAsia="cs-CZ"/>
        </w:rPr>
        <w:t xml:space="preserve"> ve výši sazeb trestu odnětí svobody</w:t>
      </w:r>
      <w:r w:rsidR="0047562F" w:rsidRPr="00B003CA">
        <w:rPr>
          <w:color w:val="000000" w:themeColor="text1"/>
          <w:lang w:eastAsia="cs-CZ"/>
        </w:rPr>
        <w:t xml:space="preserve">. Je samozřejmostí, že </w:t>
      </w:r>
      <w:r w:rsidRPr="00B003CA">
        <w:rPr>
          <w:color w:val="000000" w:themeColor="text1"/>
          <w:lang w:eastAsia="cs-CZ"/>
        </w:rPr>
        <w:t>konkrétní výměra trestu odnětí svobody</w:t>
      </w:r>
      <w:r w:rsidR="0047562F" w:rsidRPr="00B003CA">
        <w:rPr>
          <w:color w:val="000000" w:themeColor="text1"/>
          <w:lang w:eastAsia="cs-CZ"/>
        </w:rPr>
        <w:t xml:space="preserve"> se odvíjí od okolností případu, ale horní hranice trestu </w:t>
      </w:r>
      <w:r w:rsidRPr="00B003CA">
        <w:rPr>
          <w:color w:val="000000" w:themeColor="text1"/>
          <w:lang w:eastAsia="cs-CZ"/>
        </w:rPr>
        <w:t xml:space="preserve">odnětí svobody ve výši </w:t>
      </w:r>
      <w:r w:rsidR="0047562F" w:rsidRPr="00B003CA">
        <w:rPr>
          <w:color w:val="000000" w:themeColor="text1"/>
          <w:lang w:eastAsia="cs-CZ"/>
        </w:rPr>
        <w:t xml:space="preserve">8 let je </w:t>
      </w:r>
      <w:r w:rsidRPr="00B003CA">
        <w:rPr>
          <w:color w:val="000000" w:themeColor="text1"/>
          <w:lang w:eastAsia="cs-CZ"/>
        </w:rPr>
        <w:t>podle mínění autora práce předimenzovaná</w:t>
      </w:r>
      <w:r w:rsidR="0047562F" w:rsidRPr="00B003CA">
        <w:rPr>
          <w:color w:val="000000" w:themeColor="text1"/>
          <w:lang w:eastAsia="cs-CZ"/>
        </w:rPr>
        <w:t>. Jak je uvedeno v</w:t>
      </w:r>
      <w:r w:rsidRPr="00B003CA">
        <w:rPr>
          <w:color w:val="000000" w:themeColor="text1"/>
          <w:lang w:eastAsia="cs-CZ"/>
        </w:rPr>
        <w:t xml:space="preserve"> předchozí podkapitole kanadská právní úprava </w:t>
      </w:r>
      <w:r w:rsidR="0047562F" w:rsidRPr="00B003CA">
        <w:rPr>
          <w:color w:val="000000" w:themeColor="text1"/>
          <w:lang w:eastAsia="cs-CZ"/>
        </w:rPr>
        <w:t xml:space="preserve">nerozeznává kvalifikovanou skutkovou podstatu a z tohoto důvodu je již </w:t>
      </w:r>
      <w:r w:rsidRPr="00B003CA">
        <w:rPr>
          <w:color w:val="000000" w:themeColor="text1"/>
          <w:lang w:eastAsia="cs-CZ"/>
        </w:rPr>
        <w:t xml:space="preserve">podle odstave 1 </w:t>
      </w:r>
      <w:r w:rsidR="0047562F" w:rsidRPr="00B003CA">
        <w:rPr>
          <w:color w:val="000000" w:themeColor="text1"/>
          <w:lang w:eastAsia="cs-CZ"/>
        </w:rPr>
        <w:t>možné uložit trest až na</w:t>
      </w:r>
      <w:r w:rsidRPr="00B003CA">
        <w:rPr>
          <w:color w:val="000000" w:themeColor="text1"/>
          <w:lang w:eastAsia="cs-CZ"/>
        </w:rPr>
        <w:t xml:space="preserve"> 10 let odnětí svobody. Kanadská</w:t>
      </w:r>
      <w:r w:rsidR="0047562F" w:rsidRPr="00B003CA">
        <w:rPr>
          <w:color w:val="000000" w:themeColor="text1"/>
          <w:lang w:eastAsia="cs-CZ"/>
        </w:rPr>
        <w:t xml:space="preserve"> </w:t>
      </w:r>
      <w:r w:rsidRPr="00B003CA">
        <w:rPr>
          <w:color w:val="000000" w:themeColor="text1"/>
          <w:lang w:eastAsia="cs-CZ"/>
        </w:rPr>
        <w:t>právní úprava</w:t>
      </w:r>
      <w:r w:rsidR="0047562F" w:rsidRPr="00B003CA">
        <w:rPr>
          <w:color w:val="000000" w:themeColor="text1"/>
          <w:lang w:eastAsia="cs-CZ"/>
        </w:rPr>
        <w:t xml:space="preserve"> sice výslovně nevyjmenovává následky, které pachatel může </w:t>
      </w:r>
      <w:r w:rsidRPr="00B003CA">
        <w:rPr>
          <w:color w:val="000000" w:themeColor="text1"/>
          <w:lang w:eastAsia="cs-CZ"/>
        </w:rPr>
        <w:t xml:space="preserve">svým jednáním způsobit, lze </w:t>
      </w:r>
      <w:r w:rsidR="00B150C6" w:rsidRPr="00B003CA">
        <w:rPr>
          <w:color w:val="000000" w:themeColor="text1"/>
          <w:lang w:eastAsia="cs-CZ"/>
        </w:rPr>
        <w:t>však předpoklá</w:t>
      </w:r>
      <w:r w:rsidR="0047562F" w:rsidRPr="00B003CA">
        <w:rPr>
          <w:color w:val="000000" w:themeColor="text1"/>
          <w:lang w:eastAsia="cs-CZ"/>
        </w:rPr>
        <w:t>d</w:t>
      </w:r>
      <w:r w:rsidRPr="00B003CA">
        <w:rPr>
          <w:color w:val="000000" w:themeColor="text1"/>
          <w:lang w:eastAsia="cs-CZ"/>
        </w:rPr>
        <w:t>at</w:t>
      </w:r>
      <w:r w:rsidR="0047562F" w:rsidRPr="00B003CA">
        <w:rPr>
          <w:color w:val="000000" w:themeColor="text1"/>
          <w:lang w:eastAsia="cs-CZ"/>
        </w:rPr>
        <w:t>, že i s tímto zákonodárce počítal a pro tyto případy již v základní skutkové podstatě umožnil uložit trest</w:t>
      </w:r>
      <w:r w:rsidRPr="00B003CA">
        <w:rPr>
          <w:color w:val="000000" w:themeColor="text1"/>
          <w:lang w:eastAsia="cs-CZ"/>
        </w:rPr>
        <w:t xml:space="preserve"> odnětí svobody</w:t>
      </w:r>
      <w:r w:rsidR="0047562F" w:rsidRPr="00B003CA">
        <w:rPr>
          <w:color w:val="000000" w:themeColor="text1"/>
          <w:lang w:eastAsia="cs-CZ"/>
        </w:rPr>
        <w:t xml:space="preserve"> až na 10 let. Takto vysoký trest </w:t>
      </w:r>
      <w:r w:rsidRPr="00B003CA">
        <w:rPr>
          <w:color w:val="000000" w:themeColor="text1"/>
          <w:lang w:eastAsia="cs-CZ"/>
        </w:rPr>
        <w:t xml:space="preserve">odnětí svobody </w:t>
      </w:r>
      <w:r w:rsidR="0047562F" w:rsidRPr="00B003CA">
        <w:rPr>
          <w:color w:val="000000" w:themeColor="text1"/>
          <w:lang w:eastAsia="cs-CZ"/>
        </w:rPr>
        <w:t xml:space="preserve">je totiž </w:t>
      </w:r>
      <w:r w:rsidRPr="00B003CA">
        <w:rPr>
          <w:color w:val="000000" w:themeColor="text1"/>
          <w:lang w:eastAsia="cs-CZ"/>
        </w:rPr>
        <w:t>podle německé a polské právní úpravy</w:t>
      </w:r>
      <w:r w:rsidR="0047562F" w:rsidRPr="00B003CA">
        <w:rPr>
          <w:color w:val="000000" w:themeColor="text1"/>
          <w:lang w:eastAsia="cs-CZ"/>
        </w:rPr>
        <w:t xml:space="preserve"> možn</w:t>
      </w:r>
      <w:r w:rsidRPr="00B003CA">
        <w:rPr>
          <w:color w:val="000000" w:themeColor="text1"/>
          <w:lang w:eastAsia="cs-CZ"/>
        </w:rPr>
        <w:t>é</w:t>
      </w:r>
      <w:r w:rsidR="0047562F" w:rsidRPr="00B003CA">
        <w:rPr>
          <w:color w:val="000000" w:themeColor="text1"/>
          <w:lang w:eastAsia="cs-CZ"/>
        </w:rPr>
        <w:t xml:space="preserve"> uložit</w:t>
      </w:r>
      <w:r w:rsidRPr="00B003CA">
        <w:rPr>
          <w:color w:val="000000" w:themeColor="text1"/>
          <w:lang w:eastAsia="cs-CZ"/>
        </w:rPr>
        <w:t>, jen</w:t>
      </w:r>
      <w:r w:rsidR="0047562F" w:rsidRPr="00B003CA">
        <w:rPr>
          <w:color w:val="000000" w:themeColor="text1"/>
          <w:lang w:eastAsia="cs-CZ"/>
        </w:rPr>
        <w:t xml:space="preserve"> pokud jednáním pachatele byla z</w:t>
      </w:r>
      <w:r w:rsidRPr="00B003CA">
        <w:rPr>
          <w:color w:val="000000" w:themeColor="text1"/>
          <w:lang w:eastAsia="cs-CZ"/>
        </w:rPr>
        <w:t>apříčiněna</w:t>
      </w:r>
      <w:r w:rsidR="0047562F" w:rsidRPr="00B003CA">
        <w:rPr>
          <w:color w:val="000000" w:themeColor="text1"/>
          <w:lang w:eastAsia="cs-CZ"/>
        </w:rPr>
        <w:t xml:space="preserve"> smrt oběti.</w:t>
      </w:r>
    </w:p>
    <w:p w:rsidR="0047562F" w:rsidRPr="00B003CA" w:rsidRDefault="00552B86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lastRenderedPageBreak/>
        <w:t>Podle</w:t>
      </w:r>
      <w:r w:rsidR="0047562F" w:rsidRPr="00B003CA">
        <w:rPr>
          <w:color w:val="000000" w:themeColor="text1"/>
          <w:lang w:eastAsia="cs-CZ"/>
        </w:rPr>
        <w:t xml:space="preserve"> kvalifikované skutkové podstaty lze pachateli v Česku, Slovensku </w:t>
      </w:r>
      <w:r w:rsidR="000C609A">
        <w:rPr>
          <w:color w:val="000000" w:themeColor="text1"/>
          <w:lang w:eastAsia="cs-CZ"/>
        </w:rPr>
        <w:br/>
      </w:r>
      <w:r w:rsidR="0047562F" w:rsidRPr="00B003CA">
        <w:rPr>
          <w:color w:val="000000" w:themeColor="text1"/>
          <w:lang w:eastAsia="cs-CZ"/>
        </w:rPr>
        <w:t>a Rakousku uložit trest</w:t>
      </w:r>
      <w:r w:rsidRPr="00B003CA">
        <w:rPr>
          <w:color w:val="000000" w:themeColor="text1"/>
          <w:lang w:eastAsia="cs-CZ"/>
        </w:rPr>
        <w:t xml:space="preserve"> odnětí svobody</w:t>
      </w:r>
      <w:r w:rsidR="0047562F" w:rsidRPr="00B003CA">
        <w:rPr>
          <w:color w:val="000000" w:themeColor="text1"/>
          <w:lang w:eastAsia="cs-CZ"/>
        </w:rPr>
        <w:t xml:space="preserve"> až na 3 roky. </w:t>
      </w:r>
      <w:r w:rsidRPr="00B003CA">
        <w:rPr>
          <w:color w:val="000000" w:themeColor="text1"/>
          <w:lang w:eastAsia="cs-CZ"/>
        </w:rPr>
        <w:t>Horní h</w:t>
      </w:r>
      <w:r w:rsidR="0047562F" w:rsidRPr="00B003CA">
        <w:rPr>
          <w:color w:val="000000" w:themeColor="text1"/>
          <w:lang w:eastAsia="cs-CZ"/>
        </w:rPr>
        <w:t xml:space="preserve">ranice </w:t>
      </w:r>
      <w:r w:rsidRPr="00B003CA">
        <w:rPr>
          <w:color w:val="000000" w:themeColor="text1"/>
          <w:lang w:eastAsia="cs-CZ"/>
        </w:rPr>
        <w:t xml:space="preserve">trestu odnětí svobody </w:t>
      </w:r>
      <w:r w:rsidR="0047562F" w:rsidRPr="00B003CA">
        <w:rPr>
          <w:color w:val="000000" w:themeColor="text1"/>
          <w:lang w:eastAsia="cs-CZ"/>
        </w:rPr>
        <w:t xml:space="preserve">jsou u těchto </w:t>
      </w:r>
      <w:r w:rsidRPr="00B003CA">
        <w:rPr>
          <w:color w:val="000000" w:themeColor="text1"/>
          <w:lang w:eastAsia="cs-CZ"/>
        </w:rPr>
        <w:t>právních úprav</w:t>
      </w:r>
      <w:r w:rsidR="00A5107B" w:rsidRPr="00B003CA">
        <w:rPr>
          <w:color w:val="000000" w:themeColor="text1"/>
          <w:lang w:eastAsia="cs-CZ"/>
        </w:rPr>
        <w:t xml:space="preserve"> v kvalifikované skutkové podstatě</w:t>
      </w:r>
      <w:r w:rsidR="0047562F" w:rsidRPr="00B003CA">
        <w:rPr>
          <w:color w:val="000000" w:themeColor="text1"/>
          <w:lang w:eastAsia="cs-CZ"/>
        </w:rPr>
        <w:t xml:space="preserve"> stejné</w:t>
      </w:r>
      <w:r w:rsidR="00A5107B" w:rsidRPr="00B003CA">
        <w:rPr>
          <w:color w:val="000000" w:themeColor="text1"/>
          <w:lang w:eastAsia="cs-CZ"/>
        </w:rPr>
        <w:t>. Německá právní úprava</w:t>
      </w:r>
      <w:r w:rsidR="0047562F" w:rsidRPr="00B003CA">
        <w:rPr>
          <w:color w:val="000000" w:themeColor="text1"/>
          <w:lang w:eastAsia="cs-CZ"/>
        </w:rPr>
        <w:t xml:space="preserve"> je opět trochu přísnější než </w:t>
      </w:r>
      <w:r w:rsidR="00A5107B" w:rsidRPr="00B003CA">
        <w:rPr>
          <w:color w:val="000000" w:themeColor="text1"/>
          <w:lang w:eastAsia="cs-CZ"/>
        </w:rPr>
        <w:t>výše uvedené</w:t>
      </w:r>
      <w:r w:rsidR="0047562F" w:rsidRPr="00B003CA">
        <w:rPr>
          <w:color w:val="000000" w:themeColor="text1"/>
          <w:lang w:eastAsia="cs-CZ"/>
        </w:rPr>
        <w:t xml:space="preserve"> a </w:t>
      </w:r>
      <w:r w:rsidR="00A5107B" w:rsidRPr="00B003CA">
        <w:rPr>
          <w:color w:val="000000" w:themeColor="text1"/>
          <w:lang w:eastAsia="cs-CZ"/>
        </w:rPr>
        <w:t>podle</w:t>
      </w:r>
      <w:r w:rsidR="0047562F" w:rsidRPr="00B003CA">
        <w:rPr>
          <w:color w:val="000000" w:themeColor="text1"/>
          <w:lang w:eastAsia="cs-CZ"/>
        </w:rPr>
        <w:t xml:space="preserve"> kvalifikované </w:t>
      </w:r>
      <w:r w:rsidR="00A5107B" w:rsidRPr="00B003CA">
        <w:rPr>
          <w:color w:val="000000" w:themeColor="text1"/>
          <w:lang w:eastAsia="cs-CZ"/>
        </w:rPr>
        <w:t>skutkové podstaty</w:t>
      </w:r>
      <w:r w:rsidR="0047562F" w:rsidRPr="00B003CA">
        <w:rPr>
          <w:color w:val="000000" w:themeColor="text1"/>
          <w:lang w:eastAsia="cs-CZ"/>
        </w:rPr>
        <w:t xml:space="preserve"> lze uložit trest </w:t>
      </w:r>
      <w:r w:rsidR="00A5107B" w:rsidRPr="00B003CA">
        <w:rPr>
          <w:color w:val="000000" w:themeColor="text1"/>
          <w:lang w:eastAsia="cs-CZ"/>
        </w:rPr>
        <w:t>odnětí svobody až na 5 let. Polská právní úprava</w:t>
      </w:r>
      <w:r w:rsidR="0047562F" w:rsidRPr="00B003CA">
        <w:rPr>
          <w:color w:val="000000" w:themeColor="text1"/>
          <w:lang w:eastAsia="cs-CZ"/>
        </w:rPr>
        <w:t xml:space="preserve"> je opět nejpřísnější, neboť zde lze v případech kvalifikované skutkové podstaty, </w:t>
      </w:r>
      <w:r w:rsidR="00A5107B" w:rsidRPr="00B003CA">
        <w:rPr>
          <w:color w:val="000000" w:themeColor="text1"/>
          <w:lang w:eastAsia="cs-CZ"/>
        </w:rPr>
        <w:t>uložit trest odnětí svobody s horní hranicí</w:t>
      </w:r>
      <w:r w:rsidR="00B150C6" w:rsidRPr="00B003CA">
        <w:rPr>
          <w:color w:val="000000" w:themeColor="text1"/>
          <w:lang w:eastAsia="cs-CZ"/>
        </w:rPr>
        <w:t xml:space="preserve"> 12 let.</w:t>
      </w:r>
      <w:r w:rsidR="0047562F" w:rsidRPr="00B003CA">
        <w:rPr>
          <w:color w:val="000000" w:themeColor="text1"/>
          <w:lang w:eastAsia="cs-CZ"/>
        </w:rPr>
        <w:t xml:space="preserve"> </w:t>
      </w:r>
      <w:r w:rsidR="00B150C6" w:rsidRPr="00B003CA">
        <w:rPr>
          <w:color w:val="000000" w:themeColor="text1"/>
          <w:lang w:eastAsia="cs-CZ"/>
        </w:rPr>
        <w:t>Německá práv</w:t>
      </w:r>
      <w:r w:rsidR="00A5107B" w:rsidRPr="00B003CA">
        <w:rPr>
          <w:color w:val="000000" w:themeColor="text1"/>
          <w:lang w:eastAsia="cs-CZ"/>
        </w:rPr>
        <w:t>ní úprava obsahuje další odstavec</w:t>
      </w:r>
      <w:r w:rsidR="0047562F" w:rsidRPr="00B003CA">
        <w:rPr>
          <w:color w:val="000000" w:themeColor="text1"/>
          <w:lang w:eastAsia="cs-CZ"/>
        </w:rPr>
        <w:t xml:space="preserve">, ve kterém </w:t>
      </w:r>
      <w:r w:rsidR="00A5107B" w:rsidRPr="00B003CA">
        <w:rPr>
          <w:color w:val="000000" w:themeColor="text1"/>
          <w:lang w:eastAsia="cs-CZ"/>
        </w:rPr>
        <w:t xml:space="preserve">je samostatně chráněn život oběti před sebevražedným jednáním. V takovém </w:t>
      </w:r>
      <w:r w:rsidR="0047562F" w:rsidRPr="00B003CA">
        <w:rPr>
          <w:color w:val="000000" w:themeColor="text1"/>
          <w:lang w:eastAsia="cs-CZ"/>
        </w:rPr>
        <w:t xml:space="preserve">případě, lze uložit trest </w:t>
      </w:r>
      <w:r w:rsidR="00A5107B" w:rsidRPr="00B003CA">
        <w:rPr>
          <w:color w:val="000000" w:themeColor="text1"/>
          <w:lang w:eastAsia="cs-CZ"/>
        </w:rPr>
        <w:t xml:space="preserve">odnětí svobody </w:t>
      </w:r>
      <w:r w:rsidR="0047562F" w:rsidRPr="00B003CA">
        <w:rPr>
          <w:color w:val="000000" w:themeColor="text1"/>
          <w:lang w:eastAsia="cs-CZ"/>
        </w:rPr>
        <w:t>až na 10 let.</w:t>
      </w:r>
    </w:p>
    <w:p w:rsidR="00187CD5" w:rsidRPr="00B003CA" w:rsidRDefault="00CB7A8F" w:rsidP="00187CD5">
      <w:pPr>
        <w:rPr>
          <w:color w:val="000000" w:themeColor="text1"/>
          <w:lang w:eastAsia="cs-CZ"/>
        </w:rPr>
      </w:pPr>
      <w:r w:rsidRPr="00B003CA">
        <w:rPr>
          <w:noProof/>
          <w:color w:val="000000" w:themeColor="text1"/>
          <w:lang w:eastAsia="cs-CZ"/>
        </w:rPr>
        <w:drawing>
          <wp:inline distT="0" distB="0" distL="0" distR="0">
            <wp:extent cx="5381625" cy="1619250"/>
            <wp:effectExtent l="19050" t="0" r="9525" b="0"/>
            <wp:docPr id="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CD5" w:rsidRPr="00B003CA" w:rsidRDefault="002A0DE6" w:rsidP="00670CEF">
      <w:pPr>
        <w:spacing w:after="0" w:line="240" w:lineRule="auto"/>
        <w:jc w:val="left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br w:type="page"/>
      </w:r>
    </w:p>
    <w:p w:rsidR="00187CD5" w:rsidRPr="00B003CA" w:rsidRDefault="00ED64CB" w:rsidP="002A0DE6">
      <w:pPr>
        <w:pStyle w:val="Nadpis1"/>
        <w:rPr>
          <w:color w:val="000000" w:themeColor="text1"/>
          <w:lang w:eastAsia="cs-CZ"/>
        </w:rPr>
      </w:pPr>
      <w:bookmarkStart w:id="28" w:name="_Toc99870323"/>
      <w:r w:rsidRPr="00B003CA">
        <w:rPr>
          <w:color w:val="000000" w:themeColor="text1"/>
          <w:lang w:eastAsia="cs-CZ"/>
        </w:rPr>
        <w:lastRenderedPageBreak/>
        <w:t xml:space="preserve">Návrhy de </w:t>
      </w:r>
      <w:proofErr w:type="spellStart"/>
      <w:r w:rsidRPr="00B003CA">
        <w:rPr>
          <w:color w:val="000000" w:themeColor="text1"/>
          <w:lang w:eastAsia="cs-CZ"/>
        </w:rPr>
        <w:t>lege</w:t>
      </w:r>
      <w:proofErr w:type="spellEnd"/>
      <w:r w:rsidRPr="00B003CA">
        <w:rPr>
          <w:color w:val="000000" w:themeColor="text1"/>
          <w:lang w:eastAsia="cs-CZ"/>
        </w:rPr>
        <w:t xml:space="preserve"> </w:t>
      </w:r>
      <w:proofErr w:type="spellStart"/>
      <w:r w:rsidRPr="00B003CA">
        <w:rPr>
          <w:color w:val="000000" w:themeColor="text1"/>
          <w:lang w:eastAsia="cs-CZ"/>
        </w:rPr>
        <w:t>ferenda</w:t>
      </w:r>
      <w:bookmarkEnd w:id="28"/>
      <w:proofErr w:type="spellEnd"/>
    </w:p>
    <w:p w:rsidR="00187CD5" w:rsidRPr="00B003CA" w:rsidRDefault="00187CD5" w:rsidP="00187CD5">
      <w:pPr>
        <w:rPr>
          <w:color w:val="000000" w:themeColor="text1"/>
          <w:lang w:eastAsia="cs-CZ"/>
        </w:rPr>
      </w:pPr>
    </w:p>
    <w:p w:rsidR="00670CEF" w:rsidRPr="00B003CA" w:rsidRDefault="00670CEF" w:rsidP="006869A1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Analýzou skutkové podstaty trestného činu </w:t>
      </w:r>
      <w:r w:rsidR="000C609A">
        <w:rPr>
          <w:color w:val="000000" w:themeColor="text1"/>
          <w:lang w:eastAsia="cs-CZ"/>
        </w:rPr>
        <w:t>nebezpečné pronásledování dle § </w:t>
      </w:r>
      <w:r w:rsidRPr="00B003CA">
        <w:rPr>
          <w:color w:val="000000" w:themeColor="text1"/>
          <w:lang w:eastAsia="cs-CZ"/>
        </w:rPr>
        <w:t xml:space="preserve">354 trestního zákoníku byly jednoznačně definovány </w:t>
      </w:r>
      <w:r w:rsidR="004C069F" w:rsidRPr="00B003CA">
        <w:rPr>
          <w:color w:val="000000" w:themeColor="text1"/>
          <w:lang w:eastAsia="cs-CZ"/>
        </w:rPr>
        <w:t>podmínky trestní odpovědnosti ve vztahu k tomuto trestnému činu. V rámci analýzy tohoto trestného činu byl proveden výklad zákonných znaků.</w:t>
      </w:r>
      <w:r w:rsidRPr="00B003CA">
        <w:rPr>
          <w:color w:val="000000" w:themeColor="text1"/>
          <w:lang w:eastAsia="cs-CZ"/>
        </w:rPr>
        <w:t xml:space="preserve"> Následn</w:t>
      </w:r>
      <w:r w:rsidR="004C069F" w:rsidRPr="00B003CA">
        <w:rPr>
          <w:color w:val="000000" w:themeColor="text1"/>
          <w:lang w:eastAsia="cs-CZ"/>
        </w:rPr>
        <w:t>ým porovnáním české trestněprávní úpravy trestného činu nebezpečné pronásledování s vybranými zahraničními právními úpravami byly zjištěny mnohé</w:t>
      </w:r>
      <w:r w:rsidRPr="00B003CA">
        <w:rPr>
          <w:color w:val="000000" w:themeColor="text1"/>
          <w:lang w:eastAsia="cs-CZ"/>
        </w:rPr>
        <w:t xml:space="preserve"> odlišnosti. Na základě těchto zjištění </w:t>
      </w:r>
      <w:r w:rsidR="004C069F" w:rsidRPr="00B003CA">
        <w:rPr>
          <w:color w:val="000000" w:themeColor="text1"/>
          <w:lang w:eastAsia="cs-CZ"/>
        </w:rPr>
        <w:t xml:space="preserve">se autor práce </w:t>
      </w:r>
      <w:r w:rsidR="007D24CA" w:rsidRPr="00B003CA">
        <w:rPr>
          <w:color w:val="000000" w:themeColor="text1"/>
          <w:lang w:eastAsia="cs-CZ"/>
        </w:rPr>
        <w:t xml:space="preserve">níže </w:t>
      </w:r>
      <w:r w:rsidR="004C069F" w:rsidRPr="00B003CA">
        <w:rPr>
          <w:color w:val="000000" w:themeColor="text1"/>
          <w:lang w:eastAsia="cs-CZ"/>
        </w:rPr>
        <w:t xml:space="preserve">pokusí </w:t>
      </w:r>
      <w:r w:rsidR="007D24CA" w:rsidRPr="00B003CA">
        <w:rPr>
          <w:color w:val="000000" w:themeColor="text1"/>
          <w:lang w:eastAsia="cs-CZ"/>
        </w:rPr>
        <w:t xml:space="preserve">nastínit některé návrhy </w:t>
      </w:r>
      <w:r w:rsidR="007D24CA" w:rsidRPr="00CB5C65">
        <w:rPr>
          <w:i/>
          <w:color w:val="000000" w:themeColor="text1"/>
          <w:lang w:eastAsia="cs-CZ"/>
        </w:rPr>
        <w:t xml:space="preserve">de </w:t>
      </w:r>
      <w:proofErr w:type="spellStart"/>
      <w:r w:rsidR="007D24CA" w:rsidRPr="00CB5C65">
        <w:rPr>
          <w:i/>
          <w:color w:val="000000" w:themeColor="text1"/>
          <w:lang w:eastAsia="cs-CZ"/>
        </w:rPr>
        <w:t>lege</w:t>
      </w:r>
      <w:proofErr w:type="spellEnd"/>
      <w:r w:rsidR="007D24CA" w:rsidRPr="00CB5C65">
        <w:rPr>
          <w:i/>
          <w:color w:val="000000" w:themeColor="text1"/>
          <w:lang w:eastAsia="cs-CZ"/>
        </w:rPr>
        <w:t xml:space="preserve"> </w:t>
      </w:r>
      <w:proofErr w:type="spellStart"/>
      <w:r w:rsidR="007D24CA" w:rsidRPr="00CB5C65">
        <w:rPr>
          <w:i/>
          <w:color w:val="000000" w:themeColor="text1"/>
          <w:lang w:eastAsia="cs-CZ"/>
        </w:rPr>
        <w:t>ferenda</w:t>
      </w:r>
      <w:proofErr w:type="spellEnd"/>
      <w:r w:rsidR="007D24CA" w:rsidRPr="00B003CA">
        <w:rPr>
          <w:color w:val="000000" w:themeColor="text1"/>
          <w:lang w:eastAsia="cs-CZ"/>
        </w:rPr>
        <w:t>.</w:t>
      </w:r>
    </w:p>
    <w:p w:rsidR="003F4946" w:rsidRPr="00B003CA" w:rsidRDefault="006869A1" w:rsidP="00670CEF">
      <w:pPr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ab/>
      </w:r>
      <w:r w:rsidR="007D24CA" w:rsidRPr="00B003CA">
        <w:rPr>
          <w:color w:val="000000" w:themeColor="text1"/>
          <w:lang w:eastAsia="cs-CZ"/>
        </w:rPr>
        <w:t>Autor se domnívá</w:t>
      </w:r>
      <w:r w:rsidRPr="00B003CA">
        <w:rPr>
          <w:color w:val="000000" w:themeColor="text1"/>
          <w:lang w:eastAsia="cs-CZ"/>
        </w:rPr>
        <w:t xml:space="preserve"> se, že </w:t>
      </w:r>
      <w:r w:rsidR="007D24CA" w:rsidRPr="00B003CA">
        <w:rPr>
          <w:color w:val="000000" w:themeColor="text1"/>
          <w:lang w:eastAsia="cs-CZ"/>
        </w:rPr>
        <w:t>výčet způsobů provedení</w:t>
      </w:r>
      <w:r w:rsidRPr="00B003CA">
        <w:rPr>
          <w:color w:val="000000" w:themeColor="text1"/>
          <w:lang w:eastAsia="cs-CZ"/>
        </w:rPr>
        <w:t xml:space="preserve"> </w:t>
      </w:r>
      <w:r w:rsidR="007D24CA" w:rsidRPr="00B003CA">
        <w:rPr>
          <w:color w:val="000000" w:themeColor="text1"/>
          <w:lang w:eastAsia="cs-CZ"/>
        </w:rPr>
        <w:t xml:space="preserve">obsažený </w:t>
      </w:r>
      <w:r w:rsidRPr="00B003CA">
        <w:rPr>
          <w:color w:val="000000" w:themeColor="text1"/>
          <w:lang w:eastAsia="cs-CZ"/>
        </w:rPr>
        <w:t>v základní skutkové podstatě trestného činu nebezpečné pronásledování dle § 354 trestního zákoník</w:t>
      </w:r>
      <w:r w:rsidR="007D24CA" w:rsidRPr="00B003CA">
        <w:rPr>
          <w:color w:val="000000" w:themeColor="text1"/>
          <w:lang w:eastAsia="cs-CZ"/>
        </w:rPr>
        <w:t>u je dostatečný</w:t>
      </w:r>
      <w:r w:rsidRPr="00B003CA">
        <w:rPr>
          <w:color w:val="000000" w:themeColor="text1"/>
          <w:lang w:eastAsia="cs-CZ"/>
        </w:rPr>
        <w:t xml:space="preserve">, jsou zde </w:t>
      </w:r>
      <w:r w:rsidR="007D24CA" w:rsidRPr="00B003CA">
        <w:rPr>
          <w:color w:val="000000" w:themeColor="text1"/>
          <w:lang w:eastAsia="cs-CZ"/>
        </w:rPr>
        <w:t>víceméně uvedeny</w:t>
      </w:r>
      <w:r w:rsidRPr="00B003CA">
        <w:rPr>
          <w:color w:val="000000" w:themeColor="text1"/>
          <w:lang w:eastAsia="cs-CZ"/>
        </w:rPr>
        <w:t xml:space="preserve"> všechny varianty</w:t>
      </w:r>
      <w:r w:rsidR="007D24CA" w:rsidRPr="00B003CA">
        <w:rPr>
          <w:color w:val="000000" w:themeColor="text1"/>
          <w:lang w:eastAsia="cs-CZ"/>
        </w:rPr>
        <w:t xml:space="preserve"> jednání</w:t>
      </w:r>
      <w:r w:rsidRPr="00B003CA">
        <w:rPr>
          <w:color w:val="000000" w:themeColor="text1"/>
          <w:lang w:eastAsia="cs-CZ"/>
        </w:rPr>
        <w:t xml:space="preserve">, kterých by se pachatel mohl dopouštět v úmyslu získání kontaktu s obětí. Vynalézavost pachatelů je </w:t>
      </w:r>
      <w:r w:rsidR="007D24CA" w:rsidRPr="00B003CA">
        <w:rPr>
          <w:color w:val="000000" w:themeColor="text1"/>
          <w:lang w:eastAsia="cs-CZ"/>
        </w:rPr>
        <w:t>značná</w:t>
      </w:r>
      <w:r w:rsidRPr="00B003CA">
        <w:rPr>
          <w:color w:val="000000" w:themeColor="text1"/>
          <w:lang w:eastAsia="cs-CZ"/>
        </w:rPr>
        <w:t xml:space="preserve"> a </w:t>
      </w:r>
      <w:r w:rsidR="007D24CA" w:rsidRPr="00B003CA">
        <w:rPr>
          <w:color w:val="000000" w:themeColor="text1"/>
          <w:lang w:eastAsia="cs-CZ"/>
        </w:rPr>
        <w:t>proto lze očekávat výskyt nových způsobů provedení.</w:t>
      </w:r>
      <w:r w:rsidRPr="00B003CA">
        <w:rPr>
          <w:color w:val="000000" w:themeColor="text1"/>
          <w:lang w:eastAsia="cs-CZ"/>
        </w:rPr>
        <w:t xml:space="preserve"> </w:t>
      </w:r>
      <w:r w:rsidR="007D24CA" w:rsidRPr="00B003CA">
        <w:rPr>
          <w:color w:val="000000" w:themeColor="text1"/>
          <w:lang w:eastAsia="cs-CZ"/>
        </w:rPr>
        <w:t>Současná česká právní úprava</w:t>
      </w:r>
      <w:r w:rsidRPr="00B003CA">
        <w:rPr>
          <w:color w:val="000000" w:themeColor="text1"/>
          <w:lang w:eastAsia="cs-CZ"/>
        </w:rPr>
        <w:t xml:space="preserve"> však počítá i s těmito případy</w:t>
      </w:r>
      <w:r w:rsidR="007D24CA" w:rsidRPr="00B003CA">
        <w:rPr>
          <w:color w:val="000000" w:themeColor="text1"/>
          <w:lang w:eastAsia="cs-CZ"/>
        </w:rPr>
        <w:t xml:space="preserve"> a předmětné ustanovení je způsobilé je pokrýt. Jsem proto toho mínění, že není třeba českou právní úpravu v tomto ohledu měnit.</w:t>
      </w:r>
    </w:p>
    <w:p w:rsidR="007D24CA" w:rsidRPr="00B003CA" w:rsidRDefault="006869A1" w:rsidP="00670CEF">
      <w:pPr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ab/>
      </w:r>
      <w:r w:rsidR="007D24CA" w:rsidRPr="00B003CA">
        <w:rPr>
          <w:color w:val="000000" w:themeColor="text1"/>
          <w:lang w:eastAsia="cs-CZ"/>
        </w:rPr>
        <w:t>Dále jsem toho názoru, že výše sazby trestu odnětí svobody</w:t>
      </w:r>
      <w:r w:rsidRPr="00B003CA">
        <w:rPr>
          <w:color w:val="000000" w:themeColor="text1"/>
          <w:lang w:eastAsia="cs-CZ"/>
        </w:rPr>
        <w:t xml:space="preserve"> v základní skutkové podstatě je taktéž naše právní úprava dostatečná. Jsem si vědom, že vyšší trestní sazba </w:t>
      </w:r>
      <w:r w:rsidR="007D24CA" w:rsidRPr="00B003CA">
        <w:rPr>
          <w:color w:val="000000" w:themeColor="text1"/>
          <w:lang w:eastAsia="cs-CZ"/>
        </w:rPr>
        <w:t>trestu odnětí svobody není zřejmě způsobilá odradit pachatele od jejich protiprávního jednání.</w:t>
      </w:r>
    </w:p>
    <w:p w:rsidR="006869A1" w:rsidRPr="00B003CA" w:rsidRDefault="007D24CA" w:rsidP="00670CEF">
      <w:pPr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ab/>
        <w:t>Za nedostatečný</w:t>
      </w:r>
      <w:r w:rsidR="006869A1" w:rsidRPr="00B003CA">
        <w:rPr>
          <w:color w:val="000000" w:themeColor="text1"/>
          <w:lang w:eastAsia="cs-CZ"/>
        </w:rPr>
        <w:t xml:space="preserve"> </w:t>
      </w:r>
      <w:r w:rsidRPr="00B003CA">
        <w:rPr>
          <w:color w:val="000000" w:themeColor="text1"/>
          <w:lang w:eastAsia="cs-CZ"/>
        </w:rPr>
        <w:t>považuji výčet zvlášť přitěžujících okolností</w:t>
      </w:r>
      <w:r w:rsidR="006869A1" w:rsidRPr="00B003CA">
        <w:rPr>
          <w:color w:val="000000" w:themeColor="text1"/>
          <w:lang w:eastAsia="cs-CZ"/>
        </w:rPr>
        <w:t xml:space="preserve"> v § 354 odst. 2 trestního zákoníku. Okruh osob, kterým se </w:t>
      </w:r>
      <w:r w:rsidRPr="00B003CA">
        <w:rPr>
          <w:color w:val="000000" w:themeColor="text1"/>
          <w:lang w:eastAsia="cs-CZ"/>
        </w:rPr>
        <w:t xml:space="preserve">zde </w:t>
      </w:r>
      <w:r w:rsidR="006869A1" w:rsidRPr="00B003CA">
        <w:rPr>
          <w:color w:val="000000" w:themeColor="text1"/>
          <w:lang w:eastAsia="cs-CZ"/>
        </w:rPr>
        <w:t xml:space="preserve">poskytuje vyšší ochrana tedy dítěti </w:t>
      </w:r>
      <w:r w:rsidR="000C609A">
        <w:rPr>
          <w:color w:val="000000" w:themeColor="text1"/>
          <w:lang w:eastAsia="cs-CZ"/>
        </w:rPr>
        <w:br/>
      </w:r>
      <w:r w:rsidR="006869A1" w:rsidRPr="00B003CA">
        <w:rPr>
          <w:color w:val="000000" w:themeColor="text1"/>
          <w:lang w:eastAsia="cs-CZ"/>
        </w:rPr>
        <w:t xml:space="preserve">a těhotné ženě </w:t>
      </w:r>
      <w:r w:rsidRPr="00B003CA">
        <w:rPr>
          <w:color w:val="000000" w:themeColor="text1"/>
          <w:lang w:eastAsia="cs-CZ"/>
        </w:rPr>
        <w:t>lze považovat za dostatečný, neboť tyto soby mohou zásah pachatele pociťovat velmi citelně.</w:t>
      </w:r>
      <w:r w:rsidR="005822BC" w:rsidRPr="00B003CA">
        <w:rPr>
          <w:color w:val="000000" w:themeColor="text1"/>
          <w:lang w:eastAsia="cs-CZ"/>
        </w:rPr>
        <w:t xml:space="preserve">, </w:t>
      </w:r>
      <w:r w:rsidR="00EF227C" w:rsidRPr="00B003CA">
        <w:rPr>
          <w:color w:val="000000" w:themeColor="text1"/>
          <w:lang w:eastAsia="cs-CZ"/>
        </w:rPr>
        <w:t xml:space="preserve">Naopak za nedostatečnou považuji skutečnost, </w:t>
      </w:r>
      <w:r w:rsidR="005822BC" w:rsidRPr="00B003CA">
        <w:rPr>
          <w:color w:val="000000" w:themeColor="text1"/>
          <w:lang w:eastAsia="cs-CZ"/>
        </w:rPr>
        <w:t xml:space="preserve">že česká trestněprávní úprava žádným způsobem </w:t>
      </w:r>
      <w:r w:rsidR="00EF227C" w:rsidRPr="00B003CA">
        <w:rPr>
          <w:color w:val="000000" w:themeColor="text1"/>
          <w:lang w:eastAsia="cs-CZ"/>
        </w:rPr>
        <w:t>nezohledňuje</w:t>
      </w:r>
      <w:r w:rsidR="005822BC" w:rsidRPr="00B003CA">
        <w:rPr>
          <w:color w:val="000000" w:themeColor="text1"/>
          <w:lang w:eastAsia="cs-CZ"/>
        </w:rPr>
        <w:t xml:space="preserve"> délku jednání pachatele. Předpokládám, že zákonodárce je toho názoru, že pokud je oběť pronásledována</w:t>
      </w:r>
      <w:r w:rsidR="00EF227C" w:rsidRPr="00B003CA">
        <w:rPr>
          <w:color w:val="000000" w:themeColor="text1"/>
          <w:lang w:eastAsia="cs-CZ"/>
        </w:rPr>
        <w:t>,</w:t>
      </w:r>
      <w:r w:rsidR="005822BC" w:rsidRPr="00B003CA">
        <w:rPr>
          <w:color w:val="000000" w:themeColor="text1"/>
          <w:lang w:eastAsia="cs-CZ"/>
        </w:rPr>
        <w:t xml:space="preserve"> a to takovým způsobem, že je v ní vzbuzena důvodná obava o život nebo zdraví půjde věc oznámit orgánům činným v trestním řízení, případně učiní taková opatření, aby </w:t>
      </w:r>
      <w:r w:rsidR="00EF227C" w:rsidRPr="00B003CA">
        <w:rPr>
          <w:color w:val="000000" w:themeColor="text1"/>
          <w:lang w:eastAsia="cs-CZ"/>
        </w:rPr>
        <w:t>vzniklou situaci vyřešila. J</w:t>
      </w:r>
      <w:r w:rsidR="005822BC" w:rsidRPr="00B003CA">
        <w:rPr>
          <w:color w:val="000000" w:themeColor="text1"/>
          <w:lang w:eastAsia="cs-CZ"/>
        </w:rPr>
        <w:t>sem však toho názoru, že psy</w:t>
      </w:r>
      <w:r w:rsidR="00EF227C" w:rsidRPr="00B003CA">
        <w:rPr>
          <w:color w:val="000000" w:themeColor="text1"/>
          <w:lang w:eastAsia="cs-CZ"/>
        </w:rPr>
        <w:t>chický tlak na oběť může být natolik</w:t>
      </w:r>
      <w:r w:rsidR="005822BC" w:rsidRPr="00B003CA">
        <w:rPr>
          <w:color w:val="000000" w:themeColor="text1"/>
          <w:lang w:eastAsia="cs-CZ"/>
        </w:rPr>
        <w:t xml:space="preserve"> v</w:t>
      </w:r>
      <w:r w:rsidR="00EF227C" w:rsidRPr="00B003CA">
        <w:rPr>
          <w:color w:val="000000" w:themeColor="text1"/>
          <w:lang w:eastAsia="cs-CZ"/>
        </w:rPr>
        <w:t>elký a obava o její život intenzivní</w:t>
      </w:r>
      <w:r w:rsidR="005822BC" w:rsidRPr="00B003CA">
        <w:rPr>
          <w:color w:val="000000" w:themeColor="text1"/>
          <w:lang w:eastAsia="cs-CZ"/>
        </w:rPr>
        <w:t xml:space="preserve">, že věc nahlásit </w:t>
      </w:r>
      <w:r w:rsidR="00EF227C" w:rsidRPr="00B003CA">
        <w:rPr>
          <w:color w:val="000000" w:themeColor="text1"/>
          <w:lang w:eastAsia="cs-CZ"/>
        </w:rPr>
        <w:t xml:space="preserve">spíše </w:t>
      </w:r>
      <w:r w:rsidR="005822BC" w:rsidRPr="00B003CA">
        <w:rPr>
          <w:color w:val="000000" w:themeColor="text1"/>
          <w:lang w:eastAsia="cs-CZ"/>
        </w:rPr>
        <w:t>nepůjde a věc bude řešit tím, že se bude izolov</w:t>
      </w:r>
      <w:r w:rsidR="00EF227C" w:rsidRPr="00B003CA">
        <w:rPr>
          <w:color w:val="000000" w:themeColor="text1"/>
          <w:lang w:eastAsia="cs-CZ"/>
        </w:rPr>
        <w:t>at od společnosti, tak že</w:t>
      </w:r>
      <w:r w:rsidR="005822BC" w:rsidRPr="00B003CA">
        <w:rPr>
          <w:color w:val="000000" w:themeColor="text1"/>
          <w:lang w:eastAsia="cs-CZ"/>
        </w:rPr>
        <w:t xml:space="preserve"> bude zavřená doma z obav</w:t>
      </w:r>
      <w:r w:rsidR="00EF227C" w:rsidRPr="00B003CA">
        <w:rPr>
          <w:color w:val="000000" w:themeColor="text1"/>
          <w:lang w:eastAsia="cs-CZ"/>
        </w:rPr>
        <w:t>y</w:t>
      </w:r>
      <w:r w:rsidR="005822BC" w:rsidRPr="00B003CA">
        <w:rPr>
          <w:color w:val="000000" w:themeColor="text1"/>
          <w:lang w:eastAsia="cs-CZ"/>
        </w:rPr>
        <w:t xml:space="preserve">, co by se </w:t>
      </w:r>
      <w:r w:rsidR="00EF227C" w:rsidRPr="00B003CA">
        <w:rPr>
          <w:color w:val="000000" w:themeColor="text1"/>
          <w:lang w:eastAsia="cs-CZ"/>
        </w:rPr>
        <w:t xml:space="preserve">jí </w:t>
      </w:r>
      <w:r w:rsidR="005822BC" w:rsidRPr="00B003CA">
        <w:rPr>
          <w:color w:val="000000" w:themeColor="text1"/>
          <w:lang w:eastAsia="cs-CZ"/>
        </w:rPr>
        <w:t xml:space="preserve">mohlo stát. Domnívám se, že zohlednění </w:t>
      </w:r>
      <w:r w:rsidR="00EF227C" w:rsidRPr="00B003CA">
        <w:rPr>
          <w:color w:val="000000" w:themeColor="text1"/>
          <w:lang w:eastAsia="cs-CZ"/>
        </w:rPr>
        <w:t>dlouhodobosti</w:t>
      </w:r>
      <w:r w:rsidR="005822BC" w:rsidRPr="00B003CA">
        <w:rPr>
          <w:color w:val="000000" w:themeColor="text1"/>
          <w:lang w:eastAsia="cs-CZ"/>
        </w:rPr>
        <w:t xml:space="preserve"> jednání pachatele </w:t>
      </w:r>
      <w:r w:rsidR="000C609A">
        <w:rPr>
          <w:color w:val="000000" w:themeColor="text1"/>
          <w:lang w:eastAsia="cs-CZ"/>
        </w:rPr>
        <w:br/>
      </w:r>
      <w:r w:rsidR="005822BC" w:rsidRPr="00B003CA">
        <w:rPr>
          <w:color w:val="000000" w:themeColor="text1"/>
          <w:lang w:eastAsia="cs-CZ"/>
        </w:rPr>
        <w:lastRenderedPageBreak/>
        <w:t xml:space="preserve">a zařazení tohoto znaku do kvalifikované skutkové podstaty by bylo </w:t>
      </w:r>
      <w:r w:rsidR="00EF227C" w:rsidRPr="00B003CA">
        <w:rPr>
          <w:color w:val="000000" w:themeColor="text1"/>
          <w:lang w:eastAsia="cs-CZ"/>
        </w:rPr>
        <w:t xml:space="preserve">z tohoto důvodu </w:t>
      </w:r>
      <w:r w:rsidR="005822BC" w:rsidRPr="00B003CA">
        <w:rPr>
          <w:color w:val="000000" w:themeColor="text1"/>
          <w:lang w:eastAsia="cs-CZ"/>
        </w:rPr>
        <w:t>vhodné. Dél</w:t>
      </w:r>
      <w:r w:rsidR="00FE0719" w:rsidRPr="00B003CA">
        <w:rPr>
          <w:color w:val="000000" w:themeColor="text1"/>
          <w:lang w:eastAsia="cs-CZ"/>
        </w:rPr>
        <w:t xml:space="preserve">ku </w:t>
      </w:r>
      <w:r w:rsidR="00EF227C" w:rsidRPr="00B003CA">
        <w:rPr>
          <w:color w:val="000000" w:themeColor="text1"/>
          <w:lang w:eastAsia="cs-CZ"/>
        </w:rPr>
        <w:t xml:space="preserve">trvání </w:t>
      </w:r>
      <w:r w:rsidR="00FE0719" w:rsidRPr="00B003CA">
        <w:rPr>
          <w:color w:val="000000" w:themeColor="text1"/>
          <w:lang w:eastAsia="cs-CZ"/>
        </w:rPr>
        <w:t>jednání</w:t>
      </w:r>
      <w:r w:rsidR="00EF227C" w:rsidRPr="00B003CA">
        <w:rPr>
          <w:color w:val="000000" w:themeColor="text1"/>
          <w:lang w:eastAsia="cs-CZ"/>
        </w:rPr>
        <w:t xml:space="preserve"> pachatel zohledňuje slovenská i</w:t>
      </w:r>
      <w:r w:rsidR="00FE0719" w:rsidRPr="00B003CA">
        <w:rPr>
          <w:color w:val="000000" w:themeColor="text1"/>
          <w:lang w:eastAsia="cs-CZ"/>
        </w:rPr>
        <w:t xml:space="preserve"> n</w:t>
      </w:r>
      <w:r w:rsidR="005822BC" w:rsidRPr="00B003CA">
        <w:rPr>
          <w:color w:val="000000" w:themeColor="text1"/>
          <w:lang w:eastAsia="cs-CZ"/>
        </w:rPr>
        <w:t>ěmecká právní úprava</w:t>
      </w:r>
      <w:r w:rsidR="00EF227C" w:rsidRPr="00B003CA">
        <w:rPr>
          <w:color w:val="000000" w:themeColor="text1"/>
          <w:lang w:eastAsia="cs-CZ"/>
        </w:rPr>
        <w:t>. Samotné</w:t>
      </w:r>
      <w:r w:rsidR="005822BC" w:rsidRPr="00B003CA">
        <w:rPr>
          <w:color w:val="000000" w:themeColor="text1"/>
          <w:lang w:eastAsia="cs-CZ"/>
        </w:rPr>
        <w:t xml:space="preserve"> delší </w:t>
      </w:r>
      <w:r w:rsidR="00EF227C" w:rsidRPr="00B003CA">
        <w:rPr>
          <w:color w:val="000000" w:themeColor="text1"/>
          <w:lang w:eastAsia="cs-CZ"/>
        </w:rPr>
        <w:t>trvání jednání pachatele</w:t>
      </w:r>
      <w:r w:rsidR="005822BC" w:rsidRPr="00B003CA">
        <w:rPr>
          <w:color w:val="000000" w:themeColor="text1"/>
          <w:lang w:eastAsia="cs-CZ"/>
        </w:rPr>
        <w:t xml:space="preserve"> </w:t>
      </w:r>
      <w:r w:rsidR="00EF227C" w:rsidRPr="00B003CA">
        <w:rPr>
          <w:color w:val="000000" w:themeColor="text1"/>
          <w:lang w:eastAsia="cs-CZ"/>
        </w:rPr>
        <w:t xml:space="preserve">by pak mohlo být vykládáno tak, že musí trvat nepřetržitě alespoň 6 měsíců. </w:t>
      </w:r>
      <w:r w:rsidR="005822BC" w:rsidRPr="00B003CA">
        <w:rPr>
          <w:color w:val="000000" w:themeColor="text1"/>
          <w:lang w:eastAsia="cs-CZ"/>
        </w:rPr>
        <w:t>V současné době je v</w:t>
      </w:r>
      <w:r w:rsidR="00EF227C" w:rsidRPr="00B003CA">
        <w:rPr>
          <w:color w:val="000000" w:themeColor="text1"/>
          <w:lang w:eastAsia="cs-CZ"/>
        </w:rPr>
        <w:t>ymezena pouze spodní</w:t>
      </w:r>
      <w:r w:rsidR="005822BC" w:rsidRPr="00B003CA">
        <w:rPr>
          <w:color w:val="000000" w:themeColor="text1"/>
          <w:lang w:eastAsia="cs-CZ"/>
        </w:rPr>
        <w:t xml:space="preserve"> hranice dlouhodobosti </w:t>
      </w:r>
      <w:r w:rsidR="00EF227C" w:rsidRPr="00B003CA">
        <w:rPr>
          <w:color w:val="000000" w:themeColor="text1"/>
          <w:lang w:eastAsia="cs-CZ"/>
        </w:rPr>
        <w:t>ta představuje zákonný</w:t>
      </w:r>
      <w:r w:rsidR="005822BC" w:rsidRPr="00B003CA">
        <w:rPr>
          <w:color w:val="000000" w:themeColor="text1"/>
          <w:lang w:eastAsia="cs-CZ"/>
        </w:rPr>
        <w:t xml:space="preserve"> znak </w:t>
      </w:r>
      <w:r w:rsidR="00EF227C" w:rsidRPr="00B003CA">
        <w:rPr>
          <w:color w:val="000000" w:themeColor="text1"/>
          <w:lang w:eastAsia="cs-CZ"/>
        </w:rPr>
        <w:t>v základní skutkové podstatě</w:t>
      </w:r>
      <w:r w:rsidR="005822BC" w:rsidRPr="00B003CA">
        <w:rPr>
          <w:color w:val="000000" w:themeColor="text1"/>
          <w:lang w:eastAsia="cs-CZ"/>
        </w:rPr>
        <w:t xml:space="preserve">. Bylo by vhodné </w:t>
      </w:r>
      <w:r w:rsidR="00EF227C" w:rsidRPr="00B003CA">
        <w:rPr>
          <w:color w:val="000000" w:themeColor="text1"/>
          <w:lang w:eastAsia="cs-CZ"/>
        </w:rPr>
        <w:t>novelizací daného ustanovení stanovit spodní hranici</w:t>
      </w:r>
      <w:r w:rsidR="005822BC" w:rsidRPr="00B003CA">
        <w:rPr>
          <w:color w:val="000000" w:themeColor="text1"/>
          <w:lang w:eastAsia="cs-CZ"/>
        </w:rPr>
        <w:t xml:space="preserve"> časového úseku pro samostatný vznik trestní o</w:t>
      </w:r>
      <w:r w:rsidR="00EF227C" w:rsidRPr="00B003CA">
        <w:rPr>
          <w:color w:val="000000" w:themeColor="text1"/>
          <w:lang w:eastAsia="cs-CZ"/>
        </w:rPr>
        <w:t>dpovědnosti a dále horní hranici</w:t>
      </w:r>
      <w:r w:rsidR="005822BC" w:rsidRPr="00B003CA">
        <w:rPr>
          <w:color w:val="000000" w:themeColor="text1"/>
          <w:lang w:eastAsia="cs-CZ"/>
        </w:rPr>
        <w:t>, při jejím</w:t>
      </w:r>
      <w:r w:rsidR="00EF227C" w:rsidRPr="00B003CA">
        <w:rPr>
          <w:color w:val="000000" w:themeColor="text1"/>
          <w:lang w:eastAsia="cs-CZ"/>
        </w:rPr>
        <w:t>ž</w:t>
      </w:r>
      <w:r w:rsidR="005822BC" w:rsidRPr="00B003CA">
        <w:rPr>
          <w:color w:val="000000" w:themeColor="text1"/>
          <w:lang w:eastAsia="cs-CZ"/>
        </w:rPr>
        <w:t xml:space="preserve"> překročení by </w:t>
      </w:r>
      <w:r w:rsidR="00EF227C" w:rsidRPr="00B003CA">
        <w:rPr>
          <w:color w:val="000000" w:themeColor="text1"/>
          <w:lang w:eastAsia="cs-CZ"/>
        </w:rPr>
        <w:t>hrozil vyšší trest za takové jednání.</w:t>
      </w:r>
      <w:r w:rsidR="005822BC" w:rsidRPr="00B003CA">
        <w:rPr>
          <w:color w:val="000000" w:themeColor="text1"/>
          <w:lang w:eastAsia="cs-CZ"/>
        </w:rPr>
        <w:t xml:space="preserve"> </w:t>
      </w:r>
    </w:p>
    <w:p w:rsidR="00B97633" w:rsidRPr="00B003CA" w:rsidRDefault="00C06881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Současně by bylo možné</w:t>
      </w:r>
      <w:r w:rsidR="00B97633" w:rsidRPr="00B003CA">
        <w:rPr>
          <w:color w:val="000000" w:themeColor="text1"/>
          <w:lang w:eastAsia="cs-CZ"/>
        </w:rPr>
        <w:t xml:space="preserve"> do kvalifikované skutkové podstaty </w:t>
      </w:r>
      <w:r w:rsidRPr="00B003CA">
        <w:rPr>
          <w:color w:val="000000" w:themeColor="text1"/>
          <w:lang w:eastAsia="cs-CZ"/>
        </w:rPr>
        <w:t>doplnit znak řešící situaci, kdy by si pachatel z</w:t>
      </w:r>
      <w:r w:rsidR="00B97633" w:rsidRPr="00B003CA">
        <w:rPr>
          <w:color w:val="000000" w:themeColor="text1"/>
          <w:lang w:eastAsia="cs-CZ"/>
        </w:rPr>
        <w:t>jednal přístup do počítače nebo telefonu oběti</w:t>
      </w:r>
      <w:r w:rsidRPr="00B003CA">
        <w:rPr>
          <w:color w:val="000000" w:themeColor="text1"/>
          <w:lang w:eastAsia="cs-CZ"/>
        </w:rPr>
        <w:t>,</w:t>
      </w:r>
      <w:r w:rsidR="00B97633" w:rsidRPr="00B003CA">
        <w:rPr>
          <w:color w:val="000000" w:themeColor="text1"/>
          <w:lang w:eastAsia="cs-CZ"/>
        </w:rPr>
        <w:t xml:space="preserve"> a to za užití škodlivého softwaru nebo obdobným způsobem a tím</w:t>
      </w:r>
      <w:r w:rsidRPr="00B003CA">
        <w:rPr>
          <w:color w:val="000000" w:themeColor="text1"/>
          <w:lang w:eastAsia="cs-CZ"/>
        </w:rPr>
        <w:t>to způsobem</w:t>
      </w:r>
      <w:r w:rsidR="00B97633" w:rsidRPr="00B003CA">
        <w:rPr>
          <w:color w:val="000000" w:themeColor="text1"/>
          <w:lang w:eastAsia="cs-CZ"/>
        </w:rPr>
        <w:t xml:space="preserve"> sledoval oběť. V dnešní době </w:t>
      </w:r>
      <w:r w:rsidRPr="00B003CA">
        <w:rPr>
          <w:color w:val="000000" w:themeColor="text1"/>
          <w:lang w:eastAsia="cs-CZ"/>
        </w:rPr>
        <w:t>se používají mobilní</w:t>
      </w:r>
      <w:r w:rsidR="00B97633" w:rsidRPr="00B003CA">
        <w:rPr>
          <w:color w:val="000000" w:themeColor="text1"/>
          <w:lang w:eastAsia="cs-CZ"/>
        </w:rPr>
        <w:t xml:space="preserve"> telefony a počítače téměř denně a v těchto zařízeních </w:t>
      </w:r>
      <w:r w:rsidRPr="00B003CA">
        <w:rPr>
          <w:color w:val="000000" w:themeColor="text1"/>
          <w:lang w:eastAsia="cs-CZ"/>
        </w:rPr>
        <w:t>jsou často</w:t>
      </w:r>
      <w:r w:rsidR="00B97633" w:rsidRPr="00B003CA">
        <w:rPr>
          <w:color w:val="000000" w:themeColor="text1"/>
          <w:lang w:eastAsia="cs-CZ"/>
        </w:rPr>
        <w:t xml:space="preserve"> uloženy důležité osobní i</w:t>
      </w:r>
      <w:r w:rsidRPr="00B003CA">
        <w:rPr>
          <w:color w:val="000000" w:themeColor="text1"/>
          <w:lang w:eastAsia="cs-CZ"/>
        </w:rPr>
        <w:t>nformace. Vzhledem k tomu, že ta</w:t>
      </w:r>
      <w:r w:rsidR="00B97633" w:rsidRPr="00B003CA">
        <w:rPr>
          <w:color w:val="000000" w:themeColor="text1"/>
          <w:lang w:eastAsia="cs-CZ"/>
        </w:rPr>
        <w:t>to zařízení také poskytují polohové služby a dají se tak v</w:t>
      </w:r>
      <w:r w:rsidRPr="00B003CA">
        <w:rPr>
          <w:color w:val="000000" w:themeColor="text1"/>
          <w:lang w:eastAsia="cs-CZ"/>
        </w:rPr>
        <w:t>zdáleně spravovat a zjistit jejich konkrétní poloha, dává ta</w:t>
      </w:r>
      <w:r w:rsidR="00B97633" w:rsidRPr="00B003CA">
        <w:rPr>
          <w:color w:val="000000" w:themeColor="text1"/>
          <w:lang w:eastAsia="cs-CZ"/>
        </w:rPr>
        <w:t xml:space="preserve">to </w:t>
      </w:r>
      <w:r w:rsidRPr="00B003CA">
        <w:rPr>
          <w:color w:val="000000" w:themeColor="text1"/>
          <w:lang w:eastAsia="cs-CZ"/>
        </w:rPr>
        <w:t xml:space="preserve">možnost </w:t>
      </w:r>
      <w:r w:rsidR="00B97633" w:rsidRPr="00B003CA">
        <w:rPr>
          <w:color w:val="000000" w:themeColor="text1"/>
          <w:lang w:eastAsia="cs-CZ"/>
        </w:rPr>
        <w:t>pachateli mocný nástroj</w:t>
      </w:r>
      <w:r w:rsidRPr="00B003CA">
        <w:rPr>
          <w:color w:val="000000" w:themeColor="text1"/>
          <w:lang w:eastAsia="cs-CZ"/>
        </w:rPr>
        <w:t>,</w:t>
      </w:r>
      <w:r w:rsidR="00B97633" w:rsidRPr="00B003CA">
        <w:rPr>
          <w:color w:val="000000" w:themeColor="text1"/>
          <w:lang w:eastAsia="cs-CZ"/>
        </w:rPr>
        <w:t xml:space="preserve"> jak získat kontrolu nad životem oběti. Po vzoru německé právní úpravy </w:t>
      </w:r>
      <w:r w:rsidRPr="00B003CA">
        <w:rPr>
          <w:color w:val="000000" w:themeColor="text1"/>
          <w:lang w:eastAsia="cs-CZ"/>
        </w:rPr>
        <w:t>by bylo možné zavést</w:t>
      </w:r>
      <w:r w:rsidR="00B97633" w:rsidRPr="00B003CA">
        <w:rPr>
          <w:color w:val="000000" w:themeColor="text1"/>
          <w:lang w:eastAsia="cs-CZ"/>
        </w:rPr>
        <w:t xml:space="preserve"> znak, který by na tyto případy pamatoval a </w:t>
      </w:r>
      <w:r w:rsidRPr="00B003CA">
        <w:rPr>
          <w:color w:val="000000" w:themeColor="text1"/>
          <w:lang w:eastAsia="cs-CZ"/>
        </w:rPr>
        <w:t>pokud</w:t>
      </w:r>
      <w:r w:rsidR="00B97633" w:rsidRPr="00B003CA">
        <w:rPr>
          <w:color w:val="000000" w:themeColor="text1"/>
          <w:lang w:eastAsia="cs-CZ"/>
        </w:rPr>
        <w:t xml:space="preserve"> by se pachatel dopustil toho</w:t>
      </w:r>
      <w:r w:rsidRPr="00B003CA">
        <w:rPr>
          <w:color w:val="000000" w:themeColor="text1"/>
          <w:lang w:eastAsia="cs-CZ"/>
        </w:rPr>
        <w:t xml:space="preserve">to jednání, bylo by mu </w:t>
      </w:r>
      <w:r w:rsidR="00B97633" w:rsidRPr="00B003CA">
        <w:rPr>
          <w:color w:val="000000" w:themeColor="text1"/>
          <w:lang w:eastAsia="cs-CZ"/>
        </w:rPr>
        <w:t xml:space="preserve">možné uložit </w:t>
      </w:r>
      <w:r w:rsidRPr="00B003CA">
        <w:rPr>
          <w:color w:val="000000" w:themeColor="text1"/>
          <w:lang w:eastAsia="cs-CZ"/>
        </w:rPr>
        <w:t>přísnější</w:t>
      </w:r>
      <w:r w:rsidR="00B97633" w:rsidRPr="00B003CA">
        <w:rPr>
          <w:color w:val="000000" w:themeColor="text1"/>
          <w:lang w:eastAsia="cs-CZ"/>
        </w:rPr>
        <w:t xml:space="preserve"> trest odnětí svobody,</w:t>
      </w:r>
      <w:r w:rsidRPr="00B003CA">
        <w:rPr>
          <w:color w:val="000000" w:themeColor="text1"/>
          <w:lang w:eastAsia="cs-CZ"/>
        </w:rPr>
        <w:t xml:space="preserve"> neboť toto jednání je</w:t>
      </w:r>
      <w:r w:rsidR="00B97633" w:rsidRPr="00B003CA">
        <w:rPr>
          <w:color w:val="000000" w:themeColor="text1"/>
          <w:lang w:eastAsia="cs-CZ"/>
        </w:rPr>
        <w:t xml:space="preserve"> nepochybně velmi společensky škodlivé.</w:t>
      </w:r>
    </w:p>
    <w:p w:rsidR="00362CA9" w:rsidRPr="00B003CA" w:rsidRDefault="00C06881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Další znak, který by autor práce doplnit</w:t>
      </w:r>
      <w:r w:rsidR="00B97633" w:rsidRPr="00B003CA">
        <w:rPr>
          <w:color w:val="000000" w:themeColor="text1"/>
          <w:lang w:eastAsia="cs-CZ"/>
        </w:rPr>
        <w:t xml:space="preserve"> do kvalifikované skutkové podstaty</w:t>
      </w:r>
      <w:r w:rsidR="00173EFC" w:rsidRPr="00B003CA">
        <w:rPr>
          <w:color w:val="000000" w:themeColor="text1"/>
          <w:lang w:eastAsia="cs-CZ"/>
        </w:rPr>
        <w:t>,</w:t>
      </w:r>
      <w:r w:rsidR="00B97633" w:rsidRPr="00B003CA">
        <w:rPr>
          <w:color w:val="000000" w:themeColor="text1"/>
          <w:lang w:eastAsia="cs-CZ"/>
        </w:rPr>
        <w:t xml:space="preserve"> by </w:t>
      </w:r>
      <w:r w:rsidRPr="00B003CA">
        <w:rPr>
          <w:color w:val="000000" w:themeColor="text1"/>
          <w:lang w:eastAsia="cs-CZ"/>
        </w:rPr>
        <w:t>se vztahoval na situace, kdy pod</w:t>
      </w:r>
      <w:r w:rsidR="00B97633" w:rsidRPr="00B003CA">
        <w:rPr>
          <w:color w:val="000000" w:themeColor="text1"/>
          <w:lang w:eastAsia="cs-CZ"/>
        </w:rPr>
        <w:t xml:space="preserve"> vlivem jednání pachatele došlo k poškození zdraví</w:t>
      </w:r>
      <w:r w:rsidR="00362CA9" w:rsidRPr="00B003CA">
        <w:rPr>
          <w:color w:val="000000" w:themeColor="text1"/>
          <w:lang w:eastAsia="cs-CZ"/>
        </w:rPr>
        <w:t xml:space="preserve"> oběti</w:t>
      </w:r>
      <w:r w:rsidR="00B97633" w:rsidRPr="00B003CA">
        <w:rPr>
          <w:color w:val="000000" w:themeColor="text1"/>
          <w:lang w:eastAsia="cs-CZ"/>
        </w:rPr>
        <w:t xml:space="preserve">. Životu a zdraví je nutné věnovat </w:t>
      </w:r>
      <w:r w:rsidRPr="00B003CA">
        <w:rPr>
          <w:color w:val="000000" w:themeColor="text1"/>
          <w:lang w:eastAsia="cs-CZ"/>
        </w:rPr>
        <w:t xml:space="preserve">zvýšenou </w:t>
      </w:r>
      <w:r w:rsidR="00B97633" w:rsidRPr="00B003CA">
        <w:rPr>
          <w:color w:val="000000" w:themeColor="text1"/>
          <w:lang w:eastAsia="cs-CZ"/>
        </w:rPr>
        <w:t xml:space="preserve">pozornost. Pronásledování, které </w:t>
      </w:r>
      <w:r w:rsidR="000C609A">
        <w:rPr>
          <w:color w:val="000000" w:themeColor="text1"/>
          <w:lang w:eastAsia="cs-CZ"/>
        </w:rPr>
        <w:br/>
      </w:r>
      <w:r w:rsidRPr="00B003CA">
        <w:rPr>
          <w:color w:val="000000" w:themeColor="text1"/>
          <w:lang w:eastAsia="cs-CZ"/>
        </w:rPr>
        <w:t>v oběti</w:t>
      </w:r>
      <w:r w:rsidR="00B97633" w:rsidRPr="00B003CA">
        <w:rPr>
          <w:color w:val="000000" w:themeColor="text1"/>
          <w:lang w:eastAsia="cs-CZ"/>
        </w:rPr>
        <w:t xml:space="preserve"> vyvolá obavu o život</w:t>
      </w:r>
      <w:r w:rsidR="003B67E5" w:rsidRPr="00B003CA">
        <w:rPr>
          <w:color w:val="000000" w:themeColor="text1"/>
          <w:lang w:eastAsia="cs-CZ"/>
        </w:rPr>
        <w:t>,</w:t>
      </w:r>
      <w:r w:rsidRPr="00B003CA">
        <w:rPr>
          <w:color w:val="000000" w:themeColor="text1"/>
          <w:lang w:eastAsia="cs-CZ"/>
        </w:rPr>
        <w:t xml:space="preserve"> některé osoby mohou řešit tím, že si samy</w:t>
      </w:r>
      <w:r w:rsidR="00B97633" w:rsidRPr="00B003CA">
        <w:rPr>
          <w:color w:val="000000" w:themeColor="text1"/>
          <w:lang w:eastAsia="cs-CZ"/>
        </w:rPr>
        <w:t xml:space="preserve"> budou chtít nějakým způsobem ublížit</w:t>
      </w:r>
      <w:r w:rsidR="00D43712" w:rsidRPr="00B003CA">
        <w:rPr>
          <w:color w:val="000000" w:themeColor="text1"/>
          <w:lang w:eastAsia="cs-CZ"/>
        </w:rPr>
        <w:t xml:space="preserve"> na zdraví</w:t>
      </w:r>
      <w:r w:rsidR="00B97633" w:rsidRPr="00B003CA">
        <w:rPr>
          <w:color w:val="000000" w:themeColor="text1"/>
          <w:lang w:eastAsia="cs-CZ"/>
        </w:rPr>
        <w:t xml:space="preserve">. </w:t>
      </w:r>
      <w:r w:rsidRPr="00B003CA">
        <w:rPr>
          <w:color w:val="000000" w:themeColor="text1"/>
          <w:lang w:eastAsia="cs-CZ"/>
        </w:rPr>
        <w:t>Pod tuto okolnost by spadaly</w:t>
      </w:r>
      <w:r w:rsidR="00B97633" w:rsidRPr="00B003CA">
        <w:rPr>
          <w:color w:val="000000" w:themeColor="text1"/>
          <w:lang w:eastAsia="cs-CZ"/>
        </w:rPr>
        <w:t xml:space="preserve"> případy, kdy újma </w:t>
      </w:r>
      <w:r w:rsidRPr="00B003CA">
        <w:rPr>
          <w:color w:val="000000" w:themeColor="text1"/>
          <w:lang w:eastAsia="cs-CZ"/>
        </w:rPr>
        <w:t xml:space="preserve">na zdraví </w:t>
      </w:r>
      <w:r w:rsidR="00B97633" w:rsidRPr="00B003CA">
        <w:rPr>
          <w:color w:val="000000" w:themeColor="text1"/>
          <w:lang w:eastAsia="cs-CZ"/>
        </w:rPr>
        <w:t xml:space="preserve">byla způsobena </w:t>
      </w:r>
      <w:r w:rsidRPr="00B003CA">
        <w:rPr>
          <w:color w:val="000000" w:themeColor="text1"/>
          <w:lang w:eastAsia="cs-CZ"/>
        </w:rPr>
        <w:t>v důsledku psychického nátlaku</w:t>
      </w:r>
      <w:r w:rsidR="00B97633" w:rsidRPr="00B003CA">
        <w:rPr>
          <w:color w:val="000000" w:themeColor="text1"/>
          <w:lang w:eastAsia="cs-CZ"/>
        </w:rPr>
        <w:t xml:space="preserve"> na oběť</w:t>
      </w:r>
      <w:r w:rsidR="00362CA9" w:rsidRPr="00B003CA">
        <w:rPr>
          <w:color w:val="000000" w:themeColor="text1"/>
          <w:lang w:eastAsia="cs-CZ"/>
        </w:rPr>
        <w:t>, která by složitou situaci „řešila“</w:t>
      </w:r>
      <w:r w:rsidR="00B97633" w:rsidRPr="00B003CA">
        <w:rPr>
          <w:color w:val="000000" w:themeColor="text1"/>
          <w:lang w:eastAsia="cs-CZ"/>
        </w:rPr>
        <w:t xml:space="preserve"> </w:t>
      </w:r>
      <w:r w:rsidR="00362CA9" w:rsidRPr="00B003CA">
        <w:rPr>
          <w:color w:val="000000" w:themeColor="text1"/>
          <w:lang w:eastAsia="cs-CZ"/>
        </w:rPr>
        <w:t xml:space="preserve">tím, že si ublíží na zdraví. </w:t>
      </w:r>
    </w:p>
    <w:p w:rsidR="00362CA9" w:rsidRPr="00B003CA" w:rsidRDefault="00362CA9" w:rsidP="001E3B39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T</w:t>
      </w:r>
      <w:r w:rsidR="003B67E5" w:rsidRPr="00B003CA">
        <w:rPr>
          <w:color w:val="000000" w:themeColor="text1"/>
          <w:lang w:eastAsia="cs-CZ"/>
        </w:rPr>
        <w:t xml:space="preserve">restný čin nebezpečné pronásledování dle § 354 trestního zákoníku </w:t>
      </w:r>
      <w:r w:rsidRPr="00B003CA">
        <w:rPr>
          <w:color w:val="000000" w:themeColor="text1"/>
          <w:lang w:eastAsia="cs-CZ"/>
        </w:rPr>
        <w:t xml:space="preserve">by bylo vhodné </w:t>
      </w:r>
      <w:r w:rsidR="003B67E5" w:rsidRPr="00B003CA">
        <w:rPr>
          <w:color w:val="000000" w:themeColor="text1"/>
          <w:lang w:eastAsia="cs-CZ"/>
        </w:rPr>
        <w:t>dopl</w:t>
      </w:r>
      <w:r w:rsidRPr="00B003CA">
        <w:rPr>
          <w:color w:val="000000" w:themeColor="text1"/>
          <w:lang w:eastAsia="cs-CZ"/>
        </w:rPr>
        <w:t>nit</w:t>
      </w:r>
      <w:r w:rsidR="00C87E43" w:rsidRPr="00B003CA">
        <w:rPr>
          <w:color w:val="000000" w:themeColor="text1"/>
          <w:lang w:eastAsia="cs-CZ"/>
        </w:rPr>
        <w:t xml:space="preserve"> </w:t>
      </w:r>
      <w:r w:rsidRPr="00B003CA">
        <w:rPr>
          <w:color w:val="000000" w:themeColor="text1"/>
          <w:lang w:eastAsia="cs-CZ"/>
        </w:rPr>
        <w:t>ještě o 3 odstavec a to po vzoru německé, rakouské a polské právní úpravy</w:t>
      </w:r>
      <w:r w:rsidR="00C87E43" w:rsidRPr="00B003CA">
        <w:rPr>
          <w:color w:val="000000" w:themeColor="text1"/>
          <w:lang w:eastAsia="cs-CZ"/>
        </w:rPr>
        <w:t xml:space="preserve">. </w:t>
      </w:r>
      <w:r w:rsidRPr="00B003CA">
        <w:rPr>
          <w:color w:val="000000" w:themeColor="text1"/>
          <w:lang w:eastAsia="cs-CZ"/>
        </w:rPr>
        <w:t>Tímto</w:t>
      </w:r>
      <w:r w:rsidR="00C87E43" w:rsidRPr="00B003CA">
        <w:rPr>
          <w:color w:val="000000" w:themeColor="text1"/>
          <w:lang w:eastAsia="cs-CZ"/>
        </w:rPr>
        <w:t xml:space="preserve"> by </w:t>
      </w:r>
      <w:r w:rsidRPr="00B003CA">
        <w:rPr>
          <w:color w:val="000000" w:themeColor="text1"/>
          <w:lang w:eastAsia="cs-CZ"/>
        </w:rPr>
        <w:t>bylo pamatováno</w:t>
      </w:r>
      <w:r w:rsidR="00C87E43" w:rsidRPr="00B003CA">
        <w:rPr>
          <w:color w:val="000000" w:themeColor="text1"/>
          <w:lang w:eastAsia="cs-CZ"/>
        </w:rPr>
        <w:t xml:space="preserve"> na tragické následky, které by pachatel mohl </w:t>
      </w:r>
      <w:r w:rsidRPr="00B003CA">
        <w:rPr>
          <w:color w:val="000000" w:themeColor="text1"/>
          <w:lang w:eastAsia="cs-CZ"/>
        </w:rPr>
        <w:t>zapříčinit tím</w:t>
      </w:r>
      <w:r w:rsidR="00C87E43" w:rsidRPr="00B003CA">
        <w:rPr>
          <w:color w:val="000000" w:themeColor="text1"/>
          <w:lang w:eastAsia="cs-CZ"/>
        </w:rPr>
        <w:t xml:space="preserve">, že si oběť vezme život sebevraždou, případně se o takové jednání pokusí. Nátlak ze strany pachatele na oběť může být </w:t>
      </w:r>
      <w:r w:rsidRPr="00B003CA">
        <w:rPr>
          <w:color w:val="000000" w:themeColor="text1"/>
          <w:lang w:eastAsia="cs-CZ"/>
        </w:rPr>
        <w:t>natolik intenzivní, že tato nevidí žádné</w:t>
      </w:r>
      <w:r w:rsidR="00C87E43" w:rsidRPr="00B003CA">
        <w:rPr>
          <w:color w:val="000000" w:themeColor="text1"/>
          <w:lang w:eastAsia="cs-CZ"/>
        </w:rPr>
        <w:t xml:space="preserve"> východisko ze své složité situace a rozhodne si vzít život. Na tuto </w:t>
      </w:r>
      <w:r w:rsidRPr="00B003CA">
        <w:rPr>
          <w:color w:val="000000" w:themeColor="text1"/>
          <w:lang w:eastAsia="cs-CZ"/>
        </w:rPr>
        <w:t>skutečnost</w:t>
      </w:r>
      <w:r w:rsidR="00C87E43" w:rsidRPr="00B003CA">
        <w:rPr>
          <w:color w:val="000000" w:themeColor="text1"/>
          <w:lang w:eastAsia="cs-CZ"/>
        </w:rPr>
        <w:t xml:space="preserve"> současná právní úprava </w:t>
      </w:r>
      <w:r w:rsidRPr="00B003CA">
        <w:rPr>
          <w:color w:val="000000" w:themeColor="text1"/>
          <w:lang w:eastAsia="cs-CZ"/>
        </w:rPr>
        <w:t>nikterak nereaguje. Autor práce</w:t>
      </w:r>
      <w:r w:rsidR="00C87E43" w:rsidRPr="00B003CA">
        <w:rPr>
          <w:color w:val="000000" w:themeColor="text1"/>
          <w:lang w:eastAsia="cs-CZ"/>
        </w:rPr>
        <w:t xml:space="preserve"> si </w:t>
      </w:r>
      <w:r w:rsidRPr="00B003CA">
        <w:rPr>
          <w:color w:val="000000" w:themeColor="text1"/>
          <w:lang w:eastAsia="cs-CZ"/>
        </w:rPr>
        <w:t xml:space="preserve">je vědom obtíží spojených </w:t>
      </w:r>
      <w:r w:rsidR="000C609A">
        <w:rPr>
          <w:color w:val="000000" w:themeColor="text1"/>
          <w:lang w:eastAsia="cs-CZ"/>
        </w:rPr>
        <w:br/>
      </w:r>
      <w:r w:rsidRPr="00B003CA">
        <w:rPr>
          <w:color w:val="000000" w:themeColor="text1"/>
          <w:lang w:eastAsia="cs-CZ"/>
        </w:rPr>
        <w:lastRenderedPageBreak/>
        <w:t xml:space="preserve">s </w:t>
      </w:r>
      <w:r w:rsidR="00C87E43" w:rsidRPr="00B003CA">
        <w:rPr>
          <w:color w:val="000000" w:themeColor="text1"/>
          <w:lang w:eastAsia="cs-CZ"/>
        </w:rPr>
        <w:t>dokazování</w:t>
      </w:r>
      <w:r w:rsidRPr="00B003CA">
        <w:rPr>
          <w:color w:val="000000" w:themeColor="text1"/>
          <w:lang w:eastAsia="cs-CZ"/>
        </w:rPr>
        <w:t>m</w:t>
      </w:r>
      <w:r w:rsidR="00C87E43" w:rsidRPr="00B003CA">
        <w:rPr>
          <w:color w:val="000000" w:themeColor="text1"/>
          <w:lang w:eastAsia="cs-CZ"/>
        </w:rPr>
        <w:t xml:space="preserve"> </w:t>
      </w:r>
      <w:r w:rsidRPr="00B003CA">
        <w:rPr>
          <w:color w:val="000000" w:themeColor="text1"/>
          <w:lang w:eastAsia="cs-CZ"/>
        </w:rPr>
        <w:t>v takových případech.</w:t>
      </w:r>
      <w:r w:rsidR="00C87E43" w:rsidRPr="00B003CA">
        <w:rPr>
          <w:color w:val="000000" w:themeColor="text1"/>
          <w:lang w:eastAsia="cs-CZ"/>
        </w:rPr>
        <w:t xml:space="preserve"> </w:t>
      </w:r>
      <w:r w:rsidRPr="00B003CA">
        <w:rPr>
          <w:color w:val="000000" w:themeColor="text1"/>
          <w:lang w:eastAsia="cs-CZ"/>
        </w:rPr>
        <w:t>Při stanovení výše sazby trestu odnětí svobody</w:t>
      </w:r>
      <w:r w:rsidR="00943004" w:rsidRPr="00B003CA">
        <w:rPr>
          <w:color w:val="000000" w:themeColor="text1"/>
          <w:lang w:eastAsia="cs-CZ"/>
        </w:rPr>
        <w:t xml:space="preserve"> v případě navrhovaného odstavce 3 by se mohl zákonodárce nechat inspirovat zahraniční právní úpravou nebo českými ustanoveními, které pamatují na zapříčinění smrti oběti. Autor by pro tyto případy stanovil </w:t>
      </w:r>
      <w:r w:rsidR="00DF129C" w:rsidRPr="00B003CA">
        <w:rPr>
          <w:color w:val="000000" w:themeColor="text1"/>
          <w:lang w:eastAsia="cs-CZ"/>
        </w:rPr>
        <w:t>sazbu trestu odnětí svobody na jeden rok až deset let.</w:t>
      </w:r>
    </w:p>
    <w:p w:rsidR="00436464" w:rsidRPr="00B003CA" w:rsidRDefault="00943004" w:rsidP="00943004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Konečné navrhované</w:t>
      </w:r>
      <w:r w:rsidR="00DB2534" w:rsidRPr="00B003CA">
        <w:rPr>
          <w:color w:val="000000" w:themeColor="text1"/>
          <w:lang w:eastAsia="cs-CZ"/>
        </w:rPr>
        <w:t xml:space="preserve"> znění </w:t>
      </w:r>
      <w:r w:rsidRPr="00B003CA">
        <w:rPr>
          <w:color w:val="000000" w:themeColor="text1"/>
          <w:lang w:eastAsia="cs-CZ"/>
        </w:rPr>
        <w:t xml:space="preserve">skutkové podstaty </w:t>
      </w:r>
      <w:r w:rsidR="00DB2534" w:rsidRPr="00B003CA">
        <w:rPr>
          <w:color w:val="000000" w:themeColor="text1"/>
          <w:lang w:eastAsia="cs-CZ"/>
        </w:rPr>
        <w:t xml:space="preserve">trestného činu nebezpečné pronásledování dle § 354 trestního zákoníku po </w:t>
      </w:r>
      <w:r w:rsidRPr="00B003CA">
        <w:rPr>
          <w:color w:val="000000" w:themeColor="text1"/>
          <w:lang w:eastAsia="cs-CZ"/>
        </w:rPr>
        <w:t>zpracování jednotlivých návrhů</w:t>
      </w:r>
      <w:r w:rsidR="00DB2534" w:rsidRPr="00B003CA">
        <w:rPr>
          <w:color w:val="000000" w:themeColor="text1"/>
          <w:lang w:eastAsia="cs-CZ"/>
        </w:rPr>
        <w:t xml:space="preserve"> je uvedeno </w:t>
      </w:r>
      <w:r w:rsidRPr="00B003CA">
        <w:rPr>
          <w:color w:val="000000" w:themeColor="text1"/>
          <w:lang w:eastAsia="cs-CZ"/>
        </w:rPr>
        <w:t>níže.</w:t>
      </w:r>
    </w:p>
    <w:p w:rsidR="00436464" w:rsidRPr="00B003CA" w:rsidRDefault="00436464" w:rsidP="00943004">
      <w:pPr>
        <w:pStyle w:val="Bezmezer"/>
        <w:spacing w:line="360" w:lineRule="auto"/>
        <w:rPr>
          <w:b/>
          <w:color w:val="000000" w:themeColor="text1"/>
        </w:rPr>
      </w:pPr>
      <w:r w:rsidRPr="00B003CA">
        <w:rPr>
          <w:b/>
          <w:color w:val="000000" w:themeColor="text1"/>
        </w:rPr>
        <w:t>Nebezpečné pronásledování</w:t>
      </w:r>
    </w:p>
    <w:p w:rsidR="00436464" w:rsidRPr="00B003CA" w:rsidRDefault="00436464" w:rsidP="00943004">
      <w:pPr>
        <w:pStyle w:val="Bezmezer"/>
        <w:spacing w:line="360" w:lineRule="auto"/>
        <w:rPr>
          <w:color w:val="000000" w:themeColor="text1"/>
        </w:rPr>
      </w:pPr>
      <w:r w:rsidRPr="00B003CA">
        <w:rPr>
          <w:color w:val="000000" w:themeColor="text1"/>
        </w:rPr>
        <w:t>(1) Kdo jiného dlouhodobě pronásleduje tím, že</w:t>
      </w:r>
    </w:p>
    <w:p w:rsidR="00436464" w:rsidRPr="00B003CA" w:rsidRDefault="00436464" w:rsidP="00943004">
      <w:pPr>
        <w:pStyle w:val="Bezmezer"/>
        <w:spacing w:line="360" w:lineRule="auto"/>
        <w:ind w:firstLine="708"/>
        <w:rPr>
          <w:color w:val="000000" w:themeColor="text1"/>
        </w:rPr>
      </w:pPr>
      <w:r w:rsidRPr="00B003CA">
        <w:rPr>
          <w:color w:val="000000" w:themeColor="text1"/>
        </w:rPr>
        <w:t>a) vyhrožuje ublížením na zdraví nebo jinou újmou jemu nebo jeho osobám blízkým,</w:t>
      </w:r>
    </w:p>
    <w:p w:rsidR="00436464" w:rsidRPr="00B003CA" w:rsidRDefault="00436464" w:rsidP="00943004">
      <w:pPr>
        <w:pStyle w:val="Bezmezer"/>
        <w:spacing w:line="360" w:lineRule="auto"/>
        <w:ind w:firstLine="708"/>
        <w:rPr>
          <w:color w:val="000000" w:themeColor="text1"/>
        </w:rPr>
      </w:pPr>
      <w:r w:rsidRPr="00B003CA">
        <w:rPr>
          <w:color w:val="000000" w:themeColor="text1"/>
        </w:rPr>
        <w:t>b) vyhledává jeho osobní blízkost nebo jej sleduje,</w:t>
      </w:r>
    </w:p>
    <w:p w:rsidR="00436464" w:rsidRPr="00B003CA" w:rsidRDefault="00436464" w:rsidP="00943004">
      <w:pPr>
        <w:pStyle w:val="Bezmezer"/>
        <w:spacing w:line="360" w:lineRule="auto"/>
        <w:ind w:firstLine="708"/>
        <w:rPr>
          <w:color w:val="000000" w:themeColor="text1"/>
        </w:rPr>
      </w:pPr>
      <w:r w:rsidRPr="00B003CA">
        <w:rPr>
          <w:color w:val="000000" w:themeColor="text1"/>
        </w:rPr>
        <w:t>c) vytrvale jej prostřednictvím prostředků elektronických komunikací, písemně nebo jinak kontaktuje,</w:t>
      </w:r>
    </w:p>
    <w:p w:rsidR="00436464" w:rsidRPr="00B003CA" w:rsidRDefault="00436464" w:rsidP="00943004">
      <w:pPr>
        <w:pStyle w:val="Bezmezer"/>
        <w:spacing w:line="360" w:lineRule="auto"/>
        <w:ind w:firstLine="708"/>
        <w:rPr>
          <w:color w:val="000000" w:themeColor="text1"/>
        </w:rPr>
      </w:pPr>
      <w:r w:rsidRPr="00B003CA">
        <w:rPr>
          <w:color w:val="000000" w:themeColor="text1"/>
        </w:rPr>
        <w:t>d) omezuje jej v jeho obvyklém způsobu života, nebo</w:t>
      </w:r>
    </w:p>
    <w:p w:rsidR="00436464" w:rsidRPr="00B003CA" w:rsidRDefault="00436464" w:rsidP="00943004">
      <w:pPr>
        <w:pStyle w:val="Bezmezer"/>
        <w:spacing w:line="360" w:lineRule="auto"/>
        <w:ind w:firstLine="708"/>
        <w:rPr>
          <w:color w:val="000000" w:themeColor="text1"/>
        </w:rPr>
      </w:pPr>
      <w:r w:rsidRPr="00B003CA">
        <w:rPr>
          <w:color w:val="000000" w:themeColor="text1"/>
        </w:rPr>
        <w:t>e) zneužije jeho osobních údajů za účelem získání osobního nebo jiného kontaktu,</w:t>
      </w:r>
    </w:p>
    <w:p w:rsidR="00436464" w:rsidRPr="00B003CA" w:rsidRDefault="00436464" w:rsidP="00943004">
      <w:pPr>
        <w:pStyle w:val="Bezmezer"/>
        <w:spacing w:line="360" w:lineRule="auto"/>
        <w:rPr>
          <w:color w:val="000000" w:themeColor="text1"/>
        </w:rPr>
      </w:pPr>
      <w:r w:rsidRPr="00B003CA">
        <w:rPr>
          <w:color w:val="000000" w:themeColor="text1"/>
        </w:rPr>
        <w:t>a toto jednání je způsobilé vzbudit v něm důvodnou obavu o jeho život nebo zdraví nebo o život a zdraví osob jemu blízkých, bude potrestán odnětím svobody až na jeden rok nebo zákazem činnosti.</w:t>
      </w:r>
    </w:p>
    <w:p w:rsidR="00436464" w:rsidRPr="00B003CA" w:rsidRDefault="00436464" w:rsidP="00943004">
      <w:pPr>
        <w:pStyle w:val="Bezmezer"/>
        <w:spacing w:line="360" w:lineRule="auto"/>
        <w:rPr>
          <w:color w:val="000000" w:themeColor="text1"/>
        </w:rPr>
      </w:pPr>
      <w:r w:rsidRPr="00B003CA">
        <w:rPr>
          <w:color w:val="000000" w:themeColor="text1"/>
        </w:rPr>
        <w:t>(2) Odnětím svobody na šest měsíců až tři roky bude pachatel potrestán, spáchá-li čin uvedený v odstavci 1</w:t>
      </w:r>
    </w:p>
    <w:p w:rsidR="00436464" w:rsidRPr="00B003CA" w:rsidRDefault="00436464" w:rsidP="00943004">
      <w:pPr>
        <w:pStyle w:val="Bezmezer"/>
        <w:spacing w:line="360" w:lineRule="auto"/>
        <w:ind w:firstLine="708"/>
        <w:rPr>
          <w:color w:val="000000" w:themeColor="text1"/>
        </w:rPr>
      </w:pPr>
      <w:r w:rsidRPr="00B003CA">
        <w:rPr>
          <w:color w:val="000000" w:themeColor="text1"/>
        </w:rPr>
        <w:t>a) vůči dítěti nebo těhotné ženě,</w:t>
      </w:r>
    </w:p>
    <w:p w:rsidR="00436464" w:rsidRPr="00B003CA" w:rsidRDefault="00436464" w:rsidP="00943004">
      <w:pPr>
        <w:pStyle w:val="Bezmezer"/>
        <w:spacing w:line="360" w:lineRule="auto"/>
        <w:ind w:firstLine="708"/>
        <w:rPr>
          <w:color w:val="000000" w:themeColor="text1"/>
        </w:rPr>
      </w:pPr>
      <w:r w:rsidRPr="00B003CA">
        <w:rPr>
          <w:color w:val="000000" w:themeColor="text1"/>
        </w:rPr>
        <w:t>b) se zbraní, nebo</w:t>
      </w:r>
    </w:p>
    <w:p w:rsidR="00436464" w:rsidRPr="00B003CA" w:rsidRDefault="00436464" w:rsidP="00943004">
      <w:pPr>
        <w:pStyle w:val="Bezmezer"/>
        <w:spacing w:line="360" w:lineRule="auto"/>
        <w:ind w:firstLine="708"/>
        <w:rPr>
          <w:color w:val="000000" w:themeColor="text1"/>
        </w:rPr>
      </w:pPr>
      <w:r w:rsidRPr="00B003CA">
        <w:rPr>
          <w:color w:val="000000" w:themeColor="text1"/>
        </w:rPr>
        <w:t>c) nejméně se dvěma osobami</w:t>
      </w:r>
    </w:p>
    <w:p w:rsidR="00436464" w:rsidRPr="00B003CA" w:rsidRDefault="00436464" w:rsidP="00943004">
      <w:pPr>
        <w:pStyle w:val="Bezmezer"/>
        <w:spacing w:line="360" w:lineRule="auto"/>
        <w:ind w:firstLine="708"/>
        <w:rPr>
          <w:b/>
          <w:color w:val="000000" w:themeColor="text1"/>
        </w:rPr>
      </w:pPr>
      <w:r w:rsidRPr="00B003CA">
        <w:rPr>
          <w:b/>
          <w:color w:val="000000" w:themeColor="text1"/>
        </w:rPr>
        <w:t xml:space="preserve">d) </w:t>
      </w:r>
      <w:r w:rsidR="00DF129C" w:rsidRPr="00B003CA">
        <w:rPr>
          <w:b/>
          <w:color w:val="000000" w:themeColor="text1"/>
        </w:rPr>
        <w:t xml:space="preserve">nepřetržitě </w:t>
      </w:r>
      <w:r w:rsidRPr="00B003CA">
        <w:rPr>
          <w:b/>
          <w:color w:val="000000" w:themeColor="text1"/>
        </w:rPr>
        <w:t>po dobu nejméně šesti měsíců</w:t>
      </w:r>
    </w:p>
    <w:p w:rsidR="00436464" w:rsidRPr="00B003CA" w:rsidRDefault="00436464" w:rsidP="00943004">
      <w:pPr>
        <w:pStyle w:val="Bezmezer"/>
        <w:spacing w:line="360" w:lineRule="auto"/>
        <w:ind w:firstLine="708"/>
        <w:rPr>
          <w:b/>
          <w:color w:val="000000" w:themeColor="text1"/>
        </w:rPr>
      </w:pPr>
      <w:r w:rsidRPr="00B003CA">
        <w:rPr>
          <w:b/>
          <w:color w:val="000000" w:themeColor="text1"/>
        </w:rPr>
        <w:t xml:space="preserve">e) použije počítačový program nebo obdobným způsobem </w:t>
      </w:r>
      <w:r w:rsidR="00DF129C" w:rsidRPr="00B003CA">
        <w:rPr>
          <w:b/>
          <w:color w:val="000000" w:themeColor="text1"/>
        </w:rPr>
        <w:t>si z</w:t>
      </w:r>
      <w:r w:rsidRPr="00B003CA">
        <w:rPr>
          <w:b/>
          <w:color w:val="000000" w:themeColor="text1"/>
        </w:rPr>
        <w:t xml:space="preserve">jedná přístup do počítače nebo telefonu oběti za účelem </w:t>
      </w:r>
      <w:r w:rsidR="00DF129C" w:rsidRPr="00B003CA">
        <w:rPr>
          <w:b/>
          <w:color w:val="000000" w:themeColor="text1"/>
        </w:rPr>
        <w:t>jejího sledování</w:t>
      </w:r>
    </w:p>
    <w:p w:rsidR="00436464" w:rsidRPr="00B003CA" w:rsidRDefault="00436464" w:rsidP="00943004">
      <w:pPr>
        <w:pStyle w:val="Bezmezer"/>
        <w:spacing w:line="360" w:lineRule="auto"/>
        <w:ind w:firstLine="708"/>
        <w:rPr>
          <w:b/>
          <w:color w:val="000000" w:themeColor="text1"/>
        </w:rPr>
      </w:pPr>
      <w:r w:rsidRPr="00B003CA">
        <w:rPr>
          <w:b/>
          <w:color w:val="000000" w:themeColor="text1"/>
        </w:rPr>
        <w:t xml:space="preserve">f) </w:t>
      </w:r>
      <w:r w:rsidR="00DF129C" w:rsidRPr="00B003CA">
        <w:rPr>
          <w:b/>
          <w:color w:val="000000" w:themeColor="text1"/>
        </w:rPr>
        <w:t>čímž zapříčinil poškození zdraví poškozeného</w:t>
      </w:r>
    </w:p>
    <w:p w:rsidR="00DB2534" w:rsidRPr="00B003CA" w:rsidRDefault="00436464" w:rsidP="00943004">
      <w:pPr>
        <w:pStyle w:val="Bezmezer"/>
        <w:spacing w:line="360" w:lineRule="auto"/>
        <w:rPr>
          <w:b/>
          <w:color w:val="000000" w:themeColor="text1"/>
        </w:rPr>
      </w:pPr>
      <w:r w:rsidRPr="00B003CA">
        <w:rPr>
          <w:b/>
          <w:color w:val="000000" w:themeColor="text1"/>
        </w:rPr>
        <w:t xml:space="preserve"> (3) Dojde-li k sebevraždě nebo pokusu o sebevraždu osoby pronásledované, bude pachatel potrestán odnětím svobody na jeden </w:t>
      </w:r>
      <w:r w:rsidR="00DF129C" w:rsidRPr="00B003CA">
        <w:rPr>
          <w:b/>
          <w:color w:val="000000" w:themeColor="text1"/>
        </w:rPr>
        <w:t xml:space="preserve">rok </w:t>
      </w:r>
      <w:r w:rsidRPr="00B003CA">
        <w:rPr>
          <w:b/>
          <w:color w:val="000000" w:themeColor="text1"/>
        </w:rPr>
        <w:t>až deset let.</w:t>
      </w:r>
    </w:p>
    <w:p w:rsidR="00670CEF" w:rsidRPr="00B003CA" w:rsidRDefault="007B313B" w:rsidP="00670CEF">
      <w:pPr>
        <w:pStyle w:val="Nadpis1"/>
        <w:rPr>
          <w:color w:val="000000" w:themeColor="text1"/>
          <w:lang w:eastAsia="cs-CZ"/>
        </w:rPr>
      </w:pPr>
      <w:bookmarkStart w:id="29" w:name="_Toc99870324"/>
      <w:r w:rsidRPr="00B003CA">
        <w:rPr>
          <w:color w:val="000000" w:themeColor="text1"/>
          <w:lang w:eastAsia="cs-CZ"/>
        </w:rPr>
        <w:lastRenderedPageBreak/>
        <w:t>Případové studie</w:t>
      </w:r>
      <w:bookmarkEnd w:id="29"/>
    </w:p>
    <w:p w:rsidR="00187CD5" w:rsidRPr="00B003CA" w:rsidRDefault="00187CD5" w:rsidP="00187CD5">
      <w:pPr>
        <w:rPr>
          <w:color w:val="000000" w:themeColor="text1"/>
          <w:lang w:eastAsia="cs-CZ"/>
        </w:rPr>
      </w:pPr>
    </w:p>
    <w:p w:rsidR="00187CD5" w:rsidRPr="00B003CA" w:rsidRDefault="007B313B" w:rsidP="00143F8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V této kapitole autor uvádí případ </w:t>
      </w:r>
      <w:proofErr w:type="spellStart"/>
      <w:r w:rsidRPr="00B003CA">
        <w:rPr>
          <w:color w:val="000000" w:themeColor="text1"/>
          <w:lang w:eastAsia="cs-CZ"/>
        </w:rPr>
        <w:t>stalkingu</w:t>
      </w:r>
      <w:proofErr w:type="spellEnd"/>
      <w:r w:rsidRPr="00B003CA">
        <w:rPr>
          <w:color w:val="000000" w:themeColor="text1"/>
          <w:lang w:eastAsia="cs-CZ"/>
        </w:rPr>
        <w:t xml:space="preserve"> z praxe, ve kterém pachatel využil veškeré své možnosti ke kontaktování oběti. </w:t>
      </w:r>
      <w:r w:rsidR="007B4B62">
        <w:rPr>
          <w:color w:val="000000" w:themeColor="text1"/>
          <w:lang w:eastAsia="cs-CZ"/>
        </w:rPr>
        <w:t xml:space="preserve">Na tomto případě autor poukazuje, jakým způsobem pachatel naplňuje definice </w:t>
      </w:r>
      <w:proofErr w:type="spellStart"/>
      <w:r w:rsidR="007B4B62">
        <w:rPr>
          <w:color w:val="000000" w:themeColor="text1"/>
          <w:lang w:eastAsia="cs-CZ"/>
        </w:rPr>
        <w:t>stalkingu</w:t>
      </w:r>
      <w:proofErr w:type="spellEnd"/>
      <w:r w:rsidR="007B4B62">
        <w:rPr>
          <w:color w:val="000000" w:themeColor="text1"/>
          <w:lang w:eastAsia="cs-CZ"/>
        </w:rPr>
        <w:t xml:space="preserve"> uvedené v třetí kapitole této práce</w:t>
      </w:r>
      <w:r w:rsidRPr="00B003CA">
        <w:rPr>
          <w:color w:val="000000" w:themeColor="text1"/>
          <w:lang w:eastAsia="cs-CZ"/>
        </w:rPr>
        <w:t xml:space="preserve">. Dále je v této kapitole </w:t>
      </w:r>
      <w:r w:rsidR="007B4B62">
        <w:rPr>
          <w:color w:val="000000" w:themeColor="text1"/>
          <w:lang w:eastAsia="cs-CZ"/>
        </w:rPr>
        <w:t>analyzováno stanovisko</w:t>
      </w:r>
      <w:r w:rsidRPr="00B003CA">
        <w:rPr>
          <w:color w:val="000000" w:themeColor="text1"/>
          <w:lang w:eastAsia="cs-CZ"/>
        </w:rPr>
        <w:t xml:space="preserve"> odboru bezpečnostní politiky Ministerstva Vnitra České republiky, které se zabývá možností kvalifikovat </w:t>
      </w:r>
      <w:r w:rsidR="007B4B62">
        <w:rPr>
          <w:color w:val="000000" w:themeColor="text1"/>
          <w:lang w:eastAsia="cs-CZ"/>
        </w:rPr>
        <w:t>jednání</w:t>
      </w:r>
      <w:r w:rsidRPr="00B003CA">
        <w:rPr>
          <w:color w:val="000000" w:themeColor="text1"/>
          <w:lang w:eastAsia="cs-CZ"/>
        </w:rPr>
        <w:t xml:space="preserve"> tzv. odpůrců očkování jako trestný čin nebezpečné pronásledování dle § 354 trestního zákoníku. </w:t>
      </w:r>
    </w:p>
    <w:p w:rsidR="00375660" w:rsidRPr="00B003CA" w:rsidRDefault="00EF15F8" w:rsidP="007B313B">
      <w:pPr>
        <w:pStyle w:val="Odstavecseseznamem"/>
        <w:numPr>
          <w:ilvl w:val="0"/>
          <w:numId w:val="17"/>
        </w:numPr>
        <w:rPr>
          <w:b/>
          <w:color w:val="000000" w:themeColor="text1"/>
          <w:sz w:val="28"/>
          <w:lang w:eastAsia="cs-CZ"/>
        </w:rPr>
      </w:pPr>
      <w:r w:rsidRPr="00B003CA">
        <w:rPr>
          <w:b/>
          <w:color w:val="000000" w:themeColor="text1"/>
          <w:sz w:val="28"/>
          <w:lang w:eastAsia="cs-CZ"/>
        </w:rPr>
        <w:t xml:space="preserve">Neodbytný </w:t>
      </w:r>
      <w:proofErr w:type="spellStart"/>
      <w:r w:rsidRPr="00B003CA">
        <w:rPr>
          <w:b/>
          <w:color w:val="000000" w:themeColor="text1"/>
          <w:sz w:val="28"/>
          <w:lang w:eastAsia="cs-CZ"/>
        </w:rPr>
        <w:t>stalker</w:t>
      </w:r>
      <w:proofErr w:type="spellEnd"/>
    </w:p>
    <w:p w:rsidR="00375660" w:rsidRPr="00B003CA" w:rsidRDefault="00B150C6" w:rsidP="00143F8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Ke skutku došlo </w:t>
      </w:r>
      <w:r w:rsidR="00375660" w:rsidRPr="00B003CA">
        <w:rPr>
          <w:color w:val="000000" w:themeColor="text1"/>
          <w:lang w:eastAsia="cs-CZ"/>
        </w:rPr>
        <w:t>v Karlových Varech v roce 2019, jeho pachatelem byl F. V. ročník 1954. Tento navštěvoval ordinaci praktického lékaře nedaleko svého bydliště. V této ordinaci také pracovala oběť trestného činu J. K., tato zde pracovala jako zdravotní sestra a taktéž bydlela nedaleko ordinace. F. V. navštěvoval ordinaci z počátku nepravidelně a to v případech, kdy měl zdravotní potíže. Vzhledem k tomu, že sestru J. K. potkával nejen v ordinaci, ale občas i v blí</w:t>
      </w:r>
      <w:r w:rsidR="00E15DE6">
        <w:rPr>
          <w:color w:val="000000" w:themeColor="text1"/>
          <w:lang w:eastAsia="cs-CZ"/>
        </w:rPr>
        <w:t>zkosti bydliště chtěl se s ní</w:t>
      </w:r>
      <w:r w:rsidR="00375660" w:rsidRPr="00B003CA">
        <w:rPr>
          <w:color w:val="000000" w:themeColor="text1"/>
          <w:lang w:eastAsia="cs-CZ"/>
        </w:rPr>
        <w:t xml:space="preserve"> více sblížit, čímž zača</w:t>
      </w:r>
      <w:r w:rsidRPr="00B003CA">
        <w:rPr>
          <w:color w:val="000000" w:themeColor="text1"/>
          <w:lang w:eastAsia="cs-CZ"/>
        </w:rPr>
        <w:t>lo jeho systematické a</w:t>
      </w:r>
      <w:r w:rsidR="00375660" w:rsidRPr="00B003CA">
        <w:rPr>
          <w:color w:val="000000" w:themeColor="text1"/>
          <w:lang w:eastAsia="cs-CZ"/>
        </w:rPr>
        <w:t xml:space="preserve"> vytrvalé kontaktování poškozené.</w:t>
      </w:r>
    </w:p>
    <w:p w:rsidR="002E6F4A" w:rsidRPr="00B003CA" w:rsidRDefault="002E6F4A" w:rsidP="00143F8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Vzhlede k tomu, že F. V. věděl, kde poškozená pracuje, měl i přehled o pracovní době poškozené, neboť tato se odvíjela od ordinačních hodin. F. V. začal po skonče</w:t>
      </w:r>
      <w:r w:rsidR="00B150C6" w:rsidRPr="00B003CA">
        <w:rPr>
          <w:color w:val="000000" w:themeColor="text1"/>
          <w:lang w:eastAsia="cs-CZ"/>
        </w:rPr>
        <w:t xml:space="preserve">ní ordinačních hodin vyhledávat </w:t>
      </w:r>
      <w:r w:rsidRPr="00B003CA">
        <w:rPr>
          <w:color w:val="000000" w:themeColor="text1"/>
          <w:lang w:eastAsia="cs-CZ"/>
        </w:rPr>
        <w:t xml:space="preserve">blízkost </w:t>
      </w:r>
      <w:r w:rsidR="00B150C6" w:rsidRPr="00B003CA">
        <w:rPr>
          <w:color w:val="000000" w:themeColor="text1"/>
          <w:lang w:eastAsia="cs-CZ"/>
        </w:rPr>
        <w:t xml:space="preserve">místa </w:t>
      </w:r>
      <w:r w:rsidRPr="00B003CA">
        <w:rPr>
          <w:color w:val="000000" w:themeColor="text1"/>
          <w:lang w:eastAsia="cs-CZ"/>
        </w:rPr>
        <w:t xml:space="preserve">zaměstnání, aby se zde setkal s poškozenou, </w:t>
      </w:r>
      <w:r w:rsidR="00E15DE6">
        <w:rPr>
          <w:color w:val="000000" w:themeColor="text1"/>
          <w:lang w:eastAsia="cs-CZ"/>
        </w:rPr>
        <w:t>za účelem jejího doprovázení</w:t>
      </w:r>
      <w:r w:rsidRPr="00B003CA">
        <w:rPr>
          <w:color w:val="000000" w:themeColor="text1"/>
          <w:lang w:eastAsia="cs-CZ"/>
        </w:rPr>
        <w:t xml:space="preserve"> domu. Poškozená toto v prvních případech nevnímala nijak špatně a toto doprovázení jí nevadilo. Nepříjemné jí začalo b</w:t>
      </w:r>
      <w:r w:rsidR="00B150C6" w:rsidRPr="00B003CA">
        <w:rPr>
          <w:color w:val="000000" w:themeColor="text1"/>
          <w:lang w:eastAsia="cs-CZ"/>
        </w:rPr>
        <w:t xml:space="preserve">ýt až poté co F. V. začal </w:t>
      </w:r>
      <w:r w:rsidRPr="00B003CA">
        <w:rPr>
          <w:color w:val="000000" w:themeColor="text1"/>
          <w:lang w:eastAsia="cs-CZ"/>
        </w:rPr>
        <w:t>čekat před prací</w:t>
      </w:r>
      <w:r w:rsidR="00B150C6" w:rsidRPr="00B003CA">
        <w:rPr>
          <w:color w:val="000000" w:themeColor="text1"/>
          <w:lang w:eastAsia="cs-CZ"/>
        </w:rPr>
        <w:t xml:space="preserve"> denně. Venčil svého psa před domem poškozené v době, kdy tam venčila svého psa.</w:t>
      </w:r>
      <w:r w:rsidRPr="00B003CA">
        <w:rPr>
          <w:color w:val="000000" w:themeColor="text1"/>
          <w:lang w:eastAsia="cs-CZ"/>
        </w:rPr>
        <w:t xml:space="preserve"> Poškozené začal být tento vynucený a opakovaný kontakt nepříjemný a začala měnit svůj denní rozvrh, tedy chodila venčit nepravidelně, z práce odcházela později apod. Vzhledem k tomu, že četnost pokusů</w:t>
      </w:r>
      <w:r w:rsidR="00E15DE6">
        <w:rPr>
          <w:color w:val="000000" w:themeColor="text1"/>
          <w:lang w:eastAsia="cs-CZ"/>
        </w:rPr>
        <w:t xml:space="preserve"> o kontakt ze strany F. V. byl stále intenzivní</w:t>
      </w:r>
      <w:r w:rsidRPr="00B003CA">
        <w:rPr>
          <w:color w:val="000000" w:themeColor="text1"/>
          <w:lang w:eastAsia="cs-CZ"/>
        </w:rPr>
        <w:t>, rozhodla se ho p</w:t>
      </w:r>
      <w:r w:rsidR="00B150C6" w:rsidRPr="00B003CA">
        <w:rPr>
          <w:color w:val="000000" w:themeColor="text1"/>
          <w:lang w:eastAsia="cs-CZ"/>
        </w:rPr>
        <w:t>oškozená konfrontovat s tím, že o tento kontakt nemá zájem</w:t>
      </w:r>
      <w:r w:rsidRPr="00B003CA">
        <w:rPr>
          <w:color w:val="000000" w:themeColor="text1"/>
          <w:lang w:eastAsia="cs-CZ"/>
        </w:rPr>
        <w:t>. Na toto reagoval tím, že je to jen náhoda a že jí s ní rád tráví čas.</w:t>
      </w:r>
    </w:p>
    <w:p w:rsidR="00322C75" w:rsidRPr="00B003CA" w:rsidRDefault="002E6F4A" w:rsidP="00143F8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F. V. stále stupňoval intenzitu svého jednání a začal poškozenou navštěvovat </w:t>
      </w:r>
      <w:r w:rsidR="000C609A">
        <w:rPr>
          <w:color w:val="000000" w:themeColor="text1"/>
          <w:lang w:eastAsia="cs-CZ"/>
        </w:rPr>
        <w:br/>
      </w:r>
      <w:r w:rsidRPr="00B003CA">
        <w:rPr>
          <w:color w:val="000000" w:themeColor="text1"/>
          <w:lang w:eastAsia="cs-CZ"/>
        </w:rPr>
        <w:t>i v zaměstnání, tedy ordinaci praktického lékaře. Do této ordinace zpočátku chodil nepravidelně pouze při zdravotních potížích. Avšak po začátku citového sblížení s poškozenou,</w:t>
      </w:r>
      <w:r w:rsidR="00322C75" w:rsidRPr="00B003CA">
        <w:rPr>
          <w:color w:val="000000" w:themeColor="text1"/>
          <w:lang w:eastAsia="cs-CZ"/>
        </w:rPr>
        <w:t xml:space="preserve"> začal ordinaci vyhledávat často a to i bez </w:t>
      </w:r>
      <w:r w:rsidR="00B150C6" w:rsidRPr="00B003CA">
        <w:rPr>
          <w:color w:val="000000" w:themeColor="text1"/>
          <w:lang w:eastAsia="cs-CZ"/>
        </w:rPr>
        <w:t xml:space="preserve">zjevných </w:t>
      </w:r>
      <w:r w:rsidR="00322C75" w:rsidRPr="00B003CA">
        <w:rPr>
          <w:color w:val="000000" w:themeColor="text1"/>
          <w:lang w:eastAsia="cs-CZ"/>
        </w:rPr>
        <w:t xml:space="preserve">zdravotních obtíží. </w:t>
      </w:r>
      <w:r w:rsidR="00322C75" w:rsidRPr="00B003CA">
        <w:rPr>
          <w:color w:val="000000" w:themeColor="text1"/>
          <w:lang w:eastAsia="cs-CZ"/>
        </w:rPr>
        <w:lastRenderedPageBreak/>
        <w:t xml:space="preserve">Tyto návštěvy maskoval pod různé legendy o jeho zdraví. Do ordinace nosil poškozené drobné dárky jako čokolády a květiny s odůvodněním, že </w:t>
      </w:r>
      <w:r w:rsidR="00B150C6" w:rsidRPr="00B003CA">
        <w:rPr>
          <w:color w:val="000000" w:themeColor="text1"/>
          <w:lang w:eastAsia="cs-CZ"/>
        </w:rPr>
        <w:t>si cení práce</w:t>
      </w:r>
      <w:r w:rsidR="00322C75" w:rsidRPr="00B003CA">
        <w:rPr>
          <w:color w:val="000000" w:themeColor="text1"/>
          <w:lang w:eastAsia="cs-CZ"/>
        </w:rPr>
        <w:t xml:space="preserve"> zdravotnických pracovníků. Tyto dary však nosil jenom poškozené. Tohoto si vš</w:t>
      </w:r>
      <w:r w:rsidR="00E15DE6">
        <w:rPr>
          <w:color w:val="000000" w:themeColor="text1"/>
          <w:lang w:eastAsia="cs-CZ"/>
        </w:rPr>
        <w:t>imli i kolegové poškozené, kteří</w:t>
      </w:r>
      <w:r w:rsidR="00322C75" w:rsidRPr="00B003CA">
        <w:rPr>
          <w:color w:val="000000" w:themeColor="text1"/>
          <w:lang w:eastAsia="cs-CZ"/>
        </w:rPr>
        <w:t xml:space="preserve"> jí v práci začali zapírat, neboť jím sdělila, že o tento kontakt a žádné dary nestojí. Poškozená si byla vědoma, že bude muset F. V. </w:t>
      </w:r>
      <w:r w:rsidR="00B150C6" w:rsidRPr="00B003CA">
        <w:rPr>
          <w:color w:val="000000" w:themeColor="text1"/>
          <w:lang w:eastAsia="cs-CZ"/>
        </w:rPr>
        <w:t xml:space="preserve">opakovaně upozornit </w:t>
      </w:r>
      <w:r w:rsidR="000C609A">
        <w:rPr>
          <w:color w:val="000000" w:themeColor="text1"/>
          <w:lang w:eastAsia="cs-CZ"/>
        </w:rPr>
        <w:br/>
      </w:r>
      <w:r w:rsidR="00B150C6" w:rsidRPr="00B003CA">
        <w:rPr>
          <w:color w:val="000000" w:themeColor="text1"/>
          <w:lang w:eastAsia="cs-CZ"/>
        </w:rPr>
        <w:t>o skutečnosti, že je jí jeho jednání nepříjemné</w:t>
      </w:r>
      <w:r w:rsidR="00322C75" w:rsidRPr="00B003CA">
        <w:rPr>
          <w:color w:val="000000" w:themeColor="text1"/>
          <w:lang w:eastAsia="cs-CZ"/>
        </w:rPr>
        <w:t xml:space="preserve"> a toto také učinila, kdy mu sdělila, že </w:t>
      </w:r>
      <w:r w:rsidR="000C609A">
        <w:rPr>
          <w:color w:val="000000" w:themeColor="text1"/>
          <w:lang w:eastAsia="cs-CZ"/>
        </w:rPr>
        <w:br/>
      </w:r>
      <w:r w:rsidR="00322C75" w:rsidRPr="00B003CA">
        <w:rPr>
          <w:color w:val="000000" w:themeColor="text1"/>
          <w:lang w:eastAsia="cs-CZ"/>
        </w:rPr>
        <w:t xml:space="preserve">o jeho laskavosti, dary a doprovázení domu nestojí. F. V. na toto však žádným způsobem nereagoval a říkal, že to s ní myslí dobře. Četnost návštěv před domem nebo v práci byla </w:t>
      </w:r>
      <w:r w:rsidR="00B150C6" w:rsidRPr="00B003CA">
        <w:rPr>
          <w:color w:val="000000" w:themeColor="text1"/>
          <w:lang w:eastAsia="cs-CZ"/>
        </w:rPr>
        <w:t>stále intenzivnější</w:t>
      </w:r>
      <w:r w:rsidR="00322C75" w:rsidRPr="00B003CA">
        <w:rPr>
          <w:color w:val="000000" w:themeColor="text1"/>
          <w:lang w:eastAsia="cs-CZ"/>
        </w:rPr>
        <w:t xml:space="preserve"> a stejně tak hodnota darů, které poškozené nosil. Tato je od první chvíle odmítala a opakovaně odmítala i jeho pozvánky na trávení společného času. Tímto odmítáním rostla ve F. V. agresivita, kdy si odmítnutí nechtěl připustit </w:t>
      </w:r>
      <w:r w:rsidR="000C609A">
        <w:rPr>
          <w:color w:val="000000" w:themeColor="text1"/>
          <w:lang w:eastAsia="cs-CZ"/>
        </w:rPr>
        <w:br/>
      </w:r>
      <w:r w:rsidR="00322C75" w:rsidRPr="00B003CA">
        <w:rPr>
          <w:color w:val="000000" w:themeColor="text1"/>
          <w:lang w:eastAsia="cs-CZ"/>
        </w:rPr>
        <w:t xml:space="preserve">a začal být vůči poškozené agresivní. Z počátku ústně, kdy jí sděloval, že je blbá, když </w:t>
      </w:r>
      <w:r w:rsidR="000C609A">
        <w:rPr>
          <w:color w:val="000000" w:themeColor="text1"/>
          <w:lang w:eastAsia="cs-CZ"/>
        </w:rPr>
        <w:br/>
      </w:r>
      <w:r w:rsidR="00322C75" w:rsidRPr="00B003CA">
        <w:rPr>
          <w:color w:val="000000" w:themeColor="text1"/>
          <w:lang w:eastAsia="cs-CZ"/>
        </w:rPr>
        <w:t>s</w:t>
      </w:r>
      <w:r w:rsidR="007B313B" w:rsidRPr="00B003CA">
        <w:rPr>
          <w:color w:val="000000" w:themeColor="text1"/>
          <w:lang w:eastAsia="cs-CZ"/>
        </w:rPr>
        <w:t xml:space="preserve"> </w:t>
      </w:r>
      <w:r w:rsidR="00322C75" w:rsidRPr="00B003CA">
        <w:rPr>
          <w:color w:val="000000" w:themeColor="text1"/>
          <w:lang w:eastAsia="cs-CZ"/>
        </w:rPr>
        <w:t>ní</w:t>
      </w:r>
      <w:r w:rsidR="007B313B" w:rsidRPr="00B003CA">
        <w:rPr>
          <w:color w:val="000000" w:themeColor="text1"/>
          <w:lang w:eastAsia="cs-CZ"/>
        </w:rPr>
        <w:t>m</w:t>
      </w:r>
      <w:r w:rsidR="002F7AE7">
        <w:rPr>
          <w:color w:val="000000" w:themeColor="text1"/>
          <w:lang w:eastAsia="cs-CZ"/>
        </w:rPr>
        <w:t xml:space="preserve"> nechce bý</w:t>
      </w:r>
      <w:r w:rsidR="00322C75" w:rsidRPr="00B003CA">
        <w:rPr>
          <w:color w:val="000000" w:themeColor="text1"/>
          <w:lang w:eastAsia="cs-CZ"/>
        </w:rPr>
        <w:t>t a později i fyzicky. Toto se projevoval</w:t>
      </w:r>
      <w:r w:rsidR="007B313B" w:rsidRPr="00B003CA">
        <w:rPr>
          <w:color w:val="000000" w:themeColor="text1"/>
          <w:lang w:eastAsia="cs-CZ"/>
        </w:rPr>
        <w:t>o tím, že když</w:t>
      </w:r>
      <w:r w:rsidR="00322C75" w:rsidRPr="00B003CA">
        <w:rPr>
          <w:color w:val="000000" w:themeColor="text1"/>
          <w:lang w:eastAsia="cs-CZ"/>
        </w:rPr>
        <w:t xml:space="preserve"> potkal </w:t>
      </w:r>
      <w:r w:rsidR="007B313B" w:rsidRPr="00B003CA">
        <w:rPr>
          <w:color w:val="000000" w:themeColor="text1"/>
          <w:lang w:eastAsia="cs-CZ"/>
        </w:rPr>
        <w:t xml:space="preserve">poškozenou, která </w:t>
      </w:r>
      <w:r w:rsidR="00322C75" w:rsidRPr="00B003CA">
        <w:rPr>
          <w:color w:val="000000" w:themeColor="text1"/>
          <w:lang w:eastAsia="cs-CZ"/>
        </w:rPr>
        <w:t xml:space="preserve">se snažila odejít </w:t>
      </w:r>
      <w:r w:rsidR="007B313B" w:rsidRPr="00B003CA">
        <w:rPr>
          <w:color w:val="000000" w:themeColor="text1"/>
          <w:lang w:eastAsia="cs-CZ"/>
        </w:rPr>
        <w:t xml:space="preserve">a vyhnout kontaktu, </w:t>
      </w:r>
      <w:r w:rsidR="00322C75" w:rsidRPr="00B003CA">
        <w:rPr>
          <w:color w:val="000000" w:themeColor="text1"/>
          <w:lang w:eastAsia="cs-CZ"/>
        </w:rPr>
        <w:t>chytal jí za ruce a snažil se jí držet na místě, toto doprovázel zvyšováním hlasu.</w:t>
      </w:r>
    </w:p>
    <w:p w:rsidR="00322C75" w:rsidRPr="00B003CA" w:rsidRDefault="00322C75" w:rsidP="00143F8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Tímto začala mít poškozená strach, kam až to může dojít, neboť F. V. jí měl pořád na očích a tímto začala mít obavu o svůj život a zdraví. Současně s tímto začala výrazně měnit svůj denní režim, aby se vynucenému kontaktu vyhnula. Na toto reagovali i kolegové v práci, kteří jí museli častěji a častěji zapírat</w:t>
      </w:r>
      <w:r w:rsidR="001C5739" w:rsidRPr="00B003CA">
        <w:rPr>
          <w:color w:val="000000" w:themeColor="text1"/>
          <w:lang w:eastAsia="cs-CZ"/>
        </w:rPr>
        <w:t>. Nejen na změnu běžného života poškozen</w:t>
      </w:r>
      <w:r w:rsidR="007B313B" w:rsidRPr="00B003CA">
        <w:rPr>
          <w:color w:val="000000" w:themeColor="text1"/>
          <w:lang w:eastAsia="cs-CZ"/>
        </w:rPr>
        <w:t>é mělo jednání pachatele vliv</w:t>
      </w:r>
      <w:r w:rsidR="001C5739" w:rsidRPr="00B003CA">
        <w:rPr>
          <w:color w:val="000000" w:themeColor="text1"/>
          <w:lang w:eastAsia="cs-CZ"/>
        </w:rPr>
        <w:t>, ale také na její pracovní výsledky, které nemohla podávat optimálně, neboť měla stále strach, že jí bude F. V. kontaktovat. Dokonce začala uvažovat o změně zaměstnání, aby se aspoň tak vyhnula kontaktu.</w:t>
      </w:r>
      <w:r w:rsidRPr="00B003CA">
        <w:rPr>
          <w:color w:val="000000" w:themeColor="text1"/>
          <w:lang w:eastAsia="cs-CZ"/>
        </w:rPr>
        <w:t xml:space="preserve"> </w:t>
      </w:r>
    </w:p>
    <w:p w:rsidR="001C5739" w:rsidRPr="00B003CA" w:rsidRDefault="001C5739" w:rsidP="00143F8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>V tuto chvíli trvalo jednání F. V. již měsíc a vynucený kontakt byl téměř každodenní a z tohoto důvodu se poš</w:t>
      </w:r>
      <w:r w:rsidR="002F7AE7">
        <w:rPr>
          <w:color w:val="000000" w:themeColor="text1"/>
          <w:lang w:eastAsia="cs-CZ"/>
        </w:rPr>
        <w:t>kozená rozhodla věc oznámit na p</w:t>
      </w:r>
      <w:r w:rsidRPr="00B003CA">
        <w:rPr>
          <w:color w:val="000000" w:themeColor="text1"/>
          <w:lang w:eastAsia="cs-CZ"/>
        </w:rPr>
        <w:t xml:space="preserve">olicii, neboť už neviděla jiné východisko z této situace. Policejním orgánem byly ve věci zahájeny úkony trestního řízení pro podezření ze spáchání přečinu nebezpečné </w:t>
      </w:r>
      <w:r w:rsidR="002F7AE7">
        <w:rPr>
          <w:color w:val="000000" w:themeColor="text1"/>
          <w:lang w:eastAsia="cs-CZ"/>
        </w:rPr>
        <w:t>pronásledování</w:t>
      </w:r>
      <w:r w:rsidRPr="00B003CA">
        <w:rPr>
          <w:color w:val="000000" w:themeColor="text1"/>
          <w:lang w:eastAsia="cs-CZ"/>
        </w:rPr>
        <w:t xml:space="preserve">. V rámci prověřování provedl policejní orgán podání vysvětlení poškozené, spolupracovníků a dalších svědků. Z provedeného šetření bylo nepochybně zjištěno, že došlo ke spáchání trestného činu a zjištění kdo je jeho pachatelem. Policejní orgán vyzval v té době prověřovaného F. V. k podání vysvětlení, který nebyl v minulosti žádným způsobem trestán a neměl problémy se zákonem. Po seznámení s případem </w:t>
      </w:r>
      <w:r w:rsidR="000C609A">
        <w:rPr>
          <w:color w:val="000000" w:themeColor="text1"/>
          <w:lang w:eastAsia="cs-CZ"/>
        </w:rPr>
        <w:br/>
      </w:r>
      <w:r w:rsidRPr="00B003CA">
        <w:rPr>
          <w:color w:val="000000" w:themeColor="text1"/>
          <w:lang w:eastAsia="cs-CZ"/>
        </w:rPr>
        <w:t xml:space="preserve">a nastínění důkazní situace prověřovaný ve svém podaném vysvětlení uvedl, že se zamiloval do poškozené a nemohl bez ní vydržet. Z tohoto důvodu jí začal navštěvovat </w:t>
      </w:r>
      <w:r w:rsidRPr="00B003CA">
        <w:rPr>
          <w:color w:val="000000" w:themeColor="text1"/>
          <w:lang w:eastAsia="cs-CZ"/>
        </w:rPr>
        <w:lastRenderedPageBreak/>
        <w:t xml:space="preserve">v práci, v místě bydliště, nosit jí dary apod. Svou agresivitu odůvodňoval tím, že si chtěl vymoci přízeň poškozené. Ze strany policejního orgánu bylo F. V. sděleno podezření ve smyslu </w:t>
      </w:r>
      <w:proofErr w:type="spellStart"/>
      <w:r w:rsidRPr="00B003CA">
        <w:rPr>
          <w:color w:val="000000" w:themeColor="text1"/>
          <w:lang w:eastAsia="cs-CZ"/>
        </w:rPr>
        <w:t>ust</w:t>
      </w:r>
      <w:proofErr w:type="spellEnd"/>
      <w:r w:rsidRPr="00B003CA">
        <w:rPr>
          <w:color w:val="000000" w:themeColor="text1"/>
          <w:lang w:eastAsia="cs-CZ"/>
        </w:rPr>
        <w:t xml:space="preserve">. § 179b odst. 3 trestního řádu pro přečin nebezpečné pronásledování dle </w:t>
      </w:r>
      <w:r w:rsidR="000C609A">
        <w:rPr>
          <w:color w:val="000000" w:themeColor="text1"/>
          <w:lang w:eastAsia="cs-CZ"/>
        </w:rPr>
        <w:br/>
      </w:r>
      <w:r w:rsidR="002F7AE7">
        <w:rPr>
          <w:color w:val="000000" w:themeColor="text1"/>
          <w:lang w:eastAsia="cs-CZ"/>
        </w:rPr>
        <w:t>§ 354 odst. 1</w:t>
      </w:r>
      <w:r w:rsidRPr="00B003CA">
        <w:rPr>
          <w:color w:val="000000" w:themeColor="text1"/>
          <w:lang w:eastAsia="cs-CZ"/>
        </w:rPr>
        <w:t xml:space="preserve"> písm. b), d) trestního zákoníku a ve věci bylo vedeno zkrácené přípravné řízení. Ve věci byl podán státním zástupce návrh na potrestání k Okresnímu soudu v Karlových Varech, kde samosoudce rozhodl trestním příkazem o vině F. V. a potrestal jej podmíněným trestem odnětí svobody a peněžitým trestem.</w:t>
      </w:r>
      <w:r w:rsidR="00D92035" w:rsidRPr="00B003CA">
        <w:rPr>
          <w:color w:val="000000" w:themeColor="text1"/>
          <w:lang w:eastAsia="cs-CZ"/>
        </w:rPr>
        <w:t xml:space="preserve"> Po zásahu policie si F. V. uvědomil protiprávnost a nevhodnost jeho jednání a dalšího obtěžování zanechal.</w:t>
      </w:r>
    </w:p>
    <w:p w:rsidR="001C5739" w:rsidRPr="00B003CA" w:rsidRDefault="001C5739" w:rsidP="00143F8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Na tomto případu autor demonstruje definice </w:t>
      </w:r>
      <w:proofErr w:type="spellStart"/>
      <w:r w:rsidRPr="00B003CA">
        <w:rPr>
          <w:color w:val="000000" w:themeColor="text1"/>
          <w:lang w:eastAsia="cs-CZ"/>
        </w:rPr>
        <w:t>stalkingu</w:t>
      </w:r>
      <w:proofErr w:type="spellEnd"/>
      <w:r w:rsidRPr="00B003CA">
        <w:rPr>
          <w:color w:val="000000" w:themeColor="text1"/>
          <w:lang w:eastAsia="cs-CZ"/>
        </w:rPr>
        <w:t xml:space="preserve"> uvedené v</w:t>
      </w:r>
      <w:r w:rsidR="00D92035" w:rsidRPr="00B003CA">
        <w:rPr>
          <w:color w:val="000000" w:themeColor="text1"/>
          <w:lang w:eastAsia="cs-CZ"/>
        </w:rPr>
        <w:t>e třetí kapitole této práce, tedy že se jedná o systematické a vytrvalé obtěžování jiné osoby, u které tímto došlo k obavám o své zdraví, snížení kvality života a ohrožení bezpečnosti. Současně s tímto bylo poukázáno na vytrvalost, kdy odmítnutí pachatele neodradilo a ve svém obtěžování pokračoval častěji a projevoval agresivitu vůči poškozené, čímž v ní probouzel pocit strachu a úzkosti.</w:t>
      </w:r>
    </w:p>
    <w:p w:rsidR="00187CD5" w:rsidRPr="00B003CA" w:rsidRDefault="00EF15F8" w:rsidP="007B313B">
      <w:pPr>
        <w:pStyle w:val="Odstavecseseznamem"/>
        <w:numPr>
          <w:ilvl w:val="0"/>
          <w:numId w:val="17"/>
        </w:numPr>
        <w:rPr>
          <w:b/>
          <w:color w:val="000000" w:themeColor="text1"/>
          <w:sz w:val="28"/>
          <w:lang w:eastAsia="cs-CZ"/>
        </w:rPr>
      </w:pPr>
      <w:r w:rsidRPr="00B003CA">
        <w:rPr>
          <w:b/>
          <w:color w:val="000000" w:themeColor="text1"/>
          <w:sz w:val="28"/>
          <w:lang w:eastAsia="cs-CZ"/>
        </w:rPr>
        <w:t>Pronásledování ze strany tzv. odpůrců očkování</w:t>
      </w:r>
    </w:p>
    <w:p w:rsidR="00EF15F8" w:rsidRPr="00B003CA" w:rsidRDefault="00EF15F8" w:rsidP="00143F8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Stanovisko </w:t>
      </w:r>
      <w:r w:rsidR="007B4B62">
        <w:rPr>
          <w:color w:val="000000" w:themeColor="text1"/>
          <w:lang w:eastAsia="cs-CZ"/>
        </w:rPr>
        <w:t>odboru bezpečnostní politiky Ministerstva vnitra České republiky</w:t>
      </w:r>
      <w:r w:rsidR="007B4B62">
        <w:rPr>
          <w:rStyle w:val="Znakapoznpodarou"/>
          <w:color w:val="000000" w:themeColor="text1"/>
          <w:lang w:eastAsia="cs-CZ"/>
        </w:rPr>
        <w:footnoteReference w:id="71"/>
      </w:r>
      <w:r w:rsidR="007B4B62">
        <w:rPr>
          <w:color w:val="000000" w:themeColor="text1"/>
          <w:lang w:eastAsia="cs-CZ"/>
        </w:rPr>
        <w:t xml:space="preserve"> </w:t>
      </w:r>
      <w:r w:rsidRPr="00B003CA">
        <w:rPr>
          <w:color w:val="000000" w:themeColor="text1"/>
          <w:lang w:eastAsia="cs-CZ"/>
        </w:rPr>
        <w:t xml:space="preserve">se zabývá případem, kdy </w:t>
      </w:r>
      <w:r w:rsidR="007B4B62">
        <w:rPr>
          <w:color w:val="000000" w:themeColor="text1"/>
          <w:lang w:eastAsia="cs-CZ"/>
        </w:rPr>
        <w:t xml:space="preserve">pachatel </w:t>
      </w:r>
      <w:r w:rsidRPr="00B003CA">
        <w:rPr>
          <w:color w:val="000000" w:themeColor="text1"/>
          <w:lang w:eastAsia="cs-CZ"/>
        </w:rPr>
        <w:t xml:space="preserve">zpravidla s dalšími osobami dochází do místa bydliště, zaměstnání vybrané známé osobnosti a domáhá se kontaktu s ní, nebo jí na tomto místě kontaktuje. Tento kontakt je zpravidla doprovázen urážkami a </w:t>
      </w:r>
      <w:r w:rsidR="007B4B62">
        <w:rPr>
          <w:color w:val="000000" w:themeColor="text1"/>
          <w:lang w:eastAsia="cs-CZ"/>
        </w:rPr>
        <w:t>současně přenášen</w:t>
      </w:r>
      <w:r w:rsidRPr="00B003CA">
        <w:rPr>
          <w:color w:val="000000" w:themeColor="text1"/>
          <w:lang w:eastAsia="cs-CZ"/>
        </w:rPr>
        <w:t xml:space="preserve"> na sociální sítě. Poškozenými jsou osoby zodpovědné za pandemická opatření, lékaři, propagátoři očkování a jejich blízcí.</w:t>
      </w:r>
    </w:p>
    <w:p w:rsidR="000D61C5" w:rsidRPr="00B003CA" w:rsidRDefault="000D61C5" w:rsidP="00143F8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Vyhledávání kontaktu, tedy osobní blízkosti poškozených </w:t>
      </w:r>
      <w:r w:rsidR="009D4271" w:rsidRPr="00B003CA">
        <w:rPr>
          <w:color w:val="000000" w:themeColor="text1"/>
          <w:lang w:eastAsia="cs-CZ"/>
        </w:rPr>
        <w:t xml:space="preserve">a omezování v běžném způsobu života </w:t>
      </w:r>
      <w:r w:rsidRPr="00B003CA">
        <w:rPr>
          <w:color w:val="000000" w:themeColor="text1"/>
          <w:lang w:eastAsia="cs-CZ"/>
        </w:rPr>
        <w:t xml:space="preserve">je v tomto případě zřejmé, neboť toto je primárním cílem odpůrců očkování. Tímto </w:t>
      </w:r>
      <w:r w:rsidR="007B4B62">
        <w:rPr>
          <w:color w:val="000000" w:themeColor="text1"/>
          <w:lang w:eastAsia="cs-CZ"/>
        </w:rPr>
        <w:t>dochází k naplnění</w:t>
      </w:r>
      <w:r w:rsidRPr="00B003CA">
        <w:rPr>
          <w:color w:val="000000" w:themeColor="text1"/>
          <w:lang w:eastAsia="cs-CZ"/>
        </w:rPr>
        <w:t xml:space="preserve"> způsob</w:t>
      </w:r>
      <w:r w:rsidR="007B4B62">
        <w:rPr>
          <w:color w:val="000000" w:themeColor="text1"/>
          <w:lang w:eastAsia="cs-CZ"/>
        </w:rPr>
        <w:t>u provedení uvedeného</w:t>
      </w:r>
      <w:r w:rsidRPr="00B003CA">
        <w:rPr>
          <w:color w:val="000000" w:themeColor="text1"/>
          <w:lang w:eastAsia="cs-CZ"/>
        </w:rPr>
        <w:t xml:space="preserve"> ve skutkové podstatě trestného činu nebezpečné pronásledová</w:t>
      </w:r>
      <w:r w:rsidR="007B4B62">
        <w:rPr>
          <w:color w:val="000000" w:themeColor="text1"/>
          <w:lang w:eastAsia="cs-CZ"/>
        </w:rPr>
        <w:t>ní dle § 354 trestního zákoníku, j</w:t>
      </w:r>
      <w:r w:rsidRPr="00B003CA">
        <w:rPr>
          <w:color w:val="000000" w:themeColor="text1"/>
          <w:lang w:eastAsia="cs-CZ"/>
        </w:rPr>
        <w:t>ehož účelem je chránit poškozeného před nechtěným vynuceným kontaktem ze strany pachatele. Ten se v tomto případě snaží získat nad druhým moc a vzbudit v něm pocit nebezpečí, případně změnit nebo ovlivnit způsob života.</w:t>
      </w:r>
    </w:p>
    <w:p w:rsidR="000D61C5" w:rsidRPr="00B003CA" w:rsidRDefault="000D61C5" w:rsidP="00143F8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Současně s tímto se stanovisko zabývá </w:t>
      </w:r>
      <w:r w:rsidR="007B4B62">
        <w:rPr>
          <w:color w:val="000000" w:themeColor="text1"/>
          <w:lang w:eastAsia="cs-CZ"/>
        </w:rPr>
        <w:t>dalšími</w:t>
      </w:r>
      <w:r w:rsidRPr="00B003CA">
        <w:rPr>
          <w:color w:val="000000" w:themeColor="text1"/>
          <w:lang w:eastAsia="cs-CZ"/>
        </w:rPr>
        <w:t xml:space="preserve"> znaky toho trestného činu, a sice dlouhodobostí a způsobilostí vzbudit důvodnou obavu o život nebo zdraví osoby nebo </w:t>
      </w:r>
      <w:r w:rsidR="000C609A">
        <w:rPr>
          <w:color w:val="000000" w:themeColor="text1"/>
          <w:lang w:eastAsia="cs-CZ"/>
        </w:rPr>
        <w:br/>
      </w:r>
      <w:r w:rsidRPr="00B003CA">
        <w:rPr>
          <w:color w:val="000000" w:themeColor="text1"/>
          <w:lang w:eastAsia="cs-CZ"/>
        </w:rPr>
        <w:lastRenderedPageBreak/>
        <w:t xml:space="preserve">o život a zdraví osob jemu blízkých. </w:t>
      </w:r>
      <w:r w:rsidR="000206E1" w:rsidRPr="00B003CA">
        <w:rPr>
          <w:color w:val="000000" w:themeColor="text1"/>
          <w:lang w:eastAsia="cs-CZ"/>
        </w:rPr>
        <w:t xml:space="preserve">Stanovisko se opírá o judikaturu </w:t>
      </w:r>
      <w:r w:rsidR="007B4B62">
        <w:rPr>
          <w:color w:val="000000" w:themeColor="text1"/>
          <w:lang w:eastAsia="cs-CZ"/>
        </w:rPr>
        <w:t xml:space="preserve">vztahující se </w:t>
      </w:r>
      <w:r w:rsidR="000206E1" w:rsidRPr="00B003CA">
        <w:rPr>
          <w:color w:val="000000" w:themeColor="text1"/>
          <w:lang w:eastAsia="cs-CZ"/>
        </w:rPr>
        <w:t xml:space="preserve">k těmto pojmům a vykládá tyto znaky </w:t>
      </w:r>
      <w:r w:rsidR="007B4B62">
        <w:rPr>
          <w:color w:val="000000" w:themeColor="text1"/>
          <w:lang w:eastAsia="cs-CZ"/>
        </w:rPr>
        <w:t>obdobně</w:t>
      </w:r>
      <w:r w:rsidR="000206E1" w:rsidRPr="00B003CA">
        <w:rPr>
          <w:color w:val="000000" w:themeColor="text1"/>
          <w:lang w:eastAsia="cs-CZ"/>
        </w:rPr>
        <w:t xml:space="preserve">, jako </w:t>
      </w:r>
      <w:r w:rsidR="007B4B62">
        <w:rPr>
          <w:color w:val="000000" w:themeColor="text1"/>
          <w:lang w:eastAsia="cs-CZ"/>
        </w:rPr>
        <w:t>je tomu při</w:t>
      </w:r>
      <w:r w:rsidR="000206E1" w:rsidRPr="00B003CA">
        <w:rPr>
          <w:color w:val="000000" w:themeColor="text1"/>
          <w:lang w:eastAsia="cs-CZ"/>
        </w:rPr>
        <w:t xml:space="preserve"> v analýze trestného činu uvedené ve čtvrté kapitole této práce.</w:t>
      </w:r>
    </w:p>
    <w:p w:rsidR="006F223A" w:rsidRPr="0060605E" w:rsidRDefault="000206E1" w:rsidP="00143F8E">
      <w:pPr>
        <w:ind w:firstLine="708"/>
        <w:rPr>
          <w:color w:val="000000" w:themeColor="text1"/>
          <w:lang w:eastAsia="cs-CZ"/>
        </w:rPr>
      </w:pPr>
      <w:r w:rsidRPr="0060605E">
        <w:rPr>
          <w:color w:val="000000" w:themeColor="text1"/>
          <w:lang w:eastAsia="cs-CZ"/>
        </w:rPr>
        <w:t xml:space="preserve">Vzhledem k délce trvání pandemického stavu </w:t>
      </w:r>
      <w:r w:rsidR="00016CE2" w:rsidRPr="0060605E">
        <w:rPr>
          <w:color w:val="000000" w:themeColor="text1"/>
          <w:lang w:eastAsia="cs-CZ"/>
        </w:rPr>
        <w:t xml:space="preserve">byly útoky odpůrců očkování vůči konkrétním osobám časté. </w:t>
      </w:r>
      <w:r w:rsidR="0060605E" w:rsidRPr="0060605E">
        <w:rPr>
          <w:color w:val="000000" w:themeColor="text1"/>
          <w:lang w:eastAsia="cs-CZ"/>
        </w:rPr>
        <w:t xml:space="preserve">Je však nutné prokázat, že konkrétní pachatel se účastnil jednotlivých dílčích útoku a nejednalo se z jeho strany o ojedinělou účast. </w:t>
      </w:r>
      <w:r w:rsidR="00016CE2" w:rsidRPr="0060605E">
        <w:rPr>
          <w:color w:val="000000" w:themeColor="text1"/>
          <w:lang w:eastAsia="cs-CZ"/>
        </w:rPr>
        <w:t>Pokud se tedy konkrétní pachatel soustavně podílel na protiprávním jednání alespoň 4 týdny, došlo k naplnění znaku dlouhodobosti</w:t>
      </w:r>
      <w:r w:rsidRPr="0060605E">
        <w:rPr>
          <w:color w:val="000000" w:themeColor="text1"/>
          <w:lang w:eastAsia="cs-CZ"/>
        </w:rPr>
        <w:t>. Způsobilost vzbuzení důvodné obavy o zdraví nebo život, nebo o život a zdraví osob blízkých je v tomto případě také jednoznačně naplněn</w:t>
      </w:r>
      <w:r w:rsidR="006F223A" w:rsidRPr="0060605E">
        <w:rPr>
          <w:color w:val="000000" w:themeColor="text1"/>
          <w:lang w:eastAsia="cs-CZ"/>
        </w:rPr>
        <w:t>a</w:t>
      </w:r>
      <w:r w:rsidRPr="0060605E">
        <w:rPr>
          <w:color w:val="000000" w:themeColor="text1"/>
          <w:lang w:eastAsia="cs-CZ"/>
        </w:rPr>
        <w:t xml:space="preserve">, neboť jednotlivé dílčí útoky jsou vedeny za tímto záměrem, tedy vyvolání pocitu strachu, nebezpečí nejen v konkrétní osobě, ale i jemu osob blízkých. </w:t>
      </w:r>
      <w:r w:rsidR="0060605E" w:rsidRPr="0060605E">
        <w:rPr>
          <w:color w:val="000000" w:themeColor="text1"/>
          <w:lang w:eastAsia="cs-CZ"/>
        </w:rPr>
        <w:t>Pachateli jsou</w:t>
      </w:r>
      <w:r w:rsidR="006F223A" w:rsidRPr="0060605E">
        <w:rPr>
          <w:color w:val="000000" w:themeColor="text1"/>
          <w:lang w:eastAsia="cs-CZ"/>
        </w:rPr>
        <w:t xml:space="preserve"> jednotlivé dílčí útoky </w:t>
      </w:r>
      <w:r w:rsidR="0060605E" w:rsidRPr="0060605E">
        <w:rPr>
          <w:color w:val="000000" w:themeColor="text1"/>
          <w:lang w:eastAsia="cs-CZ"/>
        </w:rPr>
        <w:t>sdíleny</w:t>
      </w:r>
      <w:r w:rsidR="006F223A" w:rsidRPr="0060605E">
        <w:rPr>
          <w:color w:val="000000" w:themeColor="text1"/>
          <w:lang w:eastAsia="cs-CZ"/>
        </w:rPr>
        <w:t xml:space="preserve"> na sociální sítě za účelem motivování dalších potencionálních pachatelů k podobným útokům. Za tímto účelem </w:t>
      </w:r>
      <w:r w:rsidR="0060605E" w:rsidRPr="0060605E">
        <w:rPr>
          <w:color w:val="000000" w:themeColor="text1"/>
          <w:lang w:eastAsia="cs-CZ"/>
        </w:rPr>
        <w:t xml:space="preserve">zveřejňují adresy </w:t>
      </w:r>
      <w:r w:rsidR="000C609A">
        <w:rPr>
          <w:color w:val="000000" w:themeColor="text1"/>
          <w:lang w:eastAsia="cs-CZ"/>
        </w:rPr>
        <w:br/>
      </w:r>
      <w:r w:rsidR="0060605E" w:rsidRPr="0060605E">
        <w:rPr>
          <w:color w:val="000000" w:themeColor="text1"/>
          <w:lang w:eastAsia="cs-CZ"/>
        </w:rPr>
        <w:t>a podoby místa bydliště obětí.</w:t>
      </w:r>
    </w:p>
    <w:p w:rsidR="000206E1" w:rsidRPr="00B003CA" w:rsidRDefault="006F223A" w:rsidP="00143F8E">
      <w:pPr>
        <w:ind w:firstLine="708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t xml:space="preserve">Toto jednání je zpravidla pácháno ve více lidech, což umocňuje jeho závažnost, než </w:t>
      </w:r>
      <w:r w:rsidR="007B4B62">
        <w:rPr>
          <w:color w:val="000000" w:themeColor="text1"/>
          <w:lang w:eastAsia="cs-CZ"/>
        </w:rPr>
        <w:t>by tomuto bylo</w:t>
      </w:r>
      <w:r w:rsidRPr="00B003CA">
        <w:rPr>
          <w:color w:val="000000" w:themeColor="text1"/>
          <w:lang w:eastAsia="cs-CZ"/>
        </w:rPr>
        <w:t xml:space="preserve"> v případě osamělého pachat</w:t>
      </w:r>
      <w:r w:rsidR="007B4B62">
        <w:rPr>
          <w:color w:val="000000" w:themeColor="text1"/>
          <w:lang w:eastAsia="cs-CZ"/>
        </w:rPr>
        <w:t>ele s osobními pohnutkami. Z</w:t>
      </w:r>
      <w:r w:rsidRPr="00B003CA">
        <w:rPr>
          <w:color w:val="000000" w:themeColor="text1"/>
          <w:lang w:eastAsia="cs-CZ"/>
        </w:rPr>
        <w:t xml:space="preserve">apojení více osob </w:t>
      </w:r>
      <w:r w:rsidR="007B4B62">
        <w:rPr>
          <w:color w:val="000000" w:themeColor="text1"/>
          <w:lang w:eastAsia="cs-CZ"/>
        </w:rPr>
        <w:t>do trestné činnosti by mohlo dojít k naplnění znaku kvalifikované skutkové podstatě</w:t>
      </w:r>
      <w:r w:rsidRPr="00B003CA">
        <w:rPr>
          <w:color w:val="000000" w:themeColor="text1"/>
          <w:lang w:eastAsia="cs-CZ"/>
        </w:rPr>
        <w:t>.</w:t>
      </w:r>
    </w:p>
    <w:p w:rsidR="00187CD5" w:rsidRPr="00B003CA" w:rsidRDefault="007B4B62" w:rsidP="00143F8E">
      <w:pPr>
        <w:ind w:firstLine="708"/>
        <w:rPr>
          <w:color w:val="000000" w:themeColor="text1"/>
          <w:lang w:eastAsia="cs-CZ"/>
        </w:rPr>
      </w:pPr>
      <w:r>
        <w:rPr>
          <w:color w:val="000000" w:themeColor="text1"/>
          <w:lang w:eastAsia="cs-CZ"/>
        </w:rPr>
        <w:t>Očekává se, že p</w:t>
      </w:r>
      <w:r w:rsidR="006F223A" w:rsidRPr="00B003CA">
        <w:rPr>
          <w:color w:val="000000" w:themeColor="text1"/>
          <w:lang w:eastAsia="cs-CZ"/>
        </w:rPr>
        <w:t xml:space="preserve">oškození, kteří v tomto případě mohou být členové vlády, nebo jiné veřejně známé osoby mají vyšší odolnost vůči výhružnému jednání a coby veřejné osoby musí počítat s tím, že ne každý s jeho rozhodnutími bude souhlasit. I zde však platí charakteristika trestného činu nebezpečné pronásledování, kdy důvodná obava </w:t>
      </w:r>
      <w:r w:rsidR="000C609A">
        <w:rPr>
          <w:color w:val="000000" w:themeColor="text1"/>
          <w:lang w:eastAsia="cs-CZ"/>
        </w:rPr>
        <w:br/>
      </w:r>
      <w:r w:rsidR="006F223A" w:rsidRPr="00B003CA">
        <w:rPr>
          <w:color w:val="000000" w:themeColor="text1"/>
          <w:lang w:eastAsia="cs-CZ"/>
        </w:rPr>
        <w:t>o život nebo zdraví osoby nebo o život</w:t>
      </w:r>
      <w:r w:rsidR="009D4271" w:rsidRPr="00B003CA">
        <w:rPr>
          <w:color w:val="000000" w:themeColor="text1"/>
          <w:lang w:eastAsia="cs-CZ"/>
        </w:rPr>
        <w:t xml:space="preserve"> a</w:t>
      </w:r>
      <w:r w:rsidR="006F223A" w:rsidRPr="00B003CA">
        <w:rPr>
          <w:color w:val="000000" w:themeColor="text1"/>
          <w:lang w:eastAsia="cs-CZ"/>
        </w:rPr>
        <w:t xml:space="preserve"> zdraví osob ji blízkých </w:t>
      </w:r>
      <w:r w:rsidR="009D4271" w:rsidRPr="00B003CA">
        <w:rPr>
          <w:color w:val="000000" w:themeColor="text1"/>
          <w:lang w:eastAsia="cs-CZ"/>
        </w:rPr>
        <w:t>nemusí být způsobena. Výhružky však musí mít takový charakter, aby byly způsobilé obavu vyvolat.</w:t>
      </w:r>
    </w:p>
    <w:p w:rsidR="00436464" w:rsidRPr="00B003CA" w:rsidRDefault="0084727E" w:rsidP="00143F8E">
      <w:pPr>
        <w:ind w:firstLine="708"/>
        <w:rPr>
          <w:color w:val="000000" w:themeColor="text1"/>
          <w:lang w:eastAsia="cs-CZ"/>
        </w:rPr>
      </w:pPr>
      <w:r>
        <w:rPr>
          <w:color w:val="000000" w:themeColor="text1"/>
          <w:lang w:eastAsia="cs-CZ"/>
        </w:rPr>
        <w:t>Stanovisko také počítá s možností kvalifikovat podobné případy jako přestupky. Takto je možné kvalifikovat</w:t>
      </w:r>
      <w:r w:rsidR="00B150C6" w:rsidRPr="00B003CA">
        <w:rPr>
          <w:color w:val="000000" w:themeColor="text1"/>
          <w:lang w:eastAsia="cs-CZ"/>
        </w:rPr>
        <w:t xml:space="preserve"> případy, ve kterých nedojde k naplnění skutkové podstaty trestného činu nebezpečné pronásledováno dle § 354 trestního zákoníku, neboť se bude jednat o ojedinělý útok a nebude tak naplněn znak dlouhodobosti. Pro naplnění tohoto znaku bude nutné monitorovat útočníky, aby mohl být dostatečně odůvodněn závěr, že konkrétní pachatel jednal systematicky a vytrvale.</w:t>
      </w:r>
    </w:p>
    <w:p w:rsidR="00E82C3F" w:rsidRPr="00B003CA" w:rsidRDefault="00E82C3F" w:rsidP="00E82C3F">
      <w:pPr>
        <w:spacing w:after="0" w:line="240" w:lineRule="auto"/>
        <w:jc w:val="left"/>
        <w:rPr>
          <w:color w:val="000000" w:themeColor="text1"/>
          <w:lang w:eastAsia="cs-CZ"/>
        </w:rPr>
      </w:pPr>
      <w:r w:rsidRPr="00B003CA">
        <w:rPr>
          <w:color w:val="000000" w:themeColor="text1"/>
          <w:lang w:eastAsia="cs-CZ"/>
        </w:rPr>
        <w:br w:type="page"/>
      </w:r>
    </w:p>
    <w:p w:rsidR="001922A4" w:rsidRPr="00B003CA" w:rsidRDefault="001922A4" w:rsidP="008C6231">
      <w:pPr>
        <w:pStyle w:val="Nadpis1"/>
        <w:numPr>
          <w:ilvl w:val="0"/>
          <w:numId w:val="0"/>
        </w:numPr>
        <w:ind w:left="360" w:hanging="360"/>
        <w:jc w:val="left"/>
        <w:rPr>
          <w:color w:val="000000" w:themeColor="text1"/>
        </w:rPr>
      </w:pPr>
      <w:bookmarkStart w:id="30" w:name="_Toc99870325"/>
      <w:r w:rsidRPr="00B003CA">
        <w:rPr>
          <w:rFonts w:eastAsia="Calibri"/>
          <w:color w:val="000000" w:themeColor="text1"/>
        </w:rPr>
        <w:lastRenderedPageBreak/>
        <w:t>Závěr</w:t>
      </w:r>
      <w:bookmarkEnd w:id="30"/>
    </w:p>
    <w:p w:rsidR="001922A4" w:rsidRPr="00B003CA" w:rsidRDefault="001922A4" w:rsidP="001922A4">
      <w:pPr>
        <w:spacing w:after="0"/>
        <w:rPr>
          <w:color w:val="000000" w:themeColor="text1"/>
        </w:rPr>
      </w:pPr>
    </w:p>
    <w:p w:rsidR="00E82C3F" w:rsidRPr="00B003CA" w:rsidRDefault="00E82C3F" w:rsidP="00E82C3F">
      <w:pPr>
        <w:spacing w:after="0"/>
        <w:ind w:firstLine="708"/>
        <w:rPr>
          <w:color w:val="000000" w:themeColor="text1"/>
        </w:rPr>
      </w:pPr>
      <w:r w:rsidRPr="00B003CA">
        <w:rPr>
          <w:color w:val="000000" w:themeColor="text1"/>
        </w:rPr>
        <w:t xml:space="preserve">Hlavní cíl bakalářské práce spočíval v jednoznačném stanovení podmínek trestní odpovědnosti za spáchání trestného činu nebezpečné pronásledování. </w:t>
      </w:r>
      <w:r w:rsidR="00BD641A">
        <w:rPr>
          <w:color w:val="000000" w:themeColor="text1"/>
        </w:rPr>
        <w:t>K jeho naplnění došlo</w:t>
      </w:r>
      <w:r w:rsidRPr="00B003CA">
        <w:rPr>
          <w:color w:val="000000" w:themeColor="text1"/>
        </w:rPr>
        <w:t xml:space="preserve"> za využití analýzy skutkové podstaty </w:t>
      </w:r>
      <w:r w:rsidR="00BD641A">
        <w:rPr>
          <w:color w:val="000000" w:themeColor="text1"/>
        </w:rPr>
        <w:t>daného trestného činu a výkladu</w:t>
      </w:r>
      <w:r w:rsidRPr="00B003CA">
        <w:rPr>
          <w:color w:val="000000" w:themeColor="text1"/>
        </w:rPr>
        <w:t xml:space="preserve"> zákonem stanovených znaků. </w:t>
      </w:r>
      <w:r w:rsidR="00BD641A">
        <w:rPr>
          <w:color w:val="000000" w:themeColor="text1"/>
        </w:rPr>
        <w:t xml:space="preserve">Za tímto účelem </w:t>
      </w:r>
      <w:r w:rsidRPr="00B003CA">
        <w:rPr>
          <w:color w:val="000000" w:themeColor="text1"/>
        </w:rPr>
        <w:t>byla využita</w:t>
      </w:r>
      <w:r w:rsidR="008050FA" w:rsidRPr="00B003CA">
        <w:rPr>
          <w:color w:val="000000" w:themeColor="text1"/>
        </w:rPr>
        <w:t xml:space="preserve"> odborná literatura a </w:t>
      </w:r>
      <w:r w:rsidR="00BD641A">
        <w:rPr>
          <w:color w:val="000000" w:themeColor="text1"/>
        </w:rPr>
        <w:t xml:space="preserve">příslušná </w:t>
      </w:r>
      <w:r w:rsidR="008050FA" w:rsidRPr="00B003CA">
        <w:rPr>
          <w:color w:val="000000" w:themeColor="text1"/>
        </w:rPr>
        <w:t>judikatura</w:t>
      </w:r>
      <w:r w:rsidR="00BD641A">
        <w:rPr>
          <w:color w:val="000000" w:themeColor="text1"/>
        </w:rPr>
        <w:t>.</w:t>
      </w:r>
    </w:p>
    <w:p w:rsidR="008050FA" w:rsidRPr="00B003CA" w:rsidRDefault="008050FA" w:rsidP="00E82C3F">
      <w:pPr>
        <w:spacing w:after="0"/>
        <w:ind w:firstLine="708"/>
        <w:rPr>
          <w:color w:val="000000" w:themeColor="text1"/>
        </w:rPr>
      </w:pPr>
    </w:p>
    <w:p w:rsidR="008050FA" w:rsidRPr="00B003CA" w:rsidRDefault="00E82C3F" w:rsidP="00E82C3F">
      <w:pPr>
        <w:spacing w:after="0"/>
        <w:ind w:firstLine="708"/>
        <w:rPr>
          <w:color w:val="000000" w:themeColor="text1"/>
        </w:rPr>
      </w:pPr>
      <w:r w:rsidRPr="00B003CA">
        <w:rPr>
          <w:color w:val="000000" w:themeColor="text1"/>
        </w:rPr>
        <w:t xml:space="preserve">Vedlejším cílem bylo </w:t>
      </w:r>
      <w:r w:rsidR="00BD641A">
        <w:rPr>
          <w:color w:val="000000" w:themeColor="text1"/>
        </w:rPr>
        <w:t>stanoveno zjistit odlišnosti</w:t>
      </w:r>
      <w:r w:rsidRPr="00B003CA">
        <w:rPr>
          <w:color w:val="000000" w:themeColor="text1"/>
        </w:rPr>
        <w:t xml:space="preserve"> české právní úpravy </w:t>
      </w:r>
      <w:r w:rsidR="00BD641A">
        <w:rPr>
          <w:color w:val="000000" w:themeColor="text1"/>
        </w:rPr>
        <w:t>oproti odpovídajícím</w:t>
      </w:r>
      <w:r w:rsidRPr="00B003CA">
        <w:rPr>
          <w:color w:val="000000" w:themeColor="text1"/>
        </w:rPr>
        <w:t xml:space="preserve"> zahraniční</w:t>
      </w:r>
      <w:r w:rsidR="00BD641A">
        <w:rPr>
          <w:color w:val="000000" w:themeColor="text1"/>
        </w:rPr>
        <w:t>m</w:t>
      </w:r>
      <w:r w:rsidRPr="00B003CA">
        <w:rPr>
          <w:color w:val="000000" w:themeColor="text1"/>
        </w:rPr>
        <w:t xml:space="preserve"> právní</w:t>
      </w:r>
      <w:r w:rsidR="00BD641A">
        <w:rPr>
          <w:color w:val="000000" w:themeColor="text1"/>
        </w:rPr>
        <w:t>m úpravám</w:t>
      </w:r>
      <w:r w:rsidRPr="00B003CA">
        <w:rPr>
          <w:color w:val="000000" w:themeColor="text1"/>
        </w:rPr>
        <w:t xml:space="preserve">. </w:t>
      </w:r>
      <w:r w:rsidR="00BD641A">
        <w:rPr>
          <w:color w:val="000000" w:themeColor="text1"/>
        </w:rPr>
        <w:t xml:space="preserve">Za tímto účelem </w:t>
      </w:r>
      <w:r w:rsidRPr="00B003CA">
        <w:rPr>
          <w:color w:val="000000" w:themeColor="text1"/>
        </w:rPr>
        <w:t>byly vybrány země sousedící s Českou republikou a to s ohledem na předpokládané podobnosti v trestněprávních úpravách nebezpečného pronásledování. Pro širší pojetí byl</w:t>
      </w:r>
      <w:r w:rsidR="00BD641A">
        <w:rPr>
          <w:color w:val="000000" w:themeColor="text1"/>
        </w:rPr>
        <w:t>a</w:t>
      </w:r>
      <w:r w:rsidRPr="00B003CA">
        <w:rPr>
          <w:color w:val="000000" w:themeColor="text1"/>
        </w:rPr>
        <w:t xml:space="preserve"> vybrán</w:t>
      </w:r>
      <w:r w:rsidR="00BD641A">
        <w:rPr>
          <w:color w:val="000000" w:themeColor="text1"/>
        </w:rPr>
        <w:t>a třetí země Kanada</w:t>
      </w:r>
      <w:r w:rsidRPr="00B003CA">
        <w:rPr>
          <w:color w:val="000000" w:themeColor="text1"/>
        </w:rPr>
        <w:t>, jejíž právní úpr</w:t>
      </w:r>
      <w:r w:rsidR="002003FF" w:rsidRPr="00B003CA">
        <w:rPr>
          <w:color w:val="000000" w:themeColor="text1"/>
        </w:rPr>
        <w:t>ava reprezentuje angloamerickou právní kulturu. Zjištěné odlišnosti byly blíže popsány a přehledn</w:t>
      </w:r>
      <w:r w:rsidR="008050FA" w:rsidRPr="00B003CA">
        <w:rPr>
          <w:color w:val="000000" w:themeColor="text1"/>
        </w:rPr>
        <w:t>ě zvýrazněny v grafické podobě.</w:t>
      </w:r>
    </w:p>
    <w:p w:rsidR="008050FA" w:rsidRPr="00B003CA" w:rsidRDefault="008050FA" w:rsidP="00E82C3F">
      <w:pPr>
        <w:spacing w:after="0"/>
        <w:ind w:firstLine="708"/>
        <w:rPr>
          <w:color w:val="000000" w:themeColor="text1"/>
        </w:rPr>
      </w:pPr>
    </w:p>
    <w:p w:rsidR="00735CE1" w:rsidRPr="00B003CA" w:rsidRDefault="008050FA" w:rsidP="00E82C3F">
      <w:pPr>
        <w:spacing w:after="0"/>
        <w:ind w:firstLine="708"/>
        <w:rPr>
          <w:color w:val="000000" w:themeColor="text1"/>
        </w:rPr>
      </w:pPr>
      <w:r w:rsidRPr="00B003CA">
        <w:rPr>
          <w:color w:val="000000" w:themeColor="text1"/>
        </w:rPr>
        <w:t xml:space="preserve">V samotném porovnání právních úprav se autor zaměřil na způsoby provedení, kterými může pachatel </w:t>
      </w:r>
      <w:r w:rsidR="00C958FC">
        <w:rPr>
          <w:color w:val="000000" w:themeColor="text1"/>
        </w:rPr>
        <w:t xml:space="preserve">oběť </w:t>
      </w:r>
      <w:r w:rsidRPr="00B003CA">
        <w:rPr>
          <w:color w:val="000000" w:themeColor="text1"/>
        </w:rPr>
        <w:t>pronásledovat. Dále pak na výčet zvlášť přitěžujících okolností a výše sazby trestu odnětí svobody, kterou lze za tent</w:t>
      </w:r>
      <w:r w:rsidR="00C958FC">
        <w:rPr>
          <w:color w:val="000000" w:themeColor="text1"/>
        </w:rPr>
        <w:t xml:space="preserve">o trestný čin </w:t>
      </w:r>
      <w:r w:rsidR="00BD641A">
        <w:rPr>
          <w:color w:val="000000" w:themeColor="text1"/>
        </w:rPr>
        <w:t xml:space="preserve">pachateli </w:t>
      </w:r>
      <w:r w:rsidR="00C958FC">
        <w:rPr>
          <w:color w:val="000000" w:themeColor="text1"/>
        </w:rPr>
        <w:t>uložit. Co se týče</w:t>
      </w:r>
      <w:r w:rsidRPr="00B003CA">
        <w:rPr>
          <w:color w:val="000000" w:themeColor="text1"/>
        </w:rPr>
        <w:t xml:space="preserve"> taxativně uvedených způsobů provedení</w:t>
      </w:r>
      <w:r w:rsidR="00C958FC">
        <w:rPr>
          <w:color w:val="000000" w:themeColor="text1"/>
        </w:rPr>
        <w:t>,</w:t>
      </w:r>
      <w:r w:rsidRPr="00B003CA">
        <w:rPr>
          <w:color w:val="000000" w:themeColor="text1"/>
        </w:rPr>
        <w:t xml:space="preserve"> byla zjištěna zřejmá podobnost české a slovenské </w:t>
      </w:r>
      <w:r w:rsidR="00BD641A">
        <w:rPr>
          <w:color w:val="000000" w:themeColor="text1"/>
        </w:rPr>
        <w:t>trestně</w:t>
      </w:r>
      <w:r w:rsidRPr="00B003CA">
        <w:rPr>
          <w:color w:val="000000" w:themeColor="text1"/>
        </w:rPr>
        <w:t>právní úpravy. Obdobná podobnost pak platí i pro německou a ra</w:t>
      </w:r>
      <w:r w:rsidR="00735CE1" w:rsidRPr="00B003CA">
        <w:rPr>
          <w:color w:val="000000" w:themeColor="text1"/>
        </w:rPr>
        <w:t>kouskou právní úpravu.</w:t>
      </w:r>
    </w:p>
    <w:p w:rsidR="00297855" w:rsidRPr="00B003CA" w:rsidRDefault="00297855" w:rsidP="00E82C3F">
      <w:pPr>
        <w:spacing w:after="0"/>
        <w:ind w:firstLine="708"/>
        <w:rPr>
          <w:color w:val="000000" w:themeColor="text1"/>
        </w:rPr>
      </w:pPr>
    </w:p>
    <w:p w:rsidR="008050FA" w:rsidRPr="00B003CA" w:rsidRDefault="00735CE1" w:rsidP="00E82C3F">
      <w:pPr>
        <w:spacing w:after="0"/>
        <w:ind w:firstLine="708"/>
        <w:rPr>
          <w:color w:val="000000" w:themeColor="text1"/>
        </w:rPr>
      </w:pPr>
      <w:r w:rsidRPr="00B003CA">
        <w:rPr>
          <w:color w:val="000000" w:themeColor="text1"/>
        </w:rPr>
        <w:t>Značně inovativní</w:t>
      </w:r>
      <w:r w:rsidR="008050FA" w:rsidRPr="00B003CA">
        <w:rPr>
          <w:color w:val="000000" w:themeColor="text1"/>
        </w:rPr>
        <w:t xml:space="preserve"> je s ohledem na vybrané země německá právní úprava. V této zákonodárce zohledňuje současný trend spočívající v</w:t>
      </w:r>
      <w:r w:rsidRPr="00B003CA">
        <w:rPr>
          <w:color w:val="000000" w:themeColor="text1"/>
        </w:rPr>
        <w:t> </w:t>
      </w:r>
      <w:r w:rsidR="008050FA" w:rsidRPr="00B003CA">
        <w:rPr>
          <w:color w:val="000000" w:themeColor="text1"/>
        </w:rPr>
        <w:t>rozvoji</w:t>
      </w:r>
      <w:r w:rsidRPr="00B003CA">
        <w:rPr>
          <w:color w:val="000000" w:themeColor="text1"/>
        </w:rPr>
        <w:t xml:space="preserve"> informačních technologií, který vedl k úpravě způsobu sledování obětí </w:t>
      </w:r>
      <w:r w:rsidR="00BD641A">
        <w:rPr>
          <w:color w:val="000000" w:themeColor="text1"/>
        </w:rPr>
        <w:t>spočívajícímu</w:t>
      </w:r>
      <w:r w:rsidRPr="00B003CA">
        <w:rPr>
          <w:color w:val="000000" w:themeColor="text1"/>
        </w:rPr>
        <w:t xml:space="preserve"> užití těchto technologií ke sledování oběti. Je však nutné podotknout, že česká právní úprava je </w:t>
      </w:r>
      <w:r w:rsidR="00BD641A">
        <w:rPr>
          <w:color w:val="000000" w:themeColor="text1"/>
        </w:rPr>
        <w:t>ve výčtu</w:t>
      </w:r>
      <w:r w:rsidRPr="00B003CA">
        <w:rPr>
          <w:color w:val="000000" w:themeColor="text1"/>
        </w:rPr>
        <w:t xml:space="preserve"> způsobu provedení dostatečná a oproti vybraným státům nezaostává, neboť obsahuje základní způsoby, kterými může být oběť sledována.</w:t>
      </w:r>
    </w:p>
    <w:p w:rsidR="00297855" w:rsidRPr="00B003CA" w:rsidRDefault="00297855" w:rsidP="00E82C3F">
      <w:pPr>
        <w:spacing w:after="0"/>
        <w:ind w:firstLine="708"/>
        <w:rPr>
          <w:color w:val="000000" w:themeColor="text1"/>
        </w:rPr>
      </w:pPr>
    </w:p>
    <w:p w:rsidR="00297855" w:rsidRPr="00B003CA" w:rsidRDefault="00297855" w:rsidP="00E82C3F">
      <w:pPr>
        <w:spacing w:after="0"/>
        <w:ind w:firstLine="708"/>
        <w:rPr>
          <w:color w:val="000000" w:themeColor="text1"/>
        </w:rPr>
      </w:pPr>
      <w:r w:rsidRPr="00B003CA">
        <w:rPr>
          <w:color w:val="000000" w:themeColor="text1"/>
        </w:rPr>
        <w:t>S ohledem na výčet zvlášť přitěžujících okolností</w:t>
      </w:r>
      <w:r w:rsidR="00BD641A">
        <w:rPr>
          <w:color w:val="000000" w:themeColor="text1"/>
        </w:rPr>
        <w:t xml:space="preserve"> se projevuje aktuálnost německé</w:t>
      </w:r>
      <w:r w:rsidRPr="00B003CA">
        <w:rPr>
          <w:color w:val="000000" w:themeColor="text1"/>
        </w:rPr>
        <w:t xml:space="preserve"> právní úpravy, která jak je uvedeno výše zohledňuje sledování oběti pomocí informačních technologií. </w:t>
      </w:r>
      <w:r w:rsidR="00BD641A">
        <w:rPr>
          <w:color w:val="000000" w:themeColor="text1"/>
        </w:rPr>
        <w:t>Jedná se o situaci,</w:t>
      </w:r>
      <w:r w:rsidRPr="00B003CA">
        <w:rPr>
          <w:color w:val="000000" w:themeColor="text1"/>
        </w:rPr>
        <w:t xml:space="preserve"> kdy si pachate</w:t>
      </w:r>
      <w:r w:rsidR="00BD641A">
        <w:rPr>
          <w:color w:val="000000" w:themeColor="text1"/>
        </w:rPr>
        <w:t>l z</w:t>
      </w:r>
      <w:r w:rsidRPr="00B003CA">
        <w:rPr>
          <w:color w:val="000000" w:themeColor="text1"/>
        </w:rPr>
        <w:t xml:space="preserve">jedná přístup do mobilního telefonu nebo počítače oběti za užití škodlivého softwaru </w:t>
      </w:r>
      <w:r w:rsidR="00BD641A">
        <w:rPr>
          <w:color w:val="000000" w:themeColor="text1"/>
        </w:rPr>
        <w:t>k jejímu</w:t>
      </w:r>
      <w:r w:rsidRPr="00B003CA">
        <w:rPr>
          <w:color w:val="000000" w:themeColor="text1"/>
        </w:rPr>
        <w:t xml:space="preserve"> sledování. Způsobený následek na rozdíl od české a slovenské právní úpravy </w:t>
      </w:r>
      <w:r w:rsidR="00BD641A">
        <w:rPr>
          <w:color w:val="000000" w:themeColor="text1"/>
        </w:rPr>
        <w:t xml:space="preserve">výslovně </w:t>
      </w:r>
      <w:r w:rsidRPr="00B003CA">
        <w:rPr>
          <w:color w:val="000000" w:themeColor="text1"/>
        </w:rPr>
        <w:t xml:space="preserve">upravuje </w:t>
      </w:r>
      <w:r w:rsidRPr="00B003CA">
        <w:rPr>
          <w:color w:val="000000" w:themeColor="text1"/>
        </w:rPr>
        <w:lastRenderedPageBreak/>
        <w:t xml:space="preserve">německá, rakouská a polská právní úprava a přísněji postihuje pachatele, který svým jednáním způsobil újmu na zdraví, vystavil oběť nebezpečí smrti nebo zapříčinil její smrt. Dlouhodobost pak ve kvalifikované skutkové podstatě </w:t>
      </w:r>
      <w:r w:rsidR="00BD641A">
        <w:rPr>
          <w:color w:val="000000" w:themeColor="text1"/>
        </w:rPr>
        <w:t>zohledňuje</w:t>
      </w:r>
      <w:r w:rsidRPr="00B003CA">
        <w:rPr>
          <w:color w:val="000000" w:themeColor="text1"/>
        </w:rPr>
        <w:t xml:space="preserve"> pouze slo</w:t>
      </w:r>
      <w:r w:rsidR="00BD641A">
        <w:rPr>
          <w:color w:val="000000" w:themeColor="text1"/>
        </w:rPr>
        <w:t>venská a německá právní úprava.</w:t>
      </w:r>
    </w:p>
    <w:p w:rsidR="004912A7" w:rsidRPr="00B003CA" w:rsidRDefault="004912A7" w:rsidP="00E82C3F">
      <w:pPr>
        <w:spacing w:after="0"/>
        <w:ind w:firstLine="708"/>
        <w:rPr>
          <w:color w:val="000000" w:themeColor="text1"/>
        </w:rPr>
      </w:pPr>
    </w:p>
    <w:p w:rsidR="00297855" w:rsidRPr="00B003CA" w:rsidRDefault="004912A7" w:rsidP="00E82C3F">
      <w:pPr>
        <w:spacing w:after="0"/>
        <w:ind w:firstLine="708"/>
        <w:rPr>
          <w:color w:val="000000" w:themeColor="text1"/>
        </w:rPr>
      </w:pPr>
      <w:r w:rsidRPr="00B003CA">
        <w:rPr>
          <w:color w:val="000000" w:themeColor="text1"/>
        </w:rPr>
        <w:t>Nejvyšší sazbu trestu odnětí svobody v základní skutkové podstatě obsahuje polská právní úprava, která již v základní skutkové podstatě um</w:t>
      </w:r>
      <w:r w:rsidR="00BD641A">
        <w:rPr>
          <w:color w:val="000000" w:themeColor="text1"/>
        </w:rPr>
        <w:t>ožňuje uložit trest až na 8 let. T</w:t>
      </w:r>
      <w:r w:rsidRPr="00B003CA">
        <w:rPr>
          <w:color w:val="000000" w:themeColor="text1"/>
        </w:rPr>
        <w:t xml:space="preserve">ato výše je </w:t>
      </w:r>
      <w:r w:rsidR="00BD641A">
        <w:rPr>
          <w:color w:val="000000" w:themeColor="text1"/>
        </w:rPr>
        <w:t xml:space="preserve">však </w:t>
      </w:r>
      <w:r w:rsidRPr="00B003CA">
        <w:rPr>
          <w:color w:val="000000" w:themeColor="text1"/>
        </w:rPr>
        <w:t>dle mínění autora značně předimenzovaná, neboť v základní skutkové podstatě se nepočítá s</w:t>
      </w:r>
      <w:r w:rsidR="00BD641A">
        <w:rPr>
          <w:color w:val="000000" w:themeColor="text1"/>
        </w:rPr>
        <w:t>e způsobením</w:t>
      </w:r>
      <w:r w:rsidRPr="00B003CA">
        <w:rPr>
          <w:color w:val="000000" w:themeColor="text1"/>
        </w:rPr>
        <w:t xml:space="preserve"> újmy na zdraví nebo zapříčinění</w:t>
      </w:r>
      <w:r w:rsidR="00BD641A">
        <w:rPr>
          <w:color w:val="000000" w:themeColor="text1"/>
        </w:rPr>
        <w:t>m</w:t>
      </w:r>
      <w:r w:rsidRPr="00B003CA">
        <w:rPr>
          <w:color w:val="000000" w:themeColor="text1"/>
        </w:rPr>
        <w:t xml:space="preserve"> smrti. Kanadská právní úprava umožňuje uložit trest </w:t>
      </w:r>
      <w:r w:rsidR="00BD641A">
        <w:rPr>
          <w:color w:val="000000" w:themeColor="text1"/>
        </w:rPr>
        <w:t xml:space="preserve">odnětí svobody </w:t>
      </w:r>
      <w:r w:rsidRPr="00B003CA">
        <w:rPr>
          <w:color w:val="000000" w:themeColor="text1"/>
        </w:rPr>
        <w:t xml:space="preserve">až na 10 let </w:t>
      </w:r>
      <w:r w:rsidR="00BD641A">
        <w:rPr>
          <w:color w:val="000000" w:themeColor="text1"/>
        </w:rPr>
        <w:t>avšak v takto nastavené výši trestu lze zohlednit</w:t>
      </w:r>
      <w:r w:rsidRPr="00B003CA">
        <w:rPr>
          <w:color w:val="000000" w:themeColor="text1"/>
        </w:rPr>
        <w:t xml:space="preserve"> i způsobený následek. </w:t>
      </w:r>
      <w:r w:rsidR="00BD641A">
        <w:rPr>
          <w:color w:val="000000" w:themeColor="text1"/>
        </w:rPr>
        <w:t xml:space="preserve">Za způsobený poruchový následek umožňuje uvedený v </w:t>
      </w:r>
      <w:r w:rsidRPr="00B003CA">
        <w:rPr>
          <w:color w:val="000000" w:themeColor="text1"/>
        </w:rPr>
        <w:t xml:space="preserve"> kvalifikované skutkové podstatě </w:t>
      </w:r>
      <w:r w:rsidR="00BD641A">
        <w:rPr>
          <w:color w:val="000000" w:themeColor="text1"/>
        </w:rPr>
        <w:t xml:space="preserve">lze </w:t>
      </w:r>
      <w:r w:rsidRPr="00B003CA">
        <w:rPr>
          <w:color w:val="000000" w:themeColor="text1"/>
        </w:rPr>
        <w:t xml:space="preserve">uložit dle německé právní úpravy trest odnětí svobody až na 10 let a v případě polské právní úpravy až na 12 let. </w:t>
      </w:r>
    </w:p>
    <w:p w:rsidR="008050FA" w:rsidRPr="00B003CA" w:rsidRDefault="008050FA" w:rsidP="00E82C3F">
      <w:pPr>
        <w:spacing w:after="0"/>
        <w:ind w:firstLine="708"/>
        <w:rPr>
          <w:color w:val="000000" w:themeColor="text1"/>
        </w:rPr>
      </w:pPr>
    </w:p>
    <w:p w:rsidR="006E4A3A" w:rsidRDefault="002003FF" w:rsidP="004912A7">
      <w:pPr>
        <w:spacing w:after="0"/>
        <w:ind w:firstLine="708"/>
        <w:rPr>
          <w:color w:val="000000" w:themeColor="text1"/>
        </w:rPr>
      </w:pPr>
      <w:r w:rsidRPr="00BD641A">
        <w:rPr>
          <w:color w:val="000000" w:themeColor="text1"/>
        </w:rPr>
        <w:t xml:space="preserve">Odlišnosti v právních úpravách autor využil ke stanovení návrhů </w:t>
      </w:r>
      <w:r w:rsidRPr="00CB5C65">
        <w:rPr>
          <w:i/>
          <w:color w:val="000000" w:themeColor="text1"/>
        </w:rPr>
        <w:t xml:space="preserve">de </w:t>
      </w:r>
      <w:proofErr w:type="spellStart"/>
      <w:r w:rsidRPr="00CB5C65">
        <w:rPr>
          <w:i/>
          <w:color w:val="000000" w:themeColor="text1"/>
        </w:rPr>
        <w:t>lege</w:t>
      </w:r>
      <w:proofErr w:type="spellEnd"/>
      <w:r w:rsidRPr="00CB5C65">
        <w:rPr>
          <w:i/>
          <w:color w:val="000000" w:themeColor="text1"/>
        </w:rPr>
        <w:t xml:space="preserve"> </w:t>
      </w:r>
      <w:proofErr w:type="spellStart"/>
      <w:r w:rsidRPr="00CB5C65">
        <w:rPr>
          <w:i/>
          <w:color w:val="000000" w:themeColor="text1"/>
        </w:rPr>
        <w:t>feren</w:t>
      </w:r>
      <w:r w:rsidR="00160BAB" w:rsidRPr="00CB5C65">
        <w:rPr>
          <w:i/>
          <w:color w:val="000000" w:themeColor="text1"/>
        </w:rPr>
        <w:t>da</w:t>
      </w:r>
      <w:proofErr w:type="spellEnd"/>
      <w:r w:rsidR="004912A7" w:rsidRPr="00BD641A">
        <w:rPr>
          <w:color w:val="000000" w:themeColor="text1"/>
        </w:rPr>
        <w:t xml:space="preserve">. Základní skutková podstata </w:t>
      </w:r>
      <w:r w:rsidR="00BD641A">
        <w:rPr>
          <w:color w:val="000000" w:themeColor="text1"/>
        </w:rPr>
        <w:t xml:space="preserve">trestného činu nebezpečné pronásledování dle </w:t>
      </w:r>
      <w:r w:rsidR="000C609A">
        <w:rPr>
          <w:color w:val="000000" w:themeColor="text1"/>
        </w:rPr>
        <w:br/>
      </w:r>
      <w:r w:rsidR="00BD641A">
        <w:rPr>
          <w:color w:val="000000" w:themeColor="text1"/>
        </w:rPr>
        <w:t xml:space="preserve">§ 354 trestního zákoníku </w:t>
      </w:r>
      <w:r w:rsidR="004912A7" w:rsidRPr="00BD641A">
        <w:rPr>
          <w:color w:val="000000" w:themeColor="text1"/>
        </w:rPr>
        <w:t xml:space="preserve">vymezující znaky trestného činu a způsoby provedení je dle autora dostatečná. Avšak </w:t>
      </w:r>
      <w:r w:rsidR="00230844">
        <w:rPr>
          <w:color w:val="000000" w:themeColor="text1"/>
        </w:rPr>
        <w:t>doplnit by bylo vhodné kvalifikovanou skutkovou podstatu</w:t>
      </w:r>
      <w:r w:rsidR="004912A7" w:rsidRPr="00BD641A">
        <w:rPr>
          <w:color w:val="000000" w:themeColor="text1"/>
        </w:rPr>
        <w:t xml:space="preserve">. </w:t>
      </w:r>
      <w:r w:rsidR="000C609A">
        <w:rPr>
          <w:color w:val="000000" w:themeColor="text1"/>
        </w:rPr>
        <w:br/>
      </w:r>
      <w:r w:rsidR="00230844">
        <w:rPr>
          <w:color w:val="000000" w:themeColor="text1"/>
        </w:rPr>
        <w:t>V této</w:t>
      </w:r>
      <w:r w:rsidR="004912A7" w:rsidRPr="00BD641A">
        <w:rPr>
          <w:color w:val="000000" w:themeColor="text1"/>
        </w:rPr>
        <w:t xml:space="preserve"> by bylo </w:t>
      </w:r>
      <w:r w:rsidR="00230844">
        <w:rPr>
          <w:color w:val="000000" w:themeColor="text1"/>
        </w:rPr>
        <w:t>na místě</w:t>
      </w:r>
      <w:r w:rsidR="004912A7" w:rsidRPr="00BD641A">
        <w:rPr>
          <w:color w:val="000000" w:themeColor="text1"/>
        </w:rPr>
        <w:t xml:space="preserve"> zohlednit délku trvání jednání pachatele, neboť </w:t>
      </w:r>
      <w:r w:rsidR="00230844">
        <w:rPr>
          <w:color w:val="000000" w:themeColor="text1"/>
        </w:rPr>
        <w:t>déle trvající</w:t>
      </w:r>
      <w:r w:rsidR="004912A7" w:rsidRPr="00BD641A">
        <w:rPr>
          <w:color w:val="000000" w:themeColor="text1"/>
        </w:rPr>
        <w:t xml:space="preserve"> jednání </w:t>
      </w:r>
      <w:r w:rsidR="00230844">
        <w:rPr>
          <w:color w:val="000000" w:themeColor="text1"/>
        </w:rPr>
        <w:t>se bezesporu podepíše na psychice oběti</w:t>
      </w:r>
      <w:r w:rsidR="004912A7" w:rsidRPr="00B003CA">
        <w:rPr>
          <w:color w:val="000000" w:themeColor="text1"/>
        </w:rPr>
        <w:t xml:space="preserve">. </w:t>
      </w:r>
      <w:r w:rsidR="00230844">
        <w:rPr>
          <w:color w:val="000000" w:themeColor="text1"/>
        </w:rPr>
        <w:t>Déle trvající</w:t>
      </w:r>
      <w:r w:rsidR="004912A7" w:rsidRPr="00B003CA">
        <w:rPr>
          <w:color w:val="000000" w:themeColor="text1"/>
        </w:rPr>
        <w:t xml:space="preserve"> jednání pachatele by pak moh</w:t>
      </w:r>
      <w:r w:rsidR="00230844">
        <w:rPr>
          <w:color w:val="000000" w:themeColor="text1"/>
        </w:rPr>
        <w:t>lo být vykládáno jako nepřetržité</w:t>
      </w:r>
      <w:r w:rsidR="004912A7" w:rsidRPr="00B003CA">
        <w:rPr>
          <w:color w:val="000000" w:themeColor="text1"/>
        </w:rPr>
        <w:t xml:space="preserve"> </w:t>
      </w:r>
      <w:r w:rsidR="00230844">
        <w:rPr>
          <w:color w:val="000000" w:themeColor="text1"/>
        </w:rPr>
        <w:t>jednání</w:t>
      </w:r>
      <w:r w:rsidR="00230844" w:rsidRPr="00B003CA">
        <w:rPr>
          <w:color w:val="000000" w:themeColor="text1"/>
        </w:rPr>
        <w:t xml:space="preserve"> </w:t>
      </w:r>
      <w:r w:rsidR="00230844">
        <w:rPr>
          <w:color w:val="000000" w:themeColor="text1"/>
        </w:rPr>
        <w:t xml:space="preserve">po dobu </w:t>
      </w:r>
      <w:r w:rsidR="004912A7" w:rsidRPr="00B003CA">
        <w:rPr>
          <w:color w:val="000000" w:themeColor="text1"/>
        </w:rPr>
        <w:t xml:space="preserve">alespoň 6 měsíců. Po vzoru německé právní úpravy by bylo možné zařadit do kvalifikované skutkové podstaty znak </w:t>
      </w:r>
      <w:r w:rsidR="00230844">
        <w:rPr>
          <w:color w:val="000000" w:themeColor="text1"/>
        </w:rPr>
        <w:t>postihující situaci, kdy si pachatel z</w:t>
      </w:r>
      <w:r w:rsidR="004912A7" w:rsidRPr="00B003CA">
        <w:rPr>
          <w:color w:val="000000" w:themeColor="text1"/>
        </w:rPr>
        <w:t xml:space="preserve">jedná </w:t>
      </w:r>
      <w:r w:rsidR="00230844">
        <w:rPr>
          <w:color w:val="000000" w:themeColor="text1"/>
        </w:rPr>
        <w:t xml:space="preserve">neoprávněně </w:t>
      </w:r>
      <w:r w:rsidR="004912A7" w:rsidRPr="00B003CA">
        <w:rPr>
          <w:color w:val="000000" w:themeColor="text1"/>
        </w:rPr>
        <w:t>přístup do počítače nebo telefonu oběti za užití škodlivého softwaru. Získané polohové služby a osobní informace získané z těchto zařízení totiž d</w:t>
      </w:r>
      <w:r w:rsidR="00230844">
        <w:rPr>
          <w:color w:val="000000" w:themeColor="text1"/>
        </w:rPr>
        <w:t>ávají útočníkovi mocný nástroj ke kontrole života oběti. Autor by dále doplnil kvalifikovanou skutkovou podstatu o okolnost, kterou</w:t>
      </w:r>
      <w:r w:rsidR="004912A7" w:rsidRPr="00B003CA">
        <w:rPr>
          <w:color w:val="000000" w:themeColor="text1"/>
        </w:rPr>
        <w:t xml:space="preserve"> by </w:t>
      </w:r>
      <w:r w:rsidR="00230844">
        <w:rPr>
          <w:color w:val="000000" w:themeColor="text1"/>
        </w:rPr>
        <w:t>poskytoval vyšší ochranu</w:t>
      </w:r>
      <w:r w:rsidR="004912A7" w:rsidRPr="00B003CA">
        <w:rPr>
          <w:color w:val="000000" w:themeColor="text1"/>
        </w:rPr>
        <w:t xml:space="preserve"> život</w:t>
      </w:r>
      <w:r w:rsidR="00230844">
        <w:rPr>
          <w:color w:val="000000" w:themeColor="text1"/>
        </w:rPr>
        <w:t>u</w:t>
      </w:r>
      <w:r w:rsidR="004912A7" w:rsidRPr="00B003CA">
        <w:rPr>
          <w:color w:val="000000" w:themeColor="text1"/>
        </w:rPr>
        <w:t xml:space="preserve"> a zdraví oběti </w:t>
      </w:r>
      <w:r w:rsidR="00230844">
        <w:rPr>
          <w:color w:val="000000" w:themeColor="text1"/>
        </w:rPr>
        <w:t>v případech</w:t>
      </w:r>
      <w:r w:rsidR="004912A7" w:rsidRPr="00B003CA">
        <w:rPr>
          <w:color w:val="000000" w:themeColor="text1"/>
        </w:rPr>
        <w:t xml:space="preserve">, kdy </w:t>
      </w:r>
      <w:r w:rsidR="000D7DB7" w:rsidRPr="00B003CA">
        <w:rPr>
          <w:color w:val="000000" w:themeColor="text1"/>
        </w:rPr>
        <w:t>si oběť bude chtít nějakým</w:t>
      </w:r>
      <w:r w:rsidR="00230844">
        <w:rPr>
          <w:color w:val="000000" w:themeColor="text1"/>
        </w:rPr>
        <w:t xml:space="preserve"> způsobem ublížit na zdraví. Toto ohrožení je velmi reálné</w:t>
      </w:r>
      <w:r w:rsidR="000D7DB7" w:rsidRPr="00B003CA">
        <w:rPr>
          <w:color w:val="000000" w:themeColor="text1"/>
        </w:rPr>
        <w:t xml:space="preserve">, neboť psychický nátlak na oběť </w:t>
      </w:r>
      <w:r w:rsidR="00230844">
        <w:rPr>
          <w:color w:val="000000" w:themeColor="text1"/>
        </w:rPr>
        <w:t xml:space="preserve">může být natolik intenzivní, že bude vzniklou situaci řešit takovým způsobem. </w:t>
      </w:r>
      <w:r w:rsidR="000D7DB7" w:rsidRPr="00B003CA">
        <w:rPr>
          <w:color w:val="000000" w:themeColor="text1"/>
        </w:rPr>
        <w:t>V neposlední řadě by bylo vhod</w:t>
      </w:r>
      <w:r w:rsidR="00230844">
        <w:rPr>
          <w:color w:val="000000" w:themeColor="text1"/>
        </w:rPr>
        <w:t>né doplnit trestný čin o další třetí</w:t>
      </w:r>
      <w:r w:rsidR="000D7DB7" w:rsidRPr="00B003CA">
        <w:rPr>
          <w:color w:val="000000" w:themeColor="text1"/>
        </w:rPr>
        <w:t xml:space="preserve"> odstavec po vzoru německé, rakouské a polské právní úpravy. Tento by </w:t>
      </w:r>
      <w:r w:rsidR="00230844">
        <w:rPr>
          <w:color w:val="000000" w:themeColor="text1"/>
        </w:rPr>
        <w:t>se vztahoval na</w:t>
      </w:r>
      <w:r w:rsidR="000D7DB7" w:rsidRPr="00B003CA">
        <w:rPr>
          <w:color w:val="000000" w:themeColor="text1"/>
        </w:rPr>
        <w:t xml:space="preserve"> tragické následky, které by pachatel mohl zapříčinit tím, že si oběť </w:t>
      </w:r>
      <w:r w:rsidR="00230844">
        <w:rPr>
          <w:color w:val="000000" w:themeColor="text1"/>
        </w:rPr>
        <w:t xml:space="preserve">v důsledku jeho intenzivního jednání </w:t>
      </w:r>
      <w:r w:rsidR="000D7DB7" w:rsidRPr="00B003CA">
        <w:rPr>
          <w:color w:val="000000" w:themeColor="text1"/>
        </w:rPr>
        <w:t xml:space="preserve">vezme život sebevraždou, případně se o takové jednání pokusí. Pro takové případy by autor po vzoru zahraniční právní úpravy </w:t>
      </w:r>
      <w:r w:rsidR="00230844">
        <w:rPr>
          <w:color w:val="000000" w:themeColor="text1"/>
        </w:rPr>
        <w:t xml:space="preserve">navrhl </w:t>
      </w:r>
      <w:r w:rsidR="000D7DB7" w:rsidRPr="00B003CA">
        <w:rPr>
          <w:color w:val="000000" w:themeColor="text1"/>
        </w:rPr>
        <w:t xml:space="preserve">sazbu trestu odnětí svobody </w:t>
      </w:r>
      <w:r w:rsidR="00230844">
        <w:rPr>
          <w:color w:val="000000" w:themeColor="text1"/>
        </w:rPr>
        <w:t xml:space="preserve">v délce </w:t>
      </w:r>
      <w:r w:rsidR="00230844">
        <w:rPr>
          <w:color w:val="000000" w:themeColor="text1"/>
        </w:rPr>
        <w:lastRenderedPageBreak/>
        <w:t>trvání na</w:t>
      </w:r>
      <w:r w:rsidR="000D7DB7" w:rsidRPr="00B003CA">
        <w:rPr>
          <w:color w:val="000000" w:themeColor="text1"/>
        </w:rPr>
        <w:t xml:space="preserve"> jeden rok až deset let. Navrhované znění skutkové podstaty nebezpečné</w:t>
      </w:r>
      <w:r w:rsidR="00230844">
        <w:rPr>
          <w:color w:val="000000" w:themeColor="text1"/>
        </w:rPr>
        <w:t>ho</w:t>
      </w:r>
      <w:r w:rsidR="000D7DB7" w:rsidRPr="00B003CA">
        <w:rPr>
          <w:color w:val="000000" w:themeColor="text1"/>
        </w:rPr>
        <w:t xml:space="preserve"> pronásledování dle § 354 trestního zákoníku po zapracování jednotlivých </w:t>
      </w:r>
      <w:r w:rsidR="00230844">
        <w:rPr>
          <w:color w:val="000000" w:themeColor="text1"/>
        </w:rPr>
        <w:t xml:space="preserve">dílčích </w:t>
      </w:r>
      <w:r w:rsidR="000D7DB7" w:rsidRPr="00B003CA">
        <w:rPr>
          <w:color w:val="000000" w:themeColor="text1"/>
        </w:rPr>
        <w:t>návrhů je uvedeno v kapitole 7 této práce.</w:t>
      </w:r>
    </w:p>
    <w:p w:rsidR="00611A2B" w:rsidRPr="00B003CA" w:rsidRDefault="00611A2B" w:rsidP="004912A7">
      <w:pPr>
        <w:spacing w:after="0"/>
        <w:ind w:firstLine="708"/>
        <w:rPr>
          <w:color w:val="000000" w:themeColor="text1"/>
        </w:rPr>
      </w:pPr>
    </w:p>
    <w:p w:rsidR="000C609A" w:rsidRDefault="006E4A3A" w:rsidP="007B4B62">
      <w:pPr>
        <w:spacing w:after="0"/>
        <w:ind w:firstLine="708"/>
        <w:rPr>
          <w:color w:val="000000" w:themeColor="text1"/>
        </w:rPr>
      </w:pPr>
      <w:r w:rsidRPr="00B003CA">
        <w:rPr>
          <w:color w:val="000000" w:themeColor="text1"/>
        </w:rPr>
        <w:t xml:space="preserve">Závěrečná část </w:t>
      </w:r>
      <w:r w:rsidR="00230844">
        <w:rPr>
          <w:color w:val="000000" w:themeColor="text1"/>
        </w:rPr>
        <w:t xml:space="preserve">práce </w:t>
      </w:r>
      <w:r w:rsidRPr="00B003CA">
        <w:rPr>
          <w:color w:val="000000" w:themeColor="text1"/>
        </w:rPr>
        <w:t xml:space="preserve">je pak tvořena kazuistikou </w:t>
      </w:r>
      <w:r w:rsidR="00230844">
        <w:rPr>
          <w:color w:val="000000" w:themeColor="text1"/>
        </w:rPr>
        <w:t>představující typický případ</w:t>
      </w:r>
      <w:r w:rsidRPr="00B003CA">
        <w:rPr>
          <w:color w:val="000000" w:themeColor="text1"/>
        </w:rPr>
        <w:t xml:space="preserve"> </w:t>
      </w:r>
      <w:proofErr w:type="spellStart"/>
      <w:r w:rsidR="00230844">
        <w:rPr>
          <w:color w:val="000000" w:themeColor="text1"/>
        </w:rPr>
        <w:t>stalkingu</w:t>
      </w:r>
      <w:proofErr w:type="spellEnd"/>
      <w:r w:rsidR="00230844">
        <w:rPr>
          <w:color w:val="000000" w:themeColor="text1"/>
        </w:rPr>
        <w:t>, v němž se značnou měrou projevuje</w:t>
      </w:r>
      <w:r w:rsidRPr="00B003CA">
        <w:rPr>
          <w:color w:val="000000" w:themeColor="text1"/>
        </w:rPr>
        <w:t xml:space="preserve"> vynalézavost pachatele, který využil každé záminky pro kontakt s obětí. </w:t>
      </w:r>
      <w:r w:rsidR="00230844">
        <w:rPr>
          <w:color w:val="000000" w:themeColor="text1"/>
        </w:rPr>
        <w:t xml:space="preserve">Dále se v této části práce autor </w:t>
      </w:r>
      <w:r w:rsidRPr="00B003CA">
        <w:rPr>
          <w:color w:val="000000" w:themeColor="text1"/>
        </w:rPr>
        <w:t xml:space="preserve">věnuje možnosti užít </w:t>
      </w:r>
      <w:r w:rsidR="007B4B62">
        <w:rPr>
          <w:color w:val="000000" w:themeColor="text1"/>
        </w:rPr>
        <w:t>skutkovou podstatu trestného činu</w:t>
      </w:r>
      <w:r w:rsidRPr="00B003CA">
        <w:rPr>
          <w:color w:val="000000" w:themeColor="text1"/>
        </w:rPr>
        <w:t xml:space="preserve"> nebezpečného pronásledování pro případy, kdy dochází ze strany odpůrců očkování k pronásledování osob odpovědných za pandemická opatření, propagátorů očkování nebo lékařů.</w:t>
      </w:r>
    </w:p>
    <w:p w:rsidR="00F31BE6" w:rsidRPr="007B4B62" w:rsidRDefault="00C67D61" w:rsidP="00567CBD">
      <w:pPr>
        <w:spacing w:after="0"/>
        <w:rPr>
          <w:color w:val="000000" w:themeColor="text1"/>
        </w:rPr>
      </w:pPr>
      <w:r w:rsidRPr="00B003CA">
        <w:rPr>
          <w:lang w:eastAsia="cs-CZ"/>
        </w:rPr>
        <w:br w:type="page"/>
      </w:r>
      <w:bookmarkStart w:id="31" w:name="_Toc99870326"/>
      <w:r w:rsidR="001922A4" w:rsidRPr="00160BAB">
        <w:rPr>
          <w:rStyle w:val="Nadpis1Char"/>
          <w:rFonts w:eastAsia="Calibri"/>
        </w:rPr>
        <w:lastRenderedPageBreak/>
        <w:t>Seznam použitých zdrojů</w:t>
      </w:r>
      <w:bookmarkEnd w:id="31"/>
    </w:p>
    <w:p w:rsidR="00F31BE6" w:rsidRPr="00F31BE6" w:rsidRDefault="00F31BE6" w:rsidP="00F31BE6"/>
    <w:p w:rsidR="001922A4" w:rsidRDefault="001922A4" w:rsidP="001922A4">
      <w:pPr>
        <w:spacing w:after="0"/>
        <w:rPr>
          <w:b/>
          <w:color w:val="000000" w:themeColor="text1"/>
        </w:rPr>
      </w:pPr>
      <w:r w:rsidRPr="00B003CA">
        <w:rPr>
          <w:b/>
          <w:color w:val="000000" w:themeColor="text1"/>
        </w:rPr>
        <w:t>Literární zdroje</w:t>
      </w:r>
    </w:p>
    <w:p w:rsidR="0046371C" w:rsidRDefault="0046371C" w:rsidP="00F31BE6">
      <w:pPr>
        <w:spacing w:after="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BUSKOTTE, A.</w:t>
      </w:r>
      <w:r w:rsidRPr="00781E83">
        <w:rPr>
          <w:i/>
          <w:color w:val="000000" w:themeColor="text1"/>
          <w:shd w:val="clear" w:color="auto" w:fill="FFFFFF"/>
        </w:rPr>
        <w:t xml:space="preserve"> Z </w:t>
      </w:r>
      <w:r w:rsidRPr="00B857CC">
        <w:rPr>
          <w:i/>
          <w:iCs/>
          <w:color w:val="000000" w:themeColor="text1"/>
          <w:shd w:val="clear" w:color="auto" w:fill="FFFFFF"/>
        </w:rPr>
        <w:t>pekla ven: žena v domácím násilí</w:t>
      </w:r>
      <w:r>
        <w:rPr>
          <w:color w:val="000000" w:themeColor="text1"/>
          <w:shd w:val="clear" w:color="auto" w:fill="FFFFFF"/>
        </w:rPr>
        <w:t xml:space="preserve">. </w:t>
      </w:r>
      <w:r w:rsidR="00BC569D">
        <w:rPr>
          <w:color w:val="000000" w:themeColor="text1"/>
          <w:shd w:val="clear" w:color="auto" w:fill="FFFFFF"/>
        </w:rPr>
        <w:t xml:space="preserve">Brno: </w:t>
      </w:r>
      <w:proofErr w:type="spellStart"/>
      <w:r w:rsidR="00BC569D">
        <w:rPr>
          <w:color w:val="000000" w:themeColor="text1"/>
          <w:shd w:val="clear" w:color="auto" w:fill="FFFFFF"/>
        </w:rPr>
        <w:t>Computer</w:t>
      </w:r>
      <w:proofErr w:type="spellEnd"/>
      <w:r w:rsidR="00BC569D">
        <w:rPr>
          <w:color w:val="000000" w:themeColor="text1"/>
          <w:shd w:val="clear" w:color="auto" w:fill="FFFFFF"/>
        </w:rPr>
        <w:t xml:space="preserve"> </w:t>
      </w:r>
      <w:proofErr w:type="spellStart"/>
      <w:r w:rsidR="00BC569D">
        <w:rPr>
          <w:color w:val="000000" w:themeColor="text1"/>
          <w:shd w:val="clear" w:color="auto" w:fill="FFFFFF"/>
        </w:rPr>
        <w:t>Press</w:t>
      </w:r>
      <w:proofErr w:type="spellEnd"/>
      <w:r w:rsidR="00BC569D">
        <w:rPr>
          <w:color w:val="000000" w:themeColor="text1"/>
          <w:shd w:val="clear" w:color="auto" w:fill="FFFFFF"/>
        </w:rPr>
        <w:t>, 2008, 176 </w:t>
      </w:r>
      <w:r>
        <w:rPr>
          <w:color w:val="000000" w:themeColor="text1"/>
          <w:shd w:val="clear" w:color="auto" w:fill="FFFFFF"/>
        </w:rPr>
        <w:t>s.</w:t>
      </w:r>
      <w:r w:rsidRPr="00B857CC">
        <w:rPr>
          <w:color w:val="000000" w:themeColor="text1"/>
          <w:shd w:val="clear" w:color="auto" w:fill="FFFFFF"/>
        </w:rPr>
        <w:t xml:space="preserve"> ISBN 978-80-251-1786-6.</w:t>
      </w:r>
    </w:p>
    <w:p w:rsidR="0046371C" w:rsidRDefault="0046371C" w:rsidP="00F31BE6">
      <w:pPr>
        <w:spacing w:after="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ČÍRTKOVÁ, L.</w:t>
      </w:r>
      <w:r w:rsidRPr="00B857CC">
        <w:rPr>
          <w:color w:val="000000" w:themeColor="text1"/>
          <w:shd w:val="clear" w:color="auto" w:fill="FFFFFF"/>
        </w:rPr>
        <w:t> </w:t>
      </w:r>
      <w:r w:rsidRPr="00B857CC">
        <w:rPr>
          <w:i/>
          <w:iCs/>
          <w:color w:val="000000" w:themeColor="text1"/>
          <w:shd w:val="clear" w:color="auto" w:fill="FFFFFF"/>
        </w:rPr>
        <w:t>Forenzní psychologie</w:t>
      </w:r>
      <w:r w:rsidRPr="00B857CC">
        <w:rPr>
          <w:color w:val="000000" w:themeColor="text1"/>
          <w:shd w:val="clear" w:color="auto" w:fill="FFFFFF"/>
        </w:rPr>
        <w:t>. Plzeň: Vydavatelství a n</w:t>
      </w:r>
      <w:r>
        <w:rPr>
          <w:color w:val="000000" w:themeColor="text1"/>
          <w:shd w:val="clear" w:color="auto" w:fill="FFFFFF"/>
        </w:rPr>
        <w:t>akladatelství Aleš Čeněk, 2004, 431 s. ISBN 80-86473-86-4.</w:t>
      </w:r>
    </w:p>
    <w:p w:rsidR="0046371C" w:rsidRDefault="0046371C" w:rsidP="00F31BE6">
      <w:pPr>
        <w:spacing w:after="0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>ČÍRTKOVÁ, L</w:t>
      </w:r>
      <w:r w:rsidRPr="00B857CC">
        <w:rPr>
          <w:color w:val="000000" w:themeColor="text1"/>
        </w:rPr>
        <w:t>. </w:t>
      </w:r>
      <w:r w:rsidRPr="00781E83">
        <w:rPr>
          <w:i/>
          <w:color w:val="000000" w:themeColor="text1"/>
        </w:rPr>
        <w:t xml:space="preserve">Moderní psychologie pro právníky: [domácí násilí, </w:t>
      </w:r>
      <w:proofErr w:type="spellStart"/>
      <w:r w:rsidRPr="00781E83">
        <w:rPr>
          <w:i/>
          <w:color w:val="000000" w:themeColor="text1"/>
        </w:rPr>
        <w:t>stalking</w:t>
      </w:r>
      <w:proofErr w:type="spellEnd"/>
      <w:r w:rsidRPr="00781E83">
        <w:rPr>
          <w:i/>
          <w:color w:val="000000" w:themeColor="text1"/>
        </w:rPr>
        <w:t>, predikce násilí].</w:t>
      </w:r>
      <w:r w:rsidRPr="00B857C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Praha: </w:t>
      </w:r>
      <w:proofErr w:type="spellStart"/>
      <w:r>
        <w:rPr>
          <w:color w:val="000000" w:themeColor="text1"/>
        </w:rPr>
        <w:t>Grada</w:t>
      </w:r>
      <w:proofErr w:type="spellEnd"/>
      <w:r>
        <w:rPr>
          <w:color w:val="000000" w:themeColor="text1"/>
        </w:rPr>
        <w:t xml:space="preserve">, 2008, 160 s. </w:t>
      </w:r>
      <w:r w:rsidRPr="00B857CC">
        <w:rPr>
          <w:color w:val="000000" w:themeColor="text1"/>
        </w:rPr>
        <w:t>ISBN 978-80-247-2207-8</w:t>
      </w:r>
      <w:r w:rsidRPr="00B857CC">
        <w:rPr>
          <w:color w:val="000000" w:themeColor="text1"/>
          <w:shd w:val="clear" w:color="auto" w:fill="FFFFFF"/>
        </w:rPr>
        <w:t>.</w:t>
      </w:r>
    </w:p>
    <w:p w:rsidR="0046371C" w:rsidRDefault="0046371C" w:rsidP="00F31BE6">
      <w:pPr>
        <w:spacing w:after="0"/>
        <w:rPr>
          <w:color w:val="000000" w:themeColor="text1"/>
          <w:shd w:val="clear" w:color="auto" w:fill="FFFFFF"/>
        </w:rPr>
      </w:pPr>
      <w:r w:rsidRPr="00B857CC">
        <w:rPr>
          <w:color w:val="000000" w:themeColor="text1"/>
          <w:shd w:val="clear" w:color="auto" w:fill="FFFFFF"/>
        </w:rPr>
        <w:t>ČÍRTKOVÁ, L. </w:t>
      </w:r>
      <w:r w:rsidRPr="00B857CC">
        <w:rPr>
          <w:i/>
          <w:iCs/>
          <w:color w:val="000000" w:themeColor="text1"/>
          <w:shd w:val="clear" w:color="auto" w:fill="FFFFFF"/>
        </w:rPr>
        <w:t>Pomoc obětem (a svědkům) trestných činů: příručka pro pomáhající profese</w:t>
      </w:r>
      <w:r>
        <w:rPr>
          <w:color w:val="000000" w:themeColor="text1"/>
          <w:shd w:val="clear" w:color="auto" w:fill="FFFFFF"/>
        </w:rPr>
        <w:t xml:space="preserve">. Praha: </w:t>
      </w:r>
      <w:proofErr w:type="spellStart"/>
      <w:r>
        <w:rPr>
          <w:color w:val="000000" w:themeColor="text1"/>
          <w:shd w:val="clear" w:color="auto" w:fill="FFFFFF"/>
        </w:rPr>
        <w:t>Grada</w:t>
      </w:r>
      <w:proofErr w:type="spellEnd"/>
      <w:r>
        <w:rPr>
          <w:color w:val="000000" w:themeColor="text1"/>
          <w:shd w:val="clear" w:color="auto" w:fill="FFFFFF"/>
        </w:rPr>
        <w:t>, 2007, 192 s. ISBN 978-80-247-2014-2.</w:t>
      </w:r>
    </w:p>
    <w:p w:rsidR="0046371C" w:rsidRPr="00CA1F75" w:rsidRDefault="0046371C" w:rsidP="00F31BE6">
      <w:pPr>
        <w:spacing w:after="0"/>
        <w:rPr>
          <w:color w:val="000000" w:themeColor="text1"/>
          <w:shd w:val="clear" w:color="auto" w:fill="FFFFFF"/>
        </w:rPr>
      </w:pPr>
      <w:r w:rsidRPr="00CA1F75">
        <w:rPr>
          <w:color w:val="000000" w:themeColor="text1"/>
          <w:shd w:val="clear" w:color="auto" w:fill="FFFFFF"/>
        </w:rPr>
        <w:t>DRAŠTÍK, A. </w:t>
      </w:r>
      <w:r w:rsidRPr="00CA1F75">
        <w:rPr>
          <w:i/>
          <w:iCs/>
          <w:color w:val="000000" w:themeColor="text1"/>
          <w:shd w:val="clear" w:color="auto" w:fill="FFFFFF"/>
        </w:rPr>
        <w:t>Trestní zákoník: komentář</w:t>
      </w:r>
      <w:r w:rsidRPr="00CA1F75">
        <w:rPr>
          <w:color w:val="000000" w:themeColor="text1"/>
          <w:shd w:val="clear" w:color="auto" w:fill="FFFFFF"/>
        </w:rPr>
        <w:t xml:space="preserve">. Praha: </w:t>
      </w:r>
      <w:proofErr w:type="spellStart"/>
      <w:r w:rsidRPr="00CA1F75">
        <w:rPr>
          <w:color w:val="000000" w:themeColor="text1"/>
          <w:shd w:val="clear" w:color="auto" w:fill="FFFFFF"/>
        </w:rPr>
        <w:t>Wol</w:t>
      </w:r>
      <w:r w:rsidR="00BC569D">
        <w:rPr>
          <w:color w:val="000000" w:themeColor="text1"/>
          <w:shd w:val="clear" w:color="auto" w:fill="FFFFFF"/>
        </w:rPr>
        <w:t>ters</w:t>
      </w:r>
      <w:proofErr w:type="spellEnd"/>
      <w:r w:rsidR="00BC569D">
        <w:rPr>
          <w:color w:val="000000" w:themeColor="text1"/>
          <w:shd w:val="clear" w:color="auto" w:fill="FFFFFF"/>
        </w:rPr>
        <w:t xml:space="preserve"> </w:t>
      </w:r>
      <w:proofErr w:type="spellStart"/>
      <w:r w:rsidR="00BC569D">
        <w:rPr>
          <w:color w:val="000000" w:themeColor="text1"/>
          <w:shd w:val="clear" w:color="auto" w:fill="FFFFFF"/>
        </w:rPr>
        <w:t>Kluwer</w:t>
      </w:r>
      <w:proofErr w:type="spellEnd"/>
      <w:r w:rsidR="00BC569D">
        <w:rPr>
          <w:color w:val="000000" w:themeColor="text1"/>
          <w:shd w:val="clear" w:color="auto" w:fill="FFFFFF"/>
        </w:rPr>
        <w:t xml:space="preserve">, 2015, </w:t>
      </w:r>
      <w:r w:rsidR="00BC569D">
        <w:rPr>
          <w:color w:val="000000" w:themeColor="text1"/>
          <w:shd w:val="clear" w:color="auto" w:fill="FFFFFF"/>
        </w:rPr>
        <w:br/>
        <w:t>3264 s. ISBN </w:t>
      </w:r>
      <w:r w:rsidRPr="00CA1F75">
        <w:rPr>
          <w:color w:val="000000" w:themeColor="text1"/>
          <w:shd w:val="clear" w:color="auto" w:fill="FFFFFF"/>
        </w:rPr>
        <w:t>978-80-7478-790-4.</w:t>
      </w:r>
    </w:p>
    <w:p w:rsidR="0046371C" w:rsidRPr="00C31023" w:rsidRDefault="0046371C" w:rsidP="00F31BE6">
      <w:pPr>
        <w:spacing w:after="0"/>
        <w:rPr>
          <w:color w:val="000000" w:themeColor="text1"/>
          <w:shd w:val="clear" w:color="auto" w:fill="FFFFFF"/>
        </w:rPr>
      </w:pPr>
      <w:r w:rsidRPr="00C31023">
        <w:rPr>
          <w:color w:val="000000" w:themeColor="text1"/>
          <w:shd w:val="clear" w:color="auto" w:fill="FFFFFF"/>
        </w:rPr>
        <w:t xml:space="preserve">JELÍNEK, J. </w:t>
      </w:r>
      <w:r w:rsidRPr="00C31023">
        <w:rPr>
          <w:i/>
          <w:iCs/>
          <w:color w:val="000000" w:themeColor="text1"/>
          <w:shd w:val="clear" w:color="auto" w:fill="FFFFFF"/>
        </w:rPr>
        <w:t>Trestní právo hmotné: obecná část, zvláštní část</w:t>
      </w:r>
      <w:r w:rsidRPr="00C31023">
        <w:rPr>
          <w:color w:val="000000" w:themeColor="text1"/>
          <w:shd w:val="clear" w:color="auto" w:fill="FFFFFF"/>
        </w:rPr>
        <w:t xml:space="preserve">. Praha: </w:t>
      </w:r>
      <w:proofErr w:type="spellStart"/>
      <w:r w:rsidRPr="00C31023">
        <w:rPr>
          <w:color w:val="000000" w:themeColor="text1"/>
          <w:shd w:val="clear" w:color="auto" w:fill="FFFFFF"/>
        </w:rPr>
        <w:t>Leges</w:t>
      </w:r>
      <w:proofErr w:type="spellEnd"/>
      <w:r w:rsidRPr="00C31023">
        <w:rPr>
          <w:color w:val="000000" w:themeColor="text1"/>
          <w:shd w:val="clear" w:color="auto" w:fill="FFFFFF"/>
        </w:rPr>
        <w:t xml:space="preserve">, 2009, </w:t>
      </w:r>
      <w:r w:rsidR="00BC569D">
        <w:rPr>
          <w:color w:val="000000" w:themeColor="text1"/>
          <w:shd w:val="clear" w:color="auto" w:fill="FFFFFF"/>
        </w:rPr>
        <w:br/>
      </w:r>
      <w:r w:rsidRPr="00C31023">
        <w:rPr>
          <w:color w:val="000000" w:themeColor="text1"/>
          <w:shd w:val="clear" w:color="auto" w:fill="FFFFFF"/>
        </w:rPr>
        <w:t>895 s. ISBN 978-80-87212-24-0.</w:t>
      </w:r>
    </w:p>
    <w:p w:rsidR="0046371C" w:rsidRPr="00CA1F75" w:rsidRDefault="0046371C" w:rsidP="00F31BE6">
      <w:pPr>
        <w:spacing w:after="0"/>
        <w:rPr>
          <w:color w:val="000000" w:themeColor="text1"/>
          <w:shd w:val="clear" w:color="auto" w:fill="FFFFFF"/>
        </w:rPr>
      </w:pPr>
      <w:r w:rsidRPr="00CA1F75">
        <w:rPr>
          <w:color w:val="000000" w:themeColor="text1"/>
          <w:shd w:val="clear" w:color="auto" w:fill="FFFFFF"/>
        </w:rPr>
        <w:t>JELÍNEK, J. </w:t>
      </w:r>
      <w:r w:rsidRPr="00CA1F75">
        <w:rPr>
          <w:i/>
          <w:iCs/>
          <w:color w:val="000000" w:themeColor="text1"/>
          <w:shd w:val="clear" w:color="auto" w:fill="FFFFFF"/>
        </w:rPr>
        <w:t>Trestní právo hmotné: obecná část, zvláštní část</w:t>
      </w:r>
      <w:r w:rsidRPr="00CA1F75">
        <w:rPr>
          <w:color w:val="000000" w:themeColor="text1"/>
          <w:shd w:val="clear" w:color="auto" w:fill="FFFFFF"/>
        </w:rPr>
        <w:t xml:space="preserve">. 6. aktualizované </w:t>
      </w:r>
      <w:r w:rsidR="000C609A">
        <w:rPr>
          <w:color w:val="000000" w:themeColor="text1"/>
          <w:shd w:val="clear" w:color="auto" w:fill="FFFFFF"/>
        </w:rPr>
        <w:br/>
      </w:r>
      <w:r w:rsidRPr="00CA1F75">
        <w:rPr>
          <w:color w:val="000000" w:themeColor="text1"/>
          <w:shd w:val="clear" w:color="auto" w:fill="FFFFFF"/>
        </w:rPr>
        <w:t xml:space="preserve">a doplněné vydání. Praha: </w:t>
      </w:r>
      <w:proofErr w:type="spellStart"/>
      <w:r w:rsidRPr="00CA1F75">
        <w:rPr>
          <w:color w:val="000000" w:themeColor="text1"/>
          <w:shd w:val="clear" w:color="auto" w:fill="FFFFFF"/>
        </w:rPr>
        <w:t>Leges</w:t>
      </w:r>
      <w:proofErr w:type="spellEnd"/>
      <w:r w:rsidRPr="00CA1F75">
        <w:rPr>
          <w:color w:val="000000" w:themeColor="text1"/>
          <w:shd w:val="clear" w:color="auto" w:fill="FFFFFF"/>
        </w:rPr>
        <w:t>, 2017, 976 s. ISBN 978-80-7502-236-3.</w:t>
      </w:r>
    </w:p>
    <w:p w:rsidR="0046371C" w:rsidRPr="00CA1F75" w:rsidRDefault="0046371C" w:rsidP="00F31BE6">
      <w:pPr>
        <w:spacing w:after="0"/>
        <w:rPr>
          <w:color w:val="000000" w:themeColor="text1"/>
          <w:shd w:val="clear" w:color="auto" w:fill="FFFFFF"/>
        </w:rPr>
      </w:pPr>
      <w:r w:rsidRPr="00CA1F75">
        <w:rPr>
          <w:color w:val="000000" w:themeColor="text1"/>
          <w:shd w:val="clear" w:color="auto" w:fill="FFFFFF"/>
        </w:rPr>
        <w:t>KUCHTA, J., a kol. </w:t>
      </w:r>
      <w:r w:rsidRPr="00CA1F75">
        <w:rPr>
          <w:i/>
          <w:iCs/>
          <w:color w:val="000000" w:themeColor="text1"/>
          <w:shd w:val="clear" w:color="auto" w:fill="FFFFFF"/>
        </w:rPr>
        <w:t>Kurz trestního práva. Trestní právo hmotné. Zvláštní část</w:t>
      </w:r>
      <w:r w:rsidRPr="00CA1F75">
        <w:rPr>
          <w:color w:val="000000" w:themeColor="text1"/>
          <w:shd w:val="clear" w:color="auto" w:fill="FFFFFF"/>
        </w:rPr>
        <w:t xml:space="preserve">. Praha: </w:t>
      </w:r>
      <w:proofErr w:type="gramStart"/>
      <w:r w:rsidRPr="00CA1F75">
        <w:rPr>
          <w:color w:val="000000" w:themeColor="text1"/>
          <w:shd w:val="clear" w:color="auto" w:fill="FFFFFF"/>
        </w:rPr>
        <w:t>C.H.</w:t>
      </w:r>
      <w:proofErr w:type="gramEnd"/>
      <w:r w:rsidRPr="00CA1F75">
        <w:rPr>
          <w:color w:val="000000" w:themeColor="text1"/>
          <w:shd w:val="clear" w:color="auto" w:fill="FFFFFF"/>
        </w:rPr>
        <w:t xml:space="preserve"> </w:t>
      </w:r>
      <w:proofErr w:type="spellStart"/>
      <w:r w:rsidRPr="00CA1F75">
        <w:rPr>
          <w:color w:val="000000" w:themeColor="text1"/>
          <w:shd w:val="clear" w:color="auto" w:fill="FFFFFF"/>
        </w:rPr>
        <w:t>Beck</w:t>
      </w:r>
      <w:proofErr w:type="spellEnd"/>
      <w:r w:rsidRPr="00CA1F75">
        <w:rPr>
          <w:color w:val="000000" w:themeColor="text1"/>
          <w:shd w:val="clear" w:color="auto" w:fill="FFFFFF"/>
        </w:rPr>
        <w:t>, 2009, 656 s. ISBN 978-80-7400-047-8.</w:t>
      </w:r>
    </w:p>
    <w:p w:rsidR="0046371C" w:rsidRPr="00CA1F75" w:rsidRDefault="0046371C" w:rsidP="00F31BE6">
      <w:pPr>
        <w:spacing w:after="0"/>
        <w:rPr>
          <w:color w:val="000000" w:themeColor="text1"/>
          <w:shd w:val="clear" w:color="auto" w:fill="FFFFFF"/>
        </w:rPr>
      </w:pPr>
      <w:r w:rsidRPr="00CA1F75">
        <w:rPr>
          <w:color w:val="000000" w:themeColor="text1"/>
          <w:shd w:val="clear" w:color="auto" w:fill="FFFFFF"/>
        </w:rPr>
        <w:t>NOVOTNÝ, F. </w:t>
      </w:r>
      <w:r w:rsidRPr="00CA1F75">
        <w:rPr>
          <w:i/>
          <w:iCs/>
          <w:color w:val="000000" w:themeColor="text1"/>
          <w:shd w:val="clear" w:color="auto" w:fill="FFFFFF"/>
        </w:rPr>
        <w:t>Trestní z</w:t>
      </w:r>
      <w:r w:rsidRPr="00873554">
        <w:rPr>
          <w:i/>
          <w:iCs/>
          <w:color w:val="000000" w:themeColor="text1"/>
          <w:shd w:val="clear" w:color="auto" w:fill="FFFFFF"/>
        </w:rPr>
        <w:t>ákoní</w:t>
      </w:r>
      <w:r w:rsidRPr="00CA1F75">
        <w:rPr>
          <w:i/>
          <w:iCs/>
          <w:color w:val="000000" w:themeColor="text1"/>
          <w:shd w:val="clear" w:color="auto" w:fill="FFFFFF"/>
        </w:rPr>
        <w:t>k: komentář, judikatura, důvodová zpráva</w:t>
      </w:r>
      <w:r w:rsidRPr="00CA1F75">
        <w:rPr>
          <w:color w:val="000000" w:themeColor="text1"/>
          <w:shd w:val="clear" w:color="auto" w:fill="FFFFFF"/>
        </w:rPr>
        <w:t xml:space="preserve">. Praha: </w:t>
      </w:r>
      <w:proofErr w:type="spellStart"/>
      <w:r w:rsidRPr="00CA1F75">
        <w:rPr>
          <w:color w:val="000000" w:themeColor="text1"/>
          <w:shd w:val="clear" w:color="auto" w:fill="FFFFFF"/>
        </w:rPr>
        <w:t>Eurounion</w:t>
      </w:r>
      <w:proofErr w:type="spellEnd"/>
      <w:r w:rsidRPr="00CA1F75">
        <w:rPr>
          <w:color w:val="000000" w:themeColor="text1"/>
          <w:shd w:val="clear" w:color="auto" w:fill="FFFFFF"/>
        </w:rPr>
        <w:t>, 2010, 840 s. ISBN 978-80-7317-084-4.</w:t>
      </w:r>
    </w:p>
    <w:p w:rsidR="0046371C" w:rsidRDefault="0046371C" w:rsidP="00F31BE6">
      <w:pPr>
        <w:spacing w:after="0"/>
      </w:pPr>
      <w:r>
        <w:t xml:space="preserve">STRAKOŠ, J. </w:t>
      </w:r>
      <w:r w:rsidRPr="00534504">
        <w:rPr>
          <w:i/>
        </w:rPr>
        <w:t>Vademekum ke zkoušce odborné způsobilosti k přestupkům</w:t>
      </w:r>
      <w:r>
        <w:t xml:space="preserve">. Praha: Ministerstvo vnitra, </w:t>
      </w:r>
      <w:r w:rsidR="00D006ED">
        <w:t xml:space="preserve">2019, </w:t>
      </w:r>
      <w:r>
        <w:t>234 s. ISBN 978-80-7616-018-7.</w:t>
      </w:r>
    </w:p>
    <w:p w:rsidR="00D006ED" w:rsidRDefault="00D006ED" w:rsidP="00F31BE6">
      <w:pPr>
        <w:spacing w:after="0"/>
      </w:pPr>
      <w:r w:rsidRPr="00D006ED">
        <w:rPr>
          <w:color w:val="000000" w:themeColor="text1"/>
        </w:rPr>
        <w:t xml:space="preserve">STRAKOŠ, J. </w:t>
      </w:r>
      <w:r w:rsidRPr="00D006ED">
        <w:rPr>
          <w:i/>
          <w:color w:val="000000" w:themeColor="text1"/>
        </w:rPr>
        <w:t>Zákon o některých přestupcích. Praktický komentář.</w:t>
      </w:r>
      <w:r w:rsidRPr="00D006ED">
        <w:rPr>
          <w:color w:val="000000" w:themeColor="text1"/>
        </w:rPr>
        <w:t xml:space="preserve"> Praha: </w:t>
      </w:r>
      <w:proofErr w:type="spellStart"/>
      <w:r w:rsidRPr="00D006ED">
        <w:rPr>
          <w:color w:val="000000" w:themeColor="text1"/>
        </w:rPr>
        <w:t>Wolt</w:t>
      </w:r>
      <w:r>
        <w:rPr>
          <w:color w:val="000000" w:themeColor="text1"/>
        </w:rPr>
        <w:t>ers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Kluwer</w:t>
      </w:r>
      <w:proofErr w:type="spellEnd"/>
      <w:r>
        <w:rPr>
          <w:color w:val="000000" w:themeColor="text1"/>
        </w:rPr>
        <w:t xml:space="preserve"> ČR, 2018. 280 s</w:t>
      </w:r>
      <w:r w:rsidRPr="00D006ED">
        <w:rPr>
          <w:color w:val="000000" w:themeColor="text1"/>
        </w:rPr>
        <w:t>. ISBN 978-80-7598-522-4.</w:t>
      </w:r>
    </w:p>
    <w:p w:rsidR="0046371C" w:rsidRPr="00CA1F75" w:rsidRDefault="0046371C" w:rsidP="00F31BE6">
      <w:pPr>
        <w:spacing w:after="0"/>
        <w:rPr>
          <w:color w:val="000000" w:themeColor="text1"/>
          <w:shd w:val="clear" w:color="auto" w:fill="FFFFFF"/>
        </w:rPr>
      </w:pPr>
      <w:r w:rsidRPr="00CA1F75">
        <w:rPr>
          <w:color w:val="000000" w:themeColor="text1"/>
          <w:shd w:val="clear" w:color="auto" w:fill="FFFFFF"/>
        </w:rPr>
        <w:t>ŠÁMAL, P. </w:t>
      </w:r>
      <w:r w:rsidRPr="00CA1F75">
        <w:rPr>
          <w:i/>
          <w:iCs/>
          <w:color w:val="000000" w:themeColor="text1"/>
          <w:shd w:val="clear" w:color="auto" w:fill="FFFFFF"/>
        </w:rPr>
        <w:t>Trestní právo hmotné</w:t>
      </w:r>
      <w:r w:rsidRPr="00CA1F75">
        <w:rPr>
          <w:i/>
          <w:color w:val="000000" w:themeColor="text1"/>
          <w:shd w:val="clear" w:color="auto" w:fill="FFFFFF"/>
        </w:rPr>
        <w:t>.</w:t>
      </w:r>
      <w:r w:rsidRPr="00CA1F75">
        <w:rPr>
          <w:color w:val="000000" w:themeColor="text1"/>
          <w:shd w:val="clear" w:color="auto" w:fill="FFFFFF"/>
        </w:rPr>
        <w:t xml:space="preserve"> 7. přepracované vydání. Praha: </w:t>
      </w:r>
      <w:proofErr w:type="spellStart"/>
      <w:r w:rsidRPr="00CA1F75">
        <w:rPr>
          <w:color w:val="000000" w:themeColor="text1"/>
          <w:shd w:val="clear" w:color="auto" w:fill="FFFFFF"/>
        </w:rPr>
        <w:t>Wolters</w:t>
      </w:r>
      <w:proofErr w:type="spellEnd"/>
      <w:r w:rsidRPr="00CA1F75">
        <w:rPr>
          <w:color w:val="000000" w:themeColor="text1"/>
          <w:shd w:val="clear" w:color="auto" w:fill="FFFFFF"/>
        </w:rPr>
        <w:t xml:space="preserve"> </w:t>
      </w:r>
      <w:proofErr w:type="spellStart"/>
      <w:r w:rsidRPr="00CA1F75">
        <w:rPr>
          <w:color w:val="000000" w:themeColor="text1"/>
          <w:shd w:val="clear" w:color="auto" w:fill="FFFFFF"/>
        </w:rPr>
        <w:t>Kluwer</w:t>
      </w:r>
      <w:proofErr w:type="spellEnd"/>
      <w:r w:rsidRPr="00CA1F75">
        <w:rPr>
          <w:color w:val="000000" w:themeColor="text1"/>
          <w:shd w:val="clear" w:color="auto" w:fill="FFFFFF"/>
        </w:rPr>
        <w:t>, 2014, 1040 s. ISBN 978-80-7478-616-7.</w:t>
      </w:r>
    </w:p>
    <w:p w:rsidR="0046371C" w:rsidRPr="00CA1F75" w:rsidRDefault="0046371C" w:rsidP="00F31BE6">
      <w:pPr>
        <w:spacing w:after="0"/>
        <w:rPr>
          <w:color w:val="000000" w:themeColor="text1"/>
          <w:shd w:val="clear" w:color="auto" w:fill="FFFFFF"/>
        </w:rPr>
      </w:pPr>
      <w:r w:rsidRPr="00CA1F75">
        <w:rPr>
          <w:color w:val="000000" w:themeColor="text1"/>
          <w:shd w:val="clear" w:color="auto" w:fill="FFFFFF"/>
        </w:rPr>
        <w:t>ŠÁMAL, P. </w:t>
      </w:r>
      <w:r w:rsidRPr="00CA1F75">
        <w:rPr>
          <w:i/>
          <w:iCs/>
          <w:color w:val="000000" w:themeColor="text1"/>
          <w:shd w:val="clear" w:color="auto" w:fill="FFFFFF"/>
        </w:rPr>
        <w:t>Trestní zákoník: komentář</w:t>
      </w:r>
      <w:r w:rsidRPr="00CA1F75">
        <w:rPr>
          <w:color w:val="000000" w:themeColor="text1"/>
          <w:shd w:val="clear" w:color="auto" w:fill="FFFFFF"/>
        </w:rPr>
        <w:t>. Praha: C.</w:t>
      </w:r>
      <w:r w:rsidR="00147A7B">
        <w:rPr>
          <w:color w:val="000000" w:themeColor="text1"/>
          <w:shd w:val="clear" w:color="auto" w:fill="FFFFFF"/>
        </w:rPr>
        <w:t xml:space="preserve"> </w:t>
      </w:r>
      <w:r w:rsidRPr="00CA1F75">
        <w:rPr>
          <w:color w:val="000000" w:themeColor="text1"/>
          <w:shd w:val="clear" w:color="auto" w:fill="FFFFFF"/>
        </w:rPr>
        <w:t xml:space="preserve">H. </w:t>
      </w:r>
      <w:proofErr w:type="spellStart"/>
      <w:r w:rsidRPr="00CA1F75">
        <w:rPr>
          <w:color w:val="000000" w:themeColor="text1"/>
          <w:shd w:val="clear" w:color="auto" w:fill="FFFFFF"/>
        </w:rPr>
        <w:t>Beck</w:t>
      </w:r>
      <w:proofErr w:type="spellEnd"/>
      <w:r w:rsidRPr="00CA1F75">
        <w:rPr>
          <w:color w:val="000000" w:themeColor="text1"/>
          <w:shd w:val="clear" w:color="auto" w:fill="FFFFFF"/>
        </w:rPr>
        <w:t>, 2010, 3286 s. ISBN 978-80-7400-178-9.</w:t>
      </w:r>
    </w:p>
    <w:p w:rsidR="0046371C" w:rsidRPr="00CA1F75" w:rsidRDefault="0046371C" w:rsidP="00F31BE6">
      <w:pPr>
        <w:spacing w:after="0"/>
        <w:rPr>
          <w:color w:val="000000" w:themeColor="text1"/>
          <w:shd w:val="clear" w:color="auto" w:fill="FFFFFF"/>
        </w:rPr>
      </w:pPr>
      <w:r w:rsidRPr="00CA1F75">
        <w:rPr>
          <w:color w:val="000000" w:themeColor="text1"/>
          <w:shd w:val="clear" w:color="auto" w:fill="FFFFFF"/>
        </w:rPr>
        <w:t>ŠÁMAL, P., a kol. </w:t>
      </w:r>
      <w:r w:rsidRPr="00CA1F75">
        <w:rPr>
          <w:i/>
          <w:iCs/>
          <w:color w:val="000000" w:themeColor="text1"/>
          <w:shd w:val="clear" w:color="auto" w:fill="FFFFFF"/>
        </w:rPr>
        <w:t>Trestní zákoník I+II - velký komentář</w:t>
      </w:r>
      <w:r w:rsidRPr="00CA1F75">
        <w:rPr>
          <w:color w:val="000000" w:themeColor="text1"/>
          <w:shd w:val="clear" w:color="auto" w:fill="FFFFFF"/>
        </w:rPr>
        <w:t xml:space="preserve">. 2. vydání. Praha: </w:t>
      </w:r>
      <w:proofErr w:type="gramStart"/>
      <w:r w:rsidRPr="00CA1F75">
        <w:rPr>
          <w:color w:val="000000" w:themeColor="text1"/>
          <w:shd w:val="clear" w:color="auto" w:fill="FFFFFF"/>
        </w:rPr>
        <w:t>C.H.</w:t>
      </w:r>
      <w:proofErr w:type="gramEnd"/>
      <w:r w:rsidRPr="00CA1F75">
        <w:rPr>
          <w:color w:val="000000" w:themeColor="text1"/>
          <w:shd w:val="clear" w:color="auto" w:fill="FFFFFF"/>
        </w:rPr>
        <w:t xml:space="preserve"> </w:t>
      </w:r>
      <w:proofErr w:type="spellStart"/>
      <w:r w:rsidRPr="00CA1F75">
        <w:rPr>
          <w:color w:val="000000" w:themeColor="text1"/>
          <w:shd w:val="clear" w:color="auto" w:fill="FFFFFF"/>
        </w:rPr>
        <w:t>Beck</w:t>
      </w:r>
      <w:proofErr w:type="spellEnd"/>
      <w:r w:rsidRPr="00CA1F75">
        <w:rPr>
          <w:color w:val="000000" w:themeColor="text1"/>
          <w:shd w:val="clear" w:color="auto" w:fill="FFFFFF"/>
        </w:rPr>
        <w:t>, 2012, 3632 s.  ISBN 978-80-7400-428-5.</w:t>
      </w:r>
    </w:p>
    <w:p w:rsidR="0046371C" w:rsidRPr="00CA1F75" w:rsidRDefault="0046371C" w:rsidP="00F31BE6">
      <w:pPr>
        <w:spacing w:after="0"/>
        <w:rPr>
          <w:color w:val="000000" w:themeColor="text1"/>
          <w:shd w:val="clear" w:color="auto" w:fill="FFFFFF"/>
        </w:rPr>
      </w:pPr>
      <w:r w:rsidRPr="00CA1F75">
        <w:rPr>
          <w:color w:val="000000" w:themeColor="text1"/>
          <w:shd w:val="clear" w:color="auto" w:fill="FFFFFF"/>
        </w:rPr>
        <w:t>WALBY, S, ALLEN, J. </w:t>
      </w:r>
      <w:r w:rsidRPr="00CA1F75">
        <w:rPr>
          <w:i/>
          <w:iCs/>
          <w:color w:val="000000" w:themeColor="text1"/>
          <w:shd w:val="clear" w:color="auto" w:fill="FFFFFF"/>
        </w:rPr>
        <w:t>Domácí násilí, sexuální napadení a pronásledování: výsledky britského průzkumu o kriminalitě</w:t>
      </w:r>
      <w:r w:rsidRPr="00CA1F75">
        <w:rPr>
          <w:color w:val="000000" w:themeColor="text1"/>
          <w:shd w:val="clear" w:color="auto" w:fill="FFFFFF"/>
        </w:rPr>
        <w:t>. Praha: Institut pro kriminologii a sociální prevenci, 2009, 124 s. ISBN 978-80-7338-088-5.</w:t>
      </w:r>
    </w:p>
    <w:p w:rsidR="001922A4" w:rsidRDefault="001922A4" w:rsidP="001922A4">
      <w:pPr>
        <w:spacing w:after="0"/>
        <w:rPr>
          <w:color w:val="000000" w:themeColor="text1"/>
        </w:rPr>
      </w:pPr>
    </w:p>
    <w:p w:rsidR="00426C90" w:rsidRPr="00B003CA" w:rsidRDefault="00426C90" w:rsidP="001922A4">
      <w:pPr>
        <w:spacing w:after="0"/>
        <w:rPr>
          <w:color w:val="000000" w:themeColor="text1"/>
        </w:rPr>
      </w:pPr>
    </w:p>
    <w:p w:rsidR="00F31BE6" w:rsidRDefault="00F31BE6" w:rsidP="00F31BE6">
      <w:pPr>
        <w:spacing w:after="0"/>
        <w:rPr>
          <w:b/>
          <w:color w:val="000000" w:themeColor="text1"/>
        </w:rPr>
      </w:pPr>
      <w:r w:rsidRPr="00B003CA">
        <w:rPr>
          <w:b/>
          <w:color w:val="000000" w:themeColor="text1"/>
        </w:rPr>
        <w:t>Odborné články</w:t>
      </w:r>
    </w:p>
    <w:p w:rsidR="0046371C" w:rsidRPr="00F31BE6" w:rsidRDefault="0046371C" w:rsidP="00F31BE6">
      <w:pPr>
        <w:spacing w:after="0"/>
        <w:rPr>
          <w:b/>
          <w:color w:val="000000" w:themeColor="text1"/>
          <w:szCs w:val="24"/>
        </w:rPr>
      </w:pPr>
      <w:r w:rsidRPr="00F31BE6">
        <w:rPr>
          <w:szCs w:val="24"/>
        </w:rPr>
        <w:t xml:space="preserve">DEIRMENJIAN, J. M., </w:t>
      </w:r>
      <w:proofErr w:type="spellStart"/>
      <w:r w:rsidRPr="00F31BE6">
        <w:rPr>
          <w:i/>
          <w:szCs w:val="24"/>
        </w:rPr>
        <w:t>Stalking</w:t>
      </w:r>
      <w:proofErr w:type="spellEnd"/>
      <w:r w:rsidRPr="00F31BE6">
        <w:rPr>
          <w:i/>
          <w:szCs w:val="24"/>
        </w:rPr>
        <w:t xml:space="preserve"> in </w:t>
      </w:r>
      <w:proofErr w:type="spellStart"/>
      <w:r w:rsidRPr="00F31BE6">
        <w:rPr>
          <w:i/>
          <w:szCs w:val="24"/>
        </w:rPr>
        <w:t>cyberspace</w:t>
      </w:r>
      <w:proofErr w:type="spellEnd"/>
      <w:r w:rsidRPr="00F31BE6">
        <w:rPr>
          <w:i/>
          <w:szCs w:val="24"/>
        </w:rPr>
        <w:t xml:space="preserve">. </w:t>
      </w:r>
      <w:proofErr w:type="spellStart"/>
      <w:r w:rsidRPr="00F31BE6">
        <w:rPr>
          <w:i/>
          <w:szCs w:val="24"/>
        </w:rPr>
        <w:t>Journal</w:t>
      </w:r>
      <w:proofErr w:type="spellEnd"/>
      <w:r w:rsidRPr="00F31BE6">
        <w:rPr>
          <w:i/>
          <w:szCs w:val="24"/>
        </w:rPr>
        <w:t xml:space="preserve"> </w:t>
      </w:r>
      <w:proofErr w:type="spellStart"/>
      <w:r w:rsidRPr="00F31BE6">
        <w:rPr>
          <w:i/>
          <w:szCs w:val="24"/>
        </w:rPr>
        <w:t>of</w:t>
      </w:r>
      <w:proofErr w:type="spellEnd"/>
      <w:r w:rsidRPr="00F31BE6">
        <w:rPr>
          <w:i/>
          <w:szCs w:val="24"/>
        </w:rPr>
        <w:t xml:space="preserve"> </w:t>
      </w:r>
      <w:proofErr w:type="spellStart"/>
      <w:r w:rsidRPr="00F31BE6">
        <w:rPr>
          <w:i/>
          <w:szCs w:val="24"/>
        </w:rPr>
        <w:t>the</w:t>
      </w:r>
      <w:proofErr w:type="spellEnd"/>
      <w:r w:rsidRPr="00F31BE6">
        <w:rPr>
          <w:i/>
          <w:szCs w:val="24"/>
        </w:rPr>
        <w:t xml:space="preserve"> </w:t>
      </w:r>
      <w:proofErr w:type="spellStart"/>
      <w:r w:rsidRPr="00F31BE6">
        <w:rPr>
          <w:i/>
          <w:szCs w:val="24"/>
        </w:rPr>
        <w:t>American</w:t>
      </w:r>
      <w:proofErr w:type="spellEnd"/>
      <w:r w:rsidRPr="00F31BE6">
        <w:rPr>
          <w:i/>
          <w:szCs w:val="24"/>
        </w:rPr>
        <w:t xml:space="preserve"> </w:t>
      </w:r>
      <w:proofErr w:type="spellStart"/>
      <w:r w:rsidRPr="00F31BE6">
        <w:rPr>
          <w:i/>
          <w:szCs w:val="24"/>
        </w:rPr>
        <w:t>Academy</w:t>
      </w:r>
      <w:proofErr w:type="spellEnd"/>
      <w:r w:rsidRPr="00F31BE6">
        <w:rPr>
          <w:i/>
          <w:szCs w:val="24"/>
        </w:rPr>
        <w:t xml:space="preserve"> </w:t>
      </w:r>
      <w:proofErr w:type="spellStart"/>
      <w:r w:rsidRPr="00F31BE6">
        <w:rPr>
          <w:i/>
          <w:szCs w:val="24"/>
        </w:rPr>
        <w:t>of</w:t>
      </w:r>
      <w:proofErr w:type="spellEnd"/>
      <w:r w:rsidRPr="00F31BE6">
        <w:rPr>
          <w:i/>
          <w:szCs w:val="24"/>
        </w:rPr>
        <w:t xml:space="preserve"> Psychiatry </w:t>
      </w:r>
      <w:proofErr w:type="spellStart"/>
      <w:r w:rsidRPr="00F31BE6">
        <w:rPr>
          <w:i/>
          <w:szCs w:val="24"/>
        </w:rPr>
        <w:t>and</w:t>
      </w:r>
      <w:proofErr w:type="spellEnd"/>
      <w:r w:rsidRPr="00F31BE6">
        <w:rPr>
          <w:i/>
          <w:szCs w:val="24"/>
        </w:rPr>
        <w:t xml:space="preserve"> </w:t>
      </w:r>
      <w:proofErr w:type="spellStart"/>
      <w:r w:rsidRPr="00F31BE6">
        <w:rPr>
          <w:i/>
          <w:szCs w:val="24"/>
        </w:rPr>
        <w:t>Law</w:t>
      </w:r>
      <w:proofErr w:type="spellEnd"/>
      <w:r w:rsidRPr="00F31BE6">
        <w:rPr>
          <w:szCs w:val="24"/>
        </w:rPr>
        <w:t xml:space="preserve">, Vol. 27, USA: </w:t>
      </w:r>
      <w:proofErr w:type="spellStart"/>
      <w:r w:rsidRPr="00F31BE6">
        <w:rPr>
          <w:szCs w:val="24"/>
        </w:rPr>
        <w:t>First</w:t>
      </w:r>
      <w:proofErr w:type="spellEnd"/>
      <w:r w:rsidRPr="00F31BE6">
        <w:rPr>
          <w:szCs w:val="24"/>
        </w:rPr>
        <w:t xml:space="preserve"> </w:t>
      </w:r>
      <w:proofErr w:type="spellStart"/>
      <w:r w:rsidRPr="00F31BE6">
        <w:rPr>
          <w:szCs w:val="24"/>
        </w:rPr>
        <w:t>Monday</w:t>
      </w:r>
      <w:proofErr w:type="spellEnd"/>
      <w:r w:rsidRPr="00F31BE6">
        <w:rPr>
          <w:szCs w:val="24"/>
        </w:rPr>
        <w:t>, 1999, s. 407. ISSN 407-13.</w:t>
      </w:r>
    </w:p>
    <w:p w:rsidR="0046371C" w:rsidRPr="00F31BE6" w:rsidRDefault="0046371C" w:rsidP="00F31BE6">
      <w:pPr>
        <w:spacing w:after="0"/>
        <w:rPr>
          <w:szCs w:val="24"/>
        </w:rPr>
      </w:pPr>
      <w:r w:rsidRPr="00F31BE6">
        <w:rPr>
          <w:szCs w:val="24"/>
        </w:rPr>
        <w:t xml:space="preserve">MELOY, J. R. </w:t>
      </w:r>
      <w:proofErr w:type="spellStart"/>
      <w:r w:rsidRPr="00F31BE6">
        <w:rPr>
          <w:i/>
          <w:szCs w:val="24"/>
        </w:rPr>
        <w:t>Stalking</w:t>
      </w:r>
      <w:proofErr w:type="spellEnd"/>
      <w:r w:rsidRPr="00F31BE6">
        <w:rPr>
          <w:i/>
          <w:szCs w:val="24"/>
        </w:rPr>
        <w:t xml:space="preserve"> (</w:t>
      </w:r>
      <w:proofErr w:type="spellStart"/>
      <w:r w:rsidRPr="00F31BE6">
        <w:rPr>
          <w:i/>
          <w:szCs w:val="24"/>
        </w:rPr>
        <w:t>obsessional</w:t>
      </w:r>
      <w:proofErr w:type="spellEnd"/>
      <w:r w:rsidRPr="00F31BE6">
        <w:rPr>
          <w:i/>
          <w:szCs w:val="24"/>
        </w:rPr>
        <w:t xml:space="preserve"> </w:t>
      </w:r>
      <w:proofErr w:type="spellStart"/>
      <w:r w:rsidRPr="00F31BE6">
        <w:rPr>
          <w:i/>
          <w:szCs w:val="24"/>
        </w:rPr>
        <w:t>following</w:t>
      </w:r>
      <w:proofErr w:type="spellEnd"/>
      <w:r w:rsidRPr="00F31BE6">
        <w:rPr>
          <w:i/>
          <w:szCs w:val="24"/>
        </w:rPr>
        <w:t xml:space="preserve">): A </w:t>
      </w:r>
      <w:proofErr w:type="spellStart"/>
      <w:r w:rsidRPr="00F31BE6">
        <w:rPr>
          <w:i/>
          <w:szCs w:val="24"/>
        </w:rPr>
        <w:t>review</w:t>
      </w:r>
      <w:proofErr w:type="spellEnd"/>
      <w:r w:rsidRPr="00F31BE6">
        <w:rPr>
          <w:i/>
          <w:szCs w:val="24"/>
        </w:rPr>
        <w:t xml:space="preserve"> </w:t>
      </w:r>
      <w:proofErr w:type="spellStart"/>
      <w:r w:rsidRPr="00F31BE6">
        <w:rPr>
          <w:i/>
          <w:szCs w:val="24"/>
        </w:rPr>
        <w:t>of</w:t>
      </w:r>
      <w:proofErr w:type="spellEnd"/>
      <w:r w:rsidRPr="00F31BE6">
        <w:rPr>
          <w:i/>
          <w:szCs w:val="24"/>
        </w:rPr>
        <w:t xml:space="preserve"> </w:t>
      </w:r>
      <w:proofErr w:type="spellStart"/>
      <w:r w:rsidRPr="00F31BE6">
        <w:rPr>
          <w:i/>
          <w:szCs w:val="24"/>
        </w:rPr>
        <w:t>some</w:t>
      </w:r>
      <w:proofErr w:type="spellEnd"/>
      <w:r w:rsidRPr="00F31BE6">
        <w:rPr>
          <w:i/>
          <w:szCs w:val="24"/>
        </w:rPr>
        <w:t xml:space="preserve"> </w:t>
      </w:r>
      <w:proofErr w:type="spellStart"/>
      <w:r w:rsidRPr="00F31BE6">
        <w:rPr>
          <w:i/>
          <w:szCs w:val="24"/>
        </w:rPr>
        <w:t>preliminary</w:t>
      </w:r>
      <w:proofErr w:type="spellEnd"/>
      <w:r w:rsidRPr="00F31BE6">
        <w:rPr>
          <w:i/>
          <w:szCs w:val="24"/>
        </w:rPr>
        <w:t xml:space="preserve"> </w:t>
      </w:r>
      <w:proofErr w:type="spellStart"/>
      <w:r w:rsidRPr="00F31BE6">
        <w:rPr>
          <w:i/>
          <w:szCs w:val="24"/>
        </w:rPr>
        <w:t>studies</w:t>
      </w:r>
      <w:proofErr w:type="spellEnd"/>
      <w:r w:rsidRPr="00F31BE6">
        <w:rPr>
          <w:i/>
          <w:szCs w:val="24"/>
        </w:rPr>
        <w:t xml:space="preserve">. </w:t>
      </w:r>
      <w:proofErr w:type="spellStart"/>
      <w:r w:rsidRPr="00F31BE6">
        <w:rPr>
          <w:i/>
          <w:szCs w:val="24"/>
        </w:rPr>
        <w:t>Aggresion</w:t>
      </w:r>
      <w:proofErr w:type="spellEnd"/>
      <w:r w:rsidRPr="00F31BE6">
        <w:rPr>
          <w:i/>
          <w:szCs w:val="24"/>
        </w:rPr>
        <w:t xml:space="preserve"> </w:t>
      </w:r>
      <w:proofErr w:type="spellStart"/>
      <w:r w:rsidRPr="00F31BE6">
        <w:rPr>
          <w:i/>
          <w:szCs w:val="24"/>
        </w:rPr>
        <w:t>and</w:t>
      </w:r>
      <w:proofErr w:type="spellEnd"/>
      <w:r w:rsidRPr="00F31BE6">
        <w:rPr>
          <w:i/>
          <w:szCs w:val="24"/>
        </w:rPr>
        <w:t xml:space="preserve"> </w:t>
      </w:r>
      <w:proofErr w:type="spellStart"/>
      <w:r w:rsidRPr="00F31BE6">
        <w:rPr>
          <w:i/>
          <w:szCs w:val="24"/>
        </w:rPr>
        <w:t>Violent</w:t>
      </w:r>
      <w:proofErr w:type="spellEnd"/>
      <w:r w:rsidRPr="00F31BE6">
        <w:rPr>
          <w:i/>
          <w:szCs w:val="24"/>
        </w:rPr>
        <w:t xml:space="preserve"> </w:t>
      </w:r>
      <w:proofErr w:type="spellStart"/>
      <w:r w:rsidRPr="00F31BE6">
        <w:rPr>
          <w:i/>
          <w:szCs w:val="24"/>
        </w:rPr>
        <w:t>Behaviour</w:t>
      </w:r>
      <w:proofErr w:type="spellEnd"/>
      <w:r w:rsidRPr="00F31BE6">
        <w:rPr>
          <w:i/>
          <w:szCs w:val="24"/>
        </w:rPr>
        <w:t>.</w:t>
      </w:r>
      <w:r w:rsidRPr="00F31BE6">
        <w:rPr>
          <w:szCs w:val="24"/>
        </w:rPr>
        <w:t xml:space="preserve"> USA: </w:t>
      </w:r>
      <w:proofErr w:type="spellStart"/>
      <w:r w:rsidRPr="00F31BE6">
        <w:rPr>
          <w:szCs w:val="24"/>
        </w:rPr>
        <w:t>Supper</w:t>
      </w:r>
      <w:proofErr w:type="spellEnd"/>
      <w:r w:rsidRPr="00F31BE6">
        <w:rPr>
          <w:szCs w:val="24"/>
        </w:rPr>
        <w:t xml:space="preserve">, 1996, s. 147-162. Citováno dle </w:t>
      </w:r>
      <w:proofErr w:type="gramStart"/>
      <w:r w:rsidRPr="00F31BE6">
        <w:rPr>
          <w:szCs w:val="24"/>
        </w:rPr>
        <w:t>Válková</w:t>
      </w:r>
      <w:proofErr w:type="gramEnd"/>
      <w:r w:rsidRPr="00F31BE6">
        <w:rPr>
          <w:szCs w:val="24"/>
        </w:rPr>
        <w:t xml:space="preserve">, H. </w:t>
      </w:r>
      <w:r w:rsidRPr="00F31BE6">
        <w:rPr>
          <w:i/>
          <w:szCs w:val="24"/>
        </w:rPr>
        <w:t xml:space="preserve">Česká podoba </w:t>
      </w:r>
      <w:proofErr w:type="spellStart"/>
      <w:r w:rsidRPr="00F31BE6">
        <w:rPr>
          <w:i/>
          <w:szCs w:val="24"/>
        </w:rPr>
        <w:t>stalkingu</w:t>
      </w:r>
      <w:proofErr w:type="spellEnd"/>
      <w:r w:rsidRPr="00F31BE6">
        <w:rPr>
          <w:i/>
          <w:szCs w:val="24"/>
        </w:rPr>
        <w:t xml:space="preserve"> podle § 354 </w:t>
      </w:r>
      <w:proofErr w:type="spellStart"/>
      <w:r w:rsidRPr="00F31BE6">
        <w:rPr>
          <w:i/>
          <w:szCs w:val="24"/>
        </w:rPr>
        <w:t>TrZ</w:t>
      </w:r>
      <w:proofErr w:type="spellEnd"/>
      <w:r w:rsidRPr="00F31BE6">
        <w:rPr>
          <w:i/>
          <w:szCs w:val="24"/>
        </w:rPr>
        <w:t xml:space="preserve"> v širších než jen trestně právních souvislostech</w:t>
      </w:r>
      <w:r w:rsidRPr="00F31BE6">
        <w:rPr>
          <w:szCs w:val="24"/>
        </w:rPr>
        <w:t>. Trestněprávní revue, 2009, č. 9, s. 257. ISSN 1213-5313.</w:t>
      </w:r>
    </w:p>
    <w:p w:rsidR="0046371C" w:rsidRPr="00F31BE6" w:rsidRDefault="0046371C" w:rsidP="00F31BE6">
      <w:pPr>
        <w:spacing w:after="0"/>
        <w:rPr>
          <w:szCs w:val="24"/>
        </w:rPr>
      </w:pPr>
      <w:r w:rsidRPr="00F31BE6">
        <w:rPr>
          <w:szCs w:val="24"/>
        </w:rPr>
        <w:t xml:space="preserve">VÁLKOVÁ, H. </w:t>
      </w:r>
      <w:r w:rsidRPr="00F31BE6">
        <w:rPr>
          <w:i/>
          <w:szCs w:val="24"/>
        </w:rPr>
        <w:t xml:space="preserve">Česká podoba </w:t>
      </w:r>
      <w:proofErr w:type="spellStart"/>
      <w:r w:rsidRPr="00F31BE6">
        <w:rPr>
          <w:i/>
          <w:szCs w:val="24"/>
        </w:rPr>
        <w:t>stalkingu</w:t>
      </w:r>
      <w:proofErr w:type="spellEnd"/>
      <w:r w:rsidRPr="00F31BE6">
        <w:rPr>
          <w:i/>
          <w:szCs w:val="24"/>
        </w:rPr>
        <w:t xml:space="preserve"> podle § 354 </w:t>
      </w:r>
      <w:proofErr w:type="spellStart"/>
      <w:r w:rsidRPr="00F31BE6">
        <w:rPr>
          <w:i/>
          <w:szCs w:val="24"/>
        </w:rPr>
        <w:t>TrZ</w:t>
      </w:r>
      <w:proofErr w:type="spellEnd"/>
      <w:r w:rsidRPr="00F31BE6">
        <w:rPr>
          <w:i/>
          <w:szCs w:val="24"/>
        </w:rPr>
        <w:t xml:space="preserve"> v širších než jen trestněprávních </w:t>
      </w:r>
      <w:proofErr w:type="gramStart"/>
      <w:r w:rsidRPr="00F31BE6">
        <w:rPr>
          <w:i/>
          <w:szCs w:val="24"/>
        </w:rPr>
        <w:t>souvislostech</w:t>
      </w:r>
      <w:proofErr w:type="gramEnd"/>
      <w:r w:rsidRPr="00F31BE6">
        <w:rPr>
          <w:szCs w:val="24"/>
        </w:rPr>
        <w:t>. Trestněprávní revue, 2009, č. 9, s. 257 - 262. ISSN 1213-5313.</w:t>
      </w:r>
    </w:p>
    <w:p w:rsidR="0046371C" w:rsidRPr="00F31BE6" w:rsidRDefault="0046371C" w:rsidP="00F31BE6">
      <w:pPr>
        <w:spacing w:after="0"/>
        <w:rPr>
          <w:szCs w:val="24"/>
        </w:rPr>
      </w:pPr>
      <w:r w:rsidRPr="00F31BE6">
        <w:rPr>
          <w:szCs w:val="24"/>
        </w:rPr>
        <w:t xml:space="preserve">VANTUCH, P. </w:t>
      </w:r>
      <w:r w:rsidRPr="00147A7B">
        <w:rPr>
          <w:i/>
          <w:szCs w:val="24"/>
        </w:rPr>
        <w:t>K</w:t>
      </w:r>
      <w:r w:rsidRPr="00F31BE6">
        <w:rPr>
          <w:szCs w:val="24"/>
        </w:rPr>
        <w:t xml:space="preserve"> </w:t>
      </w:r>
      <w:r w:rsidRPr="00F31BE6">
        <w:rPr>
          <w:i/>
          <w:szCs w:val="24"/>
        </w:rPr>
        <w:t xml:space="preserve">postihu </w:t>
      </w:r>
      <w:proofErr w:type="spellStart"/>
      <w:r w:rsidRPr="00F31BE6">
        <w:rPr>
          <w:i/>
          <w:szCs w:val="24"/>
        </w:rPr>
        <w:t>stalkingu</w:t>
      </w:r>
      <w:proofErr w:type="spellEnd"/>
      <w:r w:rsidRPr="00F31BE6">
        <w:rPr>
          <w:i/>
          <w:szCs w:val="24"/>
        </w:rPr>
        <w:t xml:space="preserve"> (nebezpečného pronásledování) podle § 354 trestního zákoníku</w:t>
      </w:r>
      <w:r w:rsidRPr="00F31BE6">
        <w:rPr>
          <w:szCs w:val="24"/>
        </w:rPr>
        <w:t>. Trestněprávní revue, 2011, č. 2, s. 8. ISSN 1214-3758.</w:t>
      </w:r>
    </w:p>
    <w:p w:rsidR="0046371C" w:rsidRPr="00F31BE6" w:rsidRDefault="0046371C" w:rsidP="00F31BE6">
      <w:pPr>
        <w:spacing w:after="0"/>
        <w:rPr>
          <w:szCs w:val="24"/>
        </w:rPr>
      </w:pPr>
      <w:r w:rsidRPr="00F31BE6">
        <w:rPr>
          <w:szCs w:val="24"/>
        </w:rPr>
        <w:t>VISINGER, R.</w:t>
      </w:r>
      <w:r w:rsidRPr="00147A7B">
        <w:rPr>
          <w:i/>
          <w:szCs w:val="24"/>
        </w:rPr>
        <w:t xml:space="preserve"> Jak </w:t>
      </w:r>
      <w:r w:rsidRPr="00F31BE6">
        <w:rPr>
          <w:i/>
          <w:szCs w:val="24"/>
        </w:rPr>
        <w:t xml:space="preserve">postihovat </w:t>
      </w:r>
      <w:proofErr w:type="spellStart"/>
      <w:r w:rsidRPr="00F31BE6">
        <w:rPr>
          <w:i/>
          <w:szCs w:val="24"/>
        </w:rPr>
        <w:t>stalking</w:t>
      </w:r>
      <w:proofErr w:type="spellEnd"/>
      <w:r w:rsidRPr="00F31BE6">
        <w:rPr>
          <w:i/>
          <w:szCs w:val="24"/>
        </w:rPr>
        <w:t>? Zamyšlení nad novou právní úpravou.</w:t>
      </w:r>
      <w:r w:rsidRPr="00F31BE6">
        <w:rPr>
          <w:szCs w:val="24"/>
        </w:rPr>
        <w:t xml:space="preserve"> Trestněprávní revue, 2009, č. 11, s. 332 - 334. ISSN 1213-5313.</w:t>
      </w:r>
    </w:p>
    <w:p w:rsidR="001922A4" w:rsidRPr="00B003CA" w:rsidRDefault="001922A4" w:rsidP="00F31BE6">
      <w:pPr>
        <w:pStyle w:val="Textvysvtlivek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1922A4" w:rsidRDefault="001922A4" w:rsidP="001922A4">
      <w:pPr>
        <w:spacing w:after="0"/>
        <w:rPr>
          <w:b/>
          <w:color w:val="000000" w:themeColor="text1"/>
        </w:rPr>
      </w:pPr>
      <w:r w:rsidRPr="00B003CA">
        <w:rPr>
          <w:b/>
          <w:color w:val="000000" w:themeColor="text1"/>
        </w:rPr>
        <w:t>Legislativní dokumenty</w:t>
      </w:r>
    </w:p>
    <w:p w:rsidR="0046371C" w:rsidRDefault="0046371C" w:rsidP="00F31BE6">
      <w:pPr>
        <w:spacing w:after="0"/>
      </w:pPr>
      <w:r>
        <w:t>Ministerstvo vnitra ČR. Stanovisko k případům pronásledován a hrubého jednání ze strany tzv. odpůrců očkování ze dne 13. 12. 2021, vedeným pod číslem jednacím MV-199404-2/OBP-2021.</w:t>
      </w:r>
    </w:p>
    <w:p w:rsidR="0046371C" w:rsidRDefault="0046371C" w:rsidP="00F31BE6">
      <w:pPr>
        <w:spacing w:after="0"/>
      </w:pPr>
      <w:r>
        <w:t xml:space="preserve">Usnesení Krajského soudu v Bratislavě ze dne 13. 6. 2017, vedené pod </w:t>
      </w:r>
      <w:proofErr w:type="spellStart"/>
      <w:r>
        <w:t>sp</w:t>
      </w:r>
      <w:proofErr w:type="spellEnd"/>
      <w:r>
        <w:t xml:space="preserve">. zn. </w:t>
      </w:r>
      <w:r w:rsidR="000C609A">
        <w:br/>
      </w:r>
      <w:r>
        <w:t>3 To/57/2017.</w:t>
      </w:r>
    </w:p>
    <w:p w:rsidR="0046371C" w:rsidRDefault="0046371C" w:rsidP="00F31BE6">
      <w:pPr>
        <w:spacing w:after="0"/>
      </w:pPr>
      <w:r>
        <w:t>Usnesení Nejvyššího soudu České republiky ze dne 24.</w:t>
      </w:r>
      <w:r w:rsidR="005E2A26">
        <w:t xml:space="preserve"> </w:t>
      </w:r>
      <w:r>
        <w:t>4.</w:t>
      </w:r>
      <w:r w:rsidR="005E2A26">
        <w:t xml:space="preserve"> </w:t>
      </w:r>
      <w:r>
        <w:t xml:space="preserve">2019, vedené pod </w:t>
      </w:r>
      <w:proofErr w:type="spellStart"/>
      <w:r>
        <w:t>sp</w:t>
      </w:r>
      <w:proofErr w:type="spellEnd"/>
      <w:r>
        <w:t xml:space="preserve">. zn. </w:t>
      </w:r>
      <w:r w:rsidR="000C609A">
        <w:br/>
      </w:r>
      <w:r>
        <w:t xml:space="preserve">8 </w:t>
      </w:r>
      <w:proofErr w:type="spellStart"/>
      <w:r>
        <w:t>Tdo</w:t>
      </w:r>
      <w:proofErr w:type="spellEnd"/>
      <w:r>
        <w:t xml:space="preserve"> 178/2019.</w:t>
      </w:r>
    </w:p>
    <w:p w:rsidR="0046371C" w:rsidRDefault="0046371C" w:rsidP="00F31BE6">
      <w:pPr>
        <w:spacing w:after="0"/>
      </w:pPr>
      <w:r>
        <w:t>Usnesení Nejvyššího soudu České republiky ze dne 28.</w:t>
      </w:r>
      <w:r w:rsidR="005E2A26">
        <w:t xml:space="preserve"> </w:t>
      </w:r>
      <w:r>
        <w:t>3.</w:t>
      </w:r>
      <w:r w:rsidR="005E2A26">
        <w:t xml:space="preserve"> </w:t>
      </w:r>
      <w:r>
        <w:t xml:space="preserve">2007, vedené pod </w:t>
      </w:r>
      <w:proofErr w:type="spellStart"/>
      <w:r>
        <w:t>sp</w:t>
      </w:r>
      <w:proofErr w:type="spellEnd"/>
      <w:r>
        <w:t xml:space="preserve">. zn. </w:t>
      </w:r>
      <w:r w:rsidR="000C609A">
        <w:br/>
      </w:r>
      <w:r>
        <w:t xml:space="preserve">3 </w:t>
      </w:r>
      <w:proofErr w:type="spellStart"/>
      <w:r>
        <w:t>Tdo</w:t>
      </w:r>
      <w:proofErr w:type="spellEnd"/>
      <w:r>
        <w:t xml:space="preserve"> 317/2007.</w:t>
      </w:r>
    </w:p>
    <w:p w:rsidR="0046371C" w:rsidRDefault="0046371C" w:rsidP="00F31BE6">
      <w:pPr>
        <w:spacing w:after="0"/>
      </w:pPr>
      <w:r>
        <w:t>Usnesení Nejvyššího soudu České republiky ze dne 8.</w:t>
      </w:r>
      <w:r w:rsidR="005E2A26">
        <w:t xml:space="preserve"> </w:t>
      </w:r>
      <w:r>
        <w:t>9.</w:t>
      </w:r>
      <w:r w:rsidR="005E2A26">
        <w:t xml:space="preserve"> </w:t>
      </w:r>
      <w:r>
        <w:t xml:space="preserve">2011, vedené pod </w:t>
      </w:r>
      <w:proofErr w:type="spellStart"/>
      <w:r>
        <w:t>sp</w:t>
      </w:r>
      <w:proofErr w:type="spellEnd"/>
      <w:r>
        <w:t xml:space="preserve">. zn. </w:t>
      </w:r>
      <w:r w:rsidR="000C609A">
        <w:br/>
      </w:r>
      <w:r>
        <w:t xml:space="preserve">8 </w:t>
      </w:r>
      <w:proofErr w:type="spellStart"/>
      <w:r>
        <w:t>Tdo</w:t>
      </w:r>
      <w:proofErr w:type="spellEnd"/>
      <w:r>
        <w:t xml:space="preserve"> 1082/2011.</w:t>
      </w:r>
    </w:p>
    <w:p w:rsidR="0046371C" w:rsidRPr="00F31BE6" w:rsidRDefault="0046371C" w:rsidP="00F31BE6">
      <w:pPr>
        <w:spacing w:after="0"/>
        <w:rPr>
          <w:i/>
        </w:rPr>
      </w:pPr>
      <w:r>
        <w:t>Zákon číslo</w:t>
      </w:r>
      <w:r w:rsidRPr="003315B5">
        <w:t xml:space="preserve"> 101/2000 Sb., </w:t>
      </w:r>
      <w:r w:rsidRPr="006B4616">
        <w:rPr>
          <w:i/>
        </w:rPr>
        <w:t xml:space="preserve">o ochraně </w:t>
      </w:r>
      <w:r w:rsidRPr="00F31BE6">
        <w:rPr>
          <w:i/>
          <w:color w:val="000000" w:themeColor="text1"/>
        </w:rPr>
        <w:t>osobních údajů</w:t>
      </w:r>
      <w:r>
        <w:rPr>
          <w:i/>
        </w:rPr>
        <w:t>.</w:t>
      </w:r>
    </w:p>
    <w:p w:rsidR="0046371C" w:rsidRDefault="0046371C" w:rsidP="00F31BE6">
      <w:pPr>
        <w:spacing w:after="0"/>
        <w:rPr>
          <w:i/>
        </w:rPr>
      </w:pPr>
      <w:r>
        <w:t xml:space="preserve">Zákon číslo 40/2009 Sb., </w:t>
      </w:r>
      <w:r w:rsidRPr="00AE6C64">
        <w:rPr>
          <w:i/>
        </w:rPr>
        <w:t>trestní zákoník</w:t>
      </w:r>
      <w:r>
        <w:rPr>
          <w:i/>
        </w:rPr>
        <w:t>.</w:t>
      </w:r>
    </w:p>
    <w:p w:rsidR="0046371C" w:rsidRDefault="0046371C" w:rsidP="00F31BE6">
      <w:pPr>
        <w:spacing w:after="0"/>
        <w:rPr>
          <w:i/>
        </w:rPr>
      </w:pPr>
      <w:r>
        <w:t xml:space="preserve">Zákon číslo </w:t>
      </w:r>
      <w:r w:rsidRPr="002F3A48">
        <w:t xml:space="preserve">418/2011 Sb., </w:t>
      </w:r>
      <w:r w:rsidRPr="00534504">
        <w:rPr>
          <w:i/>
        </w:rPr>
        <w:t>o trestní odpovědnosti prá</w:t>
      </w:r>
      <w:r>
        <w:rPr>
          <w:i/>
        </w:rPr>
        <w:t>vnických osob a řízení proti nim.</w:t>
      </w:r>
    </w:p>
    <w:p w:rsidR="00F31BE6" w:rsidRDefault="00F31BE6" w:rsidP="00F31BE6">
      <w:pPr>
        <w:spacing w:after="0"/>
      </w:pPr>
    </w:p>
    <w:p w:rsidR="000C609A" w:rsidRDefault="000C609A" w:rsidP="00F31BE6">
      <w:pPr>
        <w:spacing w:after="0"/>
      </w:pPr>
    </w:p>
    <w:p w:rsidR="000C609A" w:rsidRDefault="000C609A" w:rsidP="00F31BE6">
      <w:pPr>
        <w:spacing w:after="0"/>
      </w:pPr>
    </w:p>
    <w:p w:rsidR="000C609A" w:rsidRDefault="000C609A" w:rsidP="00F31BE6">
      <w:pPr>
        <w:spacing w:after="0"/>
      </w:pPr>
    </w:p>
    <w:p w:rsidR="00F31BE6" w:rsidRPr="00B003CA" w:rsidRDefault="00F31BE6" w:rsidP="00F31BE6">
      <w:pPr>
        <w:spacing w:after="0"/>
        <w:rPr>
          <w:b/>
          <w:color w:val="000000" w:themeColor="text1"/>
        </w:rPr>
      </w:pPr>
      <w:r w:rsidRPr="00B003CA">
        <w:rPr>
          <w:b/>
          <w:color w:val="000000" w:themeColor="text1"/>
        </w:rPr>
        <w:t>Elektronické zdroje</w:t>
      </w:r>
    </w:p>
    <w:p w:rsidR="0046371C" w:rsidRPr="00567CBD" w:rsidRDefault="0046371C" w:rsidP="00F31BE6">
      <w:pPr>
        <w:spacing w:after="0"/>
        <w:rPr>
          <w:color w:val="000000" w:themeColor="text1"/>
          <w:szCs w:val="24"/>
        </w:rPr>
      </w:pPr>
      <w:r w:rsidRPr="00A419A3">
        <w:rPr>
          <w:color w:val="000000" w:themeColor="text1"/>
          <w:szCs w:val="24"/>
        </w:rPr>
        <w:t xml:space="preserve">DÜCKER, S. </w:t>
      </w:r>
      <w:r w:rsidRPr="00A419A3">
        <w:rPr>
          <w:i/>
          <w:color w:val="000000" w:themeColor="text1"/>
          <w:szCs w:val="24"/>
        </w:rPr>
        <w:t>Trestní právo speciální 1. díl – pronásledování</w:t>
      </w:r>
      <w:r w:rsidRPr="00A419A3">
        <w:rPr>
          <w:color w:val="000000" w:themeColor="text1"/>
          <w:szCs w:val="24"/>
        </w:rPr>
        <w:t>, [online], [ci</w:t>
      </w:r>
      <w:r w:rsidR="000C609A">
        <w:rPr>
          <w:color w:val="000000" w:themeColor="text1"/>
          <w:szCs w:val="24"/>
        </w:rPr>
        <w:t>t. 16. 2. </w:t>
      </w:r>
      <w:r w:rsidRPr="00A419A3">
        <w:rPr>
          <w:color w:val="000000" w:themeColor="text1"/>
          <w:szCs w:val="24"/>
        </w:rPr>
        <w:t xml:space="preserve">2022]. Dostupné z: </w:t>
      </w:r>
      <w:hyperlink r:id="rId13" w:history="1">
        <w:r w:rsidRPr="00A419A3">
          <w:rPr>
            <w:rStyle w:val="Hypertextovodkaz"/>
            <w:color w:val="000000" w:themeColor="text1"/>
            <w:szCs w:val="24"/>
          </w:rPr>
          <w:t>https://www.juracademy.de/strafrecht-bt1/nachstellung.html</w:t>
        </w:r>
      </w:hyperlink>
      <w:r w:rsidRPr="00A419A3">
        <w:rPr>
          <w:color w:val="000000" w:themeColor="text1"/>
          <w:szCs w:val="24"/>
        </w:rPr>
        <w:t>.</w:t>
      </w:r>
    </w:p>
    <w:p w:rsidR="0046371C" w:rsidRPr="00A419A3" w:rsidRDefault="0046371C" w:rsidP="00F31BE6">
      <w:pPr>
        <w:spacing w:after="0"/>
        <w:rPr>
          <w:color w:val="000000" w:themeColor="text1"/>
          <w:szCs w:val="24"/>
        </w:rPr>
      </w:pPr>
      <w:r w:rsidRPr="00A419A3">
        <w:rPr>
          <w:color w:val="000000" w:themeColor="text1"/>
          <w:szCs w:val="24"/>
        </w:rPr>
        <w:t xml:space="preserve">SLOVENSKO. </w:t>
      </w:r>
      <w:r w:rsidRPr="00A419A3">
        <w:rPr>
          <w:i/>
          <w:color w:val="000000" w:themeColor="text1"/>
          <w:szCs w:val="24"/>
        </w:rPr>
        <w:t>Trestní zákoník</w:t>
      </w:r>
      <w:r w:rsidR="004253CD">
        <w:rPr>
          <w:color w:val="000000" w:themeColor="text1"/>
          <w:szCs w:val="24"/>
        </w:rPr>
        <w:t xml:space="preserve">, [online], [cit. 14. </w:t>
      </w:r>
      <w:r w:rsidRPr="00A419A3">
        <w:rPr>
          <w:color w:val="000000" w:themeColor="text1"/>
          <w:szCs w:val="24"/>
        </w:rPr>
        <w:t>2. 2022]. Dostupné z</w:t>
      </w:r>
      <w:r w:rsidR="00A419A3" w:rsidRPr="00A419A3">
        <w:rPr>
          <w:color w:val="000000" w:themeColor="text1"/>
          <w:szCs w:val="24"/>
        </w:rPr>
        <w:t xml:space="preserve"> WWW</w:t>
      </w:r>
      <w:r w:rsidRPr="00A419A3">
        <w:rPr>
          <w:color w:val="000000" w:themeColor="text1"/>
          <w:szCs w:val="24"/>
        </w:rPr>
        <w:t xml:space="preserve">: </w:t>
      </w:r>
      <w:r w:rsidR="00A419A3" w:rsidRPr="00A419A3">
        <w:rPr>
          <w:color w:val="000000" w:themeColor="text1"/>
          <w:szCs w:val="24"/>
        </w:rPr>
        <w:t>&lt;</w:t>
      </w:r>
      <w:hyperlink r:id="rId14" w:history="1">
        <w:r w:rsidRPr="00A419A3">
          <w:rPr>
            <w:rStyle w:val="Hypertextovodkaz"/>
            <w:color w:val="000000" w:themeColor="text1"/>
            <w:szCs w:val="24"/>
          </w:rPr>
          <w:t>https://www.zakonypreludi.sk/zz/2005-300</w:t>
        </w:r>
      </w:hyperlink>
      <w:r w:rsidR="00A419A3" w:rsidRPr="00A419A3">
        <w:rPr>
          <w:color w:val="000000" w:themeColor="text1"/>
          <w:szCs w:val="24"/>
        </w:rPr>
        <w:t>&gt;</w:t>
      </w:r>
      <w:r w:rsidRPr="00A419A3">
        <w:rPr>
          <w:color w:val="000000" w:themeColor="text1"/>
          <w:szCs w:val="24"/>
        </w:rPr>
        <w:t>.</w:t>
      </w:r>
    </w:p>
    <w:p w:rsidR="0046371C" w:rsidRPr="00A419A3" w:rsidRDefault="0046371C" w:rsidP="00F31BE6">
      <w:pPr>
        <w:spacing w:after="0"/>
        <w:rPr>
          <w:color w:val="000000" w:themeColor="text1"/>
          <w:szCs w:val="24"/>
          <w:lang w:eastAsia="cs-CZ"/>
        </w:rPr>
      </w:pPr>
      <w:r w:rsidRPr="00A419A3">
        <w:rPr>
          <w:color w:val="000000" w:themeColor="text1"/>
          <w:szCs w:val="24"/>
        </w:rPr>
        <w:t xml:space="preserve">SRN. </w:t>
      </w:r>
      <w:r w:rsidRPr="00A419A3">
        <w:rPr>
          <w:i/>
          <w:color w:val="000000" w:themeColor="text1"/>
          <w:szCs w:val="24"/>
        </w:rPr>
        <w:t>Trestní zákoník</w:t>
      </w:r>
      <w:r w:rsidR="004253CD">
        <w:rPr>
          <w:color w:val="000000" w:themeColor="text1"/>
          <w:szCs w:val="24"/>
        </w:rPr>
        <w:t xml:space="preserve">, [online], [cit. 16. </w:t>
      </w:r>
      <w:r w:rsidRPr="00A419A3">
        <w:rPr>
          <w:color w:val="000000" w:themeColor="text1"/>
          <w:szCs w:val="24"/>
        </w:rPr>
        <w:t>2. 2022]. Dostupné z</w:t>
      </w:r>
      <w:r w:rsidR="00A419A3" w:rsidRPr="00A419A3">
        <w:rPr>
          <w:color w:val="000000" w:themeColor="text1"/>
          <w:szCs w:val="24"/>
        </w:rPr>
        <w:t xml:space="preserve"> WWW</w:t>
      </w:r>
      <w:r w:rsidRPr="00A419A3">
        <w:rPr>
          <w:color w:val="000000" w:themeColor="text1"/>
          <w:szCs w:val="24"/>
        </w:rPr>
        <w:t xml:space="preserve">: </w:t>
      </w:r>
      <w:r w:rsidR="00A419A3" w:rsidRPr="00A419A3">
        <w:rPr>
          <w:color w:val="000000" w:themeColor="text1"/>
          <w:szCs w:val="24"/>
        </w:rPr>
        <w:t>&lt;</w:t>
      </w:r>
      <w:hyperlink r:id="rId15" w:history="1">
        <w:r w:rsidRPr="00A419A3">
          <w:rPr>
            <w:rStyle w:val="Hypertextovodkaz"/>
            <w:color w:val="000000" w:themeColor="text1"/>
            <w:szCs w:val="24"/>
            <w:lang w:eastAsia="cs-CZ"/>
          </w:rPr>
          <w:t>https://dejure.org/gesetze/StGB/238.html</w:t>
        </w:r>
      </w:hyperlink>
      <w:r w:rsidR="00A419A3" w:rsidRPr="00A419A3">
        <w:rPr>
          <w:color w:val="000000" w:themeColor="text1"/>
          <w:szCs w:val="24"/>
        </w:rPr>
        <w:t>&gt;</w:t>
      </w:r>
      <w:r w:rsidRPr="00A419A3">
        <w:rPr>
          <w:color w:val="000000" w:themeColor="text1"/>
          <w:szCs w:val="24"/>
          <w:lang w:eastAsia="cs-CZ"/>
        </w:rPr>
        <w:t>.</w:t>
      </w:r>
    </w:p>
    <w:p w:rsidR="0046371C" w:rsidRPr="00A419A3" w:rsidRDefault="0046371C" w:rsidP="00F31BE6">
      <w:pPr>
        <w:spacing w:after="0"/>
        <w:rPr>
          <w:color w:val="000000" w:themeColor="text1"/>
          <w:szCs w:val="24"/>
        </w:rPr>
      </w:pPr>
      <w:r w:rsidRPr="00A419A3">
        <w:rPr>
          <w:color w:val="000000" w:themeColor="text1"/>
          <w:szCs w:val="24"/>
        </w:rPr>
        <w:t xml:space="preserve">RAUF, Z. </w:t>
      </w:r>
      <w:r w:rsidRPr="00A419A3">
        <w:rPr>
          <w:i/>
          <w:color w:val="000000" w:themeColor="text1"/>
          <w:szCs w:val="24"/>
        </w:rPr>
        <w:t>Vytrvalé pronásledování</w:t>
      </w:r>
      <w:r w:rsidR="004253CD">
        <w:rPr>
          <w:color w:val="000000" w:themeColor="text1"/>
          <w:szCs w:val="24"/>
        </w:rPr>
        <w:t xml:space="preserve">, [online], [cit. 22. </w:t>
      </w:r>
      <w:r w:rsidRPr="00A419A3">
        <w:rPr>
          <w:color w:val="000000" w:themeColor="text1"/>
          <w:szCs w:val="24"/>
        </w:rPr>
        <w:t>2. 2022]. Dostupné z</w:t>
      </w:r>
      <w:r w:rsidR="00A419A3" w:rsidRPr="00A419A3">
        <w:rPr>
          <w:color w:val="000000" w:themeColor="text1"/>
          <w:szCs w:val="24"/>
        </w:rPr>
        <w:t xml:space="preserve"> WWW</w:t>
      </w:r>
      <w:r w:rsidRPr="00A419A3">
        <w:rPr>
          <w:color w:val="000000" w:themeColor="text1"/>
          <w:szCs w:val="24"/>
        </w:rPr>
        <w:t xml:space="preserve">: </w:t>
      </w:r>
      <w:r w:rsidR="00A419A3" w:rsidRPr="00A419A3">
        <w:rPr>
          <w:color w:val="000000" w:themeColor="text1"/>
          <w:szCs w:val="24"/>
        </w:rPr>
        <w:t>&lt;</w:t>
      </w:r>
      <w:hyperlink r:id="rId16" w:history="1">
        <w:r w:rsidRPr="00A419A3">
          <w:rPr>
            <w:rStyle w:val="Hypertextovodkaz"/>
            <w:color w:val="000000" w:themeColor="text1"/>
            <w:szCs w:val="24"/>
          </w:rPr>
          <w:t>https://ra-rauf.at/beharrliche-verfolgung-stalking/</w:t>
        </w:r>
      </w:hyperlink>
      <w:r w:rsidR="00A419A3" w:rsidRPr="00A419A3">
        <w:rPr>
          <w:color w:val="000000" w:themeColor="text1"/>
          <w:szCs w:val="24"/>
        </w:rPr>
        <w:t>&gt;</w:t>
      </w:r>
      <w:r w:rsidRPr="00A419A3">
        <w:rPr>
          <w:color w:val="000000" w:themeColor="text1"/>
          <w:szCs w:val="24"/>
        </w:rPr>
        <w:t>.</w:t>
      </w:r>
    </w:p>
    <w:p w:rsidR="0046371C" w:rsidRPr="00A419A3" w:rsidRDefault="0046371C" w:rsidP="00F31BE6">
      <w:pPr>
        <w:spacing w:after="0"/>
        <w:rPr>
          <w:color w:val="000000" w:themeColor="text1"/>
          <w:szCs w:val="24"/>
        </w:rPr>
      </w:pPr>
      <w:r w:rsidRPr="00A419A3">
        <w:rPr>
          <w:color w:val="000000" w:themeColor="text1"/>
          <w:szCs w:val="24"/>
        </w:rPr>
        <w:t xml:space="preserve">RAKOUSKO. </w:t>
      </w:r>
      <w:r w:rsidRPr="00A419A3">
        <w:rPr>
          <w:i/>
          <w:color w:val="000000" w:themeColor="text1"/>
          <w:szCs w:val="24"/>
        </w:rPr>
        <w:t>Trestní zákoník</w:t>
      </w:r>
      <w:r w:rsidR="004253CD">
        <w:rPr>
          <w:color w:val="000000" w:themeColor="text1"/>
          <w:szCs w:val="24"/>
        </w:rPr>
        <w:t xml:space="preserve">, [online], [cit. 22. </w:t>
      </w:r>
      <w:r w:rsidRPr="00A419A3">
        <w:rPr>
          <w:color w:val="000000" w:themeColor="text1"/>
          <w:szCs w:val="24"/>
        </w:rPr>
        <w:t>2. 2022]. Dostupné z</w:t>
      </w:r>
      <w:r w:rsidR="00A419A3" w:rsidRPr="00A419A3">
        <w:rPr>
          <w:color w:val="000000" w:themeColor="text1"/>
          <w:szCs w:val="24"/>
        </w:rPr>
        <w:t xml:space="preserve"> WWW</w:t>
      </w:r>
      <w:r w:rsidRPr="00A419A3">
        <w:rPr>
          <w:color w:val="000000" w:themeColor="text1"/>
          <w:szCs w:val="24"/>
        </w:rPr>
        <w:t xml:space="preserve">:  </w:t>
      </w:r>
      <w:r w:rsidR="00A419A3" w:rsidRPr="00A419A3">
        <w:rPr>
          <w:color w:val="000000" w:themeColor="text1"/>
          <w:szCs w:val="24"/>
        </w:rPr>
        <w:t>&lt;</w:t>
      </w:r>
      <w:hyperlink r:id="rId17" w:history="1">
        <w:r w:rsidRPr="00A419A3">
          <w:rPr>
            <w:rStyle w:val="Hypertextovodkaz"/>
            <w:color w:val="000000" w:themeColor="text1"/>
            <w:szCs w:val="24"/>
          </w:rPr>
          <w:t>https://www.legislationline.org/download/id/8548/file/Austria_CC_1974_am122019_de.pdf</w:t>
        </w:r>
      </w:hyperlink>
      <w:r w:rsidR="00A419A3" w:rsidRPr="00A419A3">
        <w:rPr>
          <w:color w:val="000000" w:themeColor="text1"/>
          <w:szCs w:val="24"/>
        </w:rPr>
        <w:t>&gt;</w:t>
      </w:r>
      <w:r w:rsidRPr="00A419A3">
        <w:rPr>
          <w:color w:val="000000" w:themeColor="text1"/>
          <w:szCs w:val="24"/>
        </w:rPr>
        <w:t>.</w:t>
      </w:r>
    </w:p>
    <w:p w:rsidR="0046371C" w:rsidRPr="00A419A3" w:rsidRDefault="0046371C" w:rsidP="00F31BE6">
      <w:pPr>
        <w:spacing w:after="0"/>
        <w:rPr>
          <w:color w:val="000000" w:themeColor="text1"/>
          <w:szCs w:val="24"/>
        </w:rPr>
      </w:pPr>
      <w:r w:rsidRPr="00A419A3">
        <w:rPr>
          <w:color w:val="000000" w:themeColor="text1"/>
          <w:szCs w:val="24"/>
        </w:rPr>
        <w:t xml:space="preserve">MODZELEWSKI, P. </w:t>
      </w:r>
      <w:r w:rsidRPr="00A419A3">
        <w:rPr>
          <w:i/>
          <w:color w:val="000000" w:themeColor="text1"/>
          <w:szCs w:val="24"/>
        </w:rPr>
        <w:t xml:space="preserve">Trestní právo - </w:t>
      </w:r>
      <w:proofErr w:type="spellStart"/>
      <w:r w:rsidRPr="00A419A3">
        <w:rPr>
          <w:i/>
          <w:color w:val="000000" w:themeColor="text1"/>
          <w:szCs w:val="24"/>
        </w:rPr>
        <w:t>stalking</w:t>
      </w:r>
      <w:proofErr w:type="spellEnd"/>
      <w:r w:rsidR="004253CD">
        <w:rPr>
          <w:color w:val="000000" w:themeColor="text1"/>
          <w:szCs w:val="24"/>
        </w:rPr>
        <w:t xml:space="preserve">, [online], [cit. 24. </w:t>
      </w:r>
      <w:r w:rsidRPr="00A419A3">
        <w:rPr>
          <w:color w:val="000000" w:themeColor="text1"/>
          <w:szCs w:val="24"/>
        </w:rPr>
        <w:t xml:space="preserve">2. 2022]. Dostupné </w:t>
      </w:r>
      <w:r w:rsidR="00E15DE6">
        <w:rPr>
          <w:color w:val="000000" w:themeColor="text1"/>
          <w:szCs w:val="24"/>
        </w:rPr>
        <w:br/>
      </w:r>
      <w:r w:rsidRPr="00A419A3">
        <w:rPr>
          <w:color w:val="000000" w:themeColor="text1"/>
          <w:szCs w:val="24"/>
        </w:rPr>
        <w:t>z</w:t>
      </w:r>
      <w:r w:rsidR="00A419A3" w:rsidRPr="00A419A3">
        <w:rPr>
          <w:color w:val="000000" w:themeColor="text1"/>
          <w:szCs w:val="24"/>
        </w:rPr>
        <w:t xml:space="preserve"> WWW</w:t>
      </w:r>
      <w:r w:rsidRPr="00A419A3">
        <w:rPr>
          <w:color w:val="000000" w:themeColor="text1"/>
          <w:szCs w:val="24"/>
        </w:rPr>
        <w:t xml:space="preserve">: </w:t>
      </w:r>
      <w:r w:rsidR="00A419A3" w:rsidRPr="00A419A3">
        <w:rPr>
          <w:color w:val="000000" w:themeColor="text1"/>
          <w:szCs w:val="24"/>
        </w:rPr>
        <w:t>&lt;</w:t>
      </w:r>
      <w:hyperlink r:id="rId18" w:history="1">
        <w:r w:rsidRPr="00A419A3">
          <w:rPr>
            <w:rStyle w:val="Hypertextovodkaz"/>
            <w:color w:val="000000" w:themeColor="text1"/>
            <w:szCs w:val="24"/>
          </w:rPr>
          <w:t>http://karne.pl/en/stalking.html</w:t>
        </w:r>
      </w:hyperlink>
      <w:r w:rsidR="00A419A3" w:rsidRPr="00A419A3">
        <w:rPr>
          <w:color w:val="000000" w:themeColor="text1"/>
          <w:szCs w:val="24"/>
        </w:rPr>
        <w:t>&gt;</w:t>
      </w:r>
      <w:r w:rsidRPr="00A419A3">
        <w:rPr>
          <w:color w:val="000000" w:themeColor="text1"/>
          <w:szCs w:val="24"/>
        </w:rPr>
        <w:t>.</w:t>
      </w:r>
    </w:p>
    <w:p w:rsidR="0046371C" w:rsidRPr="00A419A3" w:rsidRDefault="0046371C" w:rsidP="00F31BE6">
      <w:pPr>
        <w:spacing w:after="0"/>
        <w:rPr>
          <w:color w:val="000000" w:themeColor="text1"/>
          <w:szCs w:val="24"/>
        </w:rPr>
      </w:pPr>
      <w:r w:rsidRPr="00A419A3">
        <w:rPr>
          <w:color w:val="000000" w:themeColor="text1"/>
          <w:szCs w:val="24"/>
        </w:rPr>
        <w:t xml:space="preserve">POLSKO, </w:t>
      </w:r>
      <w:r w:rsidRPr="00A419A3">
        <w:rPr>
          <w:i/>
          <w:color w:val="000000" w:themeColor="text1"/>
          <w:szCs w:val="24"/>
        </w:rPr>
        <w:t>Trestní zákoník</w:t>
      </w:r>
      <w:r w:rsidR="004253CD">
        <w:rPr>
          <w:color w:val="000000" w:themeColor="text1"/>
          <w:szCs w:val="24"/>
        </w:rPr>
        <w:t xml:space="preserve">, [online], [cit. 24. </w:t>
      </w:r>
      <w:r w:rsidRPr="00A419A3">
        <w:rPr>
          <w:color w:val="000000" w:themeColor="text1"/>
          <w:szCs w:val="24"/>
        </w:rPr>
        <w:t>2. 2022]. Dostupné z</w:t>
      </w:r>
      <w:r w:rsidR="00A419A3" w:rsidRPr="00A419A3">
        <w:rPr>
          <w:color w:val="000000" w:themeColor="text1"/>
          <w:szCs w:val="24"/>
        </w:rPr>
        <w:t xml:space="preserve"> WWW</w:t>
      </w:r>
      <w:r w:rsidRPr="00A419A3">
        <w:rPr>
          <w:color w:val="000000" w:themeColor="text1"/>
          <w:szCs w:val="24"/>
        </w:rPr>
        <w:t xml:space="preserve">: </w:t>
      </w:r>
      <w:r w:rsidR="00A419A3" w:rsidRPr="00A419A3">
        <w:rPr>
          <w:color w:val="000000" w:themeColor="text1"/>
          <w:szCs w:val="24"/>
        </w:rPr>
        <w:t>&lt;</w:t>
      </w:r>
      <w:hyperlink r:id="rId19" w:history="1">
        <w:r w:rsidRPr="00A419A3">
          <w:rPr>
            <w:rStyle w:val="Hypertextovodkaz"/>
            <w:color w:val="000000" w:themeColor="text1"/>
            <w:szCs w:val="24"/>
          </w:rPr>
          <w:t>https://isap.sejm.gov.pl/isap.nsf/download.xsp/WDU19970880553/U/D19970553Lj.pdf</w:t>
        </w:r>
      </w:hyperlink>
      <w:r w:rsidR="00A419A3" w:rsidRPr="00A419A3">
        <w:rPr>
          <w:color w:val="000000" w:themeColor="text1"/>
          <w:szCs w:val="24"/>
        </w:rPr>
        <w:t>&gt;</w:t>
      </w:r>
      <w:r w:rsidRPr="00A419A3">
        <w:rPr>
          <w:color w:val="000000" w:themeColor="text1"/>
          <w:szCs w:val="24"/>
        </w:rPr>
        <w:t>.</w:t>
      </w:r>
    </w:p>
    <w:p w:rsidR="0046371C" w:rsidRPr="00A419A3" w:rsidRDefault="0046371C" w:rsidP="00F31BE6">
      <w:pPr>
        <w:spacing w:after="0"/>
        <w:rPr>
          <w:color w:val="000000" w:themeColor="text1"/>
          <w:szCs w:val="24"/>
        </w:rPr>
      </w:pPr>
      <w:r w:rsidRPr="00A419A3">
        <w:rPr>
          <w:color w:val="000000" w:themeColor="text1"/>
          <w:szCs w:val="24"/>
        </w:rPr>
        <w:t xml:space="preserve">KANADA, </w:t>
      </w:r>
      <w:r w:rsidRPr="00A419A3">
        <w:rPr>
          <w:i/>
          <w:color w:val="000000" w:themeColor="text1"/>
          <w:szCs w:val="24"/>
        </w:rPr>
        <w:t>Trestní zákoník</w:t>
      </w:r>
      <w:r w:rsidR="004253CD">
        <w:rPr>
          <w:color w:val="000000" w:themeColor="text1"/>
          <w:szCs w:val="24"/>
        </w:rPr>
        <w:t xml:space="preserve">, [online], [cit. 28. </w:t>
      </w:r>
      <w:r w:rsidRPr="00A419A3">
        <w:rPr>
          <w:color w:val="000000" w:themeColor="text1"/>
          <w:szCs w:val="24"/>
        </w:rPr>
        <w:t>2. 2022]. Dostupné z</w:t>
      </w:r>
      <w:r w:rsidR="00A419A3" w:rsidRPr="00A419A3">
        <w:rPr>
          <w:color w:val="000000" w:themeColor="text1"/>
          <w:szCs w:val="24"/>
        </w:rPr>
        <w:t xml:space="preserve"> WWW</w:t>
      </w:r>
      <w:r w:rsidRPr="00A419A3">
        <w:rPr>
          <w:color w:val="000000" w:themeColor="text1"/>
          <w:szCs w:val="24"/>
        </w:rPr>
        <w:t xml:space="preserve">: </w:t>
      </w:r>
      <w:r w:rsidR="00A419A3" w:rsidRPr="00A419A3">
        <w:rPr>
          <w:color w:val="000000" w:themeColor="text1"/>
          <w:szCs w:val="24"/>
        </w:rPr>
        <w:t>&lt;</w:t>
      </w:r>
      <w:hyperlink r:id="rId20" w:history="1">
        <w:r w:rsidRPr="00A419A3">
          <w:rPr>
            <w:rStyle w:val="Hypertextovodkaz"/>
            <w:color w:val="000000" w:themeColor="text1"/>
            <w:szCs w:val="24"/>
          </w:rPr>
          <w:t>https://laws-lois.justice.gc.ca/eng/acts/c-46/fulltext.html</w:t>
        </w:r>
      </w:hyperlink>
      <w:r w:rsidR="00A419A3" w:rsidRPr="00A419A3">
        <w:rPr>
          <w:color w:val="000000" w:themeColor="text1"/>
          <w:szCs w:val="24"/>
        </w:rPr>
        <w:t>&gt;.</w:t>
      </w:r>
    </w:p>
    <w:p w:rsidR="0046371C" w:rsidRPr="00A419A3" w:rsidRDefault="0046371C" w:rsidP="00F31BE6">
      <w:pPr>
        <w:spacing w:after="0"/>
        <w:rPr>
          <w:b/>
          <w:color w:val="000000" w:themeColor="text1"/>
          <w:szCs w:val="24"/>
        </w:rPr>
      </w:pPr>
      <w:r w:rsidRPr="00A419A3">
        <w:rPr>
          <w:color w:val="000000" w:themeColor="text1"/>
          <w:szCs w:val="24"/>
        </w:rPr>
        <w:t xml:space="preserve">OYKHMAN, M. </w:t>
      </w:r>
      <w:r w:rsidRPr="00A419A3">
        <w:rPr>
          <w:i/>
          <w:color w:val="000000" w:themeColor="text1"/>
          <w:szCs w:val="24"/>
        </w:rPr>
        <w:t>Co je obtěžování?</w:t>
      </w:r>
      <w:r w:rsidRPr="00A419A3">
        <w:rPr>
          <w:color w:val="000000" w:themeColor="text1"/>
          <w:szCs w:val="24"/>
        </w:rPr>
        <w:t>, [online], [cit. 6. 3. 2022]. Dostupné z</w:t>
      </w:r>
      <w:r w:rsidR="00A419A3" w:rsidRPr="00A419A3">
        <w:rPr>
          <w:color w:val="000000" w:themeColor="text1"/>
          <w:szCs w:val="24"/>
        </w:rPr>
        <w:t xml:space="preserve"> WWW</w:t>
      </w:r>
      <w:r w:rsidRPr="00A419A3">
        <w:rPr>
          <w:color w:val="000000" w:themeColor="text1"/>
          <w:szCs w:val="24"/>
        </w:rPr>
        <w:t xml:space="preserve">: </w:t>
      </w:r>
      <w:r w:rsidR="00A419A3" w:rsidRPr="00A419A3">
        <w:rPr>
          <w:color w:val="000000" w:themeColor="text1"/>
          <w:szCs w:val="24"/>
        </w:rPr>
        <w:t>&lt;</w:t>
      </w:r>
      <w:r w:rsidRPr="00A419A3">
        <w:rPr>
          <w:color w:val="000000" w:themeColor="text1"/>
          <w:szCs w:val="24"/>
        </w:rPr>
        <w:t>https://www.oykhmancriminaldefence.com/faq/what-is-criminal-harassment/</w:t>
      </w:r>
      <w:r w:rsidR="00A419A3" w:rsidRPr="00A419A3">
        <w:rPr>
          <w:color w:val="000000" w:themeColor="text1"/>
          <w:szCs w:val="24"/>
        </w:rPr>
        <w:t>&gt;</w:t>
      </w:r>
      <w:r w:rsidRPr="00A419A3">
        <w:rPr>
          <w:color w:val="000000" w:themeColor="text1"/>
          <w:szCs w:val="24"/>
        </w:rPr>
        <w:t>.</w:t>
      </w:r>
    </w:p>
    <w:p w:rsidR="00F31BE6" w:rsidRPr="00B003CA" w:rsidRDefault="00F31BE6" w:rsidP="001922A4">
      <w:pPr>
        <w:spacing w:after="0"/>
        <w:rPr>
          <w:b/>
          <w:color w:val="000000" w:themeColor="text1"/>
        </w:rPr>
      </w:pPr>
    </w:p>
    <w:p w:rsidR="001922A4" w:rsidRPr="00B003CA" w:rsidRDefault="001922A4" w:rsidP="001922A4">
      <w:pPr>
        <w:spacing w:after="0"/>
        <w:ind w:left="720"/>
        <w:rPr>
          <w:color w:val="000000" w:themeColor="text1"/>
        </w:rPr>
      </w:pPr>
    </w:p>
    <w:p w:rsidR="001922A4" w:rsidRPr="00B003CA" w:rsidRDefault="00926F05" w:rsidP="0048108A">
      <w:pPr>
        <w:pStyle w:val="Nadpis1"/>
        <w:numPr>
          <w:ilvl w:val="0"/>
          <w:numId w:val="0"/>
        </w:numPr>
        <w:rPr>
          <w:color w:val="000000" w:themeColor="text1"/>
        </w:rPr>
      </w:pPr>
      <w:r w:rsidRPr="00B003CA">
        <w:rPr>
          <w:color w:val="000000" w:themeColor="text1"/>
        </w:rPr>
        <w:br w:type="page"/>
      </w:r>
      <w:bookmarkStart w:id="32" w:name="_Toc99870327"/>
      <w:r w:rsidR="001922A4" w:rsidRPr="00B003CA">
        <w:rPr>
          <w:color w:val="000000" w:themeColor="text1"/>
        </w:rPr>
        <w:lastRenderedPageBreak/>
        <w:t>Seznam tabulek</w:t>
      </w:r>
      <w:bookmarkEnd w:id="32"/>
    </w:p>
    <w:p w:rsidR="0048108A" w:rsidRPr="00E838ED" w:rsidRDefault="0048108A" w:rsidP="00CB7A8F">
      <w:pPr>
        <w:pStyle w:val="Bezmezer"/>
        <w:rPr>
          <w:color w:val="000000" w:themeColor="text1"/>
        </w:rPr>
      </w:pPr>
    </w:p>
    <w:p w:rsidR="00926F05" w:rsidRPr="00E838ED" w:rsidRDefault="004D771B" w:rsidP="004D771B">
      <w:pPr>
        <w:pStyle w:val="Bezmezer"/>
        <w:spacing w:line="360" w:lineRule="auto"/>
        <w:rPr>
          <w:color w:val="000000" w:themeColor="text1"/>
        </w:rPr>
      </w:pPr>
      <w:r w:rsidRPr="00D006ED">
        <w:t>Tabulka č. 1 – vyjmenované způsoby provedení</w:t>
      </w:r>
      <w:r w:rsidR="00F83388" w:rsidRPr="00D006ED">
        <w:t xml:space="preserve"> ……………………</w:t>
      </w:r>
      <w:r w:rsidR="00FF4120" w:rsidRPr="00D006ED">
        <w:t>.</w:t>
      </w:r>
      <w:r w:rsidR="00F83388" w:rsidRPr="00D006ED">
        <w:t>………</w:t>
      </w:r>
      <w:proofErr w:type="gramStart"/>
      <w:r w:rsidR="00F83388" w:rsidRPr="00D006ED">
        <w:t>….</w:t>
      </w:r>
      <w:r w:rsidR="00FF4120" w:rsidRPr="00D006ED">
        <w:t>.</w:t>
      </w:r>
      <w:r w:rsidR="00F83388" w:rsidRPr="00D006ED">
        <w:t>.…</w:t>
      </w:r>
      <w:proofErr w:type="gramEnd"/>
      <w:r w:rsidR="00F83388" w:rsidRPr="00D006ED">
        <w:t>.</w:t>
      </w:r>
      <w:r w:rsidR="00FF4120" w:rsidRPr="00D006ED">
        <w:t xml:space="preserve"> </w:t>
      </w:r>
      <w:r w:rsidR="00F83388" w:rsidRPr="00D006ED">
        <w:t>35</w:t>
      </w:r>
    </w:p>
    <w:p w:rsidR="004D771B" w:rsidRPr="00E838ED" w:rsidRDefault="004D771B" w:rsidP="004D771B">
      <w:pPr>
        <w:pStyle w:val="Bezmezer"/>
        <w:spacing w:line="360" w:lineRule="auto"/>
        <w:rPr>
          <w:color w:val="000000" w:themeColor="text1"/>
        </w:rPr>
      </w:pPr>
      <w:r w:rsidRPr="00D006ED">
        <w:t>Tabulka č. 2 – výčet zvlášť přitěžujících okolností</w:t>
      </w:r>
      <w:r w:rsidR="00FF4120" w:rsidRPr="00D006ED">
        <w:t xml:space="preserve"> ……………………….………</w:t>
      </w:r>
      <w:r w:rsidR="00F83388" w:rsidRPr="00D006ED">
        <w:t>…</w:t>
      </w:r>
      <w:r w:rsidR="00FF4120" w:rsidRPr="00D006ED">
        <w:t xml:space="preserve"> </w:t>
      </w:r>
      <w:r w:rsidR="00F83388" w:rsidRPr="00D006ED">
        <w:t>37</w:t>
      </w:r>
    </w:p>
    <w:p w:rsidR="004D771B" w:rsidRPr="00E838ED" w:rsidRDefault="004D771B" w:rsidP="004D771B">
      <w:pPr>
        <w:pStyle w:val="Bezmezer"/>
        <w:spacing w:line="360" w:lineRule="auto"/>
        <w:rPr>
          <w:color w:val="000000" w:themeColor="text1"/>
        </w:rPr>
      </w:pPr>
      <w:r w:rsidRPr="00D006ED">
        <w:t xml:space="preserve">Tabulka č. 3 – </w:t>
      </w:r>
      <w:r w:rsidR="006F5517" w:rsidRPr="00D006ED">
        <w:t>výše sazby trestu odnětí svobody</w:t>
      </w:r>
      <w:r w:rsidR="00F83388" w:rsidRPr="00D006ED">
        <w:t xml:space="preserve"> ………………</w:t>
      </w:r>
      <w:r w:rsidR="00FF4120" w:rsidRPr="00D006ED">
        <w:t>.</w:t>
      </w:r>
      <w:r w:rsidR="00F83388" w:rsidRPr="00D006ED">
        <w:t>………….……</w:t>
      </w:r>
      <w:proofErr w:type="gramStart"/>
      <w:r w:rsidR="00F83388" w:rsidRPr="00D006ED">
        <w:t>…..</w:t>
      </w:r>
      <w:r w:rsidR="00FF4120" w:rsidRPr="00D006ED">
        <w:t xml:space="preserve"> </w:t>
      </w:r>
      <w:r w:rsidR="00F83388" w:rsidRPr="00D006ED">
        <w:t>38</w:t>
      </w:r>
      <w:proofErr w:type="gramEnd"/>
    </w:p>
    <w:p w:rsidR="004D771B" w:rsidRPr="00B003CA" w:rsidRDefault="004D771B" w:rsidP="004D771B">
      <w:pPr>
        <w:rPr>
          <w:color w:val="000000" w:themeColor="text1"/>
        </w:rPr>
      </w:pPr>
    </w:p>
    <w:sectPr w:rsidR="004D771B" w:rsidRPr="00B003CA" w:rsidSect="00B841AD">
      <w:footerReference w:type="default" r:id="rId21"/>
      <w:pgSz w:w="11906" w:h="16838" w:code="9"/>
      <w:pgMar w:top="1418" w:right="1134" w:bottom="85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F6E" w:rsidRDefault="007F6F6E" w:rsidP="003E2A92">
      <w:pPr>
        <w:spacing w:after="0" w:line="240" w:lineRule="auto"/>
      </w:pPr>
      <w:r>
        <w:separator/>
      </w:r>
    </w:p>
  </w:endnote>
  <w:endnote w:type="continuationSeparator" w:id="0">
    <w:p w:rsidR="007F6F6E" w:rsidRDefault="007F6F6E" w:rsidP="003E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B19" w:rsidRDefault="00ED2B19">
    <w:pPr>
      <w:pStyle w:val="Zpat"/>
      <w:jc w:val="center"/>
    </w:pPr>
  </w:p>
  <w:p w:rsidR="00ED2B19" w:rsidRDefault="00ED2B1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B19" w:rsidRDefault="00515F4A">
    <w:pPr>
      <w:pStyle w:val="Zpat"/>
      <w:jc w:val="center"/>
    </w:pPr>
    <w:fldSimple w:instr=" PAGE   \* MERGEFORMAT ">
      <w:r w:rsidR="00734CF7">
        <w:rPr>
          <w:noProof/>
        </w:rPr>
        <w:t>23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F6E" w:rsidRDefault="007F6F6E" w:rsidP="003E2A92">
      <w:pPr>
        <w:spacing w:after="0" w:line="240" w:lineRule="auto"/>
      </w:pPr>
      <w:r>
        <w:separator/>
      </w:r>
    </w:p>
  </w:footnote>
  <w:footnote w:type="continuationSeparator" w:id="0">
    <w:p w:rsidR="007F6F6E" w:rsidRDefault="007F6F6E" w:rsidP="003E2A92">
      <w:pPr>
        <w:spacing w:after="0" w:line="240" w:lineRule="auto"/>
      </w:pPr>
      <w:r>
        <w:continuationSeparator/>
      </w:r>
    </w:p>
  </w:footnote>
  <w:footnote w:id="1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ČÍRTKOVÁ, L. </w:t>
      </w:r>
      <w:r w:rsidRPr="00B003CA">
        <w:rPr>
          <w:i/>
          <w:color w:val="000000" w:themeColor="text1"/>
        </w:rPr>
        <w:t xml:space="preserve">Moderní psychologie pro právníky: [domácí násilí, </w:t>
      </w:r>
      <w:proofErr w:type="spellStart"/>
      <w:r w:rsidRPr="00B003CA">
        <w:rPr>
          <w:i/>
          <w:color w:val="000000" w:themeColor="text1"/>
        </w:rPr>
        <w:t>stalking</w:t>
      </w:r>
      <w:proofErr w:type="spellEnd"/>
      <w:r w:rsidRPr="00B003CA">
        <w:rPr>
          <w:i/>
          <w:color w:val="000000" w:themeColor="text1"/>
        </w:rPr>
        <w:t>, predikce násilí].</w:t>
      </w:r>
      <w:r w:rsidRPr="00B003CA">
        <w:rPr>
          <w:color w:val="000000" w:themeColor="text1"/>
        </w:rPr>
        <w:t xml:space="preserve"> Praha: </w:t>
      </w:r>
      <w:proofErr w:type="spellStart"/>
      <w:r w:rsidRPr="00B003CA">
        <w:rPr>
          <w:color w:val="000000" w:themeColor="text1"/>
        </w:rPr>
        <w:t>Grada</w:t>
      </w:r>
      <w:proofErr w:type="spellEnd"/>
      <w:r w:rsidRPr="00B003CA">
        <w:rPr>
          <w:color w:val="000000" w:themeColor="text1"/>
        </w:rPr>
        <w:t>, 2008, s. 53. ISBN 978-80-247-2207-8</w:t>
      </w:r>
      <w:r w:rsidRPr="00B003CA">
        <w:rPr>
          <w:color w:val="000000" w:themeColor="text1"/>
          <w:shd w:val="clear" w:color="auto" w:fill="FFFFFF"/>
        </w:rPr>
        <w:t>.</w:t>
      </w:r>
    </w:p>
  </w:footnote>
  <w:footnote w:id="2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BUSKOTTE, A.</w:t>
      </w:r>
      <w:r w:rsidRPr="00B003CA">
        <w:rPr>
          <w:i/>
          <w:color w:val="000000" w:themeColor="text1"/>
          <w:shd w:val="clear" w:color="auto" w:fill="FFFFFF"/>
        </w:rPr>
        <w:t xml:space="preserve"> Z </w:t>
      </w:r>
      <w:r w:rsidRPr="00B003CA">
        <w:rPr>
          <w:i/>
          <w:iCs/>
          <w:color w:val="000000" w:themeColor="text1"/>
          <w:shd w:val="clear" w:color="auto" w:fill="FFFFFF"/>
        </w:rPr>
        <w:t>pekla ven: žena v domácím násilí</w:t>
      </w:r>
      <w:r w:rsidRPr="00B003CA">
        <w:rPr>
          <w:color w:val="000000" w:themeColor="text1"/>
          <w:shd w:val="clear" w:color="auto" w:fill="FFFFFF"/>
        </w:rPr>
        <w:t xml:space="preserve">. Brno: </w:t>
      </w:r>
      <w:proofErr w:type="spellStart"/>
      <w:r w:rsidRPr="00B003CA">
        <w:rPr>
          <w:color w:val="000000" w:themeColor="text1"/>
          <w:shd w:val="clear" w:color="auto" w:fill="FFFFFF"/>
        </w:rPr>
        <w:t>Computer</w:t>
      </w:r>
      <w:proofErr w:type="spellEnd"/>
      <w:r w:rsidRPr="00B003CA">
        <w:rPr>
          <w:color w:val="000000" w:themeColor="text1"/>
          <w:shd w:val="clear" w:color="auto" w:fill="FFFFFF"/>
        </w:rPr>
        <w:t xml:space="preserve"> </w:t>
      </w:r>
      <w:proofErr w:type="spellStart"/>
      <w:r w:rsidRPr="00B003CA">
        <w:rPr>
          <w:color w:val="000000" w:themeColor="text1"/>
          <w:shd w:val="clear" w:color="auto" w:fill="FFFFFF"/>
        </w:rPr>
        <w:t>Press</w:t>
      </w:r>
      <w:proofErr w:type="spellEnd"/>
      <w:r w:rsidRPr="00B003CA">
        <w:rPr>
          <w:color w:val="000000" w:themeColor="text1"/>
          <w:shd w:val="clear" w:color="auto" w:fill="FFFFFF"/>
        </w:rPr>
        <w:t xml:space="preserve">, 2008, s. 47. </w:t>
      </w:r>
      <w:r>
        <w:rPr>
          <w:color w:val="000000" w:themeColor="text1"/>
          <w:shd w:val="clear" w:color="auto" w:fill="FFFFFF"/>
        </w:rPr>
        <w:br/>
      </w:r>
      <w:r w:rsidRPr="00B003CA">
        <w:rPr>
          <w:color w:val="000000" w:themeColor="text1"/>
          <w:shd w:val="clear" w:color="auto" w:fill="FFFFFF"/>
        </w:rPr>
        <w:t>ISBN 978-80-251-1786-6.</w:t>
      </w:r>
    </w:p>
  </w:footnote>
  <w:footnote w:id="3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ČÍRTKOVÁ, L. </w:t>
      </w:r>
      <w:r w:rsidRPr="00B003CA">
        <w:rPr>
          <w:i/>
          <w:iCs/>
          <w:color w:val="000000" w:themeColor="text1"/>
          <w:shd w:val="clear" w:color="auto" w:fill="FFFFFF"/>
        </w:rPr>
        <w:t>Forenzní psychologie</w:t>
      </w:r>
      <w:r w:rsidRPr="00B003CA">
        <w:rPr>
          <w:color w:val="000000" w:themeColor="text1"/>
          <w:shd w:val="clear" w:color="auto" w:fill="FFFFFF"/>
        </w:rPr>
        <w:t>. Plzeň: Vydavatelství a nakladatelství Aleš Čeněk, 2004, s. 215. ISBN 80-86473-86-4.</w:t>
      </w:r>
    </w:p>
  </w:footnote>
  <w:footnote w:id="4">
    <w:p w:rsidR="00ED2B19" w:rsidRPr="00B003CA" w:rsidRDefault="00ED2B19" w:rsidP="00567CBD">
      <w:pPr>
        <w:pStyle w:val="Bezmezer"/>
      </w:pPr>
      <w:r w:rsidRPr="00B003CA">
        <w:rPr>
          <w:rStyle w:val="Znakapoznpodarou"/>
          <w:color w:val="000000" w:themeColor="text1"/>
          <w:sz w:val="20"/>
          <w:szCs w:val="20"/>
        </w:rPr>
        <w:footnoteRef/>
      </w:r>
      <w:r w:rsidRPr="00B003CA">
        <w:t xml:space="preserve"> </w:t>
      </w:r>
      <w:r w:rsidRPr="00567CBD">
        <w:rPr>
          <w:sz w:val="20"/>
          <w:szCs w:val="20"/>
        </w:rPr>
        <w:t xml:space="preserve">VÁLKOVÁ, H. </w:t>
      </w:r>
      <w:r w:rsidRPr="00567CBD">
        <w:rPr>
          <w:i/>
          <w:sz w:val="20"/>
          <w:szCs w:val="20"/>
        </w:rPr>
        <w:t xml:space="preserve">Česká podoba </w:t>
      </w:r>
      <w:proofErr w:type="spellStart"/>
      <w:r w:rsidRPr="00567CBD">
        <w:rPr>
          <w:i/>
          <w:sz w:val="20"/>
          <w:szCs w:val="20"/>
        </w:rPr>
        <w:t>stalkingu</w:t>
      </w:r>
      <w:proofErr w:type="spellEnd"/>
      <w:r w:rsidRPr="00567CBD">
        <w:rPr>
          <w:i/>
          <w:sz w:val="20"/>
          <w:szCs w:val="20"/>
        </w:rPr>
        <w:t xml:space="preserve"> podle § 354 </w:t>
      </w:r>
      <w:proofErr w:type="spellStart"/>
      <w:r w:rsidRPr="00567CBD">
        <w:rPr>
          <w:i/>
          <w:sz w:val="20"/>
          <w:szCs w:val="20"/>
        </w:rPr>
        <w:t>TrZ</w:t>
      </w:r>
      <w:proofErr w:type="spellEnd"/>
      <w:r w:rsidRPr="00567CBD">
        <w:rPr>
          <w:i/>
          <w:sz w:val="20"/>
          <w:szCs w:val="20"/>
        </w:rPr>
        <w:t xml:space="preserve"> v širších než jen trestněprávních </w:t>
      </w:r>
      <w:proofErr w:type="gramStart"/>
      <w:r w:rsidRPr="00567CBD">
        <w:rPr>
          <w:i/>
          <w:sz w:val="20"/>
          <w:szCs w:val="20"/>
        </w:rPr>
        <w:t>souvislostech</w:t>
      </w:r>
      <w:proofErr w:type="gramEnd"/>
      <w:r w:rsidRPr="00567CBD">
        <w:rPr>
          <w:i/>
          <w:sz w:val="20"/>
          <w:szCs w:val="20"/>
        </w:rPr>
        <w:t>.</w:t>
      </w:r>
      <w:r w:rsidRPr="00567CBD">
        <w:rPr>
          <w:sz w:val="20"/>
          <w:szCs w:val="20"/>
        </w:rPr>
        <w:t xml:space="preserve"> Trestněprávní revue, 2009, č. 9, s. 260. ISSN 1213-5313.</w:t>
      </w:r>
    </w:p>
  </w:footnote>
  <w:footnote w:id="5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ČÍRTKOVÁ, L. </w:t>
      </w:r>
      <w:r w:rsidRPr="00B003CA">
        <w:rPr>
          <w:i/>
          <w:iCs/>
          <w:color w:val="000000" w:themeColor="text1"/>
          <w:shd w:val="clear" w:color="auto" w:fill="FFFFFF"/>
        </w:rPr>
        <w:t>Pomoc obětem (a svědkům) trestných činů: příručka pro pomáhající profese</w:t>
      </w:r>
      <w:r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br/>
      </w:r>
      <w:r w:rsidRPr="00B003CA">
        <w:rPr>
          <w:color w:val="000000" w:themeColor="text1"/>
          <w:shd w:val="clear" w:color="auto" w:fill="FFFFFF"/>
        </w:rPr>
        <w:t xml:space="preserve">Praha: </w:t>
      </w:r>
      <w:proofErr w:type="spellStart"/>
      <w:r w:rsidRPr="00B003CA">
        <w:rPr>
          <w:color w:val="000000" w:themeColor="text1"/>
          <w:shd w:val="clear" w:color="auto" w:fill="FFFFFF"/>
        </w:rPr>
        <w:t>Grada</w:t>
      </w:r>
      <w:proofErr w:type="spellEnd"/>
      <w:r w:rsidRPr="00B003CA">
        <w:rPr>
          <w:color w:val="000000" w:themeColor="text1"/>
          <w:shd w:val="clear" w:color="auto" w:fill="FFFFFF"/>
        </w:rPr>
        <w:t>, 2007, s. 115. ISBN 978-80-247-2014-2.</w:t>
      </w:r>
    </w:p>
  </w:footnote>
  <w:footnote w:id="6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BUSKOTTE, A.</w:t>
      </w:r>
      <w:r w:rsidRPr="00B003CA">
        <w:rPr>
          <w:i/>
          <w:color w:val="000000" w:themeColor="text1"/>
          <w:shd w:val="clear" w:color="auto" w:fill="FFFFFF"/>
        </w:rPr>
        <w:t xml:space="preserve"> Z </w:t>
      </w:r>
      <w:r w:rsidRPr="00B003CA">
        <w:rPr>
          <w:i/>
          <w:iCs/>
          <w:color w:val="000000" w:themeColor="text1"/>
          <w:shd w:val="clear" w:color="auto" w:fill="FFFFFF"/>
        </w:rPr>
        <w:t>pekla ven: žena v domácím násilí</w:t>
      </w:r>
      <w:r w:rsidRPr="00B003CA">
        <w:rPr>
          <w:color w:val="000000" w:themeColor="text1"/>
          <w:shd w:val="clear" w:color="auto" w:fill="FFFFFF"/>
        </w:rPr>
        <w:t xml:space="preserve">. Brno: </w:t>
      </w:r>
      <w:proofErr w:type="spellStart"/>
      <w:r w:rsidRPr="00B003CA">
        <w:rPr>
          <w:color w:val="000000" w:themeColor="text1"/>
          <w:shd w:val="clear" w:color="auto" w:fill="FFFFFF"/>
        </w:rPr>
        <w:t>Co</w:t>
      </w:r>
      <w:r>
        <w:rPr>
          <w:color w:val="000000" w:themeColor="text1"/>
          <w:shd w:val="clear" w:color="auto" w:fill="FFFFFF"/>
        </w:rPr>
        <w:t>mputer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Press</w:t>
      </w:r>
      <w:proofErr w:type="spellEnd"/>
      <w:r>
        <w:rPr>
          <w:color w:val="000000" w:themeColor="text1"/>
          <w:shd w:val="clear" w:color="auto" w:fill="FFFFFF"/>
        </w:rPr>
        <w:t>, 2008, s. 46 - 47.</w:t>
      </w:r>
      <w:r>
        <w:rPr>
          <w:color w:val="000000" w:themeColor="text1"/>
          <w:shd w:val="clear" w:color="auto" w:fill="FFFFFF"/>
        </w:rPr>
        <w:br/>
      </w:r>
      <w:r w:rsidRPr="00B003CA">
        <w:rPr>
          <w:color w:val="000000" w:themeColor="text1"/>
          <w:shd w:val="clear" w:color="auto" w:fill="FFFFFF"/>
        </w:rPr>
        <w:t>ISBN 978-80-251-1786-6.</w:t>
      </w:r>
    </w:p>
  </w:footnote>
  <w:footnote w:id="7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WALBY, S, ALLEN, J. </w:t>
      </w:r>
      <w:r w:rsidRPr="00B003CA">
        <w:rPr>
          <w:i/>
          <w:iCs/>
          <w:color w:val="000000" w:themeColor="text1"/>
          <w:shd w:val="clear" w:color="auto" w:fill="FFFFFF"/>
        </w:rPr>
        <w:t>Domácí násilí, sexuální napadení a pronásledování: výsledky britského průzkumu o kriminalitě</w:t>
      </w:r>
      <w:r w:rsidRPr="00B003CA">
        <w:rPr>
          <w:color w:val="000000" w:themeColor="text1"/>
          <w:shd w:val="clear" w:color="auto" w:fill="FFFFFF"/>
        </w:rPr>
        <w:t>. Praha: Institut pro kriminologii a</w:t>
      </w:r>
      <w:r>
        <w:rPr>
          <w:color w:val="000000" w:themeColor="text1"/>
          <w:shd w:val="clear" w:color="auto" w:fill="FFFFFF"/>
        </w:rPr>
        <w:t xml:space="preserve"> sociální prevenci, 2009, s. 6.</w:t>
      </w:r>
      <w:r>
        <w:rPr>
          <w:color w:val="000000" w:themeColor="text1"/>
          <w:shd w:val="clear" w:color="auto" w:fill="FFFFFF"/>
        </w:rPr>
        <w:br/>
      </w:r>
      <w:r w:rsidRPr="00B003CA">
        <w:rPr>
          <w:color w:val="000000" w:themeColor="text1"/>
          <w:shd w:val="clear" w:color="auto" w:fill="FFFFFF"/>
        </w:rPr>
        <w:t>ISBN 978-80-7338-088-5.</w:t>
      </w:r>
    </w:p>
  </w:footnote>
  <w:footnote w:id="8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ČÍRTKOVÁ, L. </w:t>
      </w:r>
      <w:r w:rsidRPr="00B003CA">
        <w:rPr>
          <w:i/>
          <w:color w:val="000000" w:themeColor="text1"/>
        </w:rPr>
        <w:t xml:space="preserve">Moderní psychologie pro právníky: [domácí násilí, </w:t>
      </w:r>
      <w:proofErr w:type="spellStart"/>
      <w:r w:rsidRPr="00B003CA">
        <w:rPr>
          <w:i/>
          <w:color w:val="000000" w:themeColor="text1"/>
        </w:rPr>
        <w:t>stalking</w:t>
      </w:r>
      <w:proofErr w:type="spellEnd"/>
      <w:r w:rsidRPr="00B003CA">
        <w:rPr>
          <w:i/>
          <w:color w:val="000000" w:themeColor="text1"/>
        </w:rPr>
        <w:t>, predikce násilí].</w:t>
      </w:r>
      <w:r>
        <w:rPr>
          <w:color w:val="000000" w:themeColor="text1"/>
        </w:rPr>
        <w:br/>
      </w:r>
      <w:r w:rsidRPr="00B003CA">
        <w:rPr>
          <w:color w:val="000000" w:themeColor="text1"/>
        </w:rPr>
        <w:t xml:space="preserve">Praha: </w:t>
      </w:r>
      <w:proofErr w:type="spellStart"/>
      <w:r w:rsidRPr="00B003CA">
        <w:rPr>
          <w:color w:val="000000" w:themeColor="text1"/>
        </w:rPr>
        <w:t>Grada</w:t>
      </w:r>
      <w:proofErr w:type="spellEnd"/>
      <w:r w:rsidRPr="00B003CA">
        <w:rPr>
          <w:color w:val="000000" w:themeColor="text1"/>
        </w:rPr>
        <w:t>, 2008, s. 53. ISBN 978-80-247-2207-8</w:t>
      </w:r>
      <w:r w:rsidRPr="00B003CA">
        <w:rPr>
          <w:color w:val="000000" w:themeColor="text1"/>
          <w:shd w:val="clear" w:color="auto" w:fill="FFFFFF"/>
        </w:rPr>
        <w:t>.</w:t>
      </w:r>
    </w:p>
  </w:footnote>
  <w:footnote w:id="9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MELOY, J. R. </w:t>
      </w:r>
      <w:proofErr w:type="spellStart"/>
      <w:r w:rsidRPr="00B003CA">
        <w:rPr>
          <w:i/>
          <w:color w:val="000000" w:themeColor="text1"/>
        </w:rPr>
        <w:t>Stalking</w:t>
      </w:r>
      <w:proofErr w:type="spellEnd"/>
      <w:r w:rsidRPr="00B003CA">
        <w:rPr>
          <w:i/>
          <w:color w:val="000000" w:themeColor="text1"/>
        </w:rPr>
        <w:t xml:space="preserve"> (</w:t>
      </w:r>
      <w:proofErr w:type="spellStart"/>
      <w:r w:rsidRPr="00B003CA">
        <w:rPr>
          <w:i/>
          <w:color w:val="000000" w:themeColor="text1"/>
        </w:rPr>
        <w:t>obsessional</w:t>
      </w:r>
      <w:proofErr w:type="spellEnd"/>
      <w:r w:rsidRPr="00B003CA">
        <w:rPr>
          <w:i/>
          <w:color w:val="000000" w:themeColor="text1"/>
        </w:rPr>
        <w:t xml:space="preserve"> </w:t>
      </w:r>
      <w:proofErr w:type="spellStart"/>
      <w:r w:rsidRPr="00B003CA">
        <w:rPr>
          <w:i/>
          <w:color w:val="000000" w:themeColor="text1"/>
        </w:rPr>
        <w:t>following</w:t>
      </w:r>
      <w:proofErr w:type="spellEnd"/>
      <w:r w:rsidRPr="00B003CA">
        <w:rPr>
          <w:i/>
          <w:color w:val="000000" w:themeColor="text1"/>
        </w:rPr>
        <w:t xml:space="preserve">): A </w:t>
      </w:r>
      <w:proofErr w:type="spellStart"/>
      <w:r w:rsidRPr="00B003CA">
        <w:rPr>
          <w:i/>
          <w:color w:val="000000" w:themeColor="text1"/>
        </w:rPr>
        <w:t>review</w:t>
      </w:r>
      <w:proofErr w:type="spellEnd"/>
      <w:r w:rsidRPr="00B003CA">
        <w:rPr>
          <w:i/>
          <w:color w:val="000000" w:themeColor="text1"/>
        </w:rPr>
        <w:t xml:space="preserve"> </w:t>
      </w:r>
      <w:proofErr w:type="spellStart"/>
      <w:r w:rsidRPr="00B003CA">
        <w:rPr>
          <w:i/>
          <w:color w:val="000000" w:themeColor="text1"/>
        </w:rPr>
        <w:t>of</w:t>
      </w:r>
      <w:proofErr w:type="spellEnd"/>
      <w:r w:rsidRPr="00B003CA">
        <w:rPr>
          <w:i/>
          <w:color w:val="000000" w:themeColor="text1"/>
        </w:rPr>
        <w:t xml:space="preserve"> </w:t>
      </w:r>
      <w:proofErr w:type="spellStart"/>
      <w:r w:rsidRPr="00B003CA">
        <w:rPr>
          <w:i/>
          <w:color w:val="000000" w:themeColor="text1"/>
        </w:rPr>
        <w:t>some</w:t>
      </w:r>
      <w:proofErr w:type="spellEnd"/>
      <w:r w:rsidRPr="00B003CA">
        <w:rPr>
          <w:i/>
          <w:color w:val="000000" w:themeColor="text1"/>
        </w:rPr>
        <w:t xml:space="preserve"> </w:t>
      </w:r>
      <w:proofErr w:type="spellStart"/>
      <w:r w:rsidRPr="00B003CA">
        <w:rPr>
          <w:i/>
          <w:color w:val="000000" w:themeColor="text1"/>
        </w:rPr>
        <w:t>preliminary</w:t>
      </w:r>
      <w:proofErr w:type="spellEnd"/>
      <w:r w:rsidRPr="00B003CA">
        <w:rPr>
          <w:i/>
          <w:color w:val="000000" w:themeColor="text1"/>
        </w:rPr>
        <w:t xml:space="preserve"> </w:t>
      </w:r>
      <w:proofErr w:type="spellStart"/>
      <w:r w:rsidRPr="00B003CA">
        <w:rPr>
          <w:i/>
          <w:color w:val="000000" w:themeColor="text1"/>
        </w:rPr>
        <w:t>studies</w:t>
      </w:r>
      <w:proofErr w:type="spellEnd"/>
      <w:r w:rsidRPr="00B003CA">
        <w:rPr>
          <w:i/>
          <w:color w:val="000000" w:themeColor="text1"/>
        </w:rPr>
        <w:t xml:space="preserve">. </w:t>
      </w:r>
      <w:proofErr w:type="spellStart"/>
      <w:r w:rsidRPr="00B003CA">
        <w:rPr>
          <w:i/>
          <w:color w:val="000000" w:themeColor="text1"/>
        </w:rPr>
        <w:t>Aggresion</w:t>
      </w:r>
      <w:proofErr w:type="spellEnd"/>
      <w:r w:rsidRPr="00B003CA">
        <w:rPr>
          <w:i/>
          <w:color w:val="000000" w:themeColor="text1"/>
        </w:rPr>
        <w:t xml:space="preserve"> </w:t>
      </w:r>
      <w:proofErr w:type="spellStart"/>
      <w:r w:rsidRPr="00B003CA">
        <w:rPr>
          <w:i/>
          <w:color w:val="000000" w:themeColor="text1"/>
        </w:rPr>
        <w:t>and</w:t>
      </w:r>
      <w:proofErr w:type="spellEnd"/>
      <w:r w:rsidRPr="00B003CA">
        <w:rPr>
          <w:i/>
          <w:color w:val="000000" w:themeColor="text1"/>
        </w:rPr>
        <w:t xml:space="preserve"> </w:t>
      </w:r>
      <w:proofErr w:type="spellStart"/>
      <w:r w:rsidRPr="00B003CA">
        <w:rPr>
          <w:i/>
          <w:color w:val="000000" w:themeColor="text1"/>
        </w:rPr>
        <w:t>Violent</w:t>
      </w:r>
      <w:proofErr w:type="spellEnd"/>
      <w:r w:rsidRPr="00B003CA">
        <w:rPr>
          <w:i/>
          <w:color w:val="000000" w:themeColor="text1"/>
        </w:rPr>
        <w:t xml:space="preserve"> </w:t>
      </w:r>
      <w:proofErr w:type="spellStart"/>
      <w:r w:rsidRPr="00B003CA">
        <w:rPr>
          <w:i/>
          <w:color w:val="000000" w:themeColor="text1"/>
        </w:rPr>
        <w:t>Behaviour</w:t>
      </w:r>
      <w:proofErr w:type="spellEnd"/>
      <w:r w:rsidRPr="00B003CA">
        <w:rPr>
          <w:i/>
          <w:color w:val="000000" w:themeColor="text1"/>
        </w:rPr>
        <w:t>.</w:t>
      </w:r>
      <w:r w:rsidRPr="00B003CA">
        <w:rPr>
          <w:color w:val="000000" w:themeColor="text1"/>
        </w:rPr>
        <w:t xml:space="preserve"> USA: </w:t>
      </w:r>
      <w:proofErr w:type="spellStart"/>
      <w:r w:rsidRPr="00B003CA">
        <w:rPr>
          <w:color w:val="000000" w:themeColor="text1"/>
        </w:rPr>
        <w:t>Supper</w:t>
      </w:r>
      <w:proofErr w:type="spellEnd"/>
      <w:r w:rsidRPr="00B003CA">
        <w:rPr>
          <w:color w:val="000000" w:themeColor="text1"/>
        </w:rPr>
        <w:t xml:space="preserve">, 1996, s. 147-162. Citováno dle </w:t>
      </w:r>
      <w:proofErr w:type="gramStart"/>
      <w:r w:rsidRPr="00B003CA">
        <w:rPr>
          <w:color w:val="000000" w:themeColor="text1"/>
        </w:rPr>
        <w:t>Válková</w:t>
      </w:r>
      <w:proofErr w:type="gramEnd"/>
      <w:r w:rsidRPr="00B003CA">
        <w:rPr>
          <w:color w:val="000000" w:themeColor="text1"/>
        </w:rPr>
        <w:t xml:space="preserve">, H. </w:t>
      </w:r>
      <w:r w:rsidRPr="00B003CA">
        <w:rPr>
          <w:i/>
          <w:color w:val="000000" w:themeColor="text1"/>
        </w:rPr>
        <w:t xml:space="preserve">Česká podoba </w:t>
      </w:r>
      <w:proofErr w:type="spellStart"/>
      <w:r w:rsidRPr="00B003CA">
        <w:rPr>
          <w:i/>
          <w:color w:val="000000" w:themeColor="text1"/>
        </w:rPr>
        <w:t>stalkingu</w:t>
      </w:r>
      <w:proofErr w:type="spellEnd"/>
      <w:r w:rsidRPr="00B003CA">
        <w:rPr>
          <w:i/>
          <w:color w:val="000000" w:themeColor="text1"/>
        </w:rPr>
        <w:t xml:space="preserve"> podle § 354 </w:t>
      </w:r>
      <w:proofErr w:type="spellStart"/>
      <w:r w:rsidRPr="00B003CA">
        <w:rPr>
          <w:i/>
          <w:color w:val="000000" w:themeColor="text1"/>
        </w:rPr>
        <w:t>TrZ</w:t>
      </w:r>
      <w:proofErr w:type="spellEnd"/>
      <w:r w:rsidRPr="00B003CA">
        <w:rPr>
          <w:i/>
          <w:color w:val="000000" w:themeColor="text1"/>
        </w:rPr>
        <w:t xml:space="preserve"> v širších než jen trestně právních souvislostech</w:t>
      </w:r>
      <w:r w:rsidRPr="00B003CA">
        <w:rPr>
          <w:color w:val="000000" w:themeColor="text1"/>
        </w:rPr>
        <w:t>. Trestněprávní revue, 2009, č. 9, s. 257. ISSN 1213-5313.</w:t>
      </w:r>
    </w:p>
  </w:footnote>
  <w:footnote w:id="10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VISINGER, R. </w:t>
      </w:r>
      <w:r w:rsidRPr="00147A7B">
        <w:rPr>
          <w:i/>
          <w:color w:val="000000" w:themeColor="text1"/>
        </w:rPr>
        <w:t xml:space="preserve">Jak </w:t>
      </w:r>
      <w:r w:rsidRPr="00B003CA">
        <w:rPr>
          <w:i/>
          <w:color w:val="000000" w:themeColor="text1"/>
        </w:rPr>
        <w:t xml:space="preserve">postihovat </w:t>
      </w:r>
      <w:proofErr w:type="spellStart"/>
      <w:r w:rsidRPr="00B003CA">
        <w:rPr>
          <w:i/>
          <w:color w:val="000000" w:themeColor="text1"/>
        </w:rPr>
        <w:t>stalking</w:t>
      </w:r>
      <w:proofErr w:type="spellEnd"/>
      <w:r w:rsidRPr="00B003CA">
        <w:rPr>
          <w:i/>
          <w:color w:val="000000" w:themeColor="text1"/>
        </w:rPr>
        <w:t>? Zamyšlení nad novou právní úpravou.</w:t>
      </w:r>
      <w:r w:rsidRPr="00B003CA">
        <w:rPr>
          <w:color w:val="000000" w:themeColor="text1"/>
        </w:rPr>
        <w:t xml:space="preserve"> Trestněprávní revue, 2009, č. 11, s. 332. ISSN 1213-5313.</w:t>
      </w:r>
    </w:p>
  </w:footnote>
  <w:footnote w:id="11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ŠÁMAL, P., a kol. </w:t>
      </w:r>
      <w:r w:rsidRPr="00B003CA">
        <w:rPr>
          <w:i/>
          <w:iCs/>
          <w:color w:val="000000" w:themeColor="text1"/>
          <w:shd w:val="clear" w:color="auto" w:fill="FFFFFF"/>
        </w:rPr>
        <w:t>Trestní zákoník I+II - velký komentář</w:t>
      </w:r>
      <w:r w:rsidRPr="00B003CA">
        <w:rPr>
          <w:color w:val="000000" w:themeColor="text1"/>
          <w:shd w:val="clear" w:color="auto" w:fill="FFFFFF"/>
        </w:rPr>
        <w:t xml:space="preserve">. 2. vydání. Praha: </w:t>
      </w:r>
      <w:proofErr w:type="gramStart"/>
      <w:r w:rsidRPr="00B003CA">
        <w:rPr>
          <w:color w:val="000000" w:themeColor="text1"/>
          <w:shd w:val="clear" w:color="auto" w:fill="FFFFFF"/>
        </w:rPr>
        <w:t>C.H.</w:t>
      </w:r>
      <w:proofErr w:type="gramEnd"/>
      <w:r w:rsidRPr="00B003CA">
        <w:rPr>
          <w:color w:val="000000" w:themeColor="text1"/>
          <w:shd w:val="clear" w:color="auto" w:fill="FFFFFF"/>
        </w:rPr>
        <w:t xml:space="preserve"> </w:t>
      </w:r>
      <w:proofErr w:type="spellStart"/>
      <w:r w:rsidRPr="00B003CA">
        <w:rPr>
          <w:color w:val="000000" w:themeColor="text1"/>
          <w:shd w:val="clear" w:color="auto" w:fill="FFFFFF"/>
        </w:rPr>
        <w:t>Beck</w:t>
      </w:r>
      <w:proofErr w:type="spellEnd"/>
      <w:r w:rsidRPr="00B003CA">
        <w:rPr>
          <w:color w:val="000000" w:themeColor="text1"/>
          <w:shd w:val="clear" w:color="auto" w:fill="FFFFFF"/>
        </w:rPr>
        <w:t>, 2012, s. 3006.  ISBN 978-80-7400-428-5.</w:t>
      </w:r>
    </w:p>
  </w:footnote>
  <w:footnote w:id="12">
    <w:p w:rsidR="00ED2B19" w:rsidRPr="00B003CA" w:rsidRDefault="00ED2B19">
      <w:pPr>
        <w:pStyle w:val="Textpoznpodarou"/>
        <w:rPr>
          <w:color w:val="000000" w:themeColor="text1"/>
          <w:shd w:val="clear" w:color="auto" w:fill="FFFFFF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 xml:space="preserve">JELÍNEK, J. </w:t>
      </w:r>
      <w:r w:rsidRPr="00B003CA">
        <w:rPr>
          <w:i/>
          <w:iCs/>
          <w:color w:val="000000" w:themeColor="text1"/>
          <w:shd w:val="clear" w:color="auto" w:fill="FFFFFF"/>
        </w:rPr>
        <w:t>Trestní právo hmotné: obecná část, zvláštní část</w:t>
      </w:r>
      <w:r w:rsidRPr="00B003CA">
        <w:rPr>
          <w:color w:val="000000" w:themeColor="text1"/>
          <w:shd w:val="clear" w:color="auto" w:fill="FFFFFF"/>
        </w:rPr>
        <w:t xml:space="preserve">. Praha: </w:t>
      </w:r>
      <w:proofErr w:type="spellStart"/>
      <w:r w:rsidRPr="00B003CA">
        <w:rPr>
          <w:color w:val="000000" w:themeColor="text1"/>
          <w:shd w:val="clear" w:color="auto" w:fill="FFFFFF"/>
        </w:rPr>
        <w:t>Leges</w:t>
      </w:r>
      <w:proofErr w:type="spellEnd"/>
      <w:r w:rsidRPr="00B003CA">
        <w:rPr>
          <w:color w:val="000000" w:themeColor="text1"/>
          <w:shd w:val="clear" w:color="auto" w:fill="FFFFFF"/>
        </w:rPr>
        <w:t>, 2009, s. 78</w:t>
      </w:r>
      <w:r>
        <w:rPr>
          <w:color w:val="000000" w:themeColor="text1"/>
          <w:shd w:val="clear" w:color="auto" w:fill="FFFFFF"/>
        </w:rPr>
        <w:t>8.</w:t>
      </w:r>
      <w:r>
        <w:rPr>
          <w:color w:val="000000" w:themeColor="text1"/>
          <w:shd w:val="clear" w:color="auto" w:fill="FFFFFF"/>
        </w:rPr>
        <w:br/>
      </w:r>
      <w:r w:rsidRPr="00B003CA">
        <w:rPr>
          <w:color w:val="000000" w:themeColor="text1"/>
          <w:shd w:val="clear" w:color="auto" w:fill="FFFFFF"/>
        </w:rPr>
        <w:t>ISBN 978-80-87212-24-0.</w:t>
      </w:r>
    </w:p>
  </w:footnote>
  <w:footnote w:id="13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JELÍNEK, J. </w:t>
      </w:r>
      <w:r w:rsidRPr="00B003CA">
        <w:rPr>
          <w:i/>
          <w:iCs/>
          <w:color w:val="000000" w:themeColor="text1"/>
          <w:shd w:val="clear" w:color="auto" w:fill="FFFFFF"/>
        </w:rPr>
        <w:t>Trestní právo hmotné: obecná část, zvláštní část</w:t>
      </w:r>
      <w:r w:rsidRPr="00B003CA">
        <w:rPr>
          <w:color w:val="000000" w:themeColor="text1"/>
          <w:shd w:val="clear" w:color="auto" w:fill="FFFFFF"/>
        </w:rPr>
        <w:t xml:space="preserve">. 6. aktualizované a doplněné vydání. Praha: </w:t>
      </w:r>
      <w:proofErr w:type="spellStart"/>
      <w:r w:rsidRPr="00B003CA">
        <w:rPr>
          <w:color w:val="000000" w:themeColor="text1"/>
          <w:shd w:val="clear" w:color="auto" w:fill="FFFFFF"/>
        </w:rPr>
        <w:t>Leges</w:t>
      </w:r>
      <w:proofErr w:type="spellEnd"/>
      <w:r w:rsidRPr="00B003CA">
        <w:rPr>
          <w:color w:val="000000" w:themeColor="text1"/>
          <w:shd w:val="clear" w:color="auto" w:fill="FFFFFF"/>
        </w:rPr>
        <w:t>, 2017, s. 141. ISBN 978-80-7502-236-3.</w:t>
      </w:r>
    </w:p>
  </w:footnote>
  <w:footnote w:id="14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§ 354 odst. 1 zákon č. 40/2009 Sb., </w:t>
      </w:r>
      <w:r w:rsidRPr="00B003CA">
        <w:rPr>
          <w:i/>
          <w:color w:val="000000" w:themeColor="text1"/>
        </w:rPr>
        <w:t>trestní zákoník.</w:t>
      </w:r>
    </w:p>
  </w:footnote>
  <w:footnote w:id="15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JELÍNEK, J. </w:t>
      </w:r>
      <w:r w:rsidRPr="00B003CA">
        <w:rPr>
          <w:i/>
          <w:iCs/>
          <w:color w:val="000000" w:themeColor="text1"/>
          <w:shd w:val="clear" w:color="auto" w:fill="FFFFFF"/>
        </w:rPr>
        <w:t>Trestní právo hmotné: obecná část, zvláštní část</w:t>
      </w:r>
      <w:r w:rsidRPr="00B003CA">
        <w:rPr>
          <w:color w:val="000000" w:themeColor="text1"/>
          <w:shd w:val="clear" w:color="auto" w:fill="FFFFFF"/>
        </w:rPr>
        <w:t xml:space="preserve">. 6. aktualizované a doplněné vydání. Praha: </w:t>
      </w:r>
      <w:proofErr w:type="spellStart"/>
      <w:r w:rsidRPr="00B003CA">
        <w:rPr>
          <w:color w:val="000000" w:themeColor="text1"/>
          <w:shd w:val="clear" w:color="auto" w:fill="FFFFFF"/>
        </w:rPr>
        <w:t>Leges</w:t>
      </w:r>
      <w:proofErr w:type="spellEnd"/>
      <w:r w:rsidRPr="00B003CA">
        <w:rPr>
          <w:color w:val="000000" w:themeColor="text1"/>
          <w:shd w:val="clear" w:color="auto" w:fill="FFFFFF"/>
        </w:rPr>
        <w:t>, 2017, s. 166. ISBN 978-80-7502-236-3.</w:t>
      </w:r>
    </w:p>
  </w:footnote>
  <w:footnote w:id="16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ŠÁMAL, P. </w:t>
      </w:r>
      <w:r w:rsidRPr="00B003CA">
        <w:rPr>
          <w:i/>
          <w:iCs/>
          <w:color w:val="000000" w:themeColor="text1"/>
          <w:shd w:val="clear" w:color="auto" w:fill="FFFFFF"/>
        </w:rPr>
        <w:t>Trestní právo hmotné</w:t>
      </w:r>
      <w:r w:rsidRPr="00B003CA">
        <w:rPr>
          <w:i/>
          <w:color w:val="000000" w:themeColor="text1"/>
          <w:shd w:val="clear" w:color="auto" w:fill="FFFFFF"/>
        </w:rPr>
        <w:t>.</w:t>
      </w:r>
      <w:r w:rsidRPr="00B003CA">
        <w:rPr>
          <w:color w:val="000000" w:themeColor="text1"/>
          <w:shd w:val="clear" w:color="auto" w:fill="FFFFFF"/>
        </w:rPr>
        <w:t xml:space="preserve"> 7. přepracované vydání. Praha</w:t>
      </w:r>
      <w:r>
        <w:rPr>
          <w:color w:val="000000" w:themeColor="text1"/>
          <w:shd w:val="clear" w:color="auto" w:fill="FFFFFF"/>
        </w:rPr>
        <w:t xml:space="preserve">: </w:t>
      </w:r>
      <w:proofErr w:type="spellStart"/>
      <w:r>
        <w:rPr>
          <w:color w:val="000000" w:themeColor="text1"/>
          <w:shd w:val="clear" w:color="auto" w:fill="FFFFFF"/>
        </w:rPr>
        <w:t>Wolters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Kluwer</w:t>
      </w:r>
      <w:proofErr w:type="spellEnd"/>
      <w:r>
        <w:rPr>
          <w:color w:val="000000" w:themeColor="text1"/>
          <w:shd w:val="clear" w:color="auto" w:fill="FFFFFF"/>
        </w:rPr>
        <w:t>, 2014, s. 901.</w:t>
      </w:r>
      <w:r>
        <w:rPr>
          <w:color w:val="000000" w:themeColor="text1"/>
          <w:shd w:val="clear" w:color="auto" w:fill="FFFFFF"/>
        </w:rPr>
        <w:br/>
      </w:r>
      <w:r w:rsidRPr="00B003CA">
        <w:rPr>
          <w:color w:val="000000" w:themeColor="text1"/>
          <w:shd w:val="clear" w:color="auto" w:fill="FFFFFF"/>
        </w:rPr>
        <w:t>ISBN 978-80-7478-616-7.</w:t>
      </w:r>
    </w:p>
  </w:footnote>
  <w:footnote w:id="17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JELÍNEK, J. </w:t>
      </w:r>
      <w:r w:rsidRPr="00B003CA">
        <w:rPr>
          <w:i/>
          <w:iCs/>
          <w:color w:val="000000" w:themeColor="text1"/>
          <w:shd w:val="clear" w:color="auto" w:fill="FFFFFF"/>
        </w:rPr>
        <w:t>Trestní právo hmotné: obecná část, zvláštní část</w:t>
      </w:r>
      <w:r w:rsidRPr="00B003CA">
        <w:rPr>
          <w:color w:val="000000" w:themeColor="text1"/>
          <w:shd w:val="clear" w:color="auto" w:fill="FFFFFF"/>
        </w:rPr>
        <w:t xml:space="preserve">. 6. aktualizované a doplněné vydání. Praha: </w:t>
      </w:r>
      <w:proofErr w:type="spellStart"/>
      <w:r w:rsidRPr="00B003CA">
        <w:rPr>
          <w:color w:val="000000" w:themeColor="text1"/>
          <w:shd w:val="clear" w:color="auto" w:fill="FFFFFF"/>
        </w:rPr>
        <w:t>Leges</w:t>
      </w:r>
      <w:proofErr w:type="spellEnd"/>
      <w:r w:rsidRPr="00B003CA">
        <w:rPr>
          <w:color w:val="000000" w:themeColor="text1"/>
          <w:shd w:val="clear" w:color="auto" w:fill="FFFFFF"/>
        </w:rPr>
        <w:t>, 2017, s. 175. ISBN 978-80-7502-236-3.</w:t>
      </w:r>
    </w:p>
  </w:footnote>
  <w:footnote w:id="18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ŠÁMAL, P. </w:t>
      </w:r>
      <w:r w:rsidRPr="00B003CA">
        <w:rPr>
          <w:i/>
          <w:iCs/>
          <w:color w:val="000000" w:themeColor="text1"/>
          <w:shd w:val="clear" w:color="auto" w:fill="FFFFFF"/>
        </w:rPr>
        <w:t>Trestní zákoník: komentář</w:t>
      </w:r>
      <w:r w:rsidRPr="00B003CA">
        <w:rPr>
          <w:color w:val="000000" w:themeColor="text1"/>
          <w:shd w:val="clear" w:color="auto" w:fill="FFFFFF"/>
        </w:rPr>
        <w:t>. Praha: C.</w:t>
      </w:r>
      <w:r>
        <w:rPr>
          <w:color w:val="000000" w:themeColor="text1"/>
          <w:shd w:val="clear" w:color="auto" w:fill="FFFFFF"/>
        </w:rPr>
        <w:t xml:space="preserve"> </w:t>
      </w:r>
      <w:r w:rsidRPr="00B003CA">
        <w:rPr>
          <w:color w:val="000000" w:themeColor="text1"/>
          <w:shd w:val="clear" w:color="auto" w:fill="FFFFFF"/>
        </w:rPr>
        <w:t xml:space="preserve">H. </w:t>
      </w:r>
      <w:proofErr w:type="spellStart"/>
      <w:r w:rsidRPr="00B003CA">
        <w:rPr>
          <w:color w:val="000000" w:themeColor="text1"/>
          <w:shd w:val="clear" w:color="auto" w:fill="FFFFFF"/>
        </w:rPr>
        <w:t>Beck</w:t>
      </w:r>
      <w:proofErr w:type="spellEnd"/>
      <w:r w:rsidRPr="00B003CA">
        <w:rPr>
          <w:color w:val="000000" w:themeColor="text1"/>
          <w:shd w:val="clear" w:color="auto" w:fill="FFFFFF"/>
        </w:rPr>
        <w:t>, 2010, s. 3006. ISBN 978-80-7400-178-9.</w:t>
      </w:r>
    </w:p>
  </w:footnote>
  <w:footnote w:id="19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ŠÁMAL, P. </w:t>
      </w:r>
      <w:r w:rsidRPr="00B003CA">
        <w:rPr>
          <w:i/>
          <w:iCs/>
          <w:color w:val="000000" w:themeColor="text1"/>
          <w:shd w:val="clear" w:color="auto" w:fill="FFFFFF"/>
        </w:rPr>
        <w:t>Trestní zákoník: komentář</w:t>
      </w:r>
      <w:r w:rsidRPr="00B003CA">
        <w:rPr>
          <w:color w:val="000000" w:themeColor="text1"/>
          <w:shd w:val="clear" w:color="auto" w:fill="FFFFFF"/>
        </w:rPr>
        <w:t>. Praha: C</w:t>
      </w:r>
      <w:r>
        <w:rPr>
          <w:color w:val="000000" w:themeColor="text1"/>
          <w:shd w:val="clear" w:color="auto" w:fill="FFFFFF"/>
        </w:rPr>
        <w:t xml:space="preserve">. H. </w:t>
      </w:r>
      <w:proofErr w:type="spellStart"/>
      <w:r>
        <w:rPr>
          <w:color w:val="000000" w:themeColor="text1"/>
          <w:shd w:val="clear" w:color="auto" w:fill="FFFFFF"/>
        </w:rPr>
        <w:t>Beck</w:t>
      </w:r>
      <w:proofErr w:type="spellEnd"/>
      <w:r>
        <w:rPr>
          <w:color w:val="000000" w:themeColor="text1"/>
          <w:shd w:val="clear" w:color="auto" w:fill="FFFFFF"/>
        </w:rPr>
        <w:t>, 2010, s. 3007 - 3008.</w:t>
      </w:r>
      <w:r>
        <w:rPr>
          <w:color w:val="000000" w:themeColor="text1"/>
          <w:shd w:val="clear" w:color="auto" w:fill="FFFFFF"/>
        </w:rPr>
        <w:br/>
      </w:r>
      <w:r w:rsidRPr="00B003CA">
        <w:rPr>
          <w:color w:val="000000" w:themeColor="text1"/>
          <w:shd w:val="clear" w:color="auto" w:fill="FFFFFF"/>
        </w:rPr>
        <w:t>ISBN 978-80-7400-178-9.</w:t>
      </w:r>
    </w:p>
  </w:footnote>
  <w:footnote w:id="20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Usnesení Nejvyššího soudu České republiky ze dne 24.</w:t>
      </w:r>
      <w:r>
        <w:rPr>
          <w:color w:val="000000" w:themeColor="text1"/>
        </w:rPr>
        <w:t xml:space="preserve"> </w:t>
      </w:r>
      <w:r w:rsidRPr="00B003CA">
        <w:rPr>
          <w:color w:val="000000" w:themeColor="text1"/>
        </w:rPr>
        <w:t>4.</w:t>
      </w:r>
      <w:r>
        <w:rPr>
          <w:color w:val="000000" w:themeColor="text1"/>
        </w:rPr>
        <w:t xml:space="preserve"> </w:t>
      </w:r>
      <w:r w:rsidRPr="00B003CA">
        <w:rPr>
          <w:color w:val="000000" w:themeColor="text1"/>
        </w:rPr>
        <w:t xml:space="preserve">2019, vedené pod </w:t>
      </w:r>
      <w:proofErr w:type="spellStart"/>
      <w:r w:rsidRPr="00B003CA">
        <w:rPr>
          <w:color w:val="000000" w:themeColor="text1"/>
        </w:rPr>
        <w:t>sp</w:t>
      </w:r>
      <w:proofErr w:type="spellEnd"/>
      <w:r w:rsidRPr="00B003CA">
        <w:rPr>
          <w:color w:val="000000" w:themeColor="text1"/>
        </w:rPr>
        <w:t xml:space="preserve">. zn. 8 </w:t>
      </w:r>
      <w:proofErr w:type="spellStart"/>
      <w:r w:rsidRPr="00B003CA">
        <w:rPr>
          <w:color w:val="000000" w:themeColor="text1"/>
        </w:rPr>
        <w:t>Tdo</w:t>
      </w:r>
      <w:proofErr w:type="spellEnd"/>
      <w:r w:rsidRPr="00B003CA">
        <w:rPr>
          <w:color w:val="000000" w:themeColor="text1"/>
        </w:rPr>
        <w:t xml:space="preserve"> 178/2019.</w:t>
      </w:r>
    </w:p>
  </w:footnote>
  <w:footnote w:id="21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Usnesení Nejvyššího soudu České republiky ze dne 28.</w:t>
      </w:r>
      <w:r>
        <w:rPr>
          <w:color w:val="000000" w:themeColor="text1"/>
        </w:rPr>
        <w:t xml:space="preserve"> </w:t>
      </w:r>
      <w:r w:rsidRPr="00B003CA">
        <w:rPr>
          <w:color w:val="000000" w:themeColor="text1"/>
        </w:rPr>
        <w:t>3.</w:t>
      </w:r>
      <w:r>
        <w:rPr>
          <w:color w:val="000000" w:themeColor="text1"/>
        </w:rPr>
        <w:t xml:space="preserve"> </w:t>
      </w:r>
      <w:r w:rsidRPr="00B003CA">
        <w:rPr>
          <w:color w:val="000000" w:themeColor="text1"/>
        </w:rPr>
        <w:t xml:space="preserve">2007, vedené pod </w:t>
      </w:r>
      <w:proofErr w:type="spellStart"/>
      <w:r w:rsidRPr="00B003CA">
        <w:rPr>
          <w:color w:val="000000" w:themeColor="text1"/>
        </w:rPr>
        <w:t>sp</w:t>
      </w:r>
      <w:proofErr w:type="spellEnd"/>
      <w:r w:rsidRPr="00B003CA">
        <w:rPr>
          <w:color w:val="000000" w:themeColor="text1"/>
        </w:rPr>
        <w:t xml:space="preserve">. zn. 3 </w:t>
      </w:r>
      <w:proofErr w:type="spellStart"/>
      <w:r w:rsidRPr="00B003CA">
        <w:rPr>
          <w:color w:val="000000" w:themeColor="text1"/>
        </w:rPr>
        <w:t>Tdo</w:t>
      </w:r>
      <w:proofErr w:type="spellEnd"/>
      <w:r w:rsidRPr="00B003CA">
        <w:rPr>
          <w:color w:val="000000" w:themeColor="text1"/>
        </w:rPr>
        <w:t xml:space="preserve"> 317/2007.</w:t>
      </w:r>
    </w:p>
  </w:footnote>
  <w:footnote w:id="22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§ 125 zákon č. 40/2009 Sb., </w:t>
      </w:r>
      <w:r w:rsidRPr="00B003CA">
        <w:rPr>
          <w:i/>
          <w:color w:val="000000" w:themeColor="text1"/>
        </w:rPr>
        <w:t>trestní zákoník.</w:t>
      </w:r>
    </w:p>
  </w:footnote>
  <w:footnote w:id="23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ŠÁMAL, P. </w:t>
      </w:r>
      <w:r w:rsidRPr="00B003CA">
        <w:rPr>
          <w:i/>
          <w:iCs/>
          <w:color w:val="000000" w:themeColor="text1"/>
          <w:shd w:val="clear" w:color="auto" w:fill="FFFFFF"/>
        </w:rPr>
        <w:t>Trestní zákoník: komentář</w:t>
      </w:r>
      <w:r w:rsidRPr="00B003CA">
        <w:rPr>
          <w:color w:val="000000" w:themeColor="text1"/>
          <w:shd w:val="clear" w:color="auto" w:fill="FFFFFF"/>
        </w:rPr>
        <w:t>. Praha: C</w:t>
      </w:r>
      <w:r>
        <w:rPr>
          <w:color w:val="000000" w:themeColor="text1"/>
          <w:shd w:val="clear" w:color="auto" w:fill="FFFFFF"/>
        </w:rPr>
        <w:t xml:space="preserve">. H. </w:t>
      </w:r>
      <w:proofErr w:type="spellStart"/>
      <w:r>
        <w:rPr>
          <w:color w:val="000000" w:themeColor="text1"/>
          <w:shd w:val="clear" w:color="auto" w:fill="FFFFFF"/>
        </w:rPr>
        <w:t>Beck</w:t>
      </w:r>
      <w:proofErr w:type="spellEnd"/>
      <w:r>
        <w:rPr>
          <w:color w:val="000000" w:themeColor="text1"/>
          <w:shd w:val="clear" w:color="auto" w:fill="FFFFFF"/>
        </w:rPr>
        <w:t>, 2010, s. 3008 - 3009.</w:t>
      </w:r>
      <w:r>
        <w:rPr>
          <w:color w:val="000000" w:themeColor="text1"/>
          <w:shd w:val="clear" w:color="auto" w:fill="FFFFFF"/>
        </w:rPr>
        <w:br/>
      </w:r>
      <w:r w:rsidRPr="00B003CA">
        <w:rPr>
          <w:color w:val="000000" w:themeColor="text1"/>
          <w:shd w:val="clear" w:color="auto" w:fill="FFFFFF"/>
        </w:rPr>
        <w:t>ISBN 978-80-7400-178-9.</w:t>
      </w:r>
    </w:p>
  </w:footnote>
  <w:footnote w:id="24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§ 122 odst. 1 zákon č. 40/2009 Sb., </w:t>
      </w:r>
      <w:r w:rsidRPr="00B003CA">
        <w:rPr>
          <w:i/>
          <w:color w:val="000000" w:themeColor="text1"/>
        </w:rPr>
        <w:t>trestní zákoník</w:t>
      </w:r>
      <w:r w:rsidRPr="00B003CA">
        <w:rPr>
          <w:color w:val="000000" w:themeColor="text1"/>
        </w:rPr>
        <w:t>.</w:t>
      </w:r>
    </w:p>
  </w:footnote>
  <w:footnote w:id="25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VISINGER, R. Jak </w:t>
      </w:r>
      <w:r w:rsidRPr="00B003CA">
        <w:rPr>
          <w:i/>
          <w:color w:val="000000" w:themeColor="text1"/>
        </w:rPr>
        <w:t xml:space="preserve">postihovat </w:t>
      </w:r>
      <w:proofErr w:type="spellStart"/>
      <w:r w:rsidRPr="00B003CA">
        <w:rPr>
          <w:i/>
          <w:color w:val="000000" w:themeColor="text1"/>
        </w:rPr>
        <w:t>stalking</w:t>
      </w:r>
      <w:proofErr w:type="spellEnd"/>
      <w:r w:rsidRPr="00B003CA">
        <w:rPr>
          <w:i/>
          <w:color w:val="000000" w:themeColor="text1"/>
        </w:rPr>
        <w:t>? Zamyšlení nad novou právní úpravou.</w:t>
      </w:r>
      <w:r w:rsidRPr="00B003CA">
        <w:rPr>
          <w:color w:val="000000" w:themeColor="text1"/>
        </w:rPr>
        <w:t xml:space="preserve"> Trestněprávní revue, 2009, č. 11, s. 334. ISSN 1213-5313.</w:t>
      </w:r>
    </w:p>
  </w:footnote>
  <w:footnote w:id="26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DRAŠTÍK, A. </w:t>
      </w:r>
      <w:r w:rsidRPr="00B003CA">
        <w:rPr>
          <w:i/>
          <w:iCs/>
          <w:color w:val="000000" w:themeColor="text1"/>
          <w:shd w:val="clear" w:color="auto" w:fill="FFFFFF"/>
        </w:rPr>
        <w:t>Trestní zákoník: komentář</w:t>
      </w:r>
      <w:r w:rsidRPr="00B003CA">
        <w:rPr>
          <w:color w:val="000000" w:themeColor="text1"/>
          <w:shd w:val="clear" w:color="auto" w:fill="FFFFFF"/>
        </w:rPr>
        <w:t>. Praha:</w:t>
      </w:r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Wolters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Kluwer</w:t>
      </w:r>
      <w:proofErr w:type="spellEnd"/>
      <w:r>
        <w:rPr>
          <w:color w:val="000000" w:themeColor="text1"/>
          <w:shd w:val="clear" w:color="auto" w:fill="FFFFFF"/>
        </w:rPr>
        <w:t>, 2015, s. 2770.</w:t>
      </w:r>
      <w:r>
        <w:rPr>
          <w:color w:val="000000" w:themeColor="text1"/>
          <w:shd w:val="clear" w:color="auto" w:fill="FFFFFF"/>
        </w:rPr>
        <w:br/>
      </w:r>
      <w:r w:rsidRPr="00B003CA">
        <w:rPr>
          <w:color w:val="000000" w:themeColor="text1"/>
          <w:shd w:val="clear" w:color="auto" w:fill="FFFFFF"/>
        </w:rPr>
        <w:t>ISBN 978-80-7478-790-4.</w:t>
      </w:r>
    </w:p>
  </w:footnote>
  <w:footnote w:id="27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VANTUCH, P. K </w:t>
      </w:r>
      <w:r w:rsidRPr="00B003CA">
        <w:rPr>
          <w:i/>
          <w:color w:val="000000" w:themeColor="text1"/>
        </w:rPr>
        <w:t xml:space="preserve">postihu </w:t>
      </w:r>
      <w:proofErr w:type="spellStart"/>
      <w:r w:rsidRPr="00B003CA">
        <w:rPr>
          <w:i/>
          <w:color w:val="000000" w:themeColor="text1"/>
        </w:rPr>
        <w:t>stalkingu</w:t>
      </w:r>
      <w:proofErr w:type="spellEnd"/>
      <w:r w:rsidRPr="00B003CA">
        <w:rPr>
          <w:i/>
          <w:color w:val="000000" w:themeColor="text1"/>
        </w:rPr>
        <w:t xml:space="preserve"> (nebezpečného pronásledování) podle § 354 trestního zákoníku</w:t>
      </w:r>
      <w:r w:rsidRPr="00B003CA">
        <w:rPr>
          <w:color w:val="000000" w:themeColor="text1"/>
        </w:rPr>
        <w:t>. Trestněprávní revue, 2011, č. 2, s. 8. ISSN 1214-3758.</w:t>
      </w:r>
    </w:p>
  </w:footnote>
  <w:footnote w:id="28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DEIRMENJIAN, J. M., </w:t>
      </w:r>
      <w:proofErr w:type="spellStart"/>
      <w:r w:rsidRPr="00B003CA">
        <w:rPr>
          <w:i/>
          <w:color w:val="000000" w:themeColor="text1"/>
        </w:rPr>
        <w:t>Stalking</w:t>
      </w:r>
      <w:proofErr w:type="spellEnd"/>
      <w:r w:rsidRPr="00B003CA">
        <w:rPr>
          <w:i/>
          <w:color w:val="000000" w:themeColor="text1"/>
        </w:rPr>
        <w:t xml:space="preserve"> in </w:t>
      </w:r>
      <w:proofErr w:type="spellStart"/>
      <w:r w:rsidRPr="00B003CA">
        <w:rPr>
          <w:i/>
          <w:color w:val="000000" w:themeColor="text1"/>
        </w:rPr>
        <w:t>cyberspace</w:t>
      </w:r>
      <w:proofErr w:type="spellEnd"/>
      <w:r w:rsidRPr="00B003CA">
        <w:rPr>
          <w:i/>
          <w:color w:val="000000" w:themeColor="text1"/>
        </w:rPr>
        <w:t xml:space="preserve">. </w:t>
      </w:r>
      <w:proofErr w:type="spellStart"/>
      <w:r w:rsidRPr="00B003CA">
        <w:rPr>
          <w:i/>
          <w:color w:val="000000" w:themeColor="text1"/>
        </w:rPr>
        <w:t>Journal</w:t>
      </w:r>
      <w:proofErr w:type="spellEnd"/>
      <w:r w:rsidRPr="00B003CA">
        <w:rPr>
          <w:i/>
          <w:color w:val="000000" w:themeColor="text1"/>
        </w:rPr>
        <w:t xml:space="preserve"> </w:t>
      </w:r>
      <w:proofErr w:type="spellStart"/>
      <w:r w:rsidRPr="00B003CA">
        <w:rPr>
          <w:i/>
          <w:color w:val="000000" w:themeColor="text1"/>
        </w:rPr>
        <w:t>of</w:t>
      </w:r>
      <w:proofErr w:type="spellEnd"/>
      <w:r w:rsidRPr="00B003CA">
        <w:rPr>
          <w:i/>
          <w:color w:val="000000" w:themeColor="text1"/>
        </w:rPr>
        <w:t xml:space="preserve"> </w:t>
      </w:r>
      <w:proofErr w:type="spellStart"/>
      <w:r w:rsidRPr="00B003CA">
        <w:rPr>
          <w:i/>
          <w:color w:val="000000" w:themeColor="text1"/>
        </w:rPr>
        <w:t>the</w:t>
      </w:r>
      <w:proofErr w:type="spellEnd"/>
      <w:r w:rsidRPr="00B003CA">
        <w:rPr>
          <w:i/>
          <w:color w:val="000000" w:themeColor="text1"/>
        </w:rPr>
        <w:t xml:space="preserve"> </w:t>
      </w:r>
      <w:proofErr w:type="spellStart"/>
      <w:r w:rsidRPr="00B003CA">
        <w:rPr>
          <w:i/>
          <w:color w:val="000000" w:themeColor="text1"/>
        </w:rPr>
        <w:t>American</w:t>
      </w:r>
      <w:proofErr w:type="spellEnd"/>
      <w:r w:rsidRPr="00B003CA">
        <w:rPr>
          <w:i/>
          <w:color w:val="000000" w:themeColor="text1"/>
        </w:rPr>
        <w:t xml:space="preserve"> </w:t>
      </w:r>
      <w:proofErr w:type="spellStart"/>
      <w:r w:rsidRPr="00B003CA">
        <w:rPr>
          <w:i/>
          <w:color w:val="000000" w:themeColor="text1"/>
        </w:rPr>
        <w:t>Academy</w:t>
      </w:r>
      <w:proofErr w:type="spellEnd"/>
      <w:r w:rsidRPr="00B003CA">
        <w:rPr>
          <w:i/>
          <w:color w:val="000000" w:themeColor="text1"/>
        </w:rPr>
        <w:t xml:space="preserve"> </w:t>
      </w:r>
      <w:proofErr w:type="spellStart"/>
      <w:r w:rsidRPr="00B003CA">
        <w:rPr>
          <w:i/>
          <w:color w:val="000000" w:themeColor="text1"/>
        </w:rPr>
        <w:t>of</w:t>
      </w:r>
      <w:proofErr w:type="spellEnd"/>
      <w:r w:rsidRPr="00B003CA">
        <w:rPr>
          <w:i/>
          <w:color w:val="000000" w:themeColor="text1"/>
        </w:rPr>
        <w:t xml:space="preserve"> Psychiatry </w:t>
      </w:r>
      <w:proofErr w:type="spellStart"/>
      <w:r w:rsidRPr="00B003CA">
        <w:rPr>
          <w:i/>
          <w:color w:val="000000" w:themeColor="text1"/>
        </w:rPr>
        <w:t>and</w:t>
      </w:r>
      <w:proofErr w:type="spellEnd"/>
      <w:r w:rsidRPr="00B003CA">
        <w:rPr>
          <w:i/>
          <w:color w:val="000000" w:themeColor="text1"/>
        </w:rPr>
        <w:t xml:space="preserve"> </w:t>
      </w:r>
      <w:proofErr w:type="spellStart"/>
      <w:r w:rsidRPr="00B003CA">
        <w:rPr>
          <w:i/>
          <w:color w:val="000000" w:themeColor="text1"/>
        </w:rPr>
        <w:t>Law</w:t>
      </w:r>
      <w:proofErr w:type="spellEnd"/>
      <w:r w:rsidRPr="00B003CA">
        <w:rPr>
          <w:color w:val="000000" w:themeColor="text1"/>
        </w:rPr>
        <w:t xml:space="preserve">, Vol. 27, USA: </w:t>
      </w:r>
      <w:proofErr w:type="spellStart"/>
      <w:r w:rsidRPr="00B003CA">
        <w:rPr>
          <w:color w:val="000000" w:themeColor="text1"/>
        </w:rPr>
        <w:t>First</w:t>
      </w:r>
      <w:proofErr w:type="spellEnd"/>
      <w:r w:rsidRPr="00B003CA">
        <w:rPr>
          <w:color w:val="000000" w:themeColor="text1"/>
        </w:rPr>
        <w:t xml:space="preserve"> </w:t>
      </w:r>
      <w:proofErr w:type="spellStart"/>
      <w:r w:rsidRPr="00B003CA">
        <w:rPr>
          <w:color w:val="000000" w:themeColor="text1"/>
        </w:rPr>
        <w:t>Monday</w:t>
      </w:r>
      <w:proofErr w:type="spellEnd"/>
      <w:r w:rsidRPr="00B003CA">
        <w:rPr>
          <w:color w:val="000000" w:themeColor="text1"/>
        </w:rPr>
        <w:t>, 1999, s. 407. ISSN 407-13.</w:t>
      </w:r>
    </w:p>
  </w:footnote>
  <w:footnote w:id="29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VANTUCH, P. </w:t>
      </w:r>
      <w:r w:rsidRPr="00147A7B">
        <w:rPr>
          <w:i/>
          <w:color w:val="000000" w:themeColor="text1"/>
        </w:rPr>
        <w:t>K</w:t>
      </w:r>
      <w:r w:rsidRPr="00B003CA">
        <w:rPr>
          <w:color w:val="000000" w:themeColor="text1"/>
        </w:rPr>
        <w:t xml:space="preserve"> </w:t>
      </w:r>
      <w:r w:rsidRPr="00B003CA">
        <w:rPr>
          <w:i/>
          <w:color w:val="000000" w:themeColor="text1"/>
        </w:rPr>
        <w:t xml:space="preserve">postihu </w:t>
      </w:r>
      <w:proofErr w:type="spellStart"/>
      <w:r w:rsidRPr="00B003CA">
        <w:rPr>
          <w:i/>
          <w:color w:val="000000" w:themeColor="text1"/>
        </w:rPr>
        <w:t>stalkingu</w:t>
      </w:r>
      <w:proofErr w:type="spellEnd"/>
      <w:r w:rsidRPr="00B003CA">
        <w:rPr>
          <w:i/>
          <w:color w:val="000000" w:themeColor="text1"/>
        </w:rPr>
        <w:t xml:space="preserve"> (nebezpečného pronásledování) podle § 354 trestního zákoníku</w:t>
      </w:r>
      <w:r w:rsidRPr="00B003CA">
        <w:rPr>
          <w:color w:val="000000" w:themeColor="text1"/>
        </w:rPr>
        <w:t>. Trestněprávní revue, 2011, č. 2, s. 8. ISSN 1214-3758.</w:t>
      </w:r>
    </w:p>
  </w:footnote>
  <w:footnote w:id="30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ŠÁMAL, P. </w:t>
      </w:r>
      <w:r w:rsidRPr="00B003CA">
        <w:rPr>
          <w:i/>
          <w:iCs/>
          <w:color w:val="000000" w:themeColor="text1"/>
          <w:shd w:val="clear" w:color="auto" w:fill="FFFFFF"/>
        </w:rPr>
        <w:t>Trestní zákoník: komentář</w:t>
      </w:r>
      <w:r w:rsidRPr="00B003CA">
        <w:rPr>
          <w:color w:val="000000" w:themeColor="text1"/>
          <w:shd w:val="clear" w:color="auto" w:fill="FFFFFF"/>
        </w:rPr>
        <w:t>. Praha: C.</w:t>
      </w:r>
      <w:r>
        <w:rPr>
          <w:color w:val="000000" w:themeColor="text1"/>
          <w:shd w:val="clear" w:color="auto" w:fill="FFFFFF"/>
        </w:rPr>
        <w:t xml:space="preserve"> </w:t>
      </w:r>
      <w:r w:rsidRPr="00B003CA">
        <w:rPr>
          <w:color w:val="000000" w:themeColor="text1"/>
          <w:shd w:val="clear" w:color="auto" w:fill="FFFFFF"/>
        </w:rPr>
        <w:t xml:space="preserve">H. </w:t>
      </w:r>
      <w:proofErr w:type="spellStart"/>
      <w:r w:rsidRPr="00B003CA">
        <w:rPr>
          <w:color w:val="000000" w:themeColor="text1"/>
          <w:shd w:val="clear" w:color="auto" w:fill="FFFFFF"/>
        </w:rPr>
        <w:t>Beck</w:t>
      </w:r>
      <w:proofErr w:type="spellEnd"/>
      <w:r w:rsidRPr="00B003CA">
        <w:rPr>
          <w:color w:val="000000" w:themeColor="text1"/>
          <w:shd w:val="clear" w:color="auto" w:fill="FFFFFF"/>
        </w:rPr>
        <w:t>, 2010, s. 3010. ISBN 978-80-7400-178-9.</w:t>
      </w:r>
    </w:p>
  </w:footnote>
  <w:footnote w:id="31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Usnesení Nejvyššího soudu České republiky ze dne 8.</w:t>
      </w:r>
      <w:r>
        <w:rPr>
          <w:color w:val="000000" w:themeColor="text1"/>
        </w:rPr>
        <w:t xml:space="preserve"> </w:t>
      </w:r>
      <w:r w:rsidRPr="00B003CA">
        <w:rPr>
          <w:color w:val="000000" w:themeColor="text1"/>
        </w:rPr>
        <w:t>9.</w:t>
      </w:r>
      <w:r>
        <w:rPr>
          <w:color w:val="000000" w:themeColor="text1"/>
        </w:rPr>
        <w:t xml:space="preserve"> </w:t>
      </w:r>
      <w:r w:rsidRPr="00B003CA">
        <w:rPr>
          <w:color w:val="000000" w:themeColor="text1"/>
        </w:rPr>
        <w:t xml:space="preserve">2011, vedené pod </w:t>
      </w:r>
      <w:proofErr w:type="spellStart"/>
      <w:r w:rsidRPr="00B003CA">
        <w:rPr>
          <w:color w:val="000000" w:themeColor="text1"/>
        </w:rPr>
        <w:t>sp</w:t>
      </w:r>
      <w:proofErr w:type="spellEnd"/>
      <w:r w:rsidRPr="00B003CA">
        <w:rPr>
          <w:color w:val="000000" w:themeColor="text1"/>
        </w:rPr>
        <w:t xml:space="preserve">. zn. 8 </w:t>
      </w:r>
      <w:proofErr w:type="spellStart"/>
      <w:r w:rsidRPr="00B003CA">
        <w:rPr>
          <w:color w:val="000000" w:themeColor="text1"/>
        </w:rPr>
        <w:t>Tdo</w:t>
      </w:r>
      <w:proofErr w:type="spellEnd"/>
      <w:r w:rsidRPr="00B003CA">
        <w:rPr>
          <w:color w:val="000000" w:themeColor="text1"/>
        </w:rPr>
        <w:t xml:space="preserve"> 1082/2011.</w:t>
      </w:r>
    </w:p>
  </w:footnote>
  <w:footnote w:id="32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§ 4 písm. c) zákon č. 101/2000 Sb., </w:t>
      </w:r>
      <w:r w:rsidRPr="00B003CA">
        <w:rPr>
          <w:i/>
          <w:color w:val="000000" w:themeColor="text1"/>
        </w:rPr>
        <w:t>o ochraně osobních údajů</w:t>
      </w:r>
      <w:r>
        <w:rPr>
          <w:i/>
          <w:color w:val="000000" w:themeColor="text1"/>
        </w:rPr>
        <w:t>.</w:t>
      </w:r>
    </w:p>
  </w:footnote>
  <w:footnote w:id="33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ŠÁMAL, P. </w:t>
      </w:r>
      <w:r w:rsidRPr="00B003CA">
        <w:rPr>
          <w:i/>
          <w:iCs/>
          <w:color w:val="000000" w:themeColor="text1"/>
          <w:shd w:val="clear" w:color="auto" w:fill="FFFFFF"/>
        </w:rPr>
        <w:t>Trestní zákoník: komentář</w:t>
      </w:r>
      <w:r w:rsidRPr="00B003CA">
        <w:rPr>
          <w:color w:val="000000" w:themeColor="text1"/>
          <w:shd w:val="clear" w:color="auto" w:fill="FFFFFF"/>
        </w:rPr>
        <w:t>. Praha: C.</w:t>
      </w:r>
      <w:r>
        <w:rPr>
          <w:color w:val="000000" w:themeColor="text1"/>
          <w:shd w:val="clear" w:color="auto" w:fill="FFFFFF"/>
        </w:rPr>
        <w:t xml:space="preserve"> </w:t>
      </w:r>
      <w:r w:rsidRPr="00B003CA">
        <w:rPr>
          <w:color w:val="000000" w:themeColor="text1"/>
          <w:shd w:val="clear" w:color="auto" w:fill="FFFFFF"/>
        </w:rPr>
        <w:t xml:space="preserve">H. </w:t>
      </w:r>
      <w:proofErr w:type="spellStart"/>
      <w:r w:rsidRPr="00B003CA">
        <w:rPr>
          <w:color w:val="000000" w:themeColor="text1"/>
          <w:shd w:val="clear" w:color="auto" w:fill="FFFFFF"/>
        </w:rPr>
        <w:t>Beck</w:t>
      </w:r>
      <w:proofErr w:type="spellEnd"/>
      <w:r w:rsidRPr="00B003CA">
        <w:rPr>
          <w:color w:val="000000" w:themeColor="text1"/>
          <w:shd w:val="clear" w:color="auto" w:fill="FFFFFF"/>
        </w:rPr>
        <w:t>, 2010, s. 3011. ISBN 978-80-7400-178-9.</w:t>
      </w:r>
    </w:p>
  </w:footnote>
  <w:footnote w:id="34">
    <w:p w:rsidR="00ED2B19" w:rsidRPr="00B003CA" w:rsidRDefault="00ED2B19" w:rsidP="00475815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KUCHTA, J., a kol. </w:t>
      </w:r>
      <w:r w:rsidRPr="00B003CA">
        <w:rPr>
          <w:i/>
          <w:iCs/>
          <w:color w:val="000000" w:themeColor="text1"/>
          <w:shd w:val="clear" w:color="auto" w:fill="FFFFFF"/>
        </w:rPr>
        <w:t>Kurz trestního práva. Trestní právo hmotné. Zvláštní část</w:t>
      </w:r>
      <w:r w:rsidRPr="00B003CA">
        <w:rPr>
          <w:color w:val="000000" w:themeColor="text1"/>
          <w:shd w:val="clear" w:color="auto" w:fill="FFFFFF"/>
        </w:rPr>
        <w:t>. Praha: C.</w:t>
      </w:r>
      <w:r>
        <w:rPr>
          <w:color w:val="000000" w:themeColor="text1"/>
          <w:shd w:val="clear" w:color="auto" w:fill="FFFFFF"/>
        </w:rPr>
        <w:t xml:space="preserve"> </w:t>
      </w:r>
      <w:r w:rsidRPr="00B003CA">
        <w:rPr>
          <w:color w:val="000000" w:themeColor="text1"/>
          <w:shd w:val="clear" w:color="auto" w:fill="FFFFFF"/>
        </w:rPr>
        <w:t xml:space="preserve">H. </w:t>
      </w:r>
      <w:proofErr w:type="spellStart"/>
      <w:r w:rsidRPr="00B003CA">
        <w:rPr>
          <w:color w:val="000000" w:themeColor="text1"/>
          <w:shd w:val="clear" w:color="auto" w:fill="FFFFFF"/>
        </w:rPr>
        <w:t>Beck</w:t>
      </w:r>
      <w:proofErr w:type="spellEnd"/>
      <w:r w:rsidRPr="00B003CA">
        <w:rPr>
          <w:color w:val="000000" w:themeColor="text1"/>
          <w:shd w:val="clear" w:color="auto" w:fill="FFFFFF"/>
        </w:rPr>
        <w:t xml:space="preserve">, 2009, s. 68. ISBN 978-80-7400-047-8. </w:t>
      </w:r>
    </w:p>
  </w:footnote>
  <w:footnote w:id="35">
    <w:p w:rsidR="00ED2B19" w:rsidRPr="00B003CA" w:rsidRDefault="00ED2B19" w:rsidP="00475815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§ 7 zákon č. 418/2011 Sb., </w:t>
      </w:r>
      <w:r w:rsidRPr="00B003CA">
        <w:rPr>
          <w:i/>
          <w:color w:val="000000" w:themeColor="text1"/>
        </w:rPr>
        <w:t>o trestní odpovědnosti právnických osob a řízení proti nim.</w:t>
      </w:r>
    </w:p>
  </w:footnote>
  <w:footnote w:id="36">
    <w:p w:rsidR="00ED2B19" w:rsidRPr="00B003CA" w:rsidRDefault="00ED2B19" w:rsidP="00475815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JELÍNEK, J. </w:t>
      </w:r>
      <w:r w:rsidRPr="00B003CA">
        <w:rPr>
          <w:i/>
          <w:iCs/>
          <w:color w:val="000000" w:themeColor="text1"/>
          <w:shd w:val="clear" w:color="auto" w:fill="FFFFFF"/>
        </w:rPr>
        <w:t>Trestní právo hmotné: obecná část, zvláštní část</w:t>
      </w:r>
      <w:r w:rsidRPr="00B003CA">
        <w:rPr>
          <w:color w:val="000000" w:themeColor="text1"/>
          <w:shd w:val="clear" w:color="auto" w:fill="FFFFFF"/>
        </w:rPr>
        <w:t xml:space="preserve">. 6. aktualizované a doplněné vydání. Praha: </w:t>
      </w:r>
      <w:proofErr w:type="spellStart"/>
      <w:r w:rsidRPr="00B003CA">
        <w:rPr>
          <w:color w:val="000000" w:themeColor="text1"/>
          <w:shd w:val="clear" w:color="auto" w:fill="FFFFFF"/>
        </w:rPr>
        <w:t>Leges</w:t>
      </w:r>
      <w:proofErr w:type="spellEnd"/>
      <w:r w:rsidRPr="00B003CA">
        <w:rPr>
          <w:color w:val="000000" w:themeColor="text1"/>
          <w:shd w:val="clear" w:color="auto" w:fill="FFFFFF"/>
        </w:rPr>
        <w:t>, 2017, s. 218. ISBN 978-80-7502-236-3.</w:t>
      </w:r>
    </w:p>
  </w:footnote>
  <w:footnote w:id="37">
    <w:p w:rsidR="00ED2B19" w:rsidRPr="00B003CA" w:rsidRDefault="00ED2B19" w:rsidP="00475815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JELÍNEK, J. </w:t>
      </w:r>
      <w:r w:rsidRPr="00B003CA">
        <w:rPr>
          <w:i/>
          <w:iCs/>
          <w:color w:val="000000" w:themeColor="text1"/>
          <w:shd w:val="clear" w:color="auto" w:fill="FFFFFF"/>
        </w:rPr>
        <w:t>Trestní právo hmotné: obecná část, zvláštní část</w:t>
      </w:r>
      <w:r w:rsidRPr="00B003CA">
        <w:rPr>
          <w:color w:val="000000" w:themeColor="text1"/>
          <w:shd w:val="clear" w:color="auto" w:fill="FFFFFF"/>
        </w:rPr>
        <w:t xml:space="preserve">. 6. aktualizované a doplněné vydání. Praha: </w:t>
      </w:r>
      <w:proofErr w:type="spellStart"/>
      <w:r w:rsidRPr="00B003CA">
        <w:rPr>
          <w:color w:val="000000" w:themeColor="text1"/>
          <w:shd w:val="clear" w:color="auto" w:fill="FFFFFF"/>
        </w:rPr>
        <w:t>Leges</w:t>
      </w:r>
      <w:proofErr w:type="spellEnd"/>
      <w:r w:rsidRPr="00B003CA">
        <w:rPr>
          <w:color w:val="000000" w:themeColor="text1"/>
          <w:shd w:val="clear" w:color="auto" w:fill="FFFFFF"/>
        </w:rPr>
        <w:t>, 2017, s. 141. ISBN 978-80-7502-236-3.</w:t>
      </w:r>
    </w:p>
  </w:footnote>
  <w:footnote w:id="38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§ 354 odst. 2 zákon č. 40/2009 Sb., </w:t>
      </w:r>
      <w:r w:rsidRPr="00B003CA">
        <w:rPr>
          <w:i/>
          <w:color w:val="000000" w:themeColor="text1"/>
        </w:rPr>
        <w:t>trestní zákoník.</w:t>
      </w:r>
    </w:p>
  </w:footnote>
  <w:footnote w:id="39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§ 126 zákon č. 40/2009 Sb., </w:t>
      </w:r>
      <w:r w:rsidRPr="00B003CA">
        <w:rPr>
          <w:i/>
          <w:color w:val="000000" w:themeColor="text1"/>
        </w:rPr>
        <w:t>trestní zákoník.</w:t>
      </w:r>
    </w:p>
  </w:footnote>
  <w:footnote w:id="40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NOVOTNÝ, F. </w:t>
      </w:r>
      <w:r w:rsidRPr="00B003CA">
        <w:rPr>
          <w:i/>
          <w:iCs/>
          <w:color w:val="000000" w:themeColor="text1"/>
          <w:shd w:val="clear" w:color="auto" w:fill="FFFFFF"/>
        </w:rPr>
        <w:t>Trestní zákoník: komentář, judikatura, důvodová zpráva</w:t>
      </w:r>
      <w:r>
        <w:rPr>
          <w:color w:val="000000" w:themeColor="text1"/>
          <w:shd w:val="clear" w:color="auto" w:fill="FFFFFF"/>
        </w:rPr>
        <w:t xml:space="preserve">. Praha: </w:t>
      </w:r>
      <w:proofErr w:type="spellStart"/>
      <w:r>
        <w:rPr>
          <w:color w:val="000000" w:themeColor="text1"/>
          <w:shd w:val="clear" w:color="auto" w:fill="FFFFFF"/>
        </w:rPr>
        <w:t>Eurounion</w:t>
      </w:r>
      <w:proofErr w:type="spellEnd"/>
      <w:r>
        <w:rPr>
          <w:color w:val="000000" w:themeColor="text1"/>
          <w:shd w:val="clear" w:color="auto" w:fill="FFFFFF"/>
        </w:rPr>
        <w:t>, 2010,</w:t>
      </w:r>
      <w:r>
        <w:rPr>
          <w:color w:val="000000" w:themeColor="text1"/>
          <w:shd w:val="clear" w:color="auto" w:fill="FFFFFF"/>
        </w:rPr>
        <w:br/>
      </w:r>
      <w:r w:rsidRPr="00B003CA">
        <w:rPr>
          <w:color w:val="000000" w:themeColor="text1"/>
          <w:shd w:val="clear" w:color="auto" w:fill="FFFFFF"/>
        </w:rPr>
        <w:t>s. 734. ISBN 978-80-7317-084-4.</w:t>
      </w:r>
    </w:p>
  </w:footnote>
  <w:footnote w:id="41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DRAŠTÍK, A. </w:t>
      </w:r>
      <w:r w:rsidRPr="00B003CA">
        <w:rPr>
          <w:i/>
          <w:iCs/>
          <w:color w:val="000000" w:themeColor="text1"/>
          <w:shd w:val="clear" w:color="auto" w:fill="FFFFFF"/>
        </w:rPr>
        <w:t>Trestní zákoník: komentář</w:t>
      </w:r>
      <w:r w:rsidRPr="00B003CA">
        <w:rPr>
          <w:color w:val="000000" w:themeColor="text1"/>
          <w:shd w:val="clear" w:color="auto" w:fill="FFFFFF"/>
        </w:rPr>
        <w:t>. Praha:</w:t>
      </w:r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Wolters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Kluwer</w:t>
      </w:r>
      <w:proofErr w:type="spellEnd"/>
      <w:r>
        <w:rPr>
          <w:color w:val="000000" w:themeColor="text1"/>
          <w:shd w:val="clear" w:color="auto" w:fill="FFFFFF"/>
        </w:rPr>
        <w:t>, 2015, s. 2771.</w:t>
      </w:r>
      <w:r>
        <w:rPr>
          <w:color w:val="000000" w:themeColor="text1"/>
          <w:shd w:val="clear" w:color="auto" w:fill="FFFFFF"/>
        </w:rPr>
        <w:br/>
      </w:r>
      <w:r w:rsidRPr="00B003CA">
        <w:rPr>
          <w:color w:val="000000" w:themeColor="text1"/>
          <w:shd w:val="clear" w:color="auto" w:fill="FFFFFF"/>
        </w:rPr>
        <w:t>ISBN 978-80-7478-790-4.</w:t>
      </w:r>
    </w:p>
  </w:footnote>
  <w:footnote w:id="42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§ 118 zákon č. 40/2009 Sb., </w:t>
      </w:r>
      <w:r w:rsidRPr="00B003CA">
        <w:rPr>
          <w:i/>
          <w:color w:val="000000" w:themeColor="text1"/>
        </w:rPr>
        <w:t>trestní zákoník.</w:t>
      </w:r>
    </w:p>
  </w:footnote>
  <w:footnote w:id="43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DRAŠTÍK, A. </w:t>
      </w:r>
      <w:r w:rsidRPr="00B003CA">
        <w:rPr>
          <w:i/>
          <w:iCs/>
          <w:color w:val="000000" w:themeColor="text1"/>
          <w:shd w:val="clear" w:color="auto" w:fill="FFFFFF"/>
        </w:rPr>
        <w:t>Trestní zákoník: komentář</w:t>
      </w:r>
      <w:r w:rsidRPr="00B003CA">
        <w:rPr>
          <w:color w:val="000000" w:themeColor="text1"/>
          <w:shd w:val="clear" w:color="auto" w:fill="FFFFFF"/>
        </w:rPr>
        <w:t>. Praha:</w:t>
      </w:r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Wolters</w:t>
      </w:r>
      <w:proofErr w:type="spellEnd"/>
      <w:r>
        <w:rPr>
          <w:color w:val="000000" w:themeColor="text1"/>
          <w:shd w:val="clear" w:color="auto" w:fill="FFFFFF"/>
        </w:rPr>
        <w:t xml:space="preserve"> </w:t>
      </w:r>
      <w:proofErr w:type="spellStart"/>
      <w:r>
        <w:rPr>
          <w:color w:val="000000" w:themeColor="text1"/>
          <w:shd w:val="clear" w:color="auto" w:fill="FFFFFF"/>
        </w:rPr>
        <w:t>Kluwer</w:t>
      </w:r>
      <w:proofErr w:type="spellEnd"/>
      <w:r>
        <w:rPr>
          <w:color w:val="000000" w:themeColor="text1"/>
          <w:shd w:val="clear" w:color="auto" w:fill="FFFFFF"/>
        </w:rPr>
        <w:t>, 2015, s. 2772.</w:t>
      </w:r>
      <w:r>
        <w:rPr>
          <w:color w:val="000000" w:themeColor="text1"/>
          <w:shd w:val="clear" w:color="auto" w:fill="FFFFFF"/>
        </w:rPr>
        <w:br/>
      </w:r>
      <w:r w:rsidRPr="00B003CA">
        <w:rPr>
          <w:color w:val="000000" w:themeColor="text1"/>
          <w:shd w:val="clear" w:color="auto" w:fill="FFFFFF"/>
        </w:rPr>
        <w:t>ISBN 978-80-7478-790-4.</w:t>
      </w:r>
    </w:p>
  </w:footnote>
  <w:footnote w:id="44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ŠÁMAL, P., a kol. </w:t>
      </w:r>
      <w:r w:rsidRPr="00B003CA">
        <w:rPr>
          <w:i/>
          <w:iCs/>
          <w:color w:val="000000" w:themeColor="text1"/>
          <w:shd w:val="clear" w:color="auto" w:fill="FFFFFF"/>
        </w:rPr>
        <w:t>Trestní zákoník I+II - velký komentář</w:t>
      </w:r>
      <w:r w:rsidRPr="00B003CA">
        <w:rPr>
          <w:color w:val="000000" w:themeColor="text1"/>
          <w:shd w:val="clear" w:color="auto" w:fill="FFFFFF"/>
        </w:rPr>
        <w:t>. 2. vydání. Praha: C.</w:t>
      </w:r>
      <w:r>
        <w:rPr>
          <w:color w:val="000000" w:themeColor="text1"/>
          <w:shd w:val="clear" w:color="auto" w:fill="FFFFFF"/>
        </w:rPr>
        <w:t xml:space="preserve"> H. </w:t>
      </w:r>
      <w:proofErr w:type="spellStart"/>
      <w:r>
        <w:rPr>
          <w:color w:val="000000" w:themeColor="text1"/>
          <w:shd w:val="clear" w:color="auto" w:fill="FFFFFF"/>
        </w:rPr>
        <w:t>Beck</w:t>
      </w:r>
      <w:proofErr w:type="spellEnd"/>
      <w:r>
        <w:rPr>
          <w:color w:val="000000" w:themeColor="text1"/>
          <w:shd w:val="clear" w:color="auto" w:fill="FFFFFF"/>
        </w:rPr>
        <w:t xml:space="preserve">, 2012, s. 1303. </w:t>
      </w:r>
      <w:r w:rsidRPr="00B003CA">
        <w:rPr>
          <w:color w:val="000000" w:themeColor="text1"/>
          <w:shd w:val="clear" w:color="auto" w:fill="FFFFFF"/>
        </w:rPr>
        <w:t>ISBN 978-80-7400-428-5.</w:t>
      </w:r>
    </w:p>
  </w:footnote>
  <w:footnote w:id="45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ŠÁMAL, P. </w:t>
      </w:r>
      <w:r w:rsidRPr="00B003CA">
        <w:rPr>
          <w:i/>
          <w:iCs/>
          <w:color w:val="000000" w:themeColor="text1"/>
          <w:shd w:val="clear" w:color="auto" w:fill="FFFFFF"/>
        </w:rPr>
        <w:t>Trestní zákoník: komentář</w:t>
      </w:r>
      <w:r w:rsidRPr="00B003CA">
        <w:rPr>
          <w:color w:val="000000" w:themeColor="text1"/>
          <w:shd w:val="clear" w:color="auto" w:fill="FFFFFF"/>
        </w:rPr>
        <w:t>. Praha: C.</w:t>
      </w:r>
      <w:r>
        <w:rPr>
          <w:color w:val="000000" w:themeColor="text1"/>
          <w:shd w:val="clear" w:color="auto" w:fill="FFFFFF"/>
        </w:rPr>
        <w:t xml:space="preserve"> </w:t>
      </w:r>
      <w:r w:rsidRPr="00B003CA">
        <w:rPr>
          <w:color w:val="000000" w:themeColor="text1"/>
          <w:shd w:val="clear" w:color="auto" w:fill="FFFFFF"/>
        </w:rPr>
        <w:t xml:space="preserve">H. </w:t>
      </w:r>
      <w:proofErr w:type="spellStart"/>
      <w:r w:rsidRPr="00B003CA">
        <w:rPr>
          <w:color w:val="000000" w:themeColor="text1"/>
          <w:shd w:val="clear" w:color="auto" w:fill="FFFFFF"/>
        </w:rPr>
        <w:t>Beck</w:t>
      </w:r>
      <w:proofErr w:type="spellEnd"/>
      <w:r w:rsidRPr="00B003CA">
        <w:rPr>
          <w:color w:val="000000" w:themeColor="text1"/>
          <w:shd w:val="clear" w:color="auto" w:fill="FFFFFF"/>
        </w:rPr>
        <w:t>, 2010, s. 3013. ISBN 978-80-7400-178-9.</w:t>
      </w:r>
    </w:p>
  </w:footnote>
  <w:footnote w:id="46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JELÍNEK, J. </w:t>
      </w:r>
      <w:r w:rsidRPr="00B003CA">
        <w:rPr>
          <w:i/>
          <w:iCs/>
          <w:color w:val="000000" w:themeColor="text1"/>
          <w:shd w:val="clear" w:color="auto" w:fill="FFFFFF"/>
        </w:rPr>
        <w:t>Trestní právo hmotné: obecná část, zvláštní část</w:t>
      </w:r>
      <w:r w:rsidRPr="00B003CA">
        <w:rPr>
          <w:color w:val="000000" w:themeColor="text1"/>
          <w:shd w:val="clear" w:color="auto" w:fill="FFFFFF"/>
        </w:rPr>
        <w:t xml:space="preserve">. 6. aktualizované a doplněné vydání. Praha: </w:t>
      </w:r>
      <w:proofErr w:type="spellStart"/>
      <w:r w:rsidRPr="00B003CA">
        <w:rPr>
          <w:color w:val="000000" w:themeColor="text1"/>
          <w:shd w:val="clear" w:color="auto" w:fill="FFFFFF"/>
        </w:rPr>
        <w:t>Leges</w:t>
      </w:r>
      <w:proofErr w:type="spellEnd"/>
      <w:r w:rsidRPr="00B003CA">
        <w:rPr>
          <w:color w:val="000000" w:themeColor="text1"/>
          <w:shd w:val="clear" w:color="auto" w:fill="FFFFFF"/>
        </w:rPr>
        <w:t>, 2017, s. 389. ISBN 978-80-7502-236-3.</w:t>
      </w:r>
    </w:p>
  </w:footnote>
  <w:footnote w:id="47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§ 12 odst. 1 zákon č. 40/2009 Sb., </w:t>
      </w:r>
      <w:r w:rsidRPr="00B003CA">
        <w:rPr>
          <w:i/>
          <w:color w:val="000000" w:themeColor="text1"/>
        </w:rPr>
        <w:t>trestní zákoník.</w:t>
      </w:r>
    </w:p>
  </w:footnote>
  <w:footnote w:id="48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JELÍNEK, J. </w:t>
      </w:r>
      <w:r w:rsidRPr="00B003CA">
        <w:rPr>
          <w:i/>
          <w:iCs/>
          <w:color w:val="000000" w:themeColor="text1"/>
          <w:shd w:val="clear" w:color="auto" w:fill="FFFFFF"/>
        </w:rPr>
        <w:t>Trestní právo hmotné: obecná část, zvláštní část</w:t>
      </w:r>
      <w:r w:rsidRPr="00B003CA">
        <w:rPr>
          <w:color w:val="000000" w:themeColor="text1"/>
          <w:shd w:val="clear" w:color="auto" w:fill="FFFFFF"/>
        </w:rPr>
        <w:t xml:space="preserve">. 6. aktualizované a doplněné vydání. Praha: </w:t>
      </w:r>
      <w:proofErr w:type="spellStart"/>
      <w:r w:rsidRPr="00B003CA">
        <w:rPr>
          <w:color w:val="000000" w:themeColor="text1"/>
          <w:shd w:val="clear" w:color="auto" w:fill="FFFFFF"/>
        </w:rPr>
        <w:t>Leges</w:t>
      </w:r>
      <w:proofErr w:type="spellEnd"/>
      <w:r w:rsidRPr="00B003CA">
        <w:rPr>
          <w:color w:val="000000" w:themeColor="text1"/>
          <w:shd w:val="clear" w:color="auto" w:fill="FFFFFF"/>
        </w:rPr>
        <w:t>, 2017, s. 431. ISBN 978-80-7502-236-3.</w:t>
      </w:r>
    </w:p>
  </w:footnote>
  <w:footnote w:id="49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§ 354 odst. 1 zákon č. 40/2009 Sb., </w:t>
      </w:r>
      <w:r w:rsidRPr="00B003CA">
        <w:rPr>
          <w:i/>
          <w:color w:val="000000" w:themeColor="text1"/>
        </w:rPr>
        <w:t>trestní zákoník</w:t>
      </w:r>
      <w:r w:rsidRPr="00B003CA">
        <w:rPr>
          <w:color w:val="000000" w:themeColor="text1"/>
        </w:rPr>
        <w:t>.</w:t>
      </w:r>
    </w:p>
  </w:footnote>
  <w:footnote w:id="50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§ 354 odst. 2 zákon č. 40/2009 Sb., </w:t>
      </w:r>
      <w:r w:rsidRPr="00B003CA">
        <w:rPr>
          <w:i/>
          <w:color w:val="000000" w:themeColor="text1"/>
        </w:rPr>
        <w:t>trestní zákoník</w:t>
      </w:r>
      <w:r w:rsidRPr="00B003CA">
        <w:rPr>
          <w:color w:val="000000" w:themeColor="text1"/>
        </w:rPr>
        <w:t>.</w:t>
      </w:r>
    </w:p>
  </w:footnote>
  <w:footnote w:id="51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Hlava V</w:t>
      </w:r>
      <w:r w:rsidR="002F7AE7">
        <w:rPr>
          <w:color w:val="000000" w:themeColor="text1"/>
        </w:rPr>
        <w:t>.</w:t>
      </w:r>
      <w:r w:rsidRPr="00B003CA">
        <w:rPr>
          <w:color w:val="000000" w:themeColor="text1"/>
        </w:rPr>
        <w:t xml:space="preserve">, díl 5 zákon č. 40/2009 Sb., </w:t>
      </w:r>
      <w:r w:rsidRPr="00B003CA">
        <w:rPr>
          <w:i/>
          <w:color w:val="000000" w:themeColor="text1"/>
        </w:rPr>
        <w:t>trestní zákoník</w:t>
      </w:r>
      <w:r w:rsidRPr="00B003CA">
        <w:rPr>
          <w:color w:val="000000" w:themeColor="text1"/>
        </w:rPr>
        <w:t>.</w:t>
      </w:r>
    </w:p>
  </w:footnote>
  <w:footnote w:id="52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VÁLKOVÁ, H. </w:t>
      </w:r>
      <w:r w:rsidRPr="00B003CA">
        <w:rPr>
          <w:i/>
          <w:color w:val="000000" w:themeColor="text1"/>
        </w:rPr>
        <w:t xml:space="preserve">Česká podoba </w:t>
      </w:r>
      <w:proofErr w:type="spellStart"/>
      <w:r w:rsidRPr="00B003CA">
        <w:rPr>
          <w:i/>
          <w:color w:val="000000" w:themeColor="text1"/>
        </w:rPr>
        <w:t>stalkingu</w:t>
      </w:r>
      <w:proofErr w:type="spellEnd"/>
      <w:r w:rsidRPr="00B003CA">
        <w:rPr>
          <w:i/>
          <w:color w:val="000000" w:themeColor="text1"/>
        </w:rPr>
        <w:t xml:space="preserve"> podle § 354 </w:t>
      </w:r>
      <w:proofErr w:type="spellStart"/>
      <w:r w:rsidRPr="00B003CA">
        <w:rPr>
          <w:i/>
          <w:color w:val="000000" w:themeColor="text1"/>
        </w:rPr>
        <w:t>TrZ</w:t>
      </w:r>
      <w:proofErr w:type="spellEnd"/>
      <w:r w:rsidRPr="00B003CA">
        <w:rPr>
          <w:i/>
          <w:color w:val="000000" w:themeColor="text1"/>
        </w:rPr>
        <w:t xml:space="preserve"> v širších než jen trestněprávních </w:t>
      </w:r>
      <w:proofErr w:type="gramStart"/>
      <w:r w:rsidRPr="00B003CA">
        <w:rPr>
          <w:i/>
          <w:color w:val="000000" w:themeColor="text1"/>
        </w:rPr>
        <w:t>souvislostech</w:t>
      </w:r>
      <w:proofErr w:type="gramEnd"/>
      <w:r w:rsidRPr="00B003CA">
        <w:rPr>
          <w:color w:val="000000" w:themeColor="text1"/>
        </w:rPr>
        <w:t>. Trestněprávní revue, 2009, č. 9, s. 262. ISSN 1213-5313.</w:t>
      </w:r>
    </w:p>
  </w:footnote>
  <w:footnote w:id="53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003CA">
        <w:rPr>
          <w:color w:val="000000" w:themeColor="text1"/>
          <w:shd w:val="clear" w:color="auto" w:fill="FFFFFF"/>
        </w:rPr>
        <w:t>JELÍNEK, J. </w:t>
      </w:r>
      <w:r w:rsidRPr="00B003CA">
        <w:rPr>
          <w:i/>
          <w:iCs/>
          <w:color w:val="000000" w:themeColor="text1"/>
          <w:shd w:val="clear" w:color="auto" w:fill="FFFFFF"/>
        </w:rPr>
        <w:t>Trestní právo hmotné: obecná část, zvláštní část</w:t>
      </w:r>
      <w:r w:rsidRPr="00B003CA">
        <w:rPr>
          <w:color w:val="000000" w:themeColor="text1"/>
          <w:shd w:val="clear" w:color="auto" w:fill="FFFFFF"/>
        </w:rPr>
        <w:t xml:space="preserve">. 6. aktualizované a doplněné vydání. Praha: </w:t>
      </w:r>
      <w:proofErr w:type="spellStart"/>
      <w:r w:rsidRPr="00B003CA">
        <w:rPr>
          <w:color w:val="000000" w:themeColor="text1"/>
          <w:shd w:val="clear" w:color="auto" w:fill="FFFFFF"/>
        </w:rPr>
        <w:t>Leges</w:t>
      </w:r>
      <w:proofErr w:type="spellEnd"/>
      <w:r w:rsidRPr="00B003CA">
        <w:rPr>
          <w:color w:val="000000" w:themeColor="text1"/>
          <w:shd w:val="clear" w:color="auto" w:fill="FFFFFF"/>
        </w:rPr>
        <w:t>, 2017, s. 462 - 464. ISBN 978-80-7502-236-3.</w:t>
      </w:r>
    </w:p>
  </w:footnote>
  <w:footnote w:id="54">
    <w:p w:rsidR="00ED2B19" w:rsidRPr="00B003CA" w:rsidRDefault="00ED2B19" w:rsidP="00594F03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STRAKOŠ, J. </w:t>
      </w:r>
      <w:r w:rsidRPr="00B003CA">
        <w:rPr>
          <w:i/>
          <w:color w:val="000000" w:themeColor="text1"/>
        </w:rPr>
        <w:t>Vademekum ke zkoušce odborné způsobilosti k přestupkům</w:t>
      </w:r>
      <w:r w:rsidRPr="00B003CA">
        <w:rPr>
          <w:color w:val="000000" w:themeColor="text1"/>
        </w:rPr>
        <w:t>. Praha: Ministerstvo vnitra,</w:t>
      </w:r>
      <w:r w:rsidR="00D006ED">
        <w:rPr>
          <w:color w:val="000000" w:themeColor="text1"/>
        </w:rPr>
        <w:t xml:space="preserve"> 2019,</w:t>
      </w:r>
      <w:r w:rsidRPr="00B003CA">
        <w:rPr>
          <w:color w:val="000000" w:themeColor="text1"/>
        </w:rPr>
        <w:t xml:space="preserve"> s. 87. ISBN 978-80-7616-018-7.</w:t>
      </w:r>
    </w:p>
  </w:footnote>
  <w:footnote w:id="55">
    <w:p w:rsidR="00ED2B19" w:rsidRPr="00B003CA" w:rsidRDefault="00ED2B19" w:rsidP="00594F03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§ 12 odst. 2 zákon č. 40/2009 Sb., </w:t>
      </w:r>
      <w:r w:rsidRPr="00B003CA">
        <w:rPr>
          <w:i/>
          <w:color w:val="000000" w:themeColor="text1"/>
        </w:rPr>
        <w:t>trestní zákoník.</w:t>
      </w:r>
    </w:p>
  </w:footnote>
  <w:footnote w:id="56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="00D006ED" w:rsidRPr="00D006ED">
        <w:rPr>
          <w:color w:val="000000" w:themeColor="text1"/>
        </w:rPr>
        <w:t xml:space="preserve">STRAKOŠ, J. </w:t>
      </w:r>
      <w:r w:rsidR="00D006ED" w:rsidRPr="00D006ED">
        <w:rPr>
          <w:i/>
          <w:color w:val="000000" w:themeColor="text1"/>
        </w:rPr>
        <w:t>Zákon o některých přestupcích. Praktický komentář.</w:t>
      </w:r>
      <w:r w:rsidR="00D006ED" w:rsidRPr="00D006ED">
        <w:rPr>
          <w:color w:val="000000" w:themeColor="text1"/>
        </w:rPr>
        <w:t xml:space="preserve"> Praha: </w:t>
      </w:r>
      <w:proofErr w:type="spellStart"/>
      <w:r w:rsidR="00D006ED" w:rsidRPr="00D006ED">
        <w:rPr>
          <w:color w:val="000000" w:themeColor="text1"/>
        </w:rPr>
        <w:t>Wolters</w:t>
      </w:r>
      <w:proofErr w:type="spellEnd"/>
      <w:r w:rsidR="00D006ED" w:rsidRPr="00D006ED">
        <w:rPr>
          <w:color w:val="000000" w:themeColor="text1"/>
        </w:rPr>
        <w:t xml:space="preserve"> </w:t>
      </w:r>
      <w:proofErr w:type="spellStart"/>
      <w:r w:rsidR="00D006ED" w:rsidRPr="00D006ED">
        <w:rPr>
          <w:color w:val="000000" w:themeColor="text1"/>
        </w:rPr>
        <w:t>Kluwer</w:t>
      </w:r>
      <w:proofErr w:type="spellEnd"/>
      <w:r w:rsidR="00D006ED" w:rsidRPr="00D006ED">
        <w:rPr>
          <w:color w:val="000000" w:themeColor="text1"/>
        </w:rPr>
        <w:t xml:space="preserve"> ČR, 2018. </w:t>
      </w:r>
      <w:r w:rsidR="00D006ED">
        <w:rPr>
          <w:color w:val="000000" w:themeColor="text1"/>
        </w:rPr>
        <w:br/>
      </w:r>
      <w:r w:rsidR="00734CF7">
        <w:rPr>
          <w:color w:val="000000" w:themeColor="text1"/>
        </w:rPr>
        <w:t xml:space="preserve">s. </w:t>
      </w:r>
      <w:r w:rsidR="00734CF7">
        <w:rPr>
          <w:color w:val="000000" w:themeColor="text1"/>
        </w:rPr>
        <w:t xml:space="preserve">138 - </w:t>
      </w:r>
      <w:r w:rsidR="00D006ED" w:rsidRPr="00D006ED">
        <w:rPr>
          <w:color w:val="000000" w:themeColor="text1"/>
        </w:rPr>
        <w:t>145. ISBN 978-80-7598-522-4.</w:t>
      </w:r>
    </w:p>
  </w:footnote>
  <w:footnote w:id="57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SLOVENSKO. </w:t>
      </w:r>
      <w:r w:rsidRPr="00B003CA">
        <w:rPr>
          <w:i/>
          <w:color w:val="000000" w:themeColor="text1"/>
        </w:rPr>
        <w:t>Trestní zákoník</w:t>
      </w:r>
      <w:r>
        <w:rPr>
          <w:color w:val="000000" w:themeColor="text1"/>
        </w:rPr>
        <w:t xml:space="preserve">, [online], [cit. 14. </w:t>
      </w:r>
      <w:r w:rsidRPr="00B003CA">
        <w:rPr>
          <w:color w:val="000000" w:themeColor="text1"/>
        </w:rPr>
        <w:t>2. 2022]. Dostupné z</w:t>
      </w:r>
      <w:r>
        <w:rPr>
          <w:color w:val="000000" w:themeColor="text1"/>
        </w:rPr>
        <w:t xml:space="preserve"> WWW</w:t>
      </w:r>
      <w:r w:rsidRPr="00B003CA">
        <w:rPr>
          <w:color w:val="000000" w:themeColor="text1"/>
        </w:rPr>
        <w:t xml:space="preserve">: </w:t>
      </w:r>
      <w:r>
        <w:rPr>
          <w:color w:val="000000" w:themeColor="text1"/>
        </w:rPr>
        <w:t>&lt;</w:t>
      </w:r>
      <w:r w:rsidRPr="00B003CA">
        <w:rPr>
          <w:color w:val="000000" w:themeColor="text1"/>
        </w:rPr>
        <w:t>https://www.zakonypreludi.sk/zz/2005-300</w:t>
      </w:r>
      <w:r w:rsidRPr="00B918CA">
        <w:rPr>
          <w:color w:val="000000" w:themeColor="text1"/>
        </w:rPr>
        <w:t>&gt;</w:t>
      </w:r>
      <w:r w:rsidRPr="00B003CA">
        <w:rPr>
          <w:color w:val="000000" w:themeColor="text1"/>
        </w:rPr>
        <w:t>.</w:t>
      </w:r>
    </w:p>
  </w:footnote>
  <w:footnote w:id="58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Usnesení Krajského soudu v Bratislavě ze dne 13. 6. 2017, vedené pod </w:t>
      </w:r>
      <w:proofErr w:type="spellStart"/>
      <w:r w:rsidRPr="00B003CA">
        <w:rPr>
          <w:color w:val="000000" w:themeColor="text1"/>
        </w:rPr>
        <w:t>sp</w:t>
      </w:r>
      <w:proofErr w:type="spellEnd"/>
      <w:r w:rsidRPr="00B003CA">
        <w:rPr>
          <w:color w:val="000000" w:themeColor="text1"/>
        </w:rPr>
        <w:t>. zn. 3 To/57/2017.</w:t>
      </w:r>
    </w:p>
  </w:footnote>
  <w:footnote w:id="59">
    <w:p w:rsidR="00ED2B19" w:rsidRPr="00B003CA" w:rsidRDefault="00ED2B19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SLOVENSKO. </w:t>
      </w:r>
      <w:r w:rsidRPr="00B003CA">
        <w:rPr>
          <w:i/>
          <w:color w:val="000000" w:themeColor="text1"/>
        </w:rPr>
        <w:t>Trestní zákoník</w:t>
      </w:r>
      <w:r>
        <w:rPr>
          <w:color w:val="000000" w:themeColor="text1"/>
        </w:rPr>
        <w:t xml:space="preserve">, [online], [cit. 14. </w:t>
      </w:r>
      <w:r w:rsidRPr="00B003CA">
        <w:rPr>
          <w:color w:val="000000" w:themeColor="text1"/>
        </w:rPr>
        <w:t>2. 2022]. Dostupné z</w:t>
      </w:r>
      <w:r>
        <w:rPr>
          <w:color w:val="000000" w:themeColor="text1"/>
        </w:rPr>
        <w:t xml:space="preserve"> WWW</w:t>
      </w:r>
      <w:r w:rsidRPr="00B003CA">
        <w:rPr>
          <w:color w:val="000000" w:themeColor="text1"/>
        </w:rPr>
        <w:t xml:space="preserve">: </w:t>
      </w:r>
      <w:r>
        <w:rPr>
          <w:color w:val="000000" w:themeColor="text1"/>
        </w:rPr>
        <w:t>&lt;</w:t>
      </w:r>
      <w:r w:rsidRPr="00B003CA">
        <w:rPr>
          <w:color w:val="000000" w:themeColor="text1"/>
        </w:rPr>
        <w:t>https://www.zakonypreludi.sk/zz/2005-300</w:t>
      </w:r>
      <w:r w:rsidRPr="00B918CA">
        <w:rPr>
          <w:color w:val="000000" w:themeColor="text1"/>
        </w:rPr>
        <w:t>&gt;</w:t>
      </w:r>
      <w:r w:rsidRPr="00B003CA">
        <w:rPr>
          <w:color w:val="000000" w:themeColor="text1"/>
        </w:rPr>
        <w:t>.</w:t>
      </w:r>
    </w:p>
  </w:footnote>
  <w:footnote w:id="60">
    <w:p w:rsidR="00ED2B19" w:rsidRPr="00B003CA" w:rsidRDefault="00ED2B19" w:rsidP="00E20311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</w:t>
      </w:r>
      <w:r w:rsidRPr="00B918CA">
        <w:rPr>
          <w:color w:val="000000" w:themeColor="text1"/>
        </w:rPr>
        <w:t xml:space="preserve">SRN. </w:t>
      </w:r>
      <w:r w:rsidRPr="00B918CA">
        <w:rPr>
          <w:i/>
          <w:color w:val="000000" w:themeColor="text1"/>
        </w:rPr>
        <w:t>Trestní zákoník</w:t>
      </w:r>
      <w:r>
        <w:rPr>
          <w:color w:val="000000" w:themeColor="text1"/>
        </w:rPr>
        <w:t xml:space="preserve">, [online], [cit. 16. </w:t>
      </w:r>
      <w:r w:rsidRPr="00B918CA">
        <w:rPr>
          <w:color w:val="000000" w:themeColor="text1"/>
        </w:rPr>
        <w:t>2. 2022]. Dostupné z WWW: &lt;</w:t>
      </w:r>
      <w:hyperlink r:id="rId1" w:history="1">
        <w:r w:rsidRPr="00B918CA">
          <w:rPr>
            <w:rStyle w:val="Hypertextovodkaz"/>
            <w:color w:val="000000" w:themeColor="text1"/>
            <w:lang w:eastAsia="cs-CZ"/>
          </w:rPr>
          <w:t>https://dejure.org/gesetze/StGB/238.html</w:t>
        </w:r>
      </w:hyperlink>
      <w:r w:rsidRPr="00B918CA">
        <w:rPr>
          <w:color w:val="000000" w:themeColor="text1"/>
        </w:rPr>
        <w:t>&gt;</w:t>
      </w:r>
      <w:r w:rsidRPr="00B918CA">
        <w:rPr>
          <w:color w:val="000000" w:themeColor="text1"/>
          <w:lang w:eastAsia="cs-CZ"/>
        </w:rPr>
        <w:t>, překlad autora.</w:t>
      </w:r>
    </w:p>
  </w:footnote>
  <w:footnote w:id="61">
    <w:p w:rsidR="00ED2B19" w:rsidRPr="00B003CA" w:rsidRDefault="00ED2B19" w:rsidP="00E20311">
      <w:pPr>
        <w:pStyle w:val="Textpoznpodarou"/>
        <w:rPr>
          <w:color w:val="000000" w:themeColor="text1"/>
        </w:rPr>
      </w:pPr>
      <w:r w:rsidRPr="00B003CA">
        <w:rPr>
          <w:rStyle w:val="Znakapoznpodarou"/>
          <w:color w:val="000000" w:themeColor="text1"/>
        </w:rPr>
        <w:footnoteRef/>
      </w:r>
      <w:r w:rsidRPr="00B003CA">
        <w:rPr>
          <w:color w:val="000000" w:themeColor="text1"/>
        </w:rPr>
        <w:t xml:space="preserve"> DÜCKER, S. </w:t>
      </w:r>
      <w:r w:rsidRPr="00B003CA">
        <w:rPr>
          <w:i/>
          <w:color w:val="000000" w:themeColor="text1"/>
        </w:rPr>
        <w:t>Trestní právo speciální 1. díl – pronásledování</w:t>
      </w:r>
      <w:r>
        <w:rPr>
          <w:color w:val="000000" w:themeColor="text1"/>
        </w:rPr>
        <w:t xml:space="preserve">, [online], [cit. 16. </w:t>
      </w:r>
      <w:r w:rsidRPr="00B003CA">
        <w:rPr>
          <w:color w:val="000000" w:themeColor="text1"/>
        </w:rPr>
        <w:t xml:space="preserve">2. 2022]. Dostupné </w:t>
      </w:r>
      <w:r>
        <w:rPr>
          <w:color w:val="000000" w:themeColor="text1"/>
        </w:rPr>
        <w:br/>
      </w:r>
      <w:r w:rsidRPr="00B003CA">
        <w:rPr>
          <w:color w:val="000000" w:themeColor="text1"/>
        </w:rPr>
        <w:t>z</w:t>
      </w:r>
      <w:r>
        <w:rPr>
          <w:color w:val="000000" w:themeColor="text1"/>
        </w:rPr>
        <w:t xml:space="preserve"> WWW</w:t>
      </w:r>
      <w:r w:rsidRPr="00B003CA">
        <w:rPr>
          <w:color w:val="000000" w:themeColor="text1"/>
        </w:rPr>
        <w:t xml:space="preserve">: </w:t>
      </w:r>
      <w:r>
        <w:rPr>
          <w:color w:val="000000" w:themeColor="text1"/>
        </w:rPr>
        <w:t>&lt;</w:t>
      </w:r>
      <w:hyperlink r:id="rId2" w:history="1">
        <w:r w:rsidRPr="00B003CA">
          <w:rPr>
            <w:rStyle w:val="Hypertextovodkaz"/>
            <w:color w:val="000000" w:themeColor="text1"/>
          </w:rPr>
          <w:t>https://www.juracademy.de/strafrecht-bt1/nachstellung.html</w:t>
        </w:r>
      </w:hyperlink>
      <w:r w:rsidRPr="00B918CA">
        <w:t>&gt;</w:t>
      </w:r>
      <w:r>
        <w:rPr>
          <w:color w:val="000000" w:themeColor="text1"/>
        </w:rPr>
        <w:t>.</w:t>
      </w:r>
    </w:p>
  </w:footnote>
  <w:footnote w:id="62">
    <w:p w:rsidR="00ED2B19" w:rsidRPr="00B918CA" w:rsidRDefault="00ED2B19" w:rsidP="00F13D3E">
      <w:pPr>
        <w:pStyle w:val="Bezmezer"/>
        <w:rPr>
          <w:color w:val="000000" w:themeColor="text1"/>
          <w:sz w:val="20"/>
          <w:szCs w:val="20"/>
          <w:lang w:eastAsia="cs-CZ"/>
        </w:rPr>
      </w:pPr>
      <w:r w:rsidRPr="00B918CA">
        <w:rPr>
          <w:rStyle w:val="Znakapoznpodarou"/>
          <w:color w:val="000000" w:themeColor="text1"/>
          <w:sz w:val="20"/>
          <w:szCs w:val="20"/>
        </w:rPr>
        <w:footnoteRef/>
      </w:r>
      <w:r w:rsidRPr="00B918CA">
        <w:rPr>
          <w:color w:val="000000" w:themeColor="text1"/>
          <w:sz w:val="20"/>
          <w:szCs w:val="20"/>
        </w:rPr>
        <w:t xml:space="preserve"> SRN. </w:t>
      </w:r>
      <w:r w:rsidRPr="00B918CA">
        <w:rPr>
          <w:i/>
          <w:color w:val="000000" w:themeColor="text1"/>
          <w:sz w:val="20"/>
          <w:szCs w:val="20"/>
        </w:rPr>
        <w:t>Trestní zákoník</w:t>
      </w:r>
      <w:r>
        <w:rPr>
          <w:color w:val="000000" w:themeColor="text1"/>
          <w:sz w:val="20"/>
          <w:szCs w:val="20"/>
        </w:rPr>
        <w:t xml:space="preserve">, [online], [cit. 16. </w:t>
      </w:r>
      <w:r w:rsidRPr="00B918CA">
        <w:rPr>
          <w:color w:val="000000" w:themeColor="text1"/>
          <w:sz w:val="20"/>
          <w:szCs w:val="20"/>
        </w:rPr>
        <w:t>2. 2022]. Dostupné z WWW: &lt;</w:t>
      </w:r>
      <w:hyperlink r:id="rId3" w:history="1">
        <w:r w:rsidRPr="00B918CA">
          <w:rPr>
            <w:rStyle w:val="Hypertextovodkaz"/>
            <w:color w:val="000000" w:themeColor="text1"/>
            <w:sz w:val="20"/>
            <w:szCs w:val="20"/>
            <w:lang w:eastAsia="cs-CZ"/>
          </w:rPr>
          <w:t>https://dejure.org/gesetze/StGB/238.html</w:t>
        </w:r>
      </w:hyperlink>
      <w:r w:rsidRPr="00B918CA">
        <w:rPr>
          <w:color w:val="000000" w:themeColor="text1"/>
          <w:sz w:val="20"/>
          <w:szCs w:val="20"/>
        </w:rPr>
        <w:t>&gt;</w:t>
      </w:r>
      <w:r w:rsidRPr="00B918CA">
        <w:rPr>
          <w:color w:val="000000" w:themeColor="text1"/>
          <w:sz w:val="20"/>
          <w:szCs w:val="20"/>
          <w:lang w:eastAsia="cs-CZ"/>
        </w:rPr>
        <w:t>.</w:t>
      </w:r>
    </w:p>
  </w:footnote>
  <w:footnote w:id="63">
    <w:p w:rsidR="00ED2B19" w:rsidRPr="00B003CA" w:rsidRDefault="00ED2B19" w:rsidP="00F13D3E">
      <w:pPr>
        <w:pStyle w:val="Textpoznpodarou"/>
        <w:rPr>
          <w:color w:val="000000" w:themeColor="text1"/>
        </w:rPr>
      </w:pPr>
      <w:r w:rsidRPr="00B918CA">
        <w:rPr>
          <w:rStyle w:val="Znakapoznpodarou"/>
          <w:color w:val="000000" w:themeColor="text1"/>
        </w:rPr>
        <w:footnoteRef/>
      </w:r>
      <w:r w:rsidRPr="00B918CA">
        <w:rPr>
          <w:color w:val="000000" w:themeColor="text1"/>
        </w:rPr>
        <w:t xml:space="preserve"> RAUF, Z. </w:t>
      </w:r>
      <w:r w:rsidRPr="00B918CA">
        <w:rPr>
          <w:i/>
          <w:color w:val="000000" w:themeColor="text1"/>
        </w:rPr>
        <w:t>Vytrvalé pronásledování</w:t>
      </w:r>
      <w:r>
        <w:rPr>
          <w:color w:val="000000" w:themeColor="text1"/>
        </w:rPr>
        <w:t xml:space="preserve">, [online], [cit. 22. </w:t>
      </w:r>
      <w:r w:rsidRPr="00B918CA">
        <w:rPr>
          <w:color w:val="000000" w:themeColor="text1"/>
        </w:rPr>
        <w:t>2. 2022]. Dostupné z WWW: &lt;</w:t>
      </w:r>
      <w:hyperlink r:id="rId4" w:history="1">
        <w:r w:rsidRPr="00B918CA">
          <w:rPr>
            <w:rStyle w:val="Hypertextovodkaz"/>
            <w:color w:val="000000" w:themeColor="text1"/>
          </w:rPr>
          <w:t>https://ra-rauf.at/beharrliche-verfolgung-stalking/</w:t>
        </w:r>
      </w:hyperlink>
      <w:r w:rsidRPr="00B918CA">
        <w:rPr>
          <w:color w:val="000000" w:themeColor="text1"/>
        </w:rPr>
        <w:t>&gt;.</w:t>
      </w:r>
    </w:p>
  </w:footnote>
  <w:footnote w:id="64">
    <w:p w:rsidR="00ED2B19" w:rsidRPr="00B918CA" w:rsidRDefault="00ED2B19" w:rsidP="00E20311">
      <w:pPr>
        <w:pStyle w:val="Textpoznpodarou"/>
        <w:rPr>
          <w:color w:val="000000" w:themeColor="text1"/>
        </w:rPr>
      </w:pPr>
      <w:r w:rsidRPr="00B918CA">
        <w:rPr>
          <w:rStyle w:val="Znakapoznpodarou"/>
          <w:color w:val="000000" w:themeColor="text1"/>
        </w:rPr>
        <w:footnoteRef/>
      </w:r>
      <w:r w:rsidRPr="00B918CA">
        <w:rPr>
          <w:color w:val="000000" w:themeColor="text1"/>
        </w:rPr>
        <w:t xml:space="preserve"> RAKOUSKO. </w:t>
      </w:r>
      <w:r w:rsidRPr="00B918CA">
        <w:rPr>
          <w:i/>
          <w:color w:val="000000" w:themeColor="text1"/>
        </w:rPr>
        <w:t>Trestní zákoník</w:t>
      </w:r>
      <w:r>
        <w:rPr>
          <w:color w:val="000000" w:themeColor="text1"/>
        </w:rPr>
        <w:t xml:space="preserve">, [online], [cit. 22. </w:t>
      </w:r>
      <w:r w:rsidRPr="00B918CA">
        <w:rPr>
          <w:color w:val="000000" w:themeColor="text1"/>
        </w:rPr>
        <w:t>2. 2022]. Dostupné z</w:t>
      </w:r>
      <w:r>
        <w:rPr>
          <w:color w:val="000000" w:themeColor="text1"/>
        </w:rPr>
        <w:t xml:space="preserve"> WWW</w:t>
      </w:r>
      <w:r w:rsidRPr="00B918CA">
        <w:rPr>
          <w:color w:val="000000" w:themeColor="text1"/>
        </w:rPr>
        <w:t xml:space="preserve">:  </w:t>
      </w:r>
      <w:r>
        <w:rPr>
          <w:color w:val="000000" w:themeColor="text1"/>
        </w:rPr>
        <w:t>&lt;</w:t>
      </w:r>
      <w:hyperlink r:id="rId5" w:history="1">
        <w:r w:rsidRPr="00B918CA">
          <w:rPr>
            <w:rStyle w:val="Hypertextovodkaz"/>
            <w:color w:val="000000" w:themeColor="text1"/>
          </w:rPr>
          <w:t>https://www.legislationline.org/download/id/8548/file/Austria_CC_1974_am122019_de.pdf</w:t>
        </w:r>
      </w:hyperlink>
      <w:r w:rsidRPr="00B918CA">
        <w:rPr>
          <w:color w:val="000000" w:themeColor="text1"/>
        </w:rPr>
        <w:t>&gt;, překlad autora.</w:t>
      </w:r>
    </w:p>
  </w:footnote>
  <w:footnote w:id="65">
    <w:p w:rsidR="00ED2B19" w:rsidRPr="00B918CA" w:rsidRDefault="00ED2B19" w:rsidP="0086740B">
      <w:pPr>
        <w:pStyle w:val="Bezmezer"/>
        <w:rPr>
          <w:color w:val="000000" w:themeColor="text1"/>
          <w:sz w:val="20"/>
          <w:szCs w:val="20"/>
        </w:rPr>
      </w:pPr>
      <w:r w:rsidRPr="00B918CA">
        <w:rPr>
          <w:rStyle w:val="Znakapoznpodarou"/>
          <w:color w:val="000000" w:themeColor="text1"/>
          <w:sz w:val="20"/>
          <w:szCs w:val="20"/>
        </w:rPr>
        <w:footnoteRef/>
      </w:r>
      <w:r w:rsidRPr="00B918CA">
        <w:rPr>
          <w:color w:val="000000" w:themeColor="text1"/>
          <w:sz w:val="20"/>
          <w:szCs w:val="20"/>
        </w:rPr>
        <w:t xml:space="preserve"> RAUF, Z. </w:t>
      </w:r>
      <w:r w:rsidRPr="00B918CA">
        <w:rPr>
          <w:i/>
          <w:color w:val="000000" w:themeColor="text1"/>
          <w:sz w:val="20"/>
          <w:szCs w:val="20"/>
        </w:rPr>
        <w:t>Vytrvalé pronásledování</w:t>
      </w:r>
      <w:r>
        <w:rPr>
          <w:color w:val="000000" w:themeColor="text1"/>
          <w:sz w:val="20"/>
          <w:szCs w:val="20"/>
        </w:rPr>
        <w:t xml:space="preserve">, [online], [cit. 22. </w:t>
      </w:r>
      <w:r w:rsidRPr="00B918CA">
        <w:rPr>
          <w:color w:val="000000" w:themeColor="text1"/>
          <w:sz w:val="20"/>
          <w:szCs w:val="20"/>
        </w:rPr>
        <w:t>2. 2022]. Dostupné z</w:t>
      </w:r>
      <w:r>
        <w:rPr>
          <w:color w:val="000000" w:themeColor="text1"/>
          <w:sz w:val="20"/>
          <w:szCs w:val="20"/>
        </w:rPr>
        <w:t xml:space="preserve"> WWW</w:t>
      </w:r>
      <w:r w:rsidRPr="00B918CA">
        <w:rPr>
          <w:color w:val="000000" w:themeColor="text1"/>
          <w:sz w:val="20"/>
          <w:szCs w:val="20"/>
        </w:rPr>
        <w:t xml:space="preserve">: </w:t>
      </w:r>
      <w:r>
        <w:rPr>
          <w:color w:val="000000" w:themeColor="text1"/>
          <w:sz w:val="20"/>
          <w:szCs w:val="20"/>
        </w:rPr>
        <w:br/>
        <w:t>&lt;</w:t>
      </w:r>
      <w:hyperlink r:id="rId6" w:history="1">
        <w:r w:rsidRPr="00B918CA">
          <w:rPr>
            <w:rStyle w:val="Hypertextovodkaz"/>
            <w:color w:val="000000" w:themeColor="text1"/>
            <w:sz w:val="20"/>
            <w:szCs w:val="20"/>
          </w:rPr>
          <w:t>https://ra-rauf.at/beharrliche-verfolgung-stalking/</w:t>
        </w:r>
      </w:hyperlink>
      <w:r w:rsidRPr="00B918CA">
        <w:rPr>
          <w:color w:val="000000" w:themeColor="text1"/>
          <w:sz w:val="20"/>
          <w:szCs w:val="20"/>
        </w:rPr>
        <w:t>&gt;.</w:t>
      </w:r>
    </w:p>
  </w:footnote>
  <w:footnote w:id="66">
    <w:p w:rsidR="00ED2B19" w:rsidRPr="00B003CA" w:rsidRDefault="00ED2B19" w:rsidP="0086740B">
      <w:pPr>
        <w:pStyle w:val="Bezmezer"/>
        <w:rPr>
          <w:color w:val="000000" w:themeColor="text1"/>
          <w:sz w:val="20"/>
          <w:szCs w:val="20"/>
        </w:rPr>
      </w:pPr>
      <w:r w:rsidRPr="00B918CA">
        <w:rPr>
          <w:rStyle w:val="Znakapoznpodarou"/>
          <w:color w:val="000000" w:themeColor="text1"/>
          <w:sz w:val="20"/>
          <w:szCs w:val="20"/>
        </w:rPr>
        <w:footnoteRef/>
      </w:r>
      <w:r w:rsidRPr="00B918CA">
        <w:rPr>
          <w:color w:val="000000" w:themeColor="text1"/>
          <w:sz w:val="20"/>
          <w:szCs w:val="20"/>
        </w:rPr>
        <w:t xml:space="preserve"> MODZELEWSKI, P. </w:t>
      </w:r>
      <w:r w:rsidRPr="00B918CA">
        <w:rPr>
          <w:i/>
          <w:color w:val="000000" w:themeColor="text1"/>
          <w:sz w:val="20"/>
          <w:szCs w:val="20"/>
        </w:rPr>
        <w:t xml:space="preserve">Trestní právo - </w:t>
      </w:r>
      <w:proofErr w:type="spellStart"/>
      <w:r w:rsidRPr="00B918CA">
        <w:rPr>
          <w:i/>
          <w:color w:val="000000" w:themeColor="text1"/>
          <w:sz w:val="20"/>
          <w:szCs w:val="20"/>
        </w:rPr>
        <w:t>stalking</w:t>
      </w:r>
      <w:proofErr w:type="spellEnd"/>
      <w:r>
        <w:rPr>
          <w:color w:val="000000" w:themeColor="text1"/>
          <w:sz w:val="20"/>
          <w:szCs w:val="20"/>
        </w:rPr>
        <w:t xml:space="preserve">, [online], [cit. 24. </w:t>
      </w:r>
      <w:r w:rsidRPr="00B918CA">
        <w:rPr>
          <w:color w:val="000000" w:themeColor="text1"/>
          <w:sz w:val="20"/>
          <w:szCs w:val="20"/>
        </w:rPr>
        <w:t>2. 2022]. Dostupné z</w:t>
      </w:r>
      <w:r>
        <w:rPr>
          <w:color w:val="000000" w:themeColor="text1"/>
          <w:sz w:val="20"/>
          <w:szCs w:val="20"/>
        </w:rPr>
        <w:t xml:space="preserve"> WWW</w:t>
      </w:r>
      <w:r w:rsidRPr="00B918CA">
        <w:rPr>
          <w:color w:val="000000" w:themeColor="text1"/>
          <w:sz w:val="20"/>
          <w:szCs w:val="20"/>
        </w:rPr>
        <w:t xml:space="preserve">: </w:t>
      </w:r>
      <w:r>
        <w:rPr>
          <w:color w:val="000000" w:themeColor="text1"/>
          <w:sz w:val="20"/>
          <w:szCs w:val="20"/>
        </w:rPr>
        <w:t>&lt;</w:t>
      </w:r>
      <w:hyperlink r:id="rId7" w:history="1">
        <w:r w:rsidRPr="00B918CA">
          <w:rPr>
            <w:rStyle w:val="Hypertextovodkaz"/>
            <w:color w:val="000000" w:themeColor="text1"/>
            <w:sz w:val="20"/>
            <w:szCs w:val="20"/>
          </w:rPr>
          <w:t>http://karne.pl/en/stalking.html</w:t>
        </w:r>
      </w:hyperlink>
      <w:r w:rsidRPr="00B918CA">
        <w:rPr>
          <w:color w:val="000000" w:themeColor="text1"/>
          <w:sz w:val="20"/>
          <w:szCs w:val="20"/>
        </w:rPr>
        <w:t>&gt;</w:t>
      </w:r>
      <w:r>
        <w:rPr>
          <w:color w:val="000000" w:themeColor="text1"/>
          <w:sz w:val="20"/>
          <w:szCs w:val="20"/>
        </w:rPr>
        <w:t>.</w:t>
      </w:r>
    </w:p>
  </w:footnote>
  <w:footnote w:id="67">
    <w:p w:rsidR="00ED2B19" w:rsidRPr="00B918CA" w:rsidRDefault="00ED2B19" w:rsidP="0086740B">
      <w:pPr>
        <w:pStyle w:val="Bezmezer"/>
        <w:rPr>
          <w:color w:val="000000" w:themeColor="text1"/>
          <w:sz w:val="20"/>
          <w:szCs w:val="20"/>
        </w:rPr>
      </w:pPr>
      <w:r w:rsidRPr="00B003CA">
        <w:rPr>
          <w:rStyle w:val="Znakapoznpodarou"/>
          <w:color w:val="000000" w:themeColor="text1"/>
          <w:sz w:val="20"/>
          <w:szCs w:val="20"/>
        </w:rPr>
        <w:footnoteRef/>
      </w:r>
      <w:r w:rsidRPr="00B003CA">
        <w:rPr>
          <w:color w:val="000000" w:themeColor="text1"/>
          <w:sz w:val="20"/>
          <w:szCs w:val="20"/>
        </w:rPr>
        <w:t xml:space="preserve"> </w:t>
      </w:r>
      <w:r w:rsidRPr="00B918CA">
        <w:rPr>
          <w:color w:val="000000" w:themeColor="text1"/>
          <w:sz w:val="20"/>
          <w:szCs w:val="20"/>
        </w:rPr>
        <w:t xml:space="preserve">POLSKO, </w:t>
      </w:r>
      <w:r w:rsidRPr="00B918CA">
        <w:rPr>
          <w:i/>
          <w:color w:val="000000" w:themeColor="text1"/>
          <w:sz w:val="20"/>
          <w:szCs w:val="20"/>
        </w:rPr>
        <w:t>Trestní zákoník</w:t>
      </w:r>
      <w:r>
        <w:rPr>
          <w:color w:val="000000" w:themeColor="text1"/>
          <w:sz w:val="20"/>
          <w:szCs w:val="20"/>
        </w:rPr>
        <w:t xml:space="preserve">, [online], [cit. 24. </w:t>
      </w:r>
      <w:r w:rsidRPr="00B918CA">
        <w:rPr>
          <w:color w:val="000000" w:themeColor="text1"/>
          <w:sz w:val="20"/>
          <w:szCs w:val="20"/>
        </w:rPr>
        <w:t>2. 2022]. Dostupné z WWW: &lt;</w:t>
      </w:r>
      <w:hyperlink r:id="rId8" w:history="1">
        <w:r w:rsidRPr="00B918CA">
          <w:rPr>
            <w:rStyle w:val="Hypertextovodkaz"/>
            <w:color w:val="000000" w:themeColor="text1"/>
            <w:sz w:val="20"/>
            <w:szCs w:val="20"/>
          </w:rPr>
          <w:t>https://isap.sejm.gov.pl/isap.nsf/download.xsp/WDU19970880553/U/D19970553Lj.pdf</w:t>
        </w:r>
      </w:hyperlink>
      <w:r w:rsidRPr="00B918CA">
        <w:rPr>
          <w:sz w:val="20"/>
          <w:szCs w:val="20"/>
        </w:rPr>
        <w:t>&gt;</w:t>
      </w:r>
      <w:r w:rsidRPr="00B918CA">
        <w:rPr>
          <w:color w:val="000000" w:themeColor="text1"/>
          <w:sz w:val="20"/>
          <w:szCs w:val="20"/>
        </w:rPr>
        <w:t>, překlad autora.</w:t>
      </w:r>
    </w:p>
  </w:footnote>
  <w:footnote w:id="68">
    <w:p w:rsidR="00ED2B19" w:rsidRPr="00B918CA" w:rsidRDefault="00ED2B19">
      <w:pPr>
        <w:pStyle w:val="Textpoznpodarou"/>
        <w:rPr>
          <w:color w:val="000000" w:themeColor="text1"/>
        </w:rPr>
      </w:pPr>
      <w:r w:rsidRPr="00B918CA">
        <w:rPr>
          <w:rStyle w:val="Znakapoznpodarou"/>
          <w:color w:val="000000" w:themeColor="text1"/>
        </w:rPr>
        <w:footnoteRef/>
      </w:r>
      <w:r w:rsidRPr="00B918CA">
        <w:rPr>
          <w:color w:val="000000" w:themeColor="text1"/>
        </w:rPr>
        <w:t xml:space="preserve"> MODZELEWSKI, P. </w:t>
      </w:r>
      <w:r w:rsidRPr="00B918CA">
        <w:rPr>
          <w:i/>
          <w:color w:val="000000" w:themeColor="text1"/>
        </w:rPr>
        <w:t xml:space="preserve">Trestní právo - </w:t>
      </w:r>
      <w:proofErr w:type="spellStart"/>
      <w:r w:rsidRPr="00B918CA">
        <w:rPr>
          <w:i/>
          <w:color w:val="000000" w:themeColor="text1"/>
        </w:rPr>
        <w:t>stalking</w:t>
      </w:r>
      <w:proofErr w:type="spellEnd"/>
      <w:r>
        <w:rPr>
          <w:color w:val="000000" w:themeColor="text1"/>
        </w:rPr>
        <w:t xml:space="preserve">, [online], [cit. 24. </w:t>
      </w:r>
      <w:r w:rsidRPr="00B918CA">
        <w:rPr>
          <w:color w:val="000000" w:themeColor="text1"/>
        </w:rPr>
        <w:t>2. 2022]. Dostupné z WWW: &lt;</w:t>
      </w:r>
      <w:hyperlink r:id="rId9" w:history="1">
        <w:r w:rsidRPr="00B918CA">
          <w:rPr>
            <w:rStyle w:val="Hypertextovodkaz"/>
            <w:color w:val="000000" w:themeColor="text1"/>
          </w:rPr>
          <w:t>http://karne.pl/en/stalking.html</w:t>
        </w:r>
      </w:hyperlink>
      <w:r w:rsidRPr="00B918CA">
        <w:rPr>
          <w:color w:val="000000" w:themeColor="text1"/>
        </w:rPr>
        <w:t>&gt;.</w:t>
      </w:r>
    </w:p>
  </w:footnote>
  <w:footnote w:id="69">
    <w:p w:rsidR="00ED2B19" w:rsidRPr="00B918CA" w:rsidRDefault="00ED2B19" w:rsidP="003317B7">
      <w:pPr>
        <w:pStyle w:val="Bezmezer"/>
        <w:rPr>
          <w:color w:val="000000" w:themeColor="text1"/>
          <w:sz w:val="20"/>
          <w:szCs w:val="20"/>
        </w:rPr>
      </w:pPr>
      <w:r w:rsidRPr="00B918CA">
        <w:rPr>
          <w:rStyle w:val="Znakapoznpodarou"/>
          <w:color w:val="000000" w:themeColor="text1"/>
          <w:sz w:val="20"/>
          <w:szCs w:val="20"/>
        </w:rPr>
        <w:footnoteRef/>
      </w:r>
      <w:r w:rsidRPr="00B918CA">
        <w:rPr>
          <w:color w:val="000000" w:themeColor="text1"/>
          <w:sz w:val="20"/>
          <w:szCs w:val="20"/>
        </w:rPr>
        <w:t xml:space="preserve"> KANADA, </w:t>
      </w:r>
      <w:r w:rsidRPr="00B918CA">
        <w:rPr>
          <w:i/>
          <w:color w:val="000000" w:themeColor="text1"/>
          <w:sz w:val="20"/>
          <w:szCs w:val="20"/>
        </w:rPr>
        <w:t>Trestní zákoník</w:t>
      </w:r>
      <w:r>
        <w:rPr>
          <w:color w:val="000000" w:themeColor="text1"/>
          <w:sz w:val="20"/>
          <w:szCs w:val="20"/>
        </w:rPr>
        <w:t xml:space="preserve">, [online], [cit. 28. </w:t>
      </w:r>
      <w:r w:rsidRPr="00B918CA">
        <w:rPr>
          <w:color w:val="000000" w:themeColor="text1"/>
          <w:sz w:val="20"/>
          <w:szCs w:val="20"/>
        </w:rPr>
        <w:t>2. 2022]. Dostupné z</w:t>
      </w:r>
      <w:r>
        <w:rPr>
          <w:color w:val="000000" w:themeColor="text1"/>
          <w:sz w:val="20"/>
          <w:szCs w:val="20"/>
        </w:rPr>
        <w:t xml:space="preserve"> WWW</w:t>
      </w:r>
      <w:r w:rsidRPr="00B918CA">
        <w:rPr>
          <w:color w:val="000000" w:themeColor="text1"/>
          <w:sz w:val="20"/>
          <w:szCs w:val="20"/>
        </w:rPr>
        <w:t xml:space="preserve">: </w:t>
      </w:r>
      <w:r>
        <w:rPr>
          <w:color w:val="000000" w:themeColor="text1"/>
          <w:sz w:val="20"/>
          <w:szCs w:val="20"/>
        </w:rPr>
        <w:t>&lt;</w:t>
      </w:r>
      <w:hyperlink r:id="rId10" w:history="1">
        <w:r w:rsidRPr="00B918CA">
          <w:rPr>
            <w:rStyle w:val="Hypertextovodkaz"/>
            <w:color w:val="000000" w:themeColor="text1"/>
            <w:sz w:val="20"/>
            <w:szCs w:val="20"/>
          </w:rPr>
          <w:t>https://laws-lois.justice.gc.ca/eng/acts/c-46/fulltext.html</w:t>
        </w:r>
      </w:hyperlink>
      <w:r w:rsidRPr="00B918CA">
        <w:rPr>
          <w:color w:val="000000" w:themeColor="text1"/>
        </w:rPr>
        <w:t>&gt;</w:t>
      </w:r>
      <w:r w:rsidRPr="00B918CA">
        <w:rPr>
          <w:color w:val="000000" w:themeColor="text1"/>
          <w:sz w:val="20"/>
          <w:szCs w:val="20"/>
        </w:rPr>
        <w:t>, překlad autora.</w:t>
      </w:r>
    </w:p>
  </w:footnote>
  <w:footnote w:id="70">
    <w:p w:rsidR="00ED2B19" w:rsidRPr="00B003CA" w:rsidRDefault="00ED2B19">
      <w:pPr>
        <w:pStyle w:val="Textpoznpodarou"/>
        <w:rPr>
          <w:color w:val="000000" w:themeColor="text1"/>
        </w:rPr>
      </w:pPr>
      <w:r w:rsidRPr="00B918CA">
        <w:rPr>
          <w:rStyle w:val="Znakapoznpodarou"/>
          <w:color w:val="000000" w:themeColor="text1"/>
        </w:rPr>
        <w:footnoteRef/>
      </w:r>
      <w:r w:rsidRPr="00B918CA">
        <w:rPr>
          <w:color w:val="000000" w:themeColor="text1"/>
        </w:rPr>
        <w:t xml:space="preserve"> OYKHMAN, M. </w:t>
      </w:r>
      <w:r w:rsidRPr="00B918CA">
        <w:rPr>
          <w:i/>
          <w:color w:val="000000" w:themeColor="text1"/>
        </w:rPr>
        <w:t>Co je obtěžování?</w:t>
      </w:r>
      <w:r w:rsidRPr="00B918CA">
        <w:rPr>
          <w:color w:val="000000" w:themeColor="text1"/>
        </w:rPr>
        <w:t>, [online], [cit. 6. 3. 2022]. Dostupné z</w:t>
      </w:r>
      <w:r>
        <w:rPr>
          <w:color w:val="000000" w:themeColor="text1"/>
        </w:rPr>
        <w:t xml:space="preserve"> WWW</w:t>
      </w:r>
      <w:r w:rsidRPr="00B918CA">
        <w:rPr>
          <w:color w:val="000000" w:themeColor="text1"/>
        </w:rPr>
        <w:t xml:space="preserve">: </w:t>
      </w:r>
      <w:r>
        <w:rPr>
          <w:color w:val="000000" w:themeColor="text1"/>
        </w:rPr>
        <w:t>&lt;</w:t>
      </w:r>
      <w:hyperlink r:id="rId11" w:history="1">
        <w:r w:rsidRPr="00B918CA">
          <w:rPr>
            <w:rStyle w:val="Hypertextovodkaz"/>
            <w:color w:val="000000" w:themeColor="text1"/>
          </w:rPr>
          <w:t>https://www.oykhmancriminaldefence.com/faq/what-is-criminal-harassment/</w:t>
        </w:r>
      </w:hyperlink>
      <w:r w:rsidRPr="00B918CA">
        <w:rPr>
          <w:color w:val="000000" w:themeColor="text1"/>
        </w:rPr>
        <w:t>&gt;.</w:t>
      </w:r>
    </w:p>
  </w:footnote>
  <w:footnote w:id="71">
    <w:p w:rsidR="00ED2B19" w:rsidRDefault="00ED2B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003CA">
        <w:rPr>
          <w:color w:val="000000" w:themeColor="text1"/>
        </w:rPr>
        <w:t>Ministerstvo vnitra ČR. Stanovisko k případům pronásledován a hrubého jednání ze strany tzv. odpůrců očkování ze dne 13. 12. 2021, vedeným pod čísl</w:t>
      </w:r>
      <w:r>
        <w:rPr>
          <w:color w:val="000000" w:themeColor="text1"/>
        </w:rPr>
        <w:t>em jednacím MV-199404-2/OBP-2021.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0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2EC5429"/>
    <w:multiLevelType w:val="hybridMultilevel"/>
    <w:tmpl w:val="D952A7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63E28"/>
    <w:multiLevelType w:val="hybridMultilevel"/>
    <w:tmpl w:val="7ACC5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81123"/>
    <w:multiLevelType w:val="hybridMultilevel"/>
    <w:tmpl w:val="200E33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B742C6"/>
    <w:multiLevelType w:val="multilevel"/>
    <w:tmpl w:val="E018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FD2348"/>
    <w:multiLevelType w:val="multilevel"/>
    <w:tmpl w:val="35AC705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>
    <w:nsid w:val="1EF13784"/>
    <w:multiLevelType w:val="multilevel"/>
    <w:tmpl w:val="7D7EF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4E05E2D"/>
    <w:multiLevelType w:val="multilevel"/>
    <w:tmpl w:val="7EACE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7287436"/>
    <w:multiLevelType w:val="hybridMultilevel"/>
    <w:tmpl w:val="3C2CC74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174BC"/>
    <w:multiLevelType w:val="hybridMultilevel"/>
    <w:tmpl w:val="59CC6688"/>
    <w:lvl w:ilvl="0" w:tplc="0405000F">
      <w:start w:val="1"/>
      <w:numFmt w:val="decimal"/>
      <w:pStyle w:val="WW-Seznamsodrkami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EA728C"/>
    <w:multiLevelType w:val="multilevel"/>
    <w:tmpl w:val="4A9EE8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F620DA1"/>
    <w:multiLevelType w:val="multilevel"/>
    <w:tmpl w:val="1F22D7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81F3E3A"/>
    <w:multiLevelType w:val="hybridMultilevel"/>
    <w:tmpl w:val="CAACBD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B6EE3"/>
    <w:multiLevelType w:val="hybridMultilevel"/>
    <w:tmpl w:val="7908B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2117F"/>
    <w:multiLevelType w:val="hybridMultilevel"/>
    <w:tmpl w:val="2B664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C4CE7"/>
    <w:multiLevelType w:val="multilevel"/>
    <w:tmpl w:val="AF34D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A4755C2"/>
    <w:multiLevelType w:val="multilevel"/>
    <w:tmpl w:val="738405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DBB3EB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1140" w:hanging="432"/>
      </w:pPr>
    </w:lvl>
    <w:lvl w:ilvl="1">
      <w:start w:val="1"/>
      <w:numFmt w:val="decimal"/>
      <w:pStyle w:val="Nadpis2"/>
      <w:lvlText w:val="%1.%2"/>
      <w:lvlJc w:val="left"/>
      <w:pPr>
        <w:ind w:left="1284" w:hanging="576"/>
      </w:pPr>
    </w:lvl>
    <w:lvl w:ilvl="2">
      <w:start w:val="1"/>
      <w:numFmt w:val="decimal"/>
      <w:pStyle w:val="Nadpis3"/>
      <w:lvlText w:val="%1.%2.%3"/>
      <w:lvlJc w:val="left"/>
      <w:pPr>
        <w:ind w:left="1428" w:hanging="720"/>
      </w:pPr>
    </w:lvl>
    <w:lvl w:ilvl="3">
      <w:start w:val="1"/>
      <w:numFmt w:val="decimal"/>
      <w:pStyle w:val="Nadpis4"/>
      <w:lvlText w:val="%1.%2.%3.%4"/>
      <w:lvlJc w:val="left"/>
      <w:pPr>
        <w:ind w:left="1572" w:hanging="864"/>
      </w:pPr>
    </w:lvl>
    <w:lvl w:ilvl="4">
      <w:start w:val="1"/>
      <w:numFmt w:val="decimal"/>
      <w:pStyle w:val="Nadpis5"/>
      <w:lvlText w:val="%1.%2.%3.%4.%5"/>
      <w:lvlJc w:val="left"/>
      <w:pPr>
        <w:ind w:left="1716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860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2292" w:hanging="1584"/>
      </w:pPr>
    </w:lvl>
  </w:abstractNum>
  <w:abstractNum w:abstractNumId="18">
    <w:nsid w:val="56733209"/>
    <w:multiLevelType w:val="multilevel"/>
    <w:tmpl w:val="20E677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DB24858"/>
    <w:multiLevelType w:val="hybridMultilevel"/>
    <w:tmpl w:val="6994DDD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5DE27592"/>
    <w:multiLevelType w:val="hybridMultilevel"/>
    <w:tmpl w:val="C7D6D7EE"/>
    <w:lvl w:ilvl="0" w:tplc="815ABFD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64641A0C"/>
    <w:multiLevelType w:val="hybridMultilevel"/>
    <w:tmpl w:val="34BEBA6E"/>
    <w:lvl w:ilvl="0" w:tplc="9DE4ABE0">
      <w:start w:val="1"/>
      <w:numFmt w:val="decimal"/>
      <w:lvlText w:val="%1."/>
      <w:lvlJc w:val="left"/>
      <w:pPr>
        <w:ind w:left="360" w:hanging="360"/>
      </w:pPr>
    </w:lvl>
    <w:lvl w:ilvl="1" w:tplc="A7AAD412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954BD9"/>
    <w:multiLevelType w:val="multilevel"/>
    <w:tmpl w:val="7EACED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753714B"/>
    <w:multiLevelType w:val="hybridMultilevel"/>
    <w:tmpl w:val="32A202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B84340"/>
    <w:multiLevelType w:val="multilevel"/>
    <w:tmpl w:val="8E5ABC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13"/>
  </w:num>
  <w:num w:numId="6">
    <w:abstractNumId w:val="0"/>
  </w:num>
  <w:num w:numId="7">
    <w:abstractNumId w:val="8"/>
  </w:num>
  <w:num w:numId="8">
    <w:abstractNumId w:val="10"/>
  </w:num>
  <w:num w:numId="9">
    <w:abstractNumId w:val="12"/>
  </w:num>
  <w:num w:numId="10">
    <w:abstractNumId w:val="1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0"/>
  </w:num>
  <w:num w:numId="16">
    <w:abstractNumId w:val="7"/>
  </w:num>
  <w:num w:numId="17">
    <w:abstractNumId w:val="14"/>
  </w:num>
  <w:num w:numId="18">
    <w:abstractNumId w:val="24"/>
  </w:num>
  <w:num w:numId="19">
    <w:abstractNumId w:val="16"/>
  </w:num>
  <w:num w:numId="20">
    <w:abstractNumId w:val="18"/>
  </w:num>
  <w:num w:numId="21">
    <w:abstractNumId w:val="15"/>
  </w:num>
  <w:num w:numId="22">
    <w:abstractNumId w:val="21"/>
  </w:num>
  <w:num w:numId="23">
    <w:abstractNumId w:val="5"/>
  </w:num>
  <w:num w:numId="24">
    <w:abstractNumId w:val="22"/>
  </w:num>
  <w:num w:numId="25">
    <w:abstractNumId w:val="11"/>
  </w:num>
  <w:num w:numId="26">
    <w:abstractNumId w:val="6"/>
  </w:num>
  <w:num w:numId="2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A12"/>
    <w:rsid w:val="00010EF2"/>
    <w:rsid w:val="00016CE2"/>
    <w:rsid w:val="000206E1"/>
    <w:rsid w:val="00023415"/>
    <w:rsid w:val="00026383"/>
    <w:rsid w:val="0002644F"/>
    <w:rsid w:val="00026941"/>
    <w:rsid w:val="000309CC"/>
    <w:rsid w:val="0003260C"/>
    <w:rsid w:val="00034244"/>
    <w:rsid w:val="00035A59"/>
    <w:rsid w:val="000371BE"/>
    <w:rsid w:val="00037AA3"/>
    <w:rsid w:val="00050EC0"/>
    <w:rsid w:val="000518BC"/>
    <w:rsid w:val="0007413D"/>
    <w:rsid w:val="0007460D"/>
    <w:rsid w:val="00075C8A"/>
    <w:rsid w:val="000800F3"/>
    <w:rsid w:val="000803CA"/>
    <w:rsid w:val="000816FB"/>
    <w:rsid w:val="00081A5B"/>
    <w:rsid w:val="000831EF"/>
    <w:rsid w:val="00093D96"/>
    <w:rsid w:val="00095A05"/>
    <w:rsid w:val="000A26C0"/>
    <w:rsid w:val="000A5797"/>
    <w:rsid w:val="000B56A1"/>
    <w:rsid w:val="000C609A"/>
    <w:rsid w:val="000D034A"/>
    <w:rsid w:val="000D1088"/>
    <w:rsid w:val="000D236E"/>
    <w:rsid w:val="000D3A96"/>
    <w:rsid w:val="000D4347"/>
    <w:rsid w:val="000D61C5"/>
    <w:rsid w:val="000D7DB7"/>
    <w:rsid w:val="000F06E9"/>
    <w:rsid w:val="000F1F9C"/>
    <w:rsid w:val="000F23A8"/>
    <w:rsid w:val="000F69B6"/>
    <w:rsid w:val="001006B1"/>
    <w:rsid w:val="00103253"/>
    <w:rsid w:val="00105431"/>
    <w:rsid w:val="00105B26"/>
    <w:rsid w:val="00107332"/>
    <w:rsid w:val="00107E6B"/>
    <w:rsid w:val="00112CD2"/>
    <w:rsid w:val="00120DFF"/>
    <w:rsid w:val="00136F43"/>
    <w:rsid w:val="00143F8E"/>
    <w:rsid w:val="00147862"/>
    <w:rsid w:val="00147A7B"/>
    <w:rsid w:val="00160BAB"/>
    <w:rsid w:val="00161683"/>
    <w:rsid w:val="00161CC5"/>
    <w:rsid w:val="0016281D"/>
    <w:rsid w:val="00163ADB"/>
    <w:rsid w:val="001641D5"/>
    <w:rsid w:val="00173EFC"/>
    <w:rsid w:val="001776F5"/>
    <w:rsid w:val="00182A2B"/>
    <w:rsid w:val="0018607C"/>
    <w:rsid w:val="001871AD"/>
    <w:rsid w:val="00187CD5"/>
    <w:rsid w:val="00191DBA"/>
    <w:rsid w:val="001922A4"/>
    <w:rsid w:val="001A4AA5"/>
    <w:rsid w:val="001B15BD"/>
    <w:rsid w:val="001B24FD"/>
    <w:rsid w:val="001B6DE8"/>
    <w:rsid w:val="001C5739"/>
    <w:rsid w:val="001C6588"/>
    <w:rsid w:val="001D268A"/>
    <w:rsid w:val="001D6A47"/>
    <w:rsid w:val="001E0FBF"/>
    <w:rsid w:val="001E1653"/>
    <w:rsid w:val="001E3B39"/>
    <w:rsid w:val="001E6771"/>
    <w:rsid w:val="001F3A0A"/>
    <w:rsid w:val="002003FF"/>
    <w:rsid w:val="00202B3C"/>
    <w:rsid w:val="002036DB"/>
    <w:rsid w:val="00204F2E"/>
    <w:rsid w:val="002055B6"/>
    <w:rsid w:val="00206D74"/>
    <w:rsid w:val="0020774D"/>
    <w:rsid w:val="00211E99"/>
    <w:rsid w:val="00213850"/>
    <w:rsid w:val="002146DA"/>
    <w:rsid w:val="002167DE"/>
    <w:rsid w:val="00216ABF"/>
    <w:rsid w:val="0022276E"/>
    <w:rsid w:val="00230785"/>
    <w:rsid w:val="00230844"/>
    <w:rsid w:val="002338BE"/>
    <w:rsid w:val="002350CC"/>
    <w:rsid w:val="00242D16"/>
    <w:rsid w:val="0024331F"/>
    <w:rsid w:val="002453DF"/>
    <w:rsid w:val="0025518C"/>
    <w:rsid w:val="00256B0B"/>
    <w:rsid w:val="00261746"/>
    <w:rsid w:val="002670F8"/>
    <w:rsid w:val="00271EFF"/>
    <w:rsid w:val="002861CD"/>
    <w:rsid w:val="00286380"/>
    <w:rsid w:val="00290335"/>
    <w:rsid w:val="002910D8"/>
    <w:rsid w:val="002961B0"/>
    <w:rsid w:val="00297855"/>
    <w:rsid w:val="002A0DE6"/>
    <w:rsid w:val="002B6C85"/>
    <w:rsid w:val="002B7E49"/>
    <w:rsid w:val="002C4AF0"/>
    <w:rsid w:val="002D55FB"/>
    <w:rsid w:val="002E3CE1"/>
    <w:rsid w:val="002E6F4A"/>
    <w:rsid w:val="002F021A"/>
    <w:rsid w:val="002F034D"/>
    <w:rsid w:val="002F28C3"/>
    <w:rsid w:val="002F35CD"/>
    <w:rsid w:val="002F3A48"/>
    <w:rsid w:val="002F4CB2"/>
    <w:rsid w:val="002F7984"/>
    <w:rsid w:val="002F7AE7"/>
    <w:rsid w:val="0030185C"/>
    <w:rsid w:val="00304750"/>
    <w:rsid w:val="0031618D"/>
    <w:rsid w:val="00322C75"/>
    <w:rsid w:val="00323809"/>
    <w:rsid w:val="003315B5"/>
    <w:rsid w:val="003317B7"/>
    <w:rsid w:val="00336AE6"/>
    <w:rsid w:val="003452EA"/>
    <w:rsid w:val="003478CF"/>
    <w:rsid w:val="00355E95"/>
    <w:rsid w:val="00360D66"/>
    <w:rsid w:val="00362CA9"/>
    <w:rsid w:val="00365B78"/>
    <w:rsid w:val="00373F78"/>
    <w:rsid w:val="00375660"/>
    <w:rsid w:val="00377D73"/>
    <w:rsid w:val="00383582"/>
    <w:rsid w:val="00384F79"/>
    <w:rsid w:val="00390D2B"/>
    <w:rsid w:val="00395B14"/>
    <w:rsid w:val="00396569"/>
    <w:rsid w:val="003A4526"/>
    <w:rsid w:val="003B1F7F"/>
    <w:rsid w:val="003B6089"/>
    <w:rsid w:val="003B67E5"/>
    <w:rsid w:val="003C0816"/>
    <w:rsid w:val="003E2A92"/>
    <w:rsid w:val="003F4946"/>
    <w:rsid w:val="0040420F"/>
    <w:rsid w:val="0040440E"/>
    <w:rsid w:val="00412E0E"/>
    <w:rsid w:val="00416026"/>
    <w:rsid w:val="0042493C"/>
    <w:rsid w:val="004253CD"/>
    <w:rsid w:val="00426C90"/>
    <w:rsid w:val="00427A14"/>
    <w:rsid w:val="00432DA6"/>
    <w:rsid w:val="00436464"/>
    <w:rsid w:val="00441674"/>
    <w:rsid w:val="004449BA"/>
    <w:rsid w:val="004500CA"/>
    <w:rsid w:val="004615AF"/>
    <w:rsid w:val="004623AB"/>
    <w:rsid w:val="0046371C"/>
    <w:rsid w:val="0046440C"/>
    <w:rsid w:val="0047190A"/>
    <w:rsid w:val="00472702"/>
    <w:rsid w:val="00473888"/>
    <w:rsid w:val="0047562F"/>
    <w:rsid w:val="00475815"/>
    <w:rsid w:val="00477D8A"/>
    <w:rsid w:val="0048108A"/>
    <w:rsid w:val="00486FF7"/>
    <w:rsid w:val="004912A7"/>
    <w:rsid w:val="00493130"/>
    <w:rsid w:val="004951EA"/>
    <w:rsid w:val="0049547F"/>
    <w:rsid w:val="0049659A"/>
    <w:rsid w:val="004B14A6"/>
    <w:rsid w:val="004B1E1A"/>
    <w:rsid w:val="004B3600"/>
    <w:rsid w:val="004B36E0"/>
    <w:rsid w:val="004C069F"/>
    <w:rsid w:val="004C0E19"/>
    <w:rsid w:val="004D25C9"/>
    <w:rsid w:val="004D3275"/>
    <w:rsid w:val="004D6A88"/>
    <w:rsid w:val="004D712D"/>
    <w:rsid w:val="004D771B"/>
    <w:rsid w:val="004E0B3D"/>
    <w:rsid w:val="004E5260"/>
    <w:rsid w:val="004F3883"/>
    <w:rsid w:val="004F4213"/>
    <w:rsid w:val="005003D5"/>
    <w:rsid w:val="00505B30"/>
    <w:rsid w:val="00506239"/>
    <w:rsid w:val="00515F4A"/>
    <w:rsid w:val="00515F6C"/>
    <w:rsid w:val="00520953"/>
    <w:rsid w:val="00527590"/>
    <w:rsid w:val="00532DE1"/>
    <w:rsid w:val="00534504"/>
    <w:rsid w:val="00537B16"/>
    <w:rsid w:val="00541795"/>
    <w:rsid w:val="00550218"/>
    <w:rsid w:val="0055182A"/>
    <w:rsid w:val="00552B86"/>
    <w:rsid w:val="00563C08"/>
    <w:rsid w:val="00567CBD"/>
    <w:rsid w:val="00571FA9"/>
    <w:rsid w:val="00574278"/>
    <w:rsid w:val="00574470"/>
    <w:rsid w:val="005751AB"/>
    <w:rsid w:val="00576651"/>
    <w:rsid w:val="005822BC"/>
    <w:rsid w:val="00582ED3"/>
    <w:rsid w:val="00583B8C"/>
    <w:rsid w:val="00594F03"/>
    <w:rsid w:val="005A136B"/>
    <w:rsid w:val="005A6A37"/>
    <w:rsid w:val="005A6B72"/>
    <w:rsid w:val="005A6D9F"/>
    <w:rsid w:val="005B1A12"/>
    <w:rsid w:val="005B1C42"/>
    <w:rsid w:val="005C0EB4"/>
    <w:rsid w:val="005D09D0"/>
    <w:rsid w:val="005D2C9C"/>
    <w:rsid w:val="005E226E"/>
    <w:rsid w:val="005E2A26"/>
    <w:rsid w:val="005E5097"/>
    <w:rsid w:val="005E7E69"/>
    <w:rsid w:val="005F1730"/>
    <w:rsid w:val="005F28E2"/>
    <w:rsid w:val="00602BD1"/>
    <w:rsid w:val="006054D8"/>
    <w:rsid w:val="0060605E"/>
    <w:rsid w:val="00607D90"/>
    <w:rsid w:val="00611564"/>
    <w:rsid w:val="00611A2B"/>
    <w:rsid w:val="00611BDA"/>
    <w:rsid w:val="00616E31"/>
    <w:rsid w:val="00630007"/>
    <w:rsid w:val="00630111"/>
    <w:rsid w:val="00630BE9"/>
    <w:rsid w:val="00633A24"/>
    <w:rsid w:val="0063400C"/>
    <w:rsid w:val="0064339F"/>
    <w:rsid w:val="0064355B"/>
    <w:rsid w:val="0065695F"/>
    <w:rsid w:val="00656A3D"/>
    <w:rsid w:val="00661C93"/>
    <w:rsid w:val="00663B97"/>
    <w:rsid w:val="00663BE8"/>
    <w:rsid w:val="00665764"/>
    <w:rsid w:val="00670CEF"/>
    <w:rsid w:val="00673DF8"/>
    <w:rsid w:val="00677824"/>
    <w:rsid w:val="006820A9"/>
    <w:rsid w:val="0068235F"/>
    <w:rsid w:val="00684317"/>
    <w:rsid w:val="006869A1"/>
    <w:rsid w:val="00686ABF"/>
    <w:rsid w:val="00693B21"/>
    <w:rsid w:val="006A0FD6"/>
    <w:rsid w:val="006A1295"/>
    <w:rsid w:val="006B05D4"/>
    <w:rsid w:val="006B4616"/>
    <w:rsid w:val="006B5318"/>
    <w:rsid w:val="006E0C0F"/>
    <w:rsid w:val="006E4A3A"/>
    <w:rsid w:val="006E58BA"/>
    <w:rsid w:val="006F2233"/>
    <w:rsid w:val="006F223A"/>
    <w:rsid w:val="006F5517"/>
    <w:rsid w:val="007104C6"/>
    <w:rsid w:val="00712EA0"/>
    <w:rsid w:val="00723D99"/>
    <w:rsid w:val="00725EB8"/>
    <w:rsid w:val="00726FA7"/>
    <w:rsid w:val="00730C72"/>
    <w:rsid w:val="00734CF7"/>
    <w:rsid w:val="00735CE1"/>
    <w:rsid w:val="007423F0"/>
    <w:rsid w:val="00745FAC"/>
    <w:rsid w:val="00751594"/>
    <w:rsid w:val="00762665"/>
    <w:rsid w:val="00767EB6"/>
    <w:rsid w:val="00770DCC"/>
    <w:rsid w:val="00781E83"/>
    <w:rsid w:val="00791612"/>
    <w:rsid w:val="00794E08"/>
    <w:rsid w:val="00796EEA"/>
    <w:rsid w:val="007A063D"/>
    <w:rsid w:val="007A1521"/>
    <w:rsid w:val="007A199E"/>
    <w:rsid w:val="007A508E"/>
    <w:rsid w:val="007B313B"/>
    <w:rsid w:val="007B395A"/>
    <w:rsid w:val="007B4808"/>
    <w:rsid w:val="007B4B62"/>
    <w:rsid w:val="007C284A"/>
    <w:rsid w:val="007C31B7"/>
    <w:rsid w:val="007C364E"/>
    <w:rsid w:val="007D00E5"/>
    <w:rsid w:val="007D24CA"/>
    <w:rsid w:val="007D7273"/>
    <w:rsid w:val="007E07C6"/>
    <w:rsid w:val="007E122F"/>
    <w:rsid w:val="007E7D9C"/>
    <w:rsid w:val="007F0BA6"/>
    <w:rsid w:val="007F39B4"/>
    <w:rsid w:val="007F6F6E"/>
    <w:rsid w:val="008050FA"/>
    <w:rsid w:val="00805AAC"/>
    <w:rsid w:val="00812A3D"/>
    <w:rsid w:val="00822EB0"/>
    <w:rsid w:val="00827F91"/>
    <w:rsid w:val="00834999"/>
    <w:rsid w:val="00836C9F"/>
    <w:rsid w:val="00837DF0"/>
    <w:rsid w:val="00842597"/>
    <w:rsid w:val="00843F43"/>
    <w:rsid w:val="0084727E"/>
    <w:rsid w:val="00851F2B"/>
    <w:rsid w:val="0085657D"/>
    <w:rsid w:val="00860EA3"/>
    <w:rsid w:val="008667C8"/>
    <w:rsid w:val="0086740B"/>
    <w:rsid w:val="008710EF"/>
    <w:rsid w:val="00873BCB"/>
    <w:rsid w:val="00873CD6"/>
    <w:rsid w:val="00874208"/>
    <w:rsid w:val="0087792C"/>
    <w:rsid w:val="00882504"/>
    <w:rsid w:val="0089413F"/>
    <w:rsid w:val="0089534D"/>
    <w:rsid w:val="008B0876"/>
    <w:rsid w:val="008B477F"/>
    <w:rsid w:val="008C50A7"/>
    <w:rsid w:val="008C6231"/>
    <w:rsid w:val="008C6A23"/>
    <w:rsid w:val="008C7401"/>
    <w:rsid w:val="008D2F2E"/>
    <w:rsid w:val="008D7BD3"/>
    <w:rsid w:val="008E1334"/>
    <w:rsid w:val="008E4073"/>
    <w:rsid w:val="008F2A24"/>
    <w:rsid w:val="00901A3C"/>
    <w:rsid w:val="0090256F"/>
    <w:rsid w:val="00907FE1"/>
    <w:rsid w:val="00913B45"/>
    <w:rsid w:val="009164B8"/>
    <w:rsid w:val="0092208C"/>
    <w:rsid w:val="00923374"/>
    <w:rsid w:val="0092557F"/>
    <w:rsid w:val="00926F05"/>
    <w:rsid w:val="00931584"/>
    <w:rsid w:val="00940551"/>
    <w:rsid w:val="00940DE9"/>
    <w:rsid w:val="00943004"/>
    <w:rsid w:val="009452E1"/>
    <w:rsid w:val="0095396D"/>
    <w:rsid w:val="009545F0"/>
    <w:rsid w:val="00963250"/>
    <w:rsid w:val="009640AD"/>
    <w:rsid w:val="0096649A"/>
    <w:rsid w:val="0097339E"/>
    <w:rsid w:val="00974693"/>
    <w:rsid w:val="00975E02"/>
    <w:rsid w:val="009776CF"/>
    <w:rsid w:val="00981E31"/>
    <w:rsid w:val="00996C1A"/>
    <w:rsid w:val="009B2016"/>
    <w:rsid w:val="009B4018"/>
    <w:rsid w:val="009C1B3F"/>
    <w:rsid w:val="009C3DC5"/>
    <w:rsid w:val="009C4D5E"/>
    <w:rsid w:val="009C6CBC"/>
    <w:rsid w:val="009D1BD5"/>
    <w:rsid w:val="009D4271"/>
    <w:rsid w:val="009D5749"/>
    <w:rsid w:val="009F3A59"/>
    <w:rsid w:val="009F7770"/>
    <w:rsid w:val="00A00DD0"/>
    <w:rsid w:val="00A13D9D"/>
    <w:rsid w:val="00A15045"/>
    <w:rsid w:val="00A15CFB"/>
    <w:rsid w:val="00A15ECE"/>
    <w:rsid w:val="00A33287"/>
    <w:rsid w:val="00A419A3"/>
    <w:rsid w:val="00A4382F"/>
    <w:rsid w:val="00A442C6"/>
    <w:rsid w:val="00A47AC7"/>
    <w:rsid w:val="00A5107B"/>
    <w:rsid w:val="00A5305B"/>
    <w:rsid w:val="00A605FF"/>
    <w:rsid w:val="00A61059"/>
    <w:rsid w:val="00A668FA"/>
    <w:rsid w:val="00A70BE8"/>
    <w:rsid w:val="00A72426"/>
    <w:rsid w:val="00A76C1C"/>
    <w:rsid w:val="00A81BF3"/>
    <w:rsid w:val="00A90636"/>
    <w:rsid w:val="00A90722"/>
    <w:rsid w:val="00A9253E"/>
    <w:rsid w:val="00A93FC1"/>
    <w:rsid w:val="00AA17E1"/>
    <w:rsid w:val="00AA210E"/>
    <w:rsid w:val="00AB078C"/>
    <w:rsid w:val="00AB0E80"/>
    <w:rsid w:val="00AB2817"/>
    <w:rsid w:val="00AB3757"/>
    <w:rsid w:val="00AB6139"/>
    <w:rsid w:val="00AC6624"/>
    <w:rsid w:val="00AD09EC"/>
    <w:rsid w:val="00AD31E0"/>
    <w:rsid w:val="00AD49A0"/>
    <w:rsid w:val="00AE6C64"/>
    <w:rsid w:val="00AF2752"/>
    <w:rsid w:val="00AF4B16"/>
    <w:rsid w:val="00AF7C62"/>
    <w:rsid w:val="00B003CA"/>
    <w:rsid w:val="00B07F3C"/>
    <w:rsid w:val="00B1298A"/>
    <w:rsid w:val="00B150C6"/>
    <w:rsid w:val="00B24861"/>
    <w:rsid w:val="00B31C92"/>
    <w:rsid w:val="00B324BE"/>
    <w:rsid w:val="00B35A65"/>
    <w:rsid w:val="00B448AD"/>
    <w:rsid w:val="00B509A2"/>
    <w:rsid w:val="00B53C62"/>
    <w:rsid w:val="00B54B13"/>
    <w:rsid w:val="00B57507"/>
    <w:rsid w:val="00B606E6"/>
    <w:rsid w:val="00B7006F"/>
    <w:rsid w:val="00B70C9A"/>
    <w:rsid w:val="00B747BA"/>
    <w:rsid w:val="00B80EAD"/>
    <w:rsid w:val="00B83CD3"/>
    <w:rsid w:val="00B841AD"/>
    <w:rsid w:val="00B857CC"/>
    <w:rsid w:val="00B863B1"/>
    <w:rsid w:val="00B87C67"/>
    <w:rsid w:val="00B918CA"/>
    <w:rsid w:val="00B93E96"/>
    <w:rsid w:val="00B97633"/>
    <w:rsid w:val="00BA0197"/>
    <w:rsid w:val="00BA2165"/>
    <w:rsid w:val="00BA7AC9"/>
    <w:rsid w:val="00BB41B2"/>
    <w:rsid w:val="00BB4B30"/>
    <w:rsid w:val="00BB6636"/>
    <w:rsid w:val="00BC1530"/>
    <w:rsid w:val="00BC1CED"/>
    <w:rsid w:val="00BC2A37"/>
    <w:rsid w:val="00BC425D"/>
    <w:rsid w:val="00BC569D"/>
    <w:rsid w:val="00BD3F7D"/>
    <w:rsid w:val="00BD557E"/>
    <w:rsid w:val="00BD641A"/>
    <w:rsid w:val="00BE7E0A"/>
    <w:rsid w:val="00C00A5F"/>
    <w:rsid w:val="00C0488D"/>
    <w:rsid w:val="00C06217"/>
    <w:rsid w:val="00C06881"/>
    <w:rsid w:val="00C07FF5"/>
    <w:rsid w:val="00C10A70"/>
    <w:rsid w:val="00C120F5"/>
    <w:rsid w:val="00C12ECA"/>
    <w:rsid w:val="00C1411A"/>
    <w:rsid w:val="00C1613F"/>
    <w:rsid w:val="00C17DEB"/>
    <w:rsid w:val="00C2349E"/>
    <w:rsid w:val="00C24FAC"/>
    <w:rsid w:val="00C26389"/>
    <w:rsid w:val="00C274A7"/>
    <w:rsid w:val="00C301FE"/>
    <w:rsid w:val="00C31EFC"/>
    <w:rsid w:val="00C53527"/>
    <w:rsid w:val="00C60E0D"/>
    <w:rsid w:val="00C6589F"/>
    <w:rsid w:val="00C67D61"/>
    <w:rsid w:val="00C770E9"/>
    <w:rsid w:val="00C81C8D"/>
    <w:rsid w:val="00C834D3"/>
    <w:rsid w:val="00C848E8"/>
    <w:rsid w:val="00C850EC"/>
    <w:rsid w:val="00C86E78"/>
    <w:rsid w:val="00C87E43"/>
    <w:rsid w:val="00C93B15"/>
    <w:rsid w:val="00C958FC"/>
    <w:rsid w:val="00CA091A"/>
    <w:rsid w:val="00CB5C65"/>
    <w:rsid w:val="00CB7A8F"/>
    <w:rsid w:val="00CB7B68"/>
    <w:rsid w:val="00CC0110"/>
    <w:rsid w:val="00CD1BD9"/>
    <w:rsid w:val="00CD23AC"/>
    <w:rsid w:val="00CD42F3"/>
    <w:rsid w:val="00CD583A"/>
    <w:rsid w:val="00CF0586"/>
    <w:rsid w:val="00CF3E80"/>
    <w:rsid w:val="00D006ED"/>
    <w:rsid w:val="00D0247A"/>
    <w:rsid w:val="00D06AD8"/>
    <w:rsid w:val="00D162B0"/>
    <w:rsid w:val="00D1762F"/>
    <w:rsid w:val="00D224EE"/>
    <w:rsid w:val="00D25735"/>
    <w:rsid w:val="00D2712B"/>
    <w:rsid w:val="00D34749"/>
    <w:rsid w:val="00D37047"/>
    <w:rsid w:val="00D40DBE"/>
    <w:rsid w:val="00D43712"/>
    <w:rsid w:val="00D4501D"/>
    <w:rsid w:val="00D529C8"/>
    <w:rsid w:val="00D572FB"/>
    <w:rsid w:val="00D600AB"/>
    <w:rsid w:val="00D6050D"/>
    <w:rsid w:val="00D60A10"/>
    <w:rsid w:val="00D61BDD"/>
    <w:rsid w:val="00D706BF"/>
    <w:rsid w:val="00D92035"/>
    <w:rsid w:val="00DA197F"/>
    <w:rsid w:val="00DA2111"/>
    <w:rsid w:val="00DB2534"/>
    <w:rsid w:val="00DB3E02"/>
    <w:rsid w:val="00DD3689"/>
    <w:rsid w:val="00DE589C"/>
    <w:rsid w:val="00DF129C"/>
    <w:rsid w:val="00DF2FBA"/>
    <w:rsid w:val="00DF37D0"/>
    <w:rsid w:val="00DF4642"/>
    <w:rsid w:val="00DF6065"/>
    <w:rsid w:val="00E0327D"/>
    <w:rsid w:val="00E053FA"/>
    <w:rsid w:val="00E07EEF"/>
    <w:rsid w:val="00E15DE6"/>
    <w:rsid w:val="00E20311"/>
    <w:rsid w:val="00E22795"/>
    <w:rsid w:val="00E3354F"/>
    <w:rsid w:val="00E3399F"/>
    <w:rsid w:val="00E3688E"/>
    <w:rsid w:val="00E40547"/>
    <w:rsid w:val="00E47C01"/>
    <w:rsid w:val="00E50D12"/>
    <w:rsid w:val="00E5179E"/>
    <w:rsid w:val="00E51F48"/>
    <w:rsid w:val="00E53F58"/>
    <w:rsid w:val="00E551E0"/>
    <w:rsid w:val="00E60586"/>
    <w:rsid w:val="00E8192D"/>
    <w:rsid w:val="00E8296F"/>
    <w:rsid w:val="00E82C3F"/>
    <w:rsid w:val="00E83576"/>
    <w:rsid w:val="00E838ED"/>
    <w:rsid w:val="00E844CB"/>
    <w:rsid w:val="00E852D7"/>
    <w:rsid w:val="00E86565"/>
    <w:rsid w:val="00E86753"/>
    <w:rsid w:val="00E90B86"/>
    <w:rsid w:val="00E92F19"/>
    <w:rsid w:val="00E93B71"/>
    <w:rsid w:val="00EA11A5"/>
    <w:rsid w:val="00EA2764"/>
    <w:rsid w:val="00EB2032"/>
    <w:rsid w:val="00EB5205"/>
    <w:rsid w:val="00EC2709"/>
    <w:rsid w:val="00EC5816"/>
    <w:rsid w:val="00EC66A7"/>
    <w:rsid w:val="00ED2B19"/>
    <w:rsid w:val="00ED64CB"/>
    <w:rsid w:val="00ED729A"/>
    <w:rsid w:val="00EE0804"/>
    <w:rsid w:val="00EE0EA5"/>
    <w:rsid w:val="00EE1732"/>
    <w:rsid w:val="00EF14BA"/>
    <w:rsid w:val="00EF15F8"/>
    <w:rsid w:val="00EF227C"/>
    <w:rsid w:val="00EF30DB"/>
    <w:rsid w:val="00EF7F39"/>
    <w:rsid w:val="00F01683"/>
    <w:rsid w:val="00F0377E"/>
    <w:rsid w:val="00F11C76"/>
    <w:rsid w:val="00F13D3E"/>
    <w:rsid w:val="00F1486B"/>
    <w:rsid w:val="00F153C2"/>
    <w:rsid w:val="00F21021"/>
    <w:rsid w:val="00F2281F"/>
    <w:rsid w:val="00F31BE6"/>
    <w:rsid w:val="00F3621D"/>
    <w:rsid w:val="00F43E7B"/>
    <w:rsid w:val="00F5173E"/>
    <w:rsid w:val="00F526A6"/>
    <w:rsid w:val="00F53280"/>
    <w:rsid w:val="00F53588"/>
    <w:rsid w:val="00F540EF"/>
    <w:rsid w:val="00F55228"/>
    <w:rsid w:val="00F621D6"/>
    <w:rsid w:val="00F64BF5"/>
    <w:rsid w:val="00F747B8"/>
    <w:rsid w:val="00F754BF"/>
    <w:rsid w:val="00F81633"/>
    <w:rsid w:val="00F83388"/>
    <w:rsid w:val="00F8644F"/>
    <w:rsid w:val="00F90B37"/>
    <w:rsid w:val="00FB0131"/>
    <w:rsid w:val="00FB72DE"/>
    <w:rsid w:val="00FD01A9"/>
    <w:rsid w:val="00FD6C2F"/>
    <w:rsid w:val="00FE0719"/>
    <w:rsid w:val="00FE205F"/>
    <w:rsid w:val="00FE4506"/>
    <w:rsid w:val="00FE5187"/>
    <w:rsid w:val="00FF059D"/>
    <w:rsid w:val="00FF200C"/>
    <w:rsid w:val="00FF4120"/>
    <w:rsid w:val="00FF4848"/>
    <w:rsid w:val="00FF4B49"/>
    <w:rsid w:val="00FF63BD"/>
    <w:rsid w:val="00FF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2A92"/>
    <w:pPr>
      <w:spacing w:after="240"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E2A92"/>
    <w:pPr>
      <w:keepNext/>
      <w:keepLines/>
      <w:numPr>
        <w:numId w:val="29"/>
      </w:numPr>
      <w:spacing w:before="480" w:after="0"/>
      <w:outlineLvl w:val="0"/>
    </w:pPr>
    <w:rPr>
      <w:rFonts w:eastAsia="Times New Roman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E8192D"/>
    <w:pPr>
      <w:keepNext/>
      <w:numPr>
        <w:ilvl w:val="1"/>
        <w:numId w:val="29"/>
      </w:numPr>
      <w:spacing w:before="360" w:after="60" w:line="240" w:lineRule="auto"/>
      <w:jc w:val="left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E2A92"/>
    <w:pPr>
      <w:keepNext/>
      <w:keepLines/>
      <w:numPr>
        <w:ilvl w:val="2"/>
        <w:numId w:val="29"/>
      </w:numPr>
      <w:spacing w:before="360" w:after="0"/>
      <w:outlineLvl w:val="2"/>
    </w:pPr>
    <w:rPr>
      <w:rFonts w:eastAsia="Times New Roman"/>
      <w:b/>
      <w:bCs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1FA9"/>
    <w:pPr>
      <w:keepNext/>
      <w:keepLines/>
      <w:numPr>
        <w:ilvl w:val="3"/>
        <w:numId w:val="2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48AD"/>
    <w:pPr>
      <w:keepNext/>
      <w:keepLines/>
      <w:numPr>
        <w:ilvl w:val="4"/>
        <w:numId w:val="29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48AD"/>
    <w:pPr>
      <w:keepNext/>
      <w:keepLines/>
      <w:numPr>
        <w:ilvl w:val="5"/>
        <w:numId w:val="2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48AD"/>
    <w:pPr>
      <w:keepNext/>
      <w:keepLines/>
      <w:numPr>
        <w:ilvl w:val="6"/>
        <w:numId w:val="2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48AD"/>
    <w:pPr>
      <w:keepNext/>
      <w:keepLines/>
      <w:numPr>
        <w:ilvl w:val="7"/>
        <w:numId w:val="2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48AD"/>
    <w:pPr>
      <w:keepNext/>
      <w:keepLines/>
      <w:numPr>
        <w:ilvl w:val="8"/>
        <w:numId w:val="2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8192D"/>
    <w:rPr>
      <w:rFonts w:ascii="Times New Roman" w:eastAsia="Times New Roman" w:hAnsi="Times New Roman"/>
      <w:b/>
      <w:bCs/>
      <w:iCs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3E2A92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3E2A92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Nadpis1Char">
    <w:name w:val="Nadpis 1 Char"/>
    <w:link w:val="Nadpis1"/>
    <w:uiPriority w:val="9"/>
    <w:rsid w:val="003E2A92"/>
    <w:rPr>
      <w:rFonts w:ascii="Times New Roman" w:eastAsia="Times New Roman" w:hAnsi="Times New Roman"/>
      <w:b/>
      <w:bCs/>
      <w:sz w:val="32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3E2A92"/>
    <w:rPr>
      <w:rFonts w:ascii="Times New Roman" w:eastAsia="Times New Roman" w:hAnsi="Times New Roman"/>
      <w:b/>
      <w:bCs/>
      <w:sz w:val="24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2A9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E2A92"/>
    <w:rPr>
      <w:rFonts w:ascii="Times New Roman" w:hAnsi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E2A92"/>
    <w:rPr>
      <w:vertAlign w:val="superscript"/>
    </w:rPr>
  </w:style>
  <w:style w:type="paragraph" w:customStyle="1" w:styleId="Odstavec">
    <w:name w:val="Odstavec"/>
    <w:basedOn w:val="Normln"/>
    <w:link w:val="OdstavecChar"/>
    <w:qFormat/>
    <w:rsid w:val="003E2A92"/>
    <w:pPr>
      <w:ind w:firstLine="709"/>
    </w:pPr>
    <w:rPr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3E2A92"/>
    <w:pPr>
      <w:numPr>
        <w:numId w:val="0"/>
      </w:numPr>
      <w:spacing w:line="276" w:lineRule="auto"/>
      <w:jc w:val="left"/>
      <w:outlineLvl w:val="9"/>
    </w:pPr>
    <w:rPr>
      <w:rFonts w:ascii="Calibri Light" w:hAnsi="Calibri Light"/>
      <w:color w:val="2E74B5"/>
      <w:sz w:val="28"/>
    </w:rPr>
  </w:style>
  <w:style w:type="character" w:customStyle="1" w:styleId="OdstavecChar">
    <w:name w:val="Odstavec Char"/>
    <w:link w:val="Odstavec"/>
    <w:rsid w:val="003E2A92"/>
    <w:rPr>
      <w:rFonts w:ascii="Times New Roman" w:hAnsi="Times New Roman"/>
      <w:sz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E2A9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3E2A92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3E2A92"/>
    <w:pPr>
      <w:spacing w:after="100"/>
      <w:ind w:left="480"/>
    </w:pPr>
  </w:style>
  <w:style w:type="character" w:styleId="Hypertextovodkaz">
    <w:name w:val="Hyperlink"/>
    <w:uiPriority w:val="99"/>
    <w:unhideWhenUsed/>
    <w:rsid w:val="003E2A92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2A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2A92"/>
    <w:rPr>
      <w:rFonts w:ascii="Tahoma" w:hAnsi="Tahoma" w:cs="Tahoma"/>
      <w:sz w:val="16"/>
      <w:szCs w:val="16"/>
    </w:rPr>
  </w:style>
  <w:style w:type="paragraph" w:customStyle="1" w:styleId="Nzevvzhlav">
    <w:name w:val="Název v záhlaví"/>
    <w:basedOn w:val="Nzev"/>
    <w:next w:val="Nzev"/>
    <w:rsid w:val="00A61059"/>
    <w:pPr>
      <w:pBdr>
        <w:bottom w:val="none" w:sz="0" w:space="0" w:color="auto"/>
      </w:pBdr>
      <w:suppressAutoHyphens/>
      <w:spacing w:after="1200"/>
      <w:contextualSpacing w:val="0"/>
      <w:jc w:val="center"/>
    </w:pPr>
    <w:rPr>
      <w:rFonts w:ascii="Times New Roman" w:hAnsi="Times New Roman" w:cs="Arial"/>
      <w:b/>
      <w:bCs/>
      <w:caps/>
      <w:color w:val="auto"/>
      <w:spacing w:val="0"/>
      <w:kern w:val="1"/>
      <w:sz w:val="32"/>
      <w:szCs w:val="3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A2165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ZhlavChar">
    <w:name w:val="Záhlaví Char"/>
    <w:link w:val="Zhlav"/>
    <w:uiPriority w:val="99"/>
    <w:rsid w:val="00BA2165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A2165"/>
    <w:pPr>
      <w:tabs>
        <w:tab w:val="center" w:pos="4536"/>
        <w:tab w:val="right" w:pos="9072"/>
      </w:tabs>
      <w:spacing w:after="0" w:line="240" w:lineRule="auto"/>
    </w:pPr>
    <w:rPr>
      <w:szCs w:val="20"/>
    </w:rPr>
  </w:style>
  <w:style w:type="character" w:customStyle="1" w:styleId="ZpatChar">
    <w:name w:val="Zápatí Char"/>
    <w:link w:val="Zpat"/>
    <w:uiPriority w:val="99"/>
    <w:rsid w:val="00BA2165"/>
    <w:rPr>
      <w:rFonts w:ascii="Times New Roman" w:hAnsi="Times New Roman"/>
      <w:sz w:val="24"/>
    </w:rPr>
  </w:style>
  <w:style w:type="paragraph" w:customStyle="1" w:styleId="Nadpisplohy">
    <w:name w:val="Nadpis přílohy"/>
    <w:basedOn w:val="Normln"/>
    <w:next w:val="Normln"/>
    <w:rsid w:val="00C67D61"/>
    <w:pPr>
      <w:keepNext/>
      <w:pageBreakBefore/>
      <w:suppressAutoHyphens/>
      <w:spacing w:after="60" w:line="240" w:lineRule="auto"/>
      <w:jc w:val="right"/>
    </w:pPr>
    <w:rPr>
      <w:rFonts w:eastAsia="Times New Roman"/>
      <w:b/>
      <w:smallCaps/>
      <w:szCs w:val="24"/>
      <w:lang w:eastAsia="ar-SA"/>
    </w:rPr>
  </w:style>
  <w:style w:type="paragraph" w:customStyle="1" w:styleId="Nzevplohy">
    <w:name w:val="Název přílohy"/>
    <w:basedOn w:val="Normln"/>
    <w:next w:val="Normln"/>
    <w:rsid w:val="00C67D61"/>
    <w:pPr>
      <w:pBdr>
        <w:bottom w:val="single" w:sz="1" w:space="1" w:color="000000"/>
      </w:pBdr>
      <w:suppressAutoHyphens/>
      <w:spacing w:after="60" w:line="240" w:lineRule="auto"/>
      <w:jc w:val="left"/>
    </w:pPr>
    <w:rPr>
      <w:rFonts w:eastAsia="Times New Roman"/>
      <w:b/>
      <w:smallCaps/>
      <w:szCs w:val="24"/>
      <w:lang w:eastAsia="ar-SA"/>
    </w:rPr>
  </w:style>
  <w:style w:type="paragraph" w:customStyle="1" w:styleId="Normlnbezodsazen">
    <w:name w:val="Normální bez odsazení"/>
    <w:basedOn w:val="Normln"/>
    <w:rsid w:val="00C67D61"/>
    <w:pPr>
      <w:suppressAutoHyphens/>
      <w:spacing w:before="60" w:after="60" w:line="240" w:lineRule="auto"/>
    </w:pPr>
    <w:rPr>
      <w:rFonts w:eastAsia="Times New Roman"/>
      <w:szCs w:val="24"/>
      <w:lang w:eastAsia="ar-SA"/>
    </w:rPr>
  </w:style>
  <w:style w:type="paragraph" w:styleId="Textvysvtlivek">
    <w:name w:val="endnote text"/>
    <w:basedOn w:val="Normln"/>
    <w:link w:val="TextvysvtlivekChar"/>
    <w:semiHidden/>
    <w:rsid w:val="00C67D61"/>
    <w:pPr>
      <w:spacing w:after="0" w:line="240" w:lineRule="auto"/>
      <w:jc w:val="left"/>
    </w:pPr>
    <w:rPr>
      <w:rFonts w:eastAsia="Times New Roman"/>
      <w:sz w:val="20"/>
      <w:szCs w:val="20"/>
      <w:lang w:eastAsia="cs-CZ"/>
    </w:rPr>
  </w:style>
  <w:style w:type="character" w:customStyle="1" w:styleId="TextvysvtlivekChar">
    <w:name w:val="Text vysvětlivek Char"/>
    <w:link w:val="Textvysvtlivek"/>
    <w:semiHidden/>
    <w:rsid w:val="00C67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C67D6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WW-Seznamsodrkami">
    <w:name w:val="WW-Seznam s odrážkami"/>
    <w:basedOn w:val="Normln"/>
    <w:rsid w:val="00663BE8"/>
    <w:pPr>
      <w:numPr>
        <w:numId w:val="3"/>
      </w:numPr>
      <w:suppressAutoHyphens/>
      <w:spacing w:before="60" w:after="60" w:line="240" w:lineRule="auto"/>
      <w:ind w:left="0" w:firstLine="0"/>
    </w:pPr>
    <w:rPr>
      <w:rFonts w:eastAsia="Times New Roman"/>
      <w:szCs w:val="24"/>
      <w:lang w:eastAsia="ar-S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94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89413F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50EC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571FA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2"/>
      <w:lang w:eastAsia="en-US"/>
    </w:rPr>
  </w:style>
  <w:style w:type="character" w:styleId="PromnnHTML">
    <w:name w:val="HTML Variable"/>
    <w:basedOn w:val="Standardnpsmoodstavce"/>
    <w:uiPriority w:val="99"/>
    <w:semiHidden/>
    <w:unhideWhenUsed/>
    <w:rsid w:val="00571FA9"/>
    <w:rPr>
      <w:i/>
      <w:iCs/>
    </w:rPr>
  </w:style>
  <w:style w:type="paragraph" w:customStyle="1" w:styleId="part-odstavec">
    <w:name w:val="part-odstavec"/>
    <w:basedOn w:val="Normln"/>
    <w:rsid w:val="00571FA9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cs-CZ"/>
    </w:rPr>
  </w:style>
  <w:style w:type="paragraph" w:customStyle="1" w:styleId="l5">
    <w:name w:val="l5"/>
    <w:basedOn w:val="Normln"/>
    <w:rsid w:val="005B1C4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cs-CZ"/>
    </w:rPr>
  </w:style>
  <w:style w:type="paragraph" w:customStyle="1" w:styleId="l6">
    <w:name w:val="l6"/>
    <w:basedOn w:val="Normln"/>
    <w:rsid w:val="005B1C4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cs-CZ"/>
    </w:rPr>
  </w:style>
  <w:style w:type="paragraph" w:customStyle="1" w:styleId="p">
    <w:name w:val="p"/>
    <w:basedOn w:val="Normln"/>
    <w:rsid w:val="00D60A10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cs-CZ"/>
    </w:rPr>
  </w:style>
  <w:style w:type="character" w:customStyle="1" w:styleId="label">
    <w:name w:val="label"/>
    <w:basedOn w:val="Standardnpsmoodstavce"/>
    <w:rsid w:val="00D60A10"/>
  </w:style>
  <w:style w:type="character" w:styleId="Zvraznn">
    <w:name w:val="Emphasis"/>
    <w:basedOn w:val="Standardnpsmoodstavce"/>
    <w:uiPriority w:val="20"/>
    <w:qFormat/>
    <w:rsid w:val="00D60A10"/>
    <w:rPr>
      <w:i/>
      <w:iCs/>
    </w:rPr>
  </w:style>
  <w:style w:type="paragraph" w:styleId="Bezmezer">
    <w:name w:val="No Spacing"/>
    <w:uiPriority w:val="1"/>
    <w:qFormat/>
    <w:rsid w:val="00EC270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6E0C0F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cs-CZ"/>
    </w:rPr>
  </w:style>
  <w:style w:type="character" w:customStyle="1" w:styleId="absatznummer">
    <w:name w:val="absatznummer"/>
    <w:basedOn w:val="Standardnpsmoodstavce"/>
    <w:rsid w:val="006E0C0F"/>
  </w:style>
  <w:style w:type="character" w:customStyle="1" w:styleId="n">
    <w:name w:val="n"/>
    <w:basedOn w:val="Standardnpsmoodstavce"/>
    <w:rsid w:val="006E0C0F"/>
  </w:style>
  <w:style w:type="table" w:styleId="Mkatabulky">
    <w:name w:val="Table Grid"/>
    <w:basedOn w:val="Normlntabulka"/>
    <w:uiPriority w:val="39"/>
    <w:rsid w:val="00163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0A5797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0A5797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48AD"/>
    <w:rPr>
      <w:rFonts w:asciiTheme="majorHAnsi" w:eastAsiaTheme="majorEastAsia" w:hAnsiTheme="majorHAnsi" w:cstheme="majorBidi"/>
      <w:color w:val="1F3763" w:themeColor="accent1" w:themeShade="7F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48AD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48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48A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48A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F8338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juracademy.de/strafrecht-bt1/nachstellung.html" TargetMode="External"/><Relationship Id="rId18" Type="http://schemas.openxmlformats.org/officeDocument/2006/relationships/hyperlink" Target="http://karne.pl/en/stalking.htm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legislationline.org/download/id/8548/file/Austria_CC_1974_am122019_d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-rauf.at/beharrliche-verfolgung-stalking/" TargetMode="External"/><Relationship Id="rId20" Type="http://schemas.openxmlformats.org/officeDocument/2006/relationships/hyperlink" Target="https://laws-lois.justice.gc.ca/eng/acts/c-46/fulltext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dejure.org/gesetze/StGB/238.html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isap.sejm.gov.pl/isap.nsf/download.xsp/WDU19970880553/U/D19970553Lj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zakonypreludi.sk/zz/2005-300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DU19970880553/U/D19970553Lj.pdf" TargetMode="External"/><Relationship Id="rId3" Type="http://schemas.openxmlformats.org/officeDocument/2006/relationships/hyperlink" Target="https://dejure.org/gesetze/StGB/238.html" TargetMode="External"/><Relationship Id="rId7" Type="http://schemas.openxmlformats.org/officeDocument/2006/relationships/hyperlink" Target="http://karne.pl/en/stalking.html" TargetMode="External"/><Relationship Id="rId2" Type="http://schemas.openxmlformats.org/officeDocument/2006/relationships/hyperlink" Target="https://www.juracademy.de/strafrecht-bt1/nachstellung.html" TargetMode="External"/><Relationship Id="rId1" Type="http://schemas.openxmlformats.org/officeDocument/2006/relationships/hyperlink" Target="https://dejure.org/gesetze/StGB/238.html" TargetMode="External"/><Relationship Id="rId6" Type="http://schemas.openxmlformats.org/officeDocument/2006/relationships/hyperlink" Target="https://ra-rauf.at/beharrliche-verfolgung-stalking/" TargetMode="External"/><Relationship Id="rId11" Type="http://schemas.openxmlformats.org/officeDocument/2006/relationships/hyperlink" Target="https://www.oykhmancriminaldefence.com/faq/what-is-criminal-harassment/" TargetMode="External"/><Relationship Id="rId5" Type="http://schemas.openxmlformats.org/officeDocument/2006/relationships/hyperlink" Target="https://www.legislationline.org/download/id/8548/file/Austria_CC_1974_am122019_de.pdf" TargetMode="External"/><Relationship Id="rId10" Type="http://schemas.openxmlformats.org/officeDocument/2006/relationships/hyperlink" Target="https://laws-lois.justice.gc.ca/eng/acts/c-46/fulltext.html" TargetMode="External"/><Relationship Id="rId4" Type="http://schemas.openxmlformats.org/officeDocument/2006/relationships/hyperlink" Target="https://ra-rauf.at/beharrliche-verfolgung-stalking/" TargetMode="External"/><Relationship Id="rId9" Type="http://schemas.openxmlformats.org/officeDocument/2006/relationships/hyperlink" Target="http://karne.pl/en/stalking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A\Downloads\BP-vsers-2010%20(absolventi%20VOS_)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F6111-D661-4E9B-A007-66393D8F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BP-vsers-2010 (absolventi VOS_) (1)</Template>
  <TotalTime>18</TotalTime>
  <Pages>52</Pages>
  <Words>12328</Words>
  <Characters>72736</Characters>
  <Application>Microsoft Office Word</Application>
  <DocSecurity>0</DocSecurity>
  <Lines>606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VŠERS</Company>
  <LinksUpToDate>false</LinksUpToDate>
  <CharactersWithSpaces>84895</CharactersWithSpaces>
  <SharedDoc>false</SharedDoc>
  <HLinks>
    <vt:vector size="60" baseType="variant">
      <vt:variant>
        <vt:i4>1114170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_Toc379436339</vt:lpwstr>
      </vt:variant>
      <vt:variant>
        <vt:i4>1114170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_Toc379436338</vt:lpwstr>
      </vt:variant>
      <vt:variant>
        <vt:i4>1114170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_Toc379436337</vt:lpwstr>
      </vt:variant>
      <vt:variant>
        <vt:i4>1114170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_Toc379436336</vt:lpwstr>
      </vt:variant>
      <vt:variant>
        <vt:i4>1114170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_Toc379436335</vt:lpwstr>
      </vt:variant>
      <vt:variant>
        <vt:i4>1114170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_Toc379436334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_Toc379436333</vt:lpwstr>
      </vt:variant>
      <vt:variant>
        <vt:i4>1114170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_Toc379436332</vt:lpwstr>
      </vt:variant>
      <vt:variant>
        <vt:i4>1114170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_Toc379436331</vt:lpwstr>
      </vt:variant>
      <vt:variant>
        <vt:i4>1114170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_Toc379436330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</cp:lastModifiedBy>
  <cp:revision>8</cp:revision>
  <cp:lastPrinted>2022-04-07T08:38:00Z</cp:lastPrinted>
  <dcterms:created xsi:type="dcterms:W3CDTF">2022-04-03T07:29:00Z</dcterms:created>
  <dcterms:modified xsi:type="dcterms:W3CDTF">2022-04-07T08:41:00Z</dcterms:modified>
</cp:coreProperties>
</file>